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footer4.xml" ContentType="application/vnd.openxmlformats-officedocument.wordprocessingml.footer+xml"/>
  <Override PartName="/word/charts/chart9.xml" ContentType="application/vnd.openxmlformats-officedocument.drawingml.chart+xml"/>
  <Override PartName="/word/theme/themeOverride9.xml" ContentType="application/vnd.openxmlformats-officedocument.themeOverride+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273E" w:rsidRPr="00243308" w:rsidRDefault="006D273E" w:rsidP="006D273E">
      <w:pPr>
        <w:tabs>
          <w:tab w:val="left" w:pos="7371"/>
          <w:tab w:val="left" w:pos="7513"/>
          <w:tab w:val="left" w:pos="7655"/>
        </w:tabs>
        <w:spacing w:after="0" w:line="240" w:lineRule="auto"/>
        <w:contextualSpacing/>
        <w:rPr>
          <w:rFonts w:ascii="Arial" w:eastAsia="Times New Roman" w:hAnsi="Arial" w:cs="Arial"/>
          <w:b/>
          <w:sz w:val="24"/>
          <w:szCs w:val="28"/>
        </w:rPr>
      </w:pPr>
      <w:bookmarkStart w:id="0" w:name="page17"/>
      <w:bookmarkEnd w:id="0"/>
      <w:r w:rsidRPr="00243308">
        <w:rPr>
          <w:rFonts w:ascii="Arial" w:eastAsia="Times New Roman" w:hAnsi="Arial" w:cs="Arial"/>
          <w:b/>
          <w:bCs/>
          <w:noProof/>
          <w:sz w:val="20"/>
          <w:lang w:val="es-EC" w:eastAsia="es-EC"/>
        </w:rPr>
        <w:drawing>
          <wp:anchor distT="0" distB="0" distL="114300" distR="114300" simplePos="0" relativeHeight="251680768" behindDoc="1" locked="0" layoutInCell="1" allowOverlap="1" wp14:anchorId="2AA1984C" wp14:editId="145C6B30">
            <wp:simplePos x="0" y="0"/>
            <wp:positionH relativeFrom="column">
              <wp:posOffset>2239010</wp:posOffset>
            </wp:positionH>
            <wp:positionV relativeFrom="paragraph">
              <wp:posOffset>-194491</wp:posOffset>
            </wp:positionV>
            <wp:extent cx="749631" cy="956072"/>
            <wp:effectExtent l="0" t="0" r="0" b="0"/>
            <wp:wrapThrough wrapText="bothSides">
              <wp:wrapPolygon edited="0">
                <wp:start x="0" y="0"/>
                <wp:lineTo x="0" y="21098"/>
                <wp:lineTo x="20868" y="21098"/>
                <wp:lineTo x="20868" y="0"/>
                <wp:lineTo x="0" y="0"/>
              </wp:wrapPolygon>
            </wp:wrapThrough>
            <wp:docPr id="15" name="Imagen 31" descr="logope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logopequ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49631" cy="95607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8"/>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8"/>
        </w:rPr>
      </w:pPr>
    </w:p>
    <w:p w:rsidR="006D273E" w:rsidRPr="00243308" w:rsidRDefault="006D273E" w:rsidP="006D273E">
      <w:pPr>
        <w:tabs>
          <w:tab w:val="left" w:pos="8505"/>
        </w:tabs>
        <w:spacing w:after="0" w:line="360" w:lineRule="auto"/>
        <w:rPr>
          <w:rFonts w:ascii="Arial" w:eastAsia="Times New Roman" w:hAnsi="Arial" w:cs="Arial"/>
          <w:b/>
          <w:sz w:val="24"/>
          <w:szCs w:val="28"/>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8"/>
          <w:szCs w:val="28"/>
        </w:rPr>
      </w:pPr>
      <w:r w:rsidRPr="00243308">
        <w:rPr>
          <w:rFonts w:ascii="Arial" w:eastAsia="Times New Roman" w:hAnsi="Arial" w:cs="Arial"/>
          <w:b/>
          <w:sz w:val="28"/>
          <w:szCs w:val="28"/>
        </w:rPr>
        <w:t>UNIVERSIDAD ESTATAL DE BOLIVAR</w:t>
      </w: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8"/>
          <w:szCs w:val="28"/>
        </w:rPr>
      </w:pPr>
      <w:r w:rsidRPr="00243308">
        <w:rPr>
          <w:rFonts w:ascii="Arial" w:eastAsia="Times New Roman" w:hAnsi="Arial" w:cs="Arial"/>
          <w:b/>
          <w:sz w:val="28"/>
          <w:szCs w:val="28"/>
        </w:rPr>
        <w:t>FACULTAD DE CIENCIAS AGROPECUARIAS, RECURSOS NATURALES Y DEL AMBIENTE</w:t>
      </w: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8"/>
          <w:szCs w:val="28"/>
        </w:rPr>
      </w:pPr>
      <w:r w:rsidRPr="00243308">
        <w:rPr>
          <w:rFonts w:ascii="Arial" w:eastAsia="Times New Roman" w:hAnsi="Arial" w:cs="Arial"/>
          <w:b/>
          <w:sz w:val="28"/>
          <w:szCs w:val="28"/>
        </w:rPr>
        <w:t>ESCUELA DE INGENIERIA AGRONOMICA</w:t>
      </w: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8"/>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8"/>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4"/>
          <w:szCs w:val="24"/>
        </w:rPr>
      </w:pPr>
      <w:r w:rsidRPr="00243308">
        <w:rPr>
          <w:rFonts w:ascii="Arial" w:eastAsia="Times New Roman" w:hAnsi="Arial" w:cs="Arial"/>
          <w:b/>
          <w:sz w:val="24"/>
          <w:szCs w:val="24"/>
        </w:rPr>
        <w:t>TEMA:</w:t>
      </w: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sz w:val="24"/>
        </w:rPr>
      </w:pPr>
      <w:r w:rsidRPr="00243308">
        <w:rPr>
          <w:rFonts w:ascii="Arial" w:eastAsia="Calibri" w:hAnsi="Arial" w:cs="Arial"/>
          <w:b/>
          <w:sz w:val="24"/>
        </w:rPr>
        <w:t>EVALUACION DE PRENDIMIENTO DEL INJERTO HIPOCOTILEDONAR DE CAFE (</w:t>
      </w:r>
      <w:r w:rsidRPr="00243308">
        <w:rPr>
          <w:rFonts w:ascii="Arial" w:eastAsia="Calibri" w:hAnsi="Arial" w:cs="Arial"/>
          <w:b/>
          <w:i/>
          <w:sz w:val="24"/>
          <w:u w:val="single"/>
        </w:rPr>
        <w:t>Coffea</w:t>
      </w:r>
      <w:r w:rsidRPr="00243308">
        <w:rPr>
          <w:rFonts w:ascii="Arial" w:eastAsia="Calibri" w:hAnsi="Arial" w:cs="Arial"/>
          <w:b/>
          <w:i/>
          <w:sz w:val="24"/>
        </w:rPr>
        <w:t xml:space="preserve"> </w:t>
      </w:r>
      <w:r w:rsidRPr="00243308">
        <w:rPr>
          <w:rFonts w:ascii="Arial" w:eastAsia="Calibri" w:hAnsi="Arial" w:cs="Arial"/>
          <w:b/>
          <w:i/>
          <w:sz w:val="24"/>
          <w:u w:val="single"/>
        </w:rPr>
        <w:t>arábiga</w:t>
      </w:r>
      <w:r w:rsidRPr="00243308">
        <w:rPr>
          <w:rFonts w:ascii="Arial" w:eastAsia="Calibri" w:hAnsi="Arial" w:cs="Arial"/>
          <w:b/>
          <w:sz w:val="24"/>
        </w:rPr>
        <w:t xml:space="preserve"> L) MEDIANTE TRES PATRONES Y TRES VARIEDADES, EN EL CANTON CALUMA, PROVINCIA DE BOLIVAR.</w:t>
      </w:r>
    </w:p>
    <w:p w:rsidR="006D273E" w:rsidRPr="00243308" w:rsidRDefault="006D273E" w:rsidP="006D273E">
      <w:pPr>
        <w:tabs>
          <w:tab w:val="left" w:pos="7371"/>
          <w:tab w:val="left" w:pos="7513"/>
          <w:tab w:val="left" w:pos="7655"/>
        </w:tabs>
        <w:spacing w:after="0" w:line="240" w:lineRule="auto"/>
        <w:jc w:val="center"/>
        <w:rPr>
          <w:rFonts w:ascii="Arial" w:eastAsia="Calibri" w:hAnsi="Arial" w:cs="Arial"/>
          <w:b/>
          <w:sz w:val="20"/>
          <w:szCs w:val="20"/>
        </w:rPr>
      </w:pPr>
    </w:p>
    <w:p w:rsidR="006D273E" w:rsidRPr="00243308" w:rsidRDefault="006D273E" w:rsidP="006D273E">
      <w:pPr>
        <w:tabs>
          <w:tab w:val="left" w:pos="7371"/>
          <w:tab w:val="left" w:pos="7513"/>
          <w:tab w:val="left" w:pos="7655"/>
        </w:tabs>
        <w:spacing w:after="0" w:line="240" w:lineRule="auto"/>
        <w:jc w:val="center"/>
        <w:rPr>
          <w:rFonts w:ascii="Arial" w:eastAsia="Calibri" w:hAnsi="Arial" w:cs="Arial"/>
          <w:b/>
          <w:sz w:val="20"/>
          <w:szCs w:val="20"/>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sz w:val="20"/>
          <w:szCs w:val="20"/>
        </w:rPr>
      </w:pPr>
      <w:r w:rsidRPr="00243308">
        <w:rPr>
          <w:rFonts w:ascii="Arial" w:eastAsia="Calibri" w:hAnsi="Arial" w:cs="Arial"/>
          <w:b/>
          <w:sz w:val="20"/>
          <w:szCs w:val="20"/>
        </w:rPr>
        <w:t>Tesis de grado previo a la obtención del título de ingeniero Agrónomo, otorgado por la Universidad Estatal de Bolívar a través de la Facultad de Ciencias Agropecuarias, Recursos Naturales y del Ambiente, Escuela de Ingeniería Agronómica.</w:t>
      </w: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lang w:eastAsia="es-ES"/>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lang w:eastAsia="es-ES"/>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4"/>
          <w:szCs w:val="24"/>
        </w:rPr>
      </w:pPr>
      <w:r w:rsidRPr="00243308">
        <w:rPr>
          <w:rFonts w:ascii="Arial" w:eastAsia="Times New Roman" w:hAnsi="Arial" w:cs="Arial"/>
          <w:b/>
          <w:sz w:val="24"/>
          <w:szCs w:val="24"/>
        </w:rPr>
        <w:t xml:space="preserve">AUTORES </w:t>
      </w: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r w:rsidRPr="00243308">
        <w:rPr>
          <w:rFonts w:ascii="Arial" w:eastAsia="Times New Roman" w:hAnsi="Arial" w:cs="Arial"/>
          <w:b/>
          <w:sz w:val="24"/>
          <w:szCs w:val="24"/>
        </w:rPr>
        <w:t>MARIA FERNANDA TOAPANTA PALOMINO</w:t>
      </w: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r w:rsidRPr="00243308">
        <w:rPr>
          <w:rFonts w:ascii="Arial" w:eastAsia="Times New Roman" w:hAnsi="Arial" w:cs="Arial"/>
          <w:b/>
          <w:sz w:val="24"/>
          <w:szCs w:val="24"/>
        </w:rPr>
        <w:t>JUAN GEOVANNY GARCIA LOZANO</w:t>
      </w: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4"/>
          <w:szCs w:val="24"/>
        </w:rPr>
      </w:pPr>
      <w:r w:rsidRPr="00243308">
        <w:rPr>
          <w:rFonts w:ascii="Arial" w:eastAsia="Times New Roman" w:hAnsi="Arial" w:cs="Arial"/>
          <w:b/>
          <w:sz w:val="24"/>
          <w:szCs w:val="24"/>
        </w:rPr>
        <w:t xml:space="preserve">DIRECTOR: </w:t>
      </w: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4"/>
          <w:szCs w:val="24"/>
          <w:lang w:eastAsia="es-ES"/>
        </w:rPr>
      </w:pPr>
      <w:r w:rsidRPr="00243308">
        <w:rPr>
          <w:rFonts w:ascii="Arial" w:eastAsia="Times New Roman" w:hAnsi="Arial" w:cs="Arial"/>
          <w:b/>
          <w:sz w:val="24"/>
          <w:szCs w:val="24"/>
        </w:rPr>
        <w:t xml:space="preserve">ING. </w:t>
      </w:r>
      <w:r w:rsidRPr="00243308">
        <w:rPr>
          <w:rFonts w:ascii="Arial" w:eastAsia="Times New Roman" w:hAnsi="Arial" w:cs="Arial"/>
          <w:b/>
          <w:sz w:val="24"/>
          <w:szCs w:val="24"/>
          <w:lang w:eastAsia="es-ES"/>
        </w:rPr>
        <w:t>KLEBER ESPINOZA MORA Mg.</w:t>
      </w: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4"/>
          <w:szCs w:val="24"/>
        </w:rPr>
      </w:pPr>
      <w:r w:rsidRPr="00243308">
        <w:rPr>
          <w:rFonts w:ascii="Arial" w:eastAsia="Times New Roman" w:hAnsi="Arial" w:cs="Arial"/>
          <w:b/>
          <w:sz w:val="24"/>
          <w:szCs w:val="24"/>
        </w:rPr>
        <w:t xml:space="preserve">GUARANDA - ECUADOR </w:t>
      </w: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r w:rsidRPr="00243308">
        <w:rPr>
          <w:rFonts w:ascii="Arial" w:eastAsia="Times New Roman" w:hAnsi="Arial" w:cs="Arial"/>
          <w:b/>
          <w:sz w:val="24"/>
          <w:szCs w:val="24"/>
        </w:rPr>
        <w:t xml:space="preserve"> 2016</w:t>
      </w: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r w:rsidRPr="00243308">
        <w:rPr>
          <w:rFonts w:ascii="Arial" w:eastAsia="Calibri" w:hAnsi="Arial" w:cs="Arial"/>
          <w:b/>
          <w:sz w:val="24"/>
        </w:rPr>
        <w:lastRenderedPageBreak/>
        <w:t>EVALUACION DE PRENDIMIENTO DEL INJERTO HIPOCOTILEDONAR DE CAFE (</w:t>
      </w:r>
      <w:r w:rsidRPr="00243308">
        <w:rPr>
          <w:rFonts w:ascii="Arial" w:eastAsia="Calibri" w:hAnsi="Arial" w:cs="Arial"/>
          <w:b/>
          <w:i/>
          <w:sz w:val="24"/>
          <w:u w:val="single"/>
        </w:rPr>
        <w:t>Coffea</w:t>
      </w:r>
      <w:r w:rsidRPr="00243308">
        <w:rPr>
          <w:rFonts w:ascii="Arial" w:eastAsia="Calibri" w:hAnsi="Arial" w:cs="Arial"/>
          <w:b/>
          <w:i/>
          <w:sz w:val="24"/>
        </w:rPr>
        <w:t xml:space="preserve"> </w:t>
      </w:r>
      <w:r w:rsidRPr="00243308">
        <w:rPr>
          <w:rFonts w:ascii="Arial" w:eastAsia="Calibri" w:hAnsi="Arial" w:cs="Arial"/>
          <w:b/>
          <w:i/>
          <w:sz w:val="24"/>
          <w:u w:val="single"/>
        </w:rPr>
        <w:t>arábiga</w:t>
      </w:r>
      <w:r w:rsidRPr="00243308">
        <w:rPr>
          <w:rFonts w:ascii="Arial" w:eastAsia="Calibri" w:hAnsi="Arial" w:cs="Arial"/>
          <w:b/>
          <w:sz w:val="24"/>
        </w:rPr>
        <w:t xml:space="preserve"> L) MEDIANTE TRES PATRONES Y, TRES VARIEDADES, EN EL CANTON CALUMA, PROVINCIA DE BOLIVAR.</w:t>
      </w: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r w:rsidRPr="00243308">
        <w:rPr>
          <w:rFonts w:ascii="Arial" w:eastAsia="Times New Roman" w:hAnsi="Arial" w:cs="Arial"/>
          <w:b/>
          <w:sz w:val="24"/>
          <w:szCs w:val="24"/>
        </w:rPr>
        <w:t>REVISADO Y APROBADO POR LOS MIEMBROS DEL TRIBUNAL DEL PROYECTO:</w:t>
      </w: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r w:rsidRPr="00243308">
        <w:rPr>
          <w:rFonts w:ascii="Arial" w:eastAsia="Times New Roman" w:hAnsi="Arial" w:cs="Arial"/>
          <w:b/>
          <w:sz w:val="24"/>
          <w:szCs w:val="24"/>
        </w:rPr>
        <w:t xml:space="preserve">-------------------------------------------------------  </w:t>
      </w: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sz w:val="24"/>
          <w:szCs w:val="24"/>
        </w:rPr>
      </w:pPr>
      <w:r w:rsidRPr="00243308">
        <w:rPr>
          <w:rFonts w:ascii="Arial" w:eastAsia="Times New Roman" w:hAnsi="Arial" w:cs="Arial"/>
          <w:sz w:val="24"/>
          <w:szCs w:val="24"/>
        </w:rPr>
        <w:t>ING. KLEBER ESPINOZA MORA Mg.</w:t>
      </w: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r w:rsidRPr="00243308">
        <w:rPr>
          <w:rFonts w:ascii="Arial" w:eastAsia="Times New Roman" w:hAnsi="Arial" w:cs="Arial"/>
          <w:b/>
          <w:sz w:val="24"/>
          <w:szCs w:val="24"/>
        </w:rPr>
        <w:t xml:space="preserve">DIRECTOR DE TESIS </w:t>
      </w: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r w:rsidRPr="00243308">
        <w:rPr>
          <w:rFonts w:ascii="Arial" w:eastAsia="Times New Roman" w:hAnsi="Arial" w:cs="Arial"/>
          <w:b/>
          <w:sz w:val="24"/>
          <w:szCs w:val="24"/>
        </w:rPr>
        <w:t>-------------------------------------------------------</w:t>
      </w: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sz w:val="24"/>
          <w:szCs w:val="24"/>
        </w:rPr>
      </w:pPr>
      <w:r w:rsidRPr="00243308">
        <w:rPr>
          <w:rFonts w:ascii="Arial" w:eastAsia="Times New Roman" w:hAnsi="Arial" w:cs="Arial"/>
          <w:sz w:val="24"/>
          <w:szCs w:val="24"/>
        </w:rPr>
        <w:t>ING. CARLOS MONAR BENAVIDES M.Sc</w:t>
      </w: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r w:rsidRPr="00243308">
        <w:rPr>
          <w:rFonts w:ascii="Arial" w:eastAsia="Times New Roman" w:hAnsi="Arial" w:cs="Arial"/>
          <w:b/>
          <w:sz w:val="24"/>
          <w:szCs w:val="24"/>
        </w:rPr>
        <w:t>BIOMETRISTA.</w:t>
      </w: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r w:rsidRPr="00243308">
        <w:rPr>
          <w:rFonts w:ascii="Arial" w:eastAsia="Times New Roman" w:hAnsi="Arial" w:cs="Arial"/>
          <w:b/>
          <w:sz w:val="24"/>
          <w:szCs w:val="24"/>
        </w:rPr>
        <w:t>------------------------------------------------------------</w:t>
      </w:r>
    </w:p>
    <w:p w:rsidR="006D273E" w:rsidRPr="002C6902" w:rsidRDefault="006D273E" w:rsidP="002C6902">
      <w:pPr>
        <w:tabs>
          <w:tab w:val="left" w:pos="7371"/>
          <w:tab w:val="left" w:pos="7513"/>
          <w:tab w:val="left" w:pos="7655"/>
        </w:tabs>
        <w:spacing w:after="0" w:line="360" w:lineRule="auto"/>
        <w:jc w:val="center"/>
        <w:rPr>
          <w:rFonts w:ascii="Arial" w:eastAsia="Times New Roman" w:hAnsi="Arial" w:cs="Arial"/>
          <w:sz w:val="24"/>
          <w:szCs w:val="24"/>
        </w:rPr>
      </w:pPr>
      <w:r w:rsidRPr="00243308">
        <w:rPr>
          <w:rFonts w:ascii="Arial" w:eastAsia="Times New Roman" w:hAnsi="Arial" w:cs="Arial"/>
          <w:sz w:val="24"/>
          <w:szCs w:val="24"/>
        </w:rPr>
        <w:t>ING</w:t>
      </w:r>
      <w:r w:rsidR="002C6902">
        <w:rPr>
          <w:rFonts w:ascii="Arial" w:eastAsia="Times New Roman" w:hAnsi="Arial" w:cs="Arial"/>
          <w:sz w:val="24"/>
          <w:szCs w:val="24"/>
        </w:rPr>
        <w:t>. NELSON MONAR GAVILANES M. Sc.</w:t>
      </w: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r w:rsidRPr="00243308">
        <w:rPr>
          <w:rFonts w:ascii="Arial" w:eastAsia="Times New Roman" w:hAnsi="Arial" w:cs="Arial"/>
          <w:b/>
          <w:sz w:val="24"/>
          <w:szCs w:val="24"/>
        </w:rPr>
        <w:t>AREA REDACCION TECNICA</w:t>
      </w: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0"/>
        </w:rPr>
      </w:pPr>
    </w:p>
    <w:p w:rsidR="006D273E" w:rsidRPr="00243308" w:rsidRDefault="006D273E" w:rsidP="006D273E">
      <w:pPr>
        <w:spacing w:after="160" w:line="240" w:lineRule="auto"/>
        <w:jc w:val="center"/>
        <w:rPr>
          <w:rFonts w:ascii="Arial" w:eastAsia="Calibri" w:hAnsi="Arial" w:cs="Arial"/>
          <w:sz w:val="20"/>
          <w:szCs w:val="20"/>
        </w:rPr>
      </w:pPr>
    </w:p>
    <w:p w:rsidR="006D273E" w:rsidRDefault="006D273E" w:rsidP="006D273E">
      <w:pPr>
        <w:spacing w:after="160" w:line="240" w:lineRule="auto"/>
        <w:jc w:val="center"/>
        <w:rPr>
          <w:rFonts w:ascii="Arial" w:eastAsia="Calibri" w:hAnsi="Arial" w:cs="Arial"/>
          <w:b/>
          <w:sz w:val="28"/>
        </w:rPr>
      </w:pPr>
    </w:p>
    <w:p w:rsidR="002C6902" w:rsidRPr="00243308" w:rsidRDefault="002C6902" w:rsidP="006D273E">
      <w:pPr>
        <w:spacing w:after="160" w:line="240" w:lineRule="auto"/>
        <w:jc w:val="center"/>
        <w:rPr>
          <w:rFonts w:ascii="Arial" w:eastAsia="Calibri" w:hAnsi="Arial" w:cs="Arial"/>
          <w:b/>
          <w:sz w:val="28"/>
        </w:rPr>
      </w:pPr>
    </w:p>
    <w:p w:rsidR="006D273E" w:rsidRPr="00243308" w:rsidRDefault="006D273E" w:rsidP="006D273E">
      <w:pPr>
        <w:spacing w:after="160" w:line="240" w:lineRule="auto"/>
        <w:jc w:val="center"/>
        <w:rPr>
          <w:rFonts w:ascii="Arial" w:eastAsia="Calibri" w:hAnsi="Arial" w:cs="Arial"/>
          <w:b/>
          <w:sz w:val="28"/>
        </w:rPr>
      </w:pPr>
    </w:p>
    <w:p w:rsidR="006D273E" w:rsidRPr="002C6902" w:rsidRDefault="002C6902" w:rsidP="002C6902">
      <w:pPr>
        <w:spacing w:after="160" w:line="240" w:lineRule="auto"/>
        <w:jc w:val="center"/>
        <w:rPr>
          <w:rFonts w:ascii="Arial" w:eastAsia="Calibri" w:hAnsi="Arial" w:cs="Arial"/>
          <w:b/>
          <w:sz w:val="28"/>
        </w:rPr>
      </w:pPr>
      <w:r>
        <w:rPr>
          <w:rFonts w:ascii="Arial" w:eastAsia="Calibri" w:hAnsi="Arial" w:cs="Arial"/>
          <w:b/>
          <w:sz w:val="28"/>
        </w:rPr>
        <w:lastRenderedPageBreak/>
        <w:t>CERTIFICACION DE AUTORIA</w:t>
      </w:r>
    </w:p>
    <w:p w:rsidR="006D273E" w:rsidRPr="00243308" w:rsidRDefault="006D273E" w:rsidP="006D273E">
      <w:pPr>
        <w:spacing w:after="0" w:line="240" w:lineRule="auto"/>
        <w:jc w:val="center"/>
        <w:rPr>
          <w:rFonts w:ascii="Arial" w:eastAsia="Calibri" w:hAnsi="Arial" w:cs="Arial"/>
          <w:sz w:val="20"/>
          <w:szCs w:val="20"/>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Yo, María Fernanda Toapanta Palomino, con CI 020230061</w:t>
      </w:r>
      <w:r w:rsidR="002C6902">
        <w:rPr>
          <w:rFonts w:ascii="Arial" w:eastAsia="Times New Roman" w:hAnsi="Arial" w:cs="Arial"/>
          <w:sz w:val="24"/>
          <w:szCs w:val="24"/>
        </w:rPr>
        <w:t>-</w:t>
      </w:r>
      <w:r w:rsidRPr="00243308">
        <w:rPr>
          <w:rFonts w:ascii="Arial" w:eastAsia="Times New Roman" w:hAnsi="Arial" w:cs="Arial"/>
          <w:sz w:val="24"/>
          <w:szCs w:val="24"/>
        </w:rPr>
        <w:t>2, y Juan Geovanny García Lozano con CI. 120769677</w:t>
      </w:r>
      <w:r w:rsidR="002C6902">
        <w:rPr>
          <w:rFonts w:ascii="Arial" w:eastAsia="Times New Roman" w:hAnsi="Arial" w:cs="Arial"/>
          <w:sz w:val="24"/>
          <w:szCs w:val="24"/>
        </w:rPr>
        <w:t>-</w:t>
      </w:r>
      <w:r w:rsidRPr="00243308">
        <w:rPr>
          <w:rFonts w:ascii="Arial" w:eastAsia="Times New Roman" w:hAnsi="Arial" w:cs="Arial"/>
          <w:sz w:val="24"/>
          <w:szCs w:val="24"/>
        </w:rPr>
        <w:t>2  declaramos que el trabajo y los resultados presentados en este informe, no han sido previamente reportados para ningún grado o calificación profesional; y, que las referencias bibliográficas que se incluyen han sido consultadas y citadas con su respectivo autor(es).</w:t>
      </w: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 xml:space="preserve">La Universidad Estatal de Bolívar, puede hacer uso de los derechos de publicación correspondientes a este trabajo de investigación, según lo establecido por la Ley de Propiedad Intelectual, su Reglamentación y la Normativa Institucional vigente. </w:t>
      </w:r>
    </w:p>
    <w:p w:rsidR="006D273E" w:rsidRPr="00243308" w:rsidRDefault="006D273E" w:rsidP="006D273E">
      <w:pPr>
        <w:tabs>
          <w:tab w:val="left" w:pos="7371"/>
          <w:tab w:val="left" w:pos="7513"/>
          <w:tab w:val="left" w:pos="7655"/>
        </w:tabs>
        <w:spacing w:after="0" w:line="360" w:lineRule="auto"/>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rPr>
          <w:rFonts w:ascii="Arial" w:eastAsia="Times New Roman" w:hAnsi="Arial" w:cs="Arial"/>
          <w:b/>
          <w:sz w:val="24"/>
          <w:szCs w:val="24"/>
        </w:rPr>
      </w:pPr>
      <w:r w:rsidRPr="00243308">
        <w:rPr>
          <w:rFonts w:ascii="Arial" w:eastAsia="Times New Roman" w:hAnsi="Arial" w:cs="Arial"/>
          <w:b/>
          <w:sz w:val="24"/>
          <w:szCs w:val="24"/>
        </w:rPr>
        <w:t xml:space="preserve">----------------------------------                                   --------------------------------                                   </w:t>
      </w:r>
    </w:p>
    <w:p w:rsidR="006D273E" w:rsidRPr="00243308" w:rsidRDefault="006D273E" w:rsidP="006D273E">
      <w:pPr>
        <w:tabs>
          <w:tab w:val="left" w:pos="7371"/>
          <w:tab w:val="left" w:pos="7513"/>
          <w:tab w:val="left" w:pos="7655"/>
        </w:tabs>
        <w:spacing w:after="0" w:line="360" w:lineRule="auto"/>
        <w:rPr>
          <w:rFonts w:ascii="Arial" w:eastAsia="Times New Roman" w:hAnsi="Arial" w:cs="Arial"/>
          <w:b/>
          <w:sz w:val="24"/>
          <w:szCs w:val="24"/>
        </w:rPr>
      </w:pPr>
      <w:r w:rsidRPr="00243308">
        <w:rPr>
          <w:rFonts w:ascii="Arial" w:eastAsia="Times New Roman" w:hAnsi="Arial" w:cs="Arial"/>
          <w:b/>
          <w:sz w:val="24"/>
          <w:szCs w:val="24"/>
        </w:rPr>
        <w:t xml:space="preserve">Ma. Fernanda Toapanta                                      Juan García Lozano  </w:t>
      </w:r>
    </w:p>
    <w:p w:rsidR="006D273E" w:rsidRPr="00243308" w:rsidRDefault="006D273E" w:rsidP="006D273E">
      <w:pPr>
        <w:tabs>
          <w:tab w:val="left" w:pos="7371"/>
          <w:tab w:val="left" w:pos="7513"/>
          <w:tab w:val="left" w:pos="7655"/>
        </w:tabs>
        <w:spacing w:after="0" w:line="360" w:lineRule="auto"/>
        <w:rPr>
          <w:rFonts w:ascii="Arial" w:eastAsia="Times New Roman" w:hAnsi="Arial" w:cs="Arial"/>
          <w:b/>
          <w:sz w:val="24"/>
          <w:szCs w:val="24"/>
        </w:rPr>
      </w:pPr>
      <w:r w:rsidRPr="00243308">
        <w:rPr>
          <w:rFonts w:ascii="Arial" w:eastAsia="Times New Roman" w:hAnsi="Arial" w:cs="Arial"/>
          <w:b/>
          <w:sz w:val="24"/>
          <w:szCs w:val="24"/>
        </w:rPr>
        <w:t>CI. 020230061</w:t>
      </w:r>
      <w:r w:rsidR="002C6902">
        <w:rPr>
          <w:rFonts w:ascii="Arial" w:eastAsia="Times New Roman" w:hAnsi="Arial" w:cs="Arial"/>
          <w:b/>
          <w:sz w:val="24"/>
          <w:szCs w:val="24"/>
        </w:rPr>
        <w:t>-</w:t>
      </w:r>
      <w:r w:rsidRPr="00243308">
        <w:rPr>
          <w:rFonts w:ascii="Arial" w:eastAsia="Times New Roman" w:hAnsi="Arial" w:cs="Arial"/>
          <w:b/>
          <w:sz w:val="24"/>
          <w:szCs w:val="24"/>
        </w:rPr>
        <w:t>2                                                     CI. 120769677</w:t>
      </w:r>
      <w:r w:rsidR="002C6902">
        <w:rPr>
          <w:rFonts w:ascii="Arial" w:eastAsia="Times New Roman" w:hAnsi="Arial" w:cs="Arial"/>
          <w:b/>
          <w:sz w:val="24"/>
          <w:szCs w:val="24"/>
        </w:rPr>
        <w:t>-</w:t>
      </w:r>
      <w:r w:rsidRPr="00243308">
        <w:rPr>
          <w:rFonts w:ascii="Arial" w:eastAsia="Times New Roman" w:hAnsi="Arial" w:cs="Arial"/>
          <w:b/>
          <w:sz w:val="24"/>
          <w:szCs w:val="24"/>
        </w:rPr>
        <w:t>2</w:t>
      </w:r>
    </w:p>
    <w:p w:rsidR="006D273E" w:rsidRPr="00243308" w:rsidRDefault="006D273E" w:rsidP="006D273E">
      <w:pPr>
        <w:tabs>
          <w:tab w:val="left" w:pos="7371"/>
          <w:tab w:val="left" w:pos="7513"/>
          <w:tab w:val="left" w:pos="7655"/>
        </w:tabs>
        <w:spacing w:after="0" w:line="360" w:lineRule="auto"/>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r w:rsidRPr="00243308">
        <w:rPr>
          <w:rFonts w:ascii="Arial" w:eastAsia="Times New Roman" w:hAnsi="Arial" w:cs="Arial"/>
          <w:b/>
          <w:sz w:val="24"/>
          <w:szCs w:val="24"/>
        </w:rPr>
        <w:t>------------------------------</w:t>
      </w:r>
    </w:p>
    <w:p w:rsidR="006D273E" w:rsidRPr="00243308" w:rsidRDefault="006D273E" w:rsidP="002C6902">
      <w:pPr>
        <w:tabs>
          <w:tab w:val="left" w:pos="7371"/>
          <w:tab w:val="left" w:pos="7513"/>
          <w:tab w:val="left" w:pos="7655"/>
        </w:tabs>
        <w:spacing w:after="0"/>
        <w:jc w:val="center"/>
        <w:rPr>
          <w:rFonts w:ascii="Arial" w:eastAsia="Times New Roman" w:hAnsi="Arial" w:cs="Arial"/>
          <w:b/>
          <w:sz w:val="24"/>
          <w:szCs w:val="24"/>
        </w:rPr>
      </w:pPr>
      <w:r w:rsidRPr="00243308">
        <w:rPr>
          <w:rFonts w:ascii="Arial" w:eastAsia="Times New Roman" w:hAnsi="Arial" w:cs="Arial"/>
          <w:b/>
          <w:sz w:val="24"/>
          <w:szCs w:val="24"/>
        </w:rPr>
        <w:t>Ing. Kleber Espinoza Mg</w:t>
      </w:r>
    </w:p>
    <w:p w:rsidR="006D273E" w:rsidRPr="00243308" w:rsidRDefault="006D273E" w:rsidP="002C6902">
      <w:pPr>
        <w:tabs>
          <w:tab w:val="left" w:pos="7371"/>
          <w:tab w:val="left" w:pos="7513"/>
          <w:tab w:val="left" w:pos="7655"/>
        </w:tabs>
        <w:spacing w:after="0"/>
        <w:jc w:val="center"/>
        <w:rPr>
          <w:rFonts w:ascii="Arial" w:eastAsia="Times New Roman" w:hAnsi="Arial" w:cs="Arial"/>
          <w:b/>
          <w:sz w:val="24"/>
          <w:szCs w:val="24"/>
        </w:rPr>
      </w:pPr>
      <w:r w:rsidRPr="00243308">
        <w:rPr>
          <w:rFonts w:ascii="Arial" w:eastAsia="Times New Roman" w:hAnsi="Arial" w:cs="Arial"/>
          <w:b/>
          <w:sz w:val="24"/>
          <w:szCs w:val="24"/>
        </w:rPr>
        <w:t>CI.020098963 - 0</w:t>
      </w:r>
    </w:p>
    <w:p w:rsidR="006D273E" w:rsidRPr="00243308" w:rsidRDefault="006D273E" w:rsidP="002C6902">
      <w:pPr>
        <w:tabs>
          <w:tab w:val="left" w:pos="7371"/>
          <w:tab w:val="left" w:pos="7513"/>
          <w:tab w:val="left" w:pos="7655"/>
        </w:tabs>
        <w:spacing w:after="0"/>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r w:rsidRPr="00243308">
        <w:rPr>
          <w:rFonts w:ascii="Arial" w:eastAsia="Times New Roman" w:hAnsi="Arial" w:cs="Arial"/>
          <w:b/>
          <w:sz w:val="24"/>
          <w:szCs w:val="24"/>
        </w:rPr>
        <w:t>------------------------------</w:t>
      </w:r>
    </w:p>
    <w:p w:rsidR="006D273E" w:rsidRPr="00243308" w:rsidRDefault="006D273E" w:rsidP="002C6902">
      <w:pPr>
        <w:tabs>
          <w:tab w:val="left" w:pos="7371"/>
          <w:tab w:val="left" w:pos="7513"/>
          <w:tab w:val="left" w:pos="7655"/>
        </w:tabs>
        <w:spacing w:after="0"/>
        <w:jc w:val="center"/>
        <w:rPr>
          <w:rFonts w:ascii="Arial" w:eastAsia="Times New Roman" w:hAnsi="Arial" w:cs="Arial"/>
          <w:b/>
          <w:sz w:val="24"/>
          <w:szCs w:val="24"/>
        </w:rPr>
      </w:pPr>
      <w:r w:rsidRPr="00243308">
        <w:rPr>
          <w:rFonts w:ascii="Arial" w:eastAsia="Times New Roman" w:hAnsi="Arial" w:cs="Arial"/>
          <w:b/>
          <w:sz w:val="24"/>
          <w:szCs w:val="24"/>
        </w:rPr>
        <w:t>Ing. Nelson Monar M.Sc.</w:t>
      </w:r>
    </w:p>
    <w:p w:rsidR="006D273E" w:rsidRPr="00243308" w:rsidRDefault="006D273E" w:rsidP="002C6902">
      <w:pPr>
        <w:tabs>
          <w:tab w:val="left" w:pos="7371"/>
          <w:tab w:val="left" w:pos="7513"/>
          <w:tab w:val="left" w:pos="7655"/>
        </w:tabs>
        <w:spacing w:after="0"/>
        <w:jc w:val="center"/>
        <w:rPr>
          <w:rFonts w:ascii="Arial" w:eastAsia="Times New Roman" w:hAnsi="Arial" w:cs="Arial"/>
          <w:b/>
          <w:sz w:val="24"/>
          <w:szCs w:val="24"/>
        </w:rPr>
      </w:pPr>
      <w:r w:rsidRPr="00243308">
        <w:rPr>
          <w:rFonts w:ascii="Arial" w:eastAsia="Times New Roman" w:hAnsi="Arial" w:cs="Arial"/>
          <w:b/>
          <w:sz w:val="24"/>
          <w:szCs w:val="24"/>
        </w:rPr>
        <w:t>CI. 020108983 - 6</w:t>
      </w:r>
    </w:p>
    <w:p w:rsidR="006D273E" w:rsidRPr="00243308" w:rsidRDefault="006D273E" w:rsidP="002C6902">
      <w:pPr>
        <w:tabs>
          <w:tab w:val="left" w:pos="7371"/>
          <w:tab w:val="left" w:pos="7513"/>
          <w:tab w:val="left" w:pos="7655"/>
        </w:tabs>
        <w:spacing w:after="0"/>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sectPr w:rsidR="006D273E" w:rsidRPr="00243308" w:rsidSect="006D273E">
          <w:pgSz w:w="11906" w:h="16838" w:code="9"/>
          <w:pgMar w:top="1701" w:right="1701" w:bottom="1701" w:left="2268" w:header="709" w:footer="709" w:gutter="0"/>
          <w:pgNumType w:fmt="upperRoman" w:start="4"/>
          <w:cols w:space="708"/>
          <w:docGrid w:linePitch="360"/>
        </w:sectPr>
      </w:pPr>
    </w:p>
    <w:p w:rsidR="006D273E" w:rsidRPr="00243308" w:rsidRDefault="006D273E" w:rsidP="006D273E">
      <w:pPr>
        <w:spacing w:after="0" w:line="259" w:lineRule="auto"/>
        <w:jc w:val="center"/>
        <w:rPr>
          <w:rFonts w:ascii="Arial" w:eastAsia="Times New Roman" w:hAnsi="Arial" w:cs="Arial"/>
          <w:b/>
          <w:sz w:val="36"/>
          <w:szCs w:val="24"/>
        </w:rPr>
      </w:pPr>
      <w:bookmarkStart w:id="1" w:name="_Toc457208514"/>
      <w:r w:rsidRPr="00243308">
        <w:rPr>
          <w:rFonts w:ascii="Arial" w:eastAsia="Times New Roman" w:hAnsi="Arial" w:cs="Arial"/>
          <w:b/>
          <w:sz w:val="28"/>
        </w:rPr>
        <w:lastRenderedPageBreak/>
        <w:t>DEDICATORIA</w:t>
      </w:r>
      <w:bookmarkEnd w:id="1"/>
    </w:p>
    <w:p w:rsidR="006D273E" w:rsidRPr="00243308" w:rsidRDefault="006D273E" w:rsidP="006D273E">
      <w:pPr>
        <w:tabs>
          <w:tab w:val="left" w:pos="6086"/>
        </w:tabs>
        <w:spacing w:after="0" w:line="259" w:lineRule="auto"/>
        <w:rPr>
          <w:rFonts w:ascii="Arial" w:eastAsia="Times New Roman" w:hAnsi="Arial" w:cs="Arial"/>
          <w:b/>
          <w:sz w:val="20"/>
          <w:szCs w:val="24"/>
        </w:rPr>
      </w:pPr>
    </w:p>
    <w:p w:rsidR="006D273E" w:rsidRPr="00243308" w:rsidRDefault="006D273E" w:rsidP="006D273E">
      <w:pPr>
        <w:tabs>
          <w:tab w:val="left" w:pos="6086"/>
        </w:tabs>
        <w:spacing w:after="0" w:line="259" w:lineRule="auto"/>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Este proyecto de investigación es dedicado con admiración, amor y respeto a DIOS por sus infinitas bendiciones y fortalecer mis falencias, a mis padres Mario y Noemí por ser el pilar fundamental en mi vida, ser quienes me inculcaron valores y deberes, entre ellos a ser fuerte, tolerante y no derrumbarme ante todas las adversidades que se presentaban día a día, en el transcurso de este trabajo, y ser mis fans principales en mis logros y festejar junto a mi todas mis alegrías. A mis hermanos Marlon, Katherine, Karen, Mario Jr. y Kevin por su infinita paciencia, obediencia, confianza y decirme sigue que estamos contigo y sacar mis mejores sonrisas aun habiendo lágrimas en mis ojos.  ¡Familia los amo!</w:t>
      </w:r>
    </w:p>
    <w:p w:rsidR="006D273E" w:rsidRPr="00243308" w:rsidRDefault="006D273E" w:rsidP="006D273E">
      <w:pPr>
        <w:tabs>
          <w:tab w:val="left" w:pos="6086"/>
        </w:tabs>
        <w:spacing w:after="0" w:line="259" w:lineRule="auto"/>
        <w:rPr>
          <w:rFonts w:ascii="Arial" w:eastAsia="Times New Roman" w:hAnsi="Arial" w:cs="Arial"/>
          <w:b/>
          <w:sz w:val="20"/>
          <w:szCs w:val="24"/>
        </w:rPr>
      </w:pPr>
    </w:p>
    <w:p w:rsidR="006D273E" w:rsidRPr="00243308" w:rsidRDefault="006D273E" w:rsidP="006D273E">
      <w:pPr>
        <w:tabs>
          <w:tab w:val="left" w:pos="6086"/>
        </w:tabs>
        <w:spacing w:after="0" w:line="259" w:lineRule="auto"/>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´´Esfuérzate y se Valiente, no temas ni Desmayes que yo soy el Señor tu DIOS y estaré contigo donde quiera que te vayas’’</w:t>
      </w: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 xml:space="preserve">                                                                                                 Josué 1:9</w:t>
      </w: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 xml:space="preserve">                                                                                        María Fernanda </w:t>
      </w: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bCs/>
          <w:kern w:val="32"/>
          <w:sz w:val="24"/>
          <w:szCs w:val="32"/>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bCs/>
          <w:kern w:val="32"/>
          <w:sz w:val="28"/>
          <w:szCs w:val="32"/>
        </w:rPr>
      </w:pPr>
      <w:r w:rsidRPr="00243308">
        <w:rPr>
          <w:rFonts w:ascii="Arial" w:eastAsia="Times New Roman" w:hAnsi="Arial" w:cs="Arial"/>
          <w:b/>
          <w:bCs/>
          <w:kern w:val="32"/>
          <w:sz w:val="28"/>
          <w:szCs w:val="32"/>
        </w:rPr>
        <w:lastRenderedPageBreak/>
        <w:t>DEDICATORIA</w:t>
      </w: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bCs/>
          <w:kern w:val="32"/>
          <w:sz w:val="20"/>
          <w:szCs w:val="32"/>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bCs/>
          <w:kern w:val="32"/>
          <w:sz w:val="20"/>
          <w:szCs w:val="32"/>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Dedico este trabajo investigativo primeramente a DIOS por fortalecerme durante todo el tiempo de mi estudio y vida, El mi motor de impulso para alcanzar el éxito.</w:t>
      </w: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sz w:val="20"/>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sz w:val="20"/>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sz w:val="24"/>
          <w:szCs w:val="24"/>
        </w:rPr>
      </w:pPr>
      <w:r w:rsidRPr="00243308">
        <w:rPr>
          <w:rFonts w:ascii="Arial" w:eastAsia="Times New Roman" w:hAnsi="Arial" w:cs="Arial"/>
          <w:sz w:val="24"/>
          <w:szCs w:val="24"/>
        </w:rPr>
        <w:t xml:space="preserve">Con mucha gratitud a mis padres José García y Esther Lozano </w:t>
      </w: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sz w:val="20"/>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sz w:val="20"/>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sz w:val="24"/>
          <w:szCs w:val="24"/>
        </w:rPr>
      </w:pPr>
      <w:r w:rsidRPr="00243308">
        <w:rPr>
          <w:rFonts w:ascii="Arial" w:eastAsia="Times New Roman" w:hAnsi="Arial" w:cs="Arial"/>
          <w:sz w:val="24"/>
          <w:szCs w:val="24"/>
        </w:rPr>
        <w:t xml:space="preserve">A mis hermanos: Oswaldo, Iván, Derma, Ninfa y Edison </w:t>
      </w: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sz w:val="20"/>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sz w:val="20"/>
          <w:szCs w:val="24"/>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 xml:space="preserve">                       ‘’Jesucristo es el mismo ayer, y hoy, y por los siglos.</w:t>
      </w:r>
      <w:r w:rsidRPr="00243308">
        <w:rPr>
          <w:rFonts w:ascii="Arial" w:eastAsia="Calibri" w:hAnsi="Arial" w:cs="Arial"/>
          <w:b/>
          <w:bCs/>
          <w:color w:val="222222"/>
          <w:shd w:val="clear" w:color="auto" w:fill="FFFFFF"/>
        </w:rPr>
        <w:t xml:space="preserve"> </w:t>
      </w:r>
      <w:r w:rsidRPr="00243308">
        <w:rPr>
          <w:rFonts w:ascii="Arial" w:eastAsia="Calibri" w:hAnsi="Arial" w:cs="Arial"/>
          <w:bCs/>
          <w:color w:val="222222"/>
          <w:sz w:val="24"/>
          <w:shd w:val="clear" w:color="auto" w:fill="FFFFFF"/>
        </w:rPr>
        <w:t>Amén</w:t>
      </w:r>
      <w:r w:rsidRPr="00243308">
        <w:rPr>
          <w:rFonts w:ascii="Arial" w:eastAsia="Times New Roman" w:hAnsi="Arial" w:cs="Arial"/>
          <w:sz w:val="24"/>
          <w:szCs w:val="24"/>
        </w:rPr>
        <w:t xml:space="preserve">’’ </w:t>
      </w: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color w:val="FFFFFF"/>
          <w:sz w:val="24"/>
          <w:szCs w:val="24"/>
        </w:rPr>
        <w:t>…………………………………………………………………….</w:t>
      </w:r>
      <w:r w:rsidRPr="00243308">
        <w:rPr>
          <w:rFonts w:ascii="Arial" w:eastAsia="Times New Roman" w:hAnsi="Arial" w:cs="Arial"/>
          <w:sz w:val="24"/>
          <w:szCs w:val="24"/>
        </w:rPr>
        <w:t>Hebreos13:8-9</w:t>
      </w:r>
    </w:p>
    <w:p w:rsidR="006D273E" w:rsidRPr="00243308" w:rsidRDefault="006D273E" w:rsidP="006D273E">
      <w:pPr>
        <w:tabs>
          <w:tab w:val="left" w:pos="7371"/>
          <w:tab w:val="left" w:pos="7513"/>
          <w:tab w:val="left" w:pos="7655"/>
        </w:tabs>
        <w:spacing w:after="0" w:line="360" w:lineRule="auto"/>
        <w:jc w:val="right"/>
        <w:rPr>
          <w:rFonts w:ascii="Arial" w:eastAsia="Times New Roman" w:hAnsi="Arial" w:cs="Arial"/>
          <w:sz w:val="24"/>
          <w:szCs w:val="24"/>
        </w:rPr>
      </w:pPr>
      <w:r w:rsidRPr="00243308">
        <w:rPr>
          <w:rFonts w:ascii="Arial" w:eastAsia="Times New Roman" w:hAnsi="Arial" w:cs="Arial"/>
          <w:sz w:val="24"/>
          <w:szCs w:val="24"/>
        </w:rPr>
        <w:t xml:space="preserve">Juan Geovanny </w:t>
      </w: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0"/>
          <w:szCs w:val="24"/>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p>
    <w:p w:rsidR="006D273E" w:rsidRPr="00243308" w:rsidRDefault="006D273E" w:rsidP="006D273E">
      <w:pPr>
        <w:tabs>
          <w:tab w:val="left" w:pos="7371"/>
          <w:tab w:val="left" w:pos="7513"/>
          <w:tab w:val="left" w:pos="7655"/>
        </w:tabs>
        <w:spacing w:after="0" w:line="240" w:lineRule="auto"/>
        <w:jc w:val="center"/>
        <w:rPr>
          <w:rFonts w:ascii="Arial" w:eastAsia="Times New Roman" w:hAnsi="Arial" w:cs="Arial"/>
          <w:b/>
          <w:sz w:val="28"/>
          <w:szCs w:val="24"/>
        </w:rPr>
      </w:pPr>
      <w:r w:rsidRPr="00243308">
        <w:rPr>
          <w:rFonts w:ascii="Arial" w:eastAsia="Times New Roman" w:hAnsi="Arial" w:cs="Arial"/>
          <w:b/>
          <w:sz w:val="28"/>
          <w:szCs w:val="24"/>
        </w:rPr>
        <w:lastRenderedPageBreak/>
        <w:t>AGRADECIMIENTO</w:t>
      </w:r>
    </w:p>
    <w:p w:rsidR="006D273E" w:rsidRPr="00243308" w:rsidRDefault="006D273E" w:rsidP="006D273E">
      <w:pPr>
        <w:tabs>
          <w:tab w:val="left" w:pos="7371"/>
          <w:tab w:val="left" w:pos="7513"/>
          <w:tab w:val="left" w:pos="7655"/>
        </w:tabs>
        <w:spacing w:after="0"/>
        <w:jc w:val="both"/>
        <w:rPr>
          <w:rFonts w:ascii="Arial" w:eastAsia="Times New Roman" w:hAnsi="Arial" w:cs="Arial"/>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Nuestro agradecimiento es admirable hacia DIOS por sus grandes bendiciones, fortalezas y encaminarnos a diario por el éxito y triunfo de la vida.</w:t>
      </w:r>
    </w:p>
    <w:p w:rsidR="006D273E" w:rsidRPr="00243308" w:rsidRDefault="006D273E" w:rsidP="006D273E">
      <w:pPr>
        <w:tabs>
          <w:tab w:val="left" w:pos="7371"/>
          <w:tab w:val="left" w:pos="7513"/>
          <w:tab w:val="left" w:pos="7655"/>
        </w:tabs>
        <w:spacing w:after="0"/>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De la misma forma agradecer a nuestras familias por su apoyo, constancia y confianza en todo momento.</w:t>
      </w:r>
    </w:p>
    <w:p w:rsidR="006D273E" w:rsidRPr="00243308" w:rsidRDefault="006D273E" w:rsidP="006D273E">
      <w:pPr>
        <w:tabs>
          <w:tab w:val="left" w:pos="7371"/>
          <w:tab w:val="left" w:pos="7513"/>
          <w:tab w:val="left" w:pos="7655"/>
        </w:tabs>
        <w:spacing w:after="0"/>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A la Universidad Estatal de Bolívar Facultad de Ciencias Agropecuarias Recursos naturales y del Ambiente por ser el templo del saber de nuestra carrera educativa.</w:t>
      </w:r>
    </w:p>
    <w:p w:rsidR="006D273E" w:rsidRPr="00243308" w:rsidRDefault="006D273E" w:rsidP="006D273E">
      <w:pPr>
        <w:tabs>
          <w:tab w:val="left" w:pos="7371"/>
          <w:tab w:val="left" w:pos="7513"/>
          <w:tab w:val="left" w:pos="7655"/>
        </w:tabs>
        <w:spacing w:after="0"/>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También agradecemos a quienes fueron parte de este proyecto de investigación ya que gracias a sus conocimientos esto pudo llegar a su culminación.</w:t>
      </w:r>
    </w:p>
    <w:p w:rsidR="006D273E" w:rsidRPr="00243308" w:rsidRDefault="006D273E" w:rsidP="006D273E">
      <w:pPr>
        <w:tabs>
          <w:tab w:val="left" w:pos="7371"/>
          <w:tab w:val="left" w:pos="7513"/>
          <w:tab w:val="left" w:pos="7655"/>
        </w:tabs>
        <w:spacing w:after="0" w:line="240" w:lineRule="auto"/>
        <w:rPr>
          <w:rFonts w:ascii="Arial" w:eastAsia="Times New Roman" w:hAnsi="Arial" w:cs="Arial"/>
          <w:b/>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De manera especial y gratificante al Ing. Kleber Espinoza Mora Mg. Director del proyecto por brindarnos su amistad, conocimientos y confianza en esta investigación.</w:t>
      </w:r>
    </w:p>
    <w:p w:rsidR="006D273E" w:rsidRPr="00243308" w:rsidRDefault="006D273E" w:rsidP="006D273E">
      <w:pPr>
        <w:tabs>
          <w:tab w:val="left" w:pos="7371"/>
          <w:tab w:val="left" w:pos="7513"/>
          <w:tab w:val="left" w:pos="7655"/>
        </w:tabs>
        <w:spacing w:after="0"/>
        <w:jc w:val="both"/>
        <w:rPr>
          <w:rFonts w:ascii="Arial" w:eastAsia="Times New Roman" w:hAnsi="Arial" w:cs="Arial"/>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Nuestro más sincero y profundo agradecimiento al amigo y docente Ing. Carlos Monar Benavides M.Sc. Biometrista  por sus conocimientos aplicados y compartidos en esta investigación.</w:t>
      </w: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 xml:space="preserve">Al Ing. Nelson Monar, y a la Ing. Sonia Fierro por siempre brindarnos sus ideas y ser quienes nos motivaron en nuestra vida estudiantil. </w:t>
      </w: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A la institución SICA  y de manera especial al  Ing Luis Duicela, Ing William Chilan y al amigo y docente Ing. Nelson Melena por ser quienes brindaron sus conocimientos para la finalización de esta investigación.</w:t>
      </w: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A Jessica Moncayo compañera y amiga incondicional por todos los momentos en los que nos acompañó y ser quien jamás permitió que  desmayáramos.</w:t>
      </w:r>
    </w:p>
    <w:p w:rsidR="006D273E" w:rsidRPr="00243308" w:rsidRDefault="006D273E" w:rsidP="006D273E">
      <w:pPr>
        <w:tabs>
          <w:tab w:val="left" w:pos="7371"/>
          <w:tab w:val="left" w:pos="7513"/>
          <w:tab w:val="left" w:pos="7655"/>
        </w:tabs>
        <w:spacing w:after="0" w:line="360" w:lineRule="auto"/>
        <w:jc w:val="center"/>
        <w:rPr>
          <w:rFonts w:ascii="Arial" w:eastAsia="Times New Roman" w:hAnsi="Arial" w:cs="Arial"/>
          <w:b/>
          <w:sz w:val="28"/>
          <w:szCs w:val="24"/>
        </w:rPr>
      </w:pPr>
      <w:r w:rsidRPr="00243308">
        <w:rPr>
          <w:rFonts w:ascii="Arial" w:eastAsia="Times New Roman" w:hAnsi="Arial" w:cs="Arial"/>
          <w:b/>
          <w:sz w:val="28"/>
          <w:szCs w:val="24"/>
        </w:rPr>
        <w:lastRenderedPageBreak/>
        <w:t>INDICE DE CONTENIDOS</w:t>
      </w:r>
    </w:p>
    <w:p w:rsidR="006D273E" w:rsidRPr="00243308" w:rsidRDefault="006D273E" w:rsidP="006D273E">
      <w:pPr>
        <w:tabs>
          <w:tab w:val="left" w:pos="7371"/>
          <w:tab w:val="left" w:pos="7513"/>
          <w:tab w:val="left" w:pos="7655"/>
        </w:tabs>
        <w:spacing w:after="0"/>
        <w:jc w:val="center"/>
        <w:rPr>
          <w:rFonts w:ascii="Arial" w:eastAsia="Times New Roman" w:hAnsi="Arial" w:cs="Arial"/>
          <w:b/>
          <w:sz w:val="24"/>
          <w:szCs w:val="24"/>
        </w:rPr>
      </w:pPr>
    </w:p>
    <w:sdt>
      <w:sdtPr>
        <w:rPr>
          <w:rFonts w:ascii="Arial" w:eastAsiaTheme="minorHAnsi" w:hAnsi="Arial" w:cs="Arial"/>
          <w:b w:val="0"/>
          <w:bCs w:val="0"/>
          <w:color w:val="auto"/>
          <w:sz w:val="22"/>
          <w:szCs w:val="22"/>
          <w:lang w:eastAsia="en-US"/>
        </w:rPr>
        <w:id w:val="1452518033"/>
        <w:docPartObj>
          <w:docPartGallery w:val="Table of Contents"/>
          <w:docPartUnique/>
        </w:docPartObj>
      </w:sdtPr>
      <w:sdtEndPr/>
      <w:sdtContent>
        <w:p w:rsidR="000B678F" w:rsidRPr="002C6902" w:rsidRDefault="002C6902">
          <w:pPr>
            <w:pStyle w:val="TtulodeTDC"/>
            <w:rPr>
              <w:rFonts w:ascii="Arial" w:hAnsi="Arial" w:cs="Arial"/>
              <w:sz w:val="32"/>
            </w:rPr>
          </w:pPr>
          <w:r>
            <w:rPr>
              <w:rFonts w:ascii="Arial" w:eastAsiaTheme="minorHAnsi" w:hAnsi="Arial" w:cs="Arial"/>
              <w:bCs w:val="0"/>
              <w:color w:val="auto"/>
              <w:sz w:val="24"/>
              <w:szCs w:val="22"/>
              <w:lang w:eastAsia="en-US"/>
            </w:rPr>
            <w:t>C</w:t>
          </w:r>
          <w:r w:rsidRPr="002C6902">
            <w:rPr>
              <w:rFonts w:ascii="Arial" w:eastAsiaTheme="minorHAnsi" w:hAnsi="Arial" w:cs="Arial"/>
              <w:bCs w:val="0"/>
              <w:color w:val="auto"/>
              <w:sz w:val="24"/>
              <w:szCs w:val="22"/>
              <w:lang w:eastAsia="en-US"/>
            </w:rPr>
            <w:t>ontenido</w:t>
          </w:r>
          <w:r>
            <w:rPr>
              <w:rFonts w:ascii="Arial" w:eastAsiaTheme="minorHAnsi" w:hAnsi="Arial" w:cs="Arial"/>
              <w:b w:val="0"/>
              <w:bCs w:val="0"/>
              <w:color w:val="auto"/>
              <w:sz w:val="24"/>
              <w:szCs w:val="22"/>
              <w:lang w:eastAsia="en-US"/>
            </w:rPr>
            <w:tab/>
          </w:r>
          <w:r>
            <w:rPr>
              <w:rFonts w:ascii="Arial" w:eastAsiaTheme="minorHAnsi" w:hAnsi="Arial" w:cs="Arial"/>
              <w:b w:val="0"/>
              <w:bCs w:val="0"/>
              <w:color w:val="auto"/>
              <w:sz w:val="24"/>
              <w:szCs w:val="22"/>
              <w:lang w:eastAsia="en-US"/>
            </w:rPr>
            <w:tab/>
          </w:r>
          <w:r>
            <w:rPr>
              <w:rFonts w:ascii="Arial" w:eastAsiaTheme="minorHAnsi" w:hAnsi="Arial" w:cs="Arial"/>
              <w:b w:val="0"/>
              <w:bCs w:val="0"/>
              <w:color w:val="auto"/>
              <w:sz w:val="24"/>
              <w:szCs w:val="22"/>
              <w:lang w:eastAsia="en-US"/>
            </w:rPr>
            <w:tab/>
          </w:r>
          <w:r>
            <w:rPr>
              <w:rFonts w:ascii="Arial" w:eastAsiaTheme="minorHAnsi" w:hAnsi="Arial" w:cs="Arial"/>
              <w:b w:val="0"/>
              <w:bCs w:val="0"/>
              <w:color w:val="auto"/>
              <w:sz w:val="24"/>
              <w:szCs w:val="22"/>
              <w:lang w:eastAsia="en-US"/>
            </w:rPr>
            <w:tab/>
          </w:r>
          <w:r>
            <w:rPr>
              <w:rFonts w:ascii="Arial" w:eastAsiaTheme="minorHAnsi" w:hAnsi="Arial" w:cs="Arial"/>
              <w:b w:val="0"/>
              <w:bCs w:val="0"/>
              <w:color w:val="auto"/>
              <w:sz w:val="24"/>
              <w:szCs w:val="22"/>
              <w:lang w:eastAsia="en-US"/>
            </w:rPr>
            <w:tab/>
          </w:r>
          <w:r>
            <w:rPr>
              <w:rFonts w:ascii="Arial" w:eastAsiaTheme="minorHAnsi" w:hAnsi="Arial" w:cs="Arial"/>
              <w:b w:val="0"/>
              <w:bCs w:val="0"/>
              <w:color w:val="auto"/>
              <w:sz w:val="24"/>
              <w:szCs w:val="22"/>
              <w:lang w:eastAsia="en-US"/>
            </w:rPr>
            <w:tab/>
          </w:r>
          <w:r>
            <w:rPr>
              <w:rFonts w:ascii="Arial" w:eastAsiaTheme="minorHAnsi" w:hAnsi="Arial" w:cs="Arial"/>
              <w:b w:val="0"/>
              <w:bCs w:val="0"/>
              <w:color w:val="auto"/>
              <w:sz w:val="24"/>
              <w:szCs w:val="22"/>
              <w:lang w:eastAsia="en-US"/>
            </w:rPr>
            <w:tab/>
          </w:r>
          <w:r>
            <w:rPr>
              <w:rFonts w:ascii="Arial" w:eastAsiaTheme="minorHAnsi" w:hAnsi="Arial" w:cs="Arial"/>
              <w:b w:val="0"/>
              <w:bCs w:val="0"/>
              <w:color w:val="auto"/>
              <w:sz w:val="24"/>
              <w:szCs w:val="22"/>
              <w:lang w:eastAsia="en-US"/>
            </w:rPr>
            <w:tab/>
            <w:t xml:space="preserve">              </w:t>
          </w:r>
          <w:r w:rsidRPr="002C6902">
            <w:rPr>
              <w:rFonts w:ascii="Arial" w:eastAsiaTheme="minorHAnsi" w:hAnsi="Arial" w:cs="Arial"/>
              <w:bCs w:val="0"/>
              <w:color w:val="auto"/>
              <w:sz w:val="24"/>
              <w:szCs w:val="22"/>
              <w:lang w:eastAsia="en-US"/>
            </w:rPr>
            <w:t>Pag</w:t>
          </w:r>
        </w:p>
        <w:p w:rsidR="000B678F" w:rsidRPr="00243308" w:rsidRDefault="000B678F" w:rsidP="0044533A">
          <w:pPr>
            <w:pStyle w:val="TDC1"/>
            <w:rPr>
              <w:rFonts w:eastAsiaTheme="minorEastAsia"/>
              <w:sz w:val="22"/>
              <w:szCs w:val="22"/>
              <w:lang w:eastAsia="es-ES"/>
            </w:rPr>
          </w:pPr>
          <w:r w:rsidRPr="00243308">
            <w:fldChar w:fldCharType="begin"/>
          </w:r>
          <w:r w:rsidRPr="00243308">
            <w:instrText xml:space="preserve"> TOC \o "1-3" \h \z \u </w:instrText>
          </w:r>
          <w:r w:rsidRPr="00243308">
            <w:fldChar w:fldCharType="separate"/>
          </w:r>
          <w:hyperlink w:anchor="_Toc469954459" w:history="1">
            <w:r w:rsidRPr="00243308">
              <w:rPr>
                <w:rStyle w:val="Hipervnculo"/>
                <w:rFonts w:ascii="Arial" w:eastAsia="Calibri" w:hAnsi="Arial" w:cs="Arial"/>
              </w:rPr>
              <w:t xml:space="preserve">I. </w:t>
            </w:r>
            <w:r w:rsidR="00243308" w:rsidRPr="00243308">
              <w:rPr>
                <w:rStyle w:val="Hipervnculo"/>
                <w:rFonts w:ascii="Arial" w:eastAsia="Calibri" w:hAnsi="Arial" w:cs="Arial"/>
              </w:rPr>
              <w:t xml:space="preserve">          </w:t>
            </w:r>
            <w:r w:rsidRPr="00243308">
              <w:rPr>
                <w:rStyle w:val="Hipervnculo"/>
                <w:rFonts w:ascii="Arial" w:eastAsia="Calibri" w:hAnsi="Arial" w:cs="Arial"/>
              </w:rPr>
              <w:t>INTRODUCCION</w:t>
            </w:r>
            <w:r w:rsidRPr="00243308">
              <w:rPr>
                <w:webHidden/>
              </w:rPr>
              <w:tab/>
            </w:r>
            <w:r w:rsidRPr="00243308">
              <w:rPr>
                <w:webHidden/>
              </w:rPr>
              <w:fldChar w:fldCharType="begin"/>
            </w:r>
            <w:r w:rsidRPr="00243308">
              <w:rPr>
                <w:webHidden/>
              </w:rPr>
              <w:instrText xml:space="preserve"> PAGEREF _Toc469954459 \h </w:instrText>
            </w:r>
            <w:r w:rsidRPr="00243308">
              <w:rPr>
                <w:webHidden/>
              </w:rPr>
            </w:r>
            <w:r w:rsidRPr="00243308">
              <w:rPr>
                <w:webHidden/>
              </w:rPr>
              <w:fldChar w:fldCharType="separate"/>
            </w:r>
            <w:r w:rsidR="00607066">
              <w:rPr>
                <w:webHidden/>
              </w:rPr>
              <w:t>1</w:t>
            </w:r>
            <w:r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60" w:history="1">
            <w:r w:rsidR="000B678F" w:rsidRPr="00243308">
              <w:rPr>
                <w:rStyle w:val="Hipervnculo"/>
                <w:rFonts w:ascii="Arial" w:hAnsi="Arial" w:cs="Arial"/>
              </w:rPr>
              <w:t xml:space="preserve">II. </w:t>
            </w:r>
            <w:r w:rsidR="00243308" w:rsidRPr="00243308">
              <w:rPr>
                <w:rStyle w:val="Hipervnculo"/>
                <w:rFonts w:ascii="Arial" w:hAnsi="Arial" w:cs="Arial"/>
              </w:rPr>
              <w:t xml:space="preserve">         </w:t>
            </w:r>
            <w:r w:rsidR="000B678F" w:rsidRPr="00243308">
              <w:rPr>
                <w:rStyle w:val="Hipervnculo"/>
                <w:rFonts w:ascii="Arial" w:hAnsi="Arial" w:cs="Arial"/>
              </w:rPr>
              <w:t>PROBLEMA</w:t>
            </w:r>
            <w:r w:rsidR="000B678F" w:rsidRPr="00243308">
              <w:rPr>
                <w:webHidden/>
              </w:rPr>
              <w:tab/>
            </w:r>
            <w:r w:rsidR="000B678F" w:rsidRPr="00243308">
              <w:rPr>
                <w:webHidden/>
              </w:rPr>
              <w:fldChar w:fldCharType="begin"/>
            </w:r>
            <w:r w:rsidR="000B678F" w:rsidRPr="00243308">
              <w:rPr>
                <w:webHidden/>
              </w:rPr>
              <w:instrText xml:space="preserve"> PAGEREF _Toc469954460 \h </w:instrText>
            </w:r>
            <w:r w:rsidR="000B678F" w:rsidRPr="00243308">
              <w:rPr>
                <w:webHidden/>
              </w:rPr>
            </w:r>
            <w:r w:rsidR="000B678F" w:rsidRPr="00243308">
              <w:rPr>
                <w:webHidden/>
              </w:rPr>
              <w:fldChar w:fldCharType="separate"/>
            </w:r>
            <w:r w:rsidR="00607066">
              <w:rPr>
                <w:webHidden/>
              </w:rPr>
              <w:t>3</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61" w:history="1">
            <w:r w:rsidR="000B678F" w:rsidRPr="00243308">
              <w:rPr>
                <w:rStyle w:val="Hipervnculo"/>
                <w:rFonts w:ascii="Arial" w:eastAsia="Calibri" w:hAnsi="Arial" w:cs="Arial"/>
              </w:rPr>
              <w:t>III.</w:t>
            </w:r>
            <w:r w:rsidR="00243308" w:rsidRPr="00243308">
              <w:rPr>
                <w:rStyle w:val="Hipervnculo"/>
                <w:rFonts w:ascii="Arial" w:eastAsia="Calibri" w:hAnsi="Arial" w:cs="Arial"/>
              </w:rPr>
              <w:t xml:space="preserve">    </w:t>
            </w:r>
            <w:r w:rsidR="000B678F" w:rsidRPr="00243308">
              <w:rPr>
                <w:rStyle w:val="Hipervnculo"/>
                <w:rFonts w:ascii="Arial" w:eastAsia="Calibri" w:hAnsi="Arial" w:cs="Arial"/>
              </w:rPr>
              <w:t xml:space="preserve"> </w:t>
            </w:r>
            <w:r w:rsidR="00243308" w:rsidRPr="00243308">
              <w:rPr>
                <w:rStyle w:val="Hipervnculo"/>
                <w:rFonts w:ascii="Arial" w:eastAsia="Calibri" w:hAnsi="Arial" w:cs="Arial"/>
              </w:rPr>
              <w:t xml:space="preserve">    </w:t>
            </w:r>
            <w:r w:rsidR="000B678F" w:rsidRPr="00243308">
              <w:rPr>
                <w:rStyle w:val="Hipervnculo"/>
                <w:rFonts w:ascii="Arial" w:eastAsia="Calibri" w:hAnsi="Arial" w:cs="Arial"/>
              </w:rPr>
              <w:t>MARCO TEORICO</w:t>
            </w:r>
            <w:r w:rsidR="000B678F" w:rsidRPr="00243308">
              <w:rPr>
                <w:webHidden/>
              </w:rPr>
              <w:tab/>
            </w:r>
            <w:r w:rsidR="000B678F" w:rsidRPr="00243308">
              <w:rPr>
                <w:webHidden/>
              </w:rPr>
              <w:fldChar w:fldCharType="begin"/>
            </w:r>
            <w:r w:rsidR="000B678F" w:rsidRPr="00243308">
              <w:rPr>
                <w:webHidden/>
              </w:rPr>
              <w:instrText xml:space="preserve"> PAGEREF _Toc469954461 \h </w:instrText>
            </w:r>
            <w:r w:rsidR="000B678F" w:rsidRPr="00243308">
              <w:rPr>
                <w:webHidden/>
              </w:rPr>
            </w:r>
            <w:r w:rsidR="000B678F" w:rsidRPr="00243308">
              <w:rPr>
                <w:webHidden/>
              </w:rPr>
              <w:fldChar w:fldCharType="separate"/>
            </w:r>
            <w:r w:rsidR="00607066">
              <w:rPr>
                <w:webHidden/>
              </w:rPr>
              <w:t>5</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62" w:history="1">
            <w:r w:rsidR="000B678F" w:rsidRPr="00243308">
              <w:rPr>
                <w:rStyle w:val="Hipervnculo"/>
                <w:rFonts w:ascii="Arial" w:eastAsia="Calibri" w:hAnsi="Arial" w:cs="Arial"/>
              </w:rPr>
              <w:t xml:space="preserve">3.1. </w:t>
            </w:r>
            <w:r w:rsidR="00243308" w:rsidRPr="00243308">
              <w:rPr>
                <w:rStyle w:val="Hipervnculo"/>
                <w:rFonts w:ascii="Arial" w:eastAsia="Calibri" w:hAnsi="Arial" w:cs="Arial"/>
              </w:rPr>
              <w:t xml:space="preserve">      </w:t>
            </w:r>
            <w:r w:rsidR="000B678F" w:rsidRPr="00243308">
              <w:rPr>
                <w:rStyle w:val="Hipervnculo"/>
                <w:rFonts w:ascii="Arial" w:eastAsia="Calibri" w:hAnsi="Arial" w:cs="Arial"/>
              </w:rPr>
              <w:t>Origen</w:t>
            </w:r>
            <w:r w:rsidR="000B678F" w:rsidRPr="00243308">
              <w:rPr>
                <w:webHidden/>
              </w:rPr>
              <w:tab/>
            </w:r>
            <w:r w:rsidR="000B678F" w:rsidRPr="00243308">
              <w:rPr>
                <w:webHidden/>
              </w:rPr>
              <w:fldChar w:fldCharType="begin"/>
            </w:r>
            <w:r w:rsidR="000B678F" w:rsidRPr="00243308">
              <w:rPr>
                <w:webHidden/>
              </w:rPr>
              <w:instrText xml:space="preserve"> PAGEREF _Toc469954462 \h </w:instrText>
            </w:r>
            <w:r w:rsidR="000B678F" w:rsidRPr="00243308">
              <w:rPr>
                <w:webHidden/>
              </w:rPr>
            </w:r>
            <w:r w:rsidR="000B678F" w:rsidRPr="00243308">
              <w:rPr>
                <w:webHidden/>
              </w:rPr>
              <w:fldChar w:fldCharType="separate"/>
            </w:r>
            <w:r w:rsidR="00607066">
              <w:rPr>
                <w:webHidden/>
              </w:rPr>
              <w:t>5</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63" w:history="1">
            <w:r w:rsidR="000B678F" w:rsidRPr="00243308">
              <w:rPr>
                <w:rStyle w:val="Hipervnculo"/>
                <w:rFonts w:ascii="Arial" w:hAnsi="Arial" w:cs="Arial"/>
              </w:rPr>
              <w:t xml:space="preserve">3.3. </w:t>
            </w:r>
            <w:r w:rsidR="00243308" w:rsidRPr="00243308">
              <w:rPr>
                <w:rStyle w:val="Hipervnculo"/>
                <w:rFonts w:ascii="Arial" w:hAnsi="Arial" w:cs="Arial"/>
              </w:rPr>
              <w:t xml:space="preserve">      </w:t>
            </w:r>
            <w:r w:rsidR="000B678F" w:rsidRPr="00243308">
              <w:rPr>
                <w:rStyle w:val="Hipervnculo"/>
                <w:rFonts w:ascii="Arial" w:hAnsi="Arial" w:cs="Arial"/>
              </w:rPr>
              <w:t>Características botánicas</w:t>
            </w:r>
            <w:r w:rsidR="000B678F" w:rsidRPr="00243308">
              <w:rPr>
                <w:webHidden/>
              </w:rPr>
              <w:tab/>
            </w:r>
            <w:r w:rsidR="000B678F" w:rsidRPr="00243308">
              <w:rPr>
                <w:webHidden/>
              </w:rPr>
              <w:fldChar w:fldCharType="begin"/>
            </w:r>
            <w:r w:rsidR="000B678F" w:rsidRPr="00243308">
              <w:rPr>
                <w:webHidden/>
              </w:rPr>
              <w:instrText xml:space="preserve"> PAGEREF _Toc469954463 \h </w:instrText>
            </w:r>
            <w:r w:rsidR="000B678F" w:rsidRPr="00243308">
              <w:rPr>
                <w:webHidden/>
              </w:rPr>
            </w:r>
            <w:r w:rsidR="000B678F" w:rsidRPr="00243308">
              <w:rPr>
                <w:webHidden/>
              </w:rPr>
              <w:fldChar w:fldCharType="separate"/>
            </w:r>
            <w:r w:rsidR="00607066">
              <w:rPr>
                <w:webHidden/>
              </w:rPr>
              <w:t>6</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64" w:history="1">
            <w:r w:rsidR="000B678F" w:rsidRPr="00243308">
              <w:rPr>
                <w:rStyle w:val="Hipervnculo"/>
                <w:rFonts w:ascii="Arial" w:eastAsia="Calibri" w:hAnsi="Arial" w:cs="Arial"/>
              </w:rPr>
              <w:t xml:space="preserve">3.3.1. </w:t>
            </w:r>
            <w:r w:rsidR="00243308" w:rsidRPr="00243308">
              <w:rPr>
                <w:rStyle w:val="Hipervnculo"/>
                <w:rFonts w:ascii="Arial" w:eastAsia="Calibri" w:hAnsi="Arial" w:cs="Arial"/>
              </w:rPr>
              <w:t xml:space="preserve">   </w:t>
            </w:r>
            <w:r w:rsidR="000B678F" w:rsidRPr="00243308">
              <w:rPr>
                <w:rStyle w:val="Hipervnculo"/>
                <w:rFonts w:ascii="Arial" w:eastAsia="Calibri" w:hAnsi="Arial" w:cs="Arial"/>
              </w:rPr>
              <w:t>Raíz</w:t>
            </w:r>
            <w:r w:rsidR="000B678F" w:rsidRPr="00243308">
              <w:rPr>
                <w:webHidden/>
              </w:rPr>
              <w:tab/>
            </w:r>
            <w:r w:rsidR="000B678F" w:rsidRPr="00243308">
              <w:rPr>
                <w:webHidden/>
              </w:rPr>
              <w:fldChar w:fldCharType="begin"/>
            </w:r>
            <w:r w:rsidR="000B678F" w:rsidRPr="00243308">
              <w:rPr>
                <w:webHidden/>
              </w:rPr>
              <w:instrText xml:space="preserve"> PAGEREF _Toc469954464 \h </w:instrText>
            </w:r>
            <w:r w:rsidR="000B678F" w:rsidRPr="00243308">
              <w:rPr>
                <w:webHidden/>
              </w:rPr>
            </w:r>
            <w:r w:rsidR="000B678F" w:rsidRPr="00243308">
              <w:rPr>
                <w:webHidden/>
              </w:rPr>
              <w:fldChar w:fldCharType="separate"/>
            </w:r>
            <w:r w:rsidR="00607066">
              <w:rPr>
                <w:webHidden/>
              </w:rPr>
              <w:t>6</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65" w:history="1">
            <w:r w:rsidR="000B678F" w:rsidRPr="00243308">
              <w:rPr>
                <w:rStyle w:val="Hipervnculo"/>
                <w:rFonts w:ascii="Arial" w:eastAsia="Calibri" w:hAnsi="Arial" w:cs="Arial"/>
              </w:rPr>
              <w:t>3.3.2.</w:t>
            </w:r>
            <w:r w:rsidR="00243308" w:rsidRPr="00243308">
              <w:rPr>
                <w:rStyle w:val="Hipervnculo"/>
                <w:rFonts w:ascii="Arial" w:eastAsia="Calibri" w:hAnsi="Arial" w:cs="Arial"/>
              </w:rPr>
              <w:t xml:space="preserve">  </w:t>
            </w:r>
            <w:r w:rsidR="000B678F" w:rsidRPr="00243308">
              <w:rPr>
                <w:rStyle w:val="Hipervnculo"/>
                <w:rFonts w:ascii="Arial" w:eastAsia="Calibri" w:hAnsi="Arial" w:cs="Arial"/>
              </w:rPr>
              <w:t xml:space="preserve"> </w:t>
            </w:r>
            <w:r w:rsidR="00243308" w:rsidRPr="00243308">
              <w:rPr>
                <w:rStyle w:val="Hipervnculo"/>
                <w:rFonts w:ascii="Arial" w:eastAsia="Calibri" w:hAnsi="Arial" w:cs="Arial"/>
              </w:rPr>
              <w:t xml:space="preserve"> </w:t>
            </w:r>
            <w:r w:rsidR="000B678F" w:rsidRPr="00243308">
              <w:rPr>
                <w:rStyle w:val="Hipervnculo"/>
                <w:rFonts w:ascii="Arial" w:eastAsia="Calibri" w:hAnsi="Arial" w:cs="Arial"/>
              </w:rPr>
              <w:t>Tallo y Ramas</w:t>
            </w:r>
            <w:r w:rsidR="000B678F" w:rsidRPr="00243308">
              <w:rPr>
                <w:webHidden/>
              </w:rPr>
              <w:tab/>
            </w:r>
            <w:r w:rsidR="000B678F" w:rsidRPr="00243308">
              <w:rPr>
                <w:webHidden/>
              </w:rPr>
              <w:fldChar w:fldCharType="begin"/>
            </w:r>
            <w:r w:rsidR="000B678F" w:rsidRPr="00243308">
              <w:rPr>
                <w:webHidden/>
              </w:rPr>
              <w:instrText xml:space="preserve"> PAGEREF _Toc469954465 \h </w:instrText>
            </w:r>
            <w:r w:rsidR="000B678F" w:rsidRPr="00243308">
              <w:rPr>
                <w:webHidden/>
              </w:rPr>
            </w:r>
            <w:r w:rsidR="000B678F" w:rsidRPr="00243308">
              <w:rPr>
                <w:webHidden/>
              </w:rPr>
              <w:fldChar w:fldCharType="separate"/>
            </w:r>
            <w:r w:rsidR="00607066">
              <w:rPr>
                <w:webHidden/>
              </w:rPr>
              <w:t>6</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66" w:history="1">
            <w:r w:rsidR="000B678F" w:rsidRPr="00243308">
              <w:rPr>
                <w:rStyle w:val="Hipervnculo"/>
                <w:rFonts w:ascii="Arial" w:eastAsia="Calibri" w:hAnsi="Arial" w:cs="Arial"/>
              </w:rPr>
              <w:t xml:space="preserve">3.3.3. </w:t>
            </w:r>
            <w:r w:rsidR="00243308" w:rsidRPr="00243308">
              <w:rPr>
                <w:rStyle w:val="Hipervnculo"/>
                <w:rFonts w:ascii="Arial" w:eastAsia="Calibri" w:hAnsi="Arial" w:cs="Arial"/>
              </w:rPr>
              <w:t xml:space="preserve">   </w:t>
            </w:r>
            <w:r w:rsidR="000B678F" w:rsidRPr="00243308">
              <w:rPr>
                <w:rStyle w:val="Hipervnculo"/>
                <w:rFonts w:ascii="Arial" w:eastAsia="Calibri" w:hAnsi="Arial" w:cs="Arial"/>
              </w:rPr>
              <w:t>Hojas</w:t>
            </w:r>
            <w:r w:rsidR="000B678F" w:rsidRPr="00243308">
              <w:rPr>
                <w:webHidden/>
              </w:rPr>
              <w:tab/>
            </w:r>
            <w:r w:rsidR="000B678F" w:rsidRPr="00243308">
              <w:rPr>
                <w:webHidden/>
              </w:rPr>
              <w:fldChar w:fldCharType="begin"/>
            </w:r>
            <w:r w:rsidR="000B678F" w:rsidRPr="00243308">
              <w:rPr>
                <w:webHidden/>
              </w:rPr>
              <w:instrText xml:space="preserve"> PAGEREF _Toc469954466 \h </w:instrText>
            </w:r>
            <w:r w:rsidR="000B678F" w:rsidRPr="00243308">
              <w:rPr>
                <w:webHidden/>
              </w:rPr>
            </w:r>
            <w:r w:rsidR="000B678F" w:rsidRPr="00243308">
              <w:rPr>
                <w:webHidden/>
              </w:rPr>
              <w:fldChar w:fldCharType="separate"/>
            </w:r>
            <w:r w:rsidR="00607066">
              <w:rPr>
                <w:webHidden/>
              </w:rPr>
              <w:t>6</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67" w:history="1">
            <w:r w:rsidR="000B678F" w:rsidRPr="00243308">
              <w:rPr>
                <w:rStyle w:val="Hipervnculo"/>
                <w:rFonts w:ascii="Arial" w:eastAsia="Calibri" w:hAnsi="Arial" w:cs="Arial"/>
              </w:rPr>
              <w:t xml:space="preserve">3.3.4. </w:t>
            </w:r>
            <w:r w:rsidR="00243308" w:rsidRPr="00243308">
              <w:rPr>
                <w:rStyle w:val="Hipervnculo"/>
                <w:rFonts w:ascii="Arial" w:eastAsia="Calibri" w:hAnsi="Arial" w:cs="Arial"/>
              </w:rPr>
              <w:t xml:space="preserve">   </w:t>
            </w:r>
            <w:r w:rsidR="000B678F" w:rsidRPr="00243308">
              <w:rPr>
                <w:rStyle w:val="Hipervnculo"/>
                <w:rFonts w:ascii="Arial" w:eastAsia="Calibri" w:hAnsi="Arial" w:cs="Arial"/>
              </w:rPr>
              <w:t>Flores</w:t>
            </w:r>
            <w:r w:rsidR="000B678F" w:rsidRPr="00243308">
              <w:rPr>
                <w:webHidden/>
              </w:rPr>
              <w:tab/>
            </w:r>
            <w:r w:rsidR="000B678F" w:rsidRPr="00243308">
              <w:rPr>
                <w:webHidden/>
              </w:rPr>
              <w:fldChar w:fldCharType="begin"/>
            </w:r>
            <w:r w:rsidR="000B678F" w:rsidRPr="00243308">
              <w:rPr>
                <w:webHidden/>
              </w:rPr>
              <w:instrText xml:space="preserve"> PAGEREF _Toc469954467 \h </w:instrText>
            </w:r>
            <w:r w:rsidR="000B678F" w:rsidRPr="00243308">
              <w:rPr>
                <w:webHidden/>
              </w:rPr>
            </w:r>
            <w:r w:rsidR="000B678F" w:rsidRPr="00243308">
              <w:rPr>
                <w:webHidden/>
              </w:rPr>
              <w:fldChar w:fldCharType="separate"/>
            </w:r>
            <w:r w:rsidR="00607066">
              <w:rPr>
                <w:webHidden/>
              </w:rPr>
              <w:t>7</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68" w:history="1">
            <w:r w:rsidR="000B678F" w:rsidRPr="00243308">
              <w:rPr>
                <w:rStyle w:val="Hipervnculo"/>
                <w:rFonts w:ascii="Arial" w:eastAsia="Calibri" w:hAnsi="Arial" w:cs="Arial"/>
              </w:rPr>
              <w:t xml:space="preserve">3.3.5. </w:t>
            </w:r>
            <w:r w:rsidR="00243308" w:rsidRPr="00243308">
              <w:rPr>
                <w:rStyle w:val="Hipervnculo"/>
                <w:rFonts w:ascii="Arial" w:eastAsia="Calibri" w:hAnsi="Arial" w:cs="Arial"/>
              </w:rPr>
              <w:t xml:space="preserve">   </w:t>
            </w:r>
            <w:r w:rsidR="000B678F" w:rsidRPr="00243308">
              <w:rPr>
                <w:rStyle w:val="Hipervnculo"/>
                <w:rFonts w:ascii="Arial" w:eastAsia="Calibri" w:hAnsi="Arial" w:cs="Arial"/>
              </w:rPr>
              <w:t>Fruto</w:t>
            </w:r>
            <w:r w:rsidR="000B678F" w:rsidRPr="00243308">
              <w:rPr>
                <w:webHidden/>
              </w:rPr>
              <w:tab/>
            </w:r>
            <w:r w:rsidR="000B678F" w:rsidRPr="00243308">
              <w:rPr>
                <w:webHidden/>
              </w:rPr>
              <w:fldChar w:fldCharType="begin"/>
            </w:r>
            <w:r w:rsidR="000B678F" w:rsidRPr="00243308">
              <w:rPr>
                <w:webHidden/>
              </w:rPr>
              <w:instrText xml:space="preserve"> PAGEREF _Toc469954468 \h </w:instrText>
            </w:r>
            <w:r w:rsidR="000B678F" w:rsidRPr="00243308">
              <w:rPr>
                <w:webHidden/>
              </w:rPr>
            </w:r>
            <w:r w:rsidR="000B678F" w:rsidRPr="00243308">
              <w:rPr>
                <w:webHidden/>
              </w:rPr>
              <w:fldChar w:fldCharType="separate"/>
            </w:r>
            <w:r w:rsidR="00607066">
              <w:rPr>
                <w:webHidden/>
              </w:rPr>
              <w:t>7</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69" w:history="1">
            <w:r w:rsidR="000B678F" w:rsidRPr="00243308">
              <w:rPr>
                <w:rStyle w:val="Hipervnculo"/>
                <w:rFonts w:ascii="Arial" w:eastAsia="Calibri" w:hAnsi="Arial" w:cs="Arial"/>
              </w:rPr>
              <w:t xml:space="preserve">3.3.6. </w:t>
            </w:r>
            <w:r w:rsidR="00243308" w:rsidRPr="00243308">
              <w:rPr>
                <w:rStyle w:val="Hipervnculo"/>
                <w:rFonts w:ascii="Arial" w:eastAsia="Calibri" w:hAnsi="Arial" w:cs="Arial"/>
              </w:rPr>
              <w:t xml:space="preserve">   </w:t>
            </w:r>
            <w:r w:rsidR="000B678F" w:rsidRPr="00243308">
              <w:rPr>
                <w:rStyle w:val="Hipervnculo"/>
                <w:rFonts w:ascii="Arial" w:eastAsia="Calibri" w:hAnsi="Arial" w:cs="Arial"/>
              </w:rPr>
              <w:t>Semilla</w:t>
            </w:r>
            <w:r w:rsidR="000B678F" w:rsidRPr="00243308">
              <w:rPr>
                <w:webHidden/>
              </w:rPr>
              <w:tab/>
            </w:r>
            <w:r w:rsidR="000B678F" w:rsidRPr="00243308">
              <w:rPr>
                <w:webHidden/>
              </w:rPr>
              <w:fldChar w:fldCharType="begin"/>
            </w:r>
            <w:r w:rsidR="000B678F" w:rsidRPr="00243308">
              <w:rPr>
                <w:webHidden/>
              </w:rPr>
              <w:instrText xml:space="preserve"> PAGEREF _Toc469954469 \h </w:instrText>
            </w:r>
            <w:r w:rsidR="000B678F" w:rsidRPr="00243308">
              <w:rPr>
                <w:webHidden/>
              </w:rPr>
            </w:r>
            <w:r w:rsidR="000B678F" w:rsidRPr="00243308">
              <w:rPr>
                <w:webHidden/>
              </w:rPr>
              <w:fldChar w:fldCharType="separate"/>
            </w:r>
            <w:r w:rsidR="00607066">
              <w:rPr>
                <w:webHidden/>
              </w:rPr>
              <w:t>7</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70" w:history="1">
            <w:r w:rsidR="000B678F" w:rsidRPr="00243308">
              <w:rPr>
                <w:rStyle w:val="Hipervnculo"/>
                <w:rFonts w:ascii="Arial" w:eastAsia="Calibri" w:hAnsi="Arial" w:cs="Arial"/>
              </w:rPr>
              <w:t xml:space="preserve">3.4. </w:t>
            </w:r>
            <w:r w:rsidR="00243308" w:rsidRPr="00243308">
              <w:rPr>
                <w:rStyle w:val="Hipervnculo"/>
                <w:rFonts w:ascii="Arial" w:eastAsia="Calibri" w:hAnsi="Arial" w:cs="Arial"/>
              </w:rPr>
              <w:t xml:space="preserve">      </w:t>
            </w:r>
            <w:r w:rsidR="000B678F" w:rsidRPr="00243308">
              <w:rPr>
                <w:rStyle w:val="Hipervnculo"/>
                <w:rFonts w:ascii="Arial" w:eastAsia="Calibri" w:hAnsi="Arial" w:cs="Arial"/>
              </w:rPr>
              <w:t>Características edafoclimaticas</w:t>
            </w:r>
            <w:r w:rsidR="000B678F" w:rsidRPr="00243308">
              <w:rPr>
                <w:webHidden/>
              </w:rPr>
              <w:tab/>
            </w:r>
            <w:r w:rsidR="000B678F" w:rsidRPr="00243308">
              <w:rPr>
                <w:webHidden/>
              </w:rPr>
              <w:fldChar w:fldCharType="begin"/>
            </w:r>
            <w:r w:rsidR="000B678F" w:rsidRPr="00243308">
              <w:rPr>
                <w:webHidden/>
              </w:rPr>
              <w:instrText xml:space="preserve"> PAGEREF _Toc469954470 \h </w:instrText>
            </w:r>
            <w:r w:rsidR="000B678F" w:rsidRPr="00243308">
              <w:rPr>
                <w:webHidden/>
              </w:rPr>
            </w:r>
            <w:r w:rsidR="000B678F" w:rsidRPr="00243308">
              <w:rPr>
                <w:webHidden/>
              </w:rPr>
              <w:fldChar w:fldCharType="separate"/>
            </w:r>
            <w:r w:rsidR="00607066">
              <w:rPr>
                <w:webHidden/>
              </w:rPr>
              <w:t>8</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71" w:history="1">
            <w:r w:rsidR="000B678F" w:rsidRPr="00243308">
              <w:rPr>
                <w:rStyle w:val="Hipervnculo"/>
                <w:rFonts w:ascii="Arial" w:eastAsia="Calibri" w:hAnsi="Arial" w:cs="Arial"/>
              </w:rPr>
              <w:t xml:space="preserve">3.4.1. </w:t>
            </w:r>
            <w:r w:rsidR="00243308">
              <w:rPr>
                <w:rStyle w:val="Hipervnculo"/>
                <w:rFonts w:ascii="Arial" w:eastAsia="Calibri" w:hAnsi="Arial" w:cs="Arial"/>
              </w:rPr>
              <w:t xml:space="preserve">   </w:t>
            </w:r>
            <w:r w:rsidR="000B678F" w:rsidRPr="00243308">
              <w:rPr>
                <w:rStyle w:val="Hipervnculo"/>
                <w:rFonts w:ascii="Arial" w:eastAsia="Calibri" w:hAnsi="Arial" w:cs="Arial"/>
              </w:rPr>
              <w:t>Suelo</w:t>
            </w:r>
            <w:r w:rsidR="000B678F" w:rsidRPr="00243308">
              <w:rPr>
                <w:webHidden/>
              </w:rPr>
              <w:tab/>
            </w:r>
            <w:r w:rsidR="000B678F" w:rsidRPr="00243308">
              <w:rPr>
                <w:webHidden/>
              </w:rPr>
              <w:fldChar w:fldCharType="begin"/>
            </w:r>
            <w:r w:rsidR="000B678F" w:rsidRPr="00243308">
              <w:rPr>
                <w:webHidden/>
              </w:rPr>
              <w:instrText xml:space="preserve"> PAGEREF _Toc469954471 \h </w:instrText>
            </w:r>
            <w:r w:rsidR="000B678F" w:rsidRPr="00243308">
              <w:rPr>
                <w:webHidden/>
              </w:rPr>
            </w:r>
            <w:r w:rsidR="000B678F" w:rsidRPr="00243308">
              <w:rPr>
                <w:webHidden/>
              </w:rPr>
              <w:fldChar w:fldCharType="separate"/>
            </w:r>
            <w:r w:rsidR="00607066">
              <w:rPr>
                <w:webHidden/>
              </w:rPr>
              <w:t>8</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72" w:history="1">
            <w:r w:rsidR="000B678F" w:rsidRPr="00243308">
              <w:rPr>
                <w:rStyle w:val="Hipervnculo"/>
                <w:rFonts w:ascii="Arial" w:eastAsia="Calibri" w:hAnsi="Arial" w:cs="Arial"/>
              </w:rPr>
              <w:t xml:space="preserve">3.4.2. </w:t>
            </w:r>
            <w:r w:rsidR="00243308">
              <w:rPr>
                <w:rStyle w:val="Hipervnculo"/>
                <w:rFonts w:ascii="Arial" w:eastAsia="Calibri" w:hAnsi="Arial" w:cs="Arial"/>
              </w:rPr>
              <w:t xml:space="preserve">   </w:t>
            </w:r>
            <w:r w:rsidR="000B678F" w:rsidRPr="00243308">
              <w:rPr>
                <w:rStyle w:val="Hipervnculo"/>
                <w:rFonts w:ascii="Arial" w:eastAsia="Calibri" w:hAnsi="Arial" w:cs="Arial"/>
              </w:rPr>
              <w:t>Sustrato</w:t>
            </w:r>
            <w:r w:rsidR="000B678F" w:rsidRPr="00243308">
              <w:rPr>
                <w:webHidden/>
              </w:rPr>
              <w:tab/>
            </w:r>
            <w:r w:rsidR="000B678F" w:rsidRPr="00243308">
              <w:rPr>
                <w:webHidden/>
              </w:rPr>
              <w:fldChar w:fldCharType="begin"/>
            </w:r>
            <w:r w:rsidR="000B678F" w:rsidRPr="00243308">
              <w:rPr>
                <w:webHidden/>
              </w:rPr>
              <w:instrText xml:space="preserve"> PAGEREF _Toc469954472 \h </w:instrText>
            </w:r>
            <w:r w:rsidR="000B678F" w:rsidRPr="00243308">
              <w:rPr>
                <w:webHidden/>
              </w:rPr>
            </w:r>
            <w:r w:rsidR="000B678F" w:rsidRPr="00243308">
              <w:rPr>
                <w:webHidden/>
              </w:rPr>
              <w:fldChar w:fldCharType="separate"/>
            </w:r>
            <w:r w:rsidR="00607066">
              <w:rPr>
                <w:webHidden/>
              </w:rPr>
              <w:t>8</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73" w:history="1">
            <w:r w:rsidR="000B678F" w:rsidRPr="00243308">
              <w:rPr>
                <w:rStyle w:val="Hipervnculo"/>
                <w:rFonts w:ascii="Arial" w:eastAsia="Calibri" w:hAnsi="Arial" w:cs="Arial"/>
              </w:rPr>
              <w:t xml:space="preserve">3.4.3. </w:t>
            </w:r>
            <w:r w:rsidR="00243308">
              <w:rPr>
                <w:rStyle w:val="Hipervnculo"/>
                <w:rFonts w:ascii="Arial" w:eastAsia="Calibri" w:hAnsi="Arial" w:cs="Arial"/>
              </w:rPr>
              <w:t xml:space="preserve">   </w:t>
            </w:r>
            <w:r w:rsidR="000B678F" w:rsidRPr="00243308">
              <w:rPr>
                <w:rStyle w:val="Hipervnculo"/>
                <w:rFonts w:ascii="Arial" w:eastAsia="Calibri" w:hAnsi="Arial" w:cs="Arial"/>
              </w:rPr>
              <w:t>Temperatura</w:t>
            </w:r>
            <w:r w:rsidR="000B678F" w:rsidRPr="00243308">
              <w:rPr>
                <w:webHidden/>
              </w:rPr>
              <w:tab/>
            </w:r>
            <w:r w:rsidR="000B678F" w:rsidRPr="00243308">
              <w:rPr>
                <w:webHidden/>
              </w:rPr>
              <w:fldChar w:fldCharType="begin"/>
            </w:r>
            <w:r w:rsidR="000B678F" w:rsidRPr="00243308">
              <w:rPr>
                <w:webHidden/>
              </w:rPr>
              <w:instrText xml:space="preserve"> PAGEREF _Toc469954473 \h </w:instrText>
            </w:r>
            <w:r w:rsidR="000B678F" w:rsidRPr="00243308">
              <w:rPr>
                <w:webHidden/>
              </w:rPr>
            </w:r>
            <w:r w:rsidR="000B678F" w:rsidRPr="00243308">
              <w:rPr>
                <w:webHidden/>
              </w:rPr>
              <w:fldChar w:fldCharType="separate"/>
            </w:r>
            <w:r w:rsidR="00607066">
              <w:rPr>
                <w:webHidden/>
              </w:rPr>
              <w:t>10</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74" w:history="1">
            <w:r w:rsidR="000B678F" w:rsidRPr="00243308">
              <w:rPr>
                <w:rStyle w:val="Hipervnculo"/>
                <w:rFonts w:ascii="Arial" w:eastAsia="Calibri" w:hAnsi="Arial" w:cs="Arial"/>
              </w:rPr>
              <w:t xml:space="preserve">3.4.4. </w:t>
            </w:r>
            <w:r w:rsidR="00243308">
              <w:rPr>
                <w:rStyle w:val="Hipervnculo"/>
                <w:rFonts w:ascii="Arial" w:eastAsia="Calibri" w:hAnsi="Arial" w:cs="Arial"/>
              </w:rPr>
              <w:t xml:space="preserve">   </w:t>
            </w:r>
            <w:r w:rsidR="000B678F" w:rsidRPr="00243308">
              <w:rPr>
                <w:rStyle w:val="Hipervnculo"/>
                <w:rFonts w:ascii="Arial" w:eastAsia="Calibri" w:hAnsi="Arial" w:cs="Arial"/>
              </w:rPr>
              <w:t>Precipitación</w:t>
            </w:r>
            <w:r w:rsidR="000B678F" w:rsidRPr="00243308">
              <w:rPr>
                <w:webHidden/>
              </w:rPr>
              <w:tab/>
            </w:r>
            <w:r w:rsidR="000B678F" w:rsidRPr="00243308">
              <w:rPr>
                <w:webHidden/>
              </w:rPr>
              <w:fldChar w:fldCharType="begin"/>
            </w:r>
            <w:r w:rsidR="000B678F" w:rsidRPr="00243308">
              <w:rPr>
                <w:webHidden/>
              </w:rPr>
              <w:instrText xml:space="preserve"> PAGEREF _Toc469954474 \h </w:instrText>
            </w:r>
            <w:r w:rsidR="000B678F" w:rsidRPr="00243308">
              <w:rPr>
                <w:webHidden/>
              </w:rPr>
            </w:r>
            <w:r w:rsidR="000B678F" w:rsidRPr="00243308">
              <w:rPr>
                <w:webHidden/>
              </w:rPr>
              <w:fldChar w:fldCharType="separate"/>
            </w:r>
            <w:r w:rsidR="00607066">
              <w:rPr>
                <w:webHidden/>
              </w:rPr>
              <w:t>11</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75" w:history="1">
            <w:r w:rsidR="000B678F" w:rsidRPr="00243308">
              <w:rPr>
                <w:rStyle w:val="Hipervnculo"/>
                <w:rFonts w:ascii="Arial" w:eastAsia="Calibri" w:hAnsi="Arial" w:cs="Arial"/>
              </w:rPr>
              <w:t xml:space="preserve">3.4.5. </w:t>
            </w:r>
            <w:r w:rsidR="00243308">
              <w:rPr>
                <w:rStyle w:val="Hipervnculo"/>
                <w:rFonts w:ascii="Arial" w:eastAsia="Calibri" w:hAnsi="Arial" w:cs="Arial"/>
              </w:rPr>
              <w:t xml:space="preserve">   </w:t>
            </w:r>
            <w:r w:rsidR="000B678F" w:rsidRPr="00243308">
              <w:rPr>
                <w:rStyle w:val="Hipervnculo"/>
                <w:rFonts w:ascii="Arial" w:eastAsia="Calibri" w:hAnsi="Arial" w:cs="Arial"/>
              </w:rPr>
              <w:t>Humedad relativa</w:t>
            </w:r>
            <w:r w:rsidR="000B678F" w:rsidRPr="00243308">
              <w:rPr>
                <w:webHidden/>
              </w:rPr>
              <w:tab/>
            </w:r>
            <w:r w:rsidR="000B678F" w:rsidRPr="00243308">
              <w:rPr>
                <w:webHidden/>
              </w:rPr>
              <w:fldChar w:fldCharType="begin"/>
            </w:r>
            <w:r w:rsidR="000B678F" w:rsidRPr="00243308">
              <w:rPr>
                <w:webHidden/>
              </w:rPr>
              <w:instrText xml:space="preserve"> PAGEREF _Toc469954475 \h </w:instrText>
            </w:r>
            <w:r w:rsidR="000B678F" w:rsidRPr="00243308">
              <w:rPr>
                <w:webHidden/>
              </w:rPr>
            </w:r>
            <w:r w:rsidR="000B678F" w:rsidRPr="00243308">
              <w:rPr>
                <w:webHidden/>
              </w:rPr>
              <w:fldChar w:fldCharType="separate"/>
            </w:r>
            <w:r w:rsidR="00607066">
              <w:rPr>
                <w:webHidden/>
              </w:rPr>
              <w:t>11</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76" w:history="1">
            <w:r w:rsidR="000B678F" w:rsidRPr="00243308">
              <w:rPr>
                <w:rStyle w:val="Hipervnculo"/>
                <w:rFonts w:ascii="Arial" w:eastAsia="Calibri" w:hAnsi="Arial" w:cs="Arial"/>
              </w:rPr>
              <w:t xml:space="preserve">3.4.6. </w:t>
            </w:r>
            <w:r w:rsidR="00243308">
              <w:rPr>
                <w:rStyle w:val="Hipervnculo"/>
                <w:rFonts w:ascii="Arial" w:eastAsia="Calibri" w:hAnsi="Arial" w:cs="Arial"/>
              </w:rPr>
              <w:t xml:space="preserve">   </w:t>
            </w:r>
            <w:r w:rsidR="000B678F" w:rsidRPr="00243308">
              <w:rPr>
                <w:rStyle w:val="Hipervnculo"/>
                <w:rFonts w:ascii="Arial" w:eastAsia="Calibri" w:hAnsi="Arial" w:cs="Arial"/>
              </w:rPr>
              <w:t>Altitud</w:t>
            </w:r>
            <w:r w:rsidR="000B678F" w:rsidRPr="00243308">
              <w:rPr>
                <w:webHidden/>
              </w:rPr>
              <w:tab/>
            </w:r>
            <w:r w:rsidR="000B678F" w:rsidRPr="00243308">
              <w:rPr>
                <w:webHidden/>
              </w:rPr>
              <w:fldChar w:fldCharType="begin"/>
            </w:r>
            <w:r w:rsidR="000B678F" w:rsidRPr="00243308">
              <w:rPr>
                <w:webHidden/>
              </w:rPr>
              <w:instrText xml:space="preserve"> PAGEREF _Toc469954476 \h </w:instrText>
            </w:r>
            <w:r w:rsidR="000B678F" w:rsidRPr="00243308">
              <w:rPr>
                <w:webHidden/>
              </w:rPr>
            </w:r>
            <w:r w:rsidR="000B678F" w:rsidRPr="00243308">
              <w:rPr>
                <w:webHidden/>
              </w:rPr>
              <w:fldChar w:fldCharType="separate"/>
            </w:r>
            <w:r w:rsidR="00607066">
              <w:rPr>
                <w:webHidden/>
              </w:rPr>
              <w:t>11</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77" w:history="1">
            <w:r w:rsidR="000B678F" w:rsidRPr="00243308">
              <w:rPr>
                <w:rStyle w:val="Hipervnculo"/>
                <w:rFonts w:ascii="Arial" w:eastAsia="Calibri" w:hAnsi="Arial" w:cs="Arial"/>
              </w:rPr>
              <w:t xml:space="preserve">3.4.7. </w:t>
            </w:r>
            <w:r w:rsidR="00243308">
              <w:rPr>
                <w:rStyle w:val="Hipervnculo"/>
                <w:rFonts w:ascii="Arial" w:eastAsia="Calibri" w:hAnsi="Arial" w:cs="Arial"/>
              </w:rPr>
              <w:t xml:space="preserve">   </w:t>
            </w:r>
            <w:r w:rsidR="000B678F" w:rsidRPr="00243308">
              <w:rPr>
                <w:rStyle w:val="Hipervnculo"/>
                <w:rFonts w:ascii="Arial" w:eastAsia="Calibri" w:hAnsi="Arial" w:cs="Arial"/>
              </w:rPr>
              <w:t>Luz</w:t>
            </w:r>
            <w:r w:rsidR="00243308">
              <w:rPr>
                <w:rStyle w:val="Hipervnculo"/>
                <w:rFonts w:ascii="Arial" w:eastAsia="Calibri" w:hAnsi="Arial" w:cs="Arial"/>
              </w:rPr>
              <w:t xml:space="preserve">   </w:t>
            </w:r>
            <w:r w:rsidR="00243308">
              <w:rPr>
                <w:rStyle w:val="Hipervnculo"/>
                <w:rFonts w:ascii="Arial" w:eastAsia="Calibri" w:hAnsi="Arial" w:cs="Arial"/>
                <w:color w:val="FFFFFF" w:themeColor="background1"/>
              </w:rPr>
              <w:t xml:space="preserve">                                                           </w:t>
            </w:r>
            <w:r w:rsidR="000B678F" w:rsidRPr="00243308">
              <w:rPr>
                <w:webHidden/>
              </w:rPr>
              <w:tab/>
            </w:r>
            <w:r w:rsidR="000B678F" w:rsidRPr="00243308">
              <w:rPr>
                <w:webHidden/>
              </w:rPr>
              <w:fldChar w:fldCharType="begin"/>
            </w:r>
            <w:r w:rsidR="000B678F" w:rsidRPr="00243308">
              <w:rPr>
                <w:webHidden/>
              </w:rPr>
              <w:instrText xml:space="preserve"> PAGEREF _Toc469954477 \h </w:instrText>
            </w:r>
            <w:r w:rsidR="000B678F" w:rsidRPr="00243308">
              <w:rPr>
                <w:webHidden/>
              </w:rPr>
            </w:r>
            <w:r w:rsidR="000B678F" w:rsidRPr="00243308">
              <w:rPr>
                <w:webHidden/>
              </w:rPr>
              <w:fldChar w:fldCharType="separate"/>
            </w:r>
            <w:r w:rsidR="00607066">
              <w:rPr>
                <w:webHidden/>
              </w:rPr>
              <w:t>12</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78" w:history="1">
            <w:r w:rsidR="000B678F" w:rsidRPr="00243308">
              <w:rPr>
                <w:rStyle w:val="Hipervnculo"/>
                <w:rFonts w:ascii="Arial" w:eastAsia="Calibri" w:hAnsi="Arial" w:cs="Arial"/>
              </w:rPr>
              <w:t xml:space="preserve">3.4.8. </w:t>
            </w:r>
            <w:r w:rsidR="00243308">
              <w:rPr>
                <w:rStyle w:val="Hipervnculo"/>
                <w:rFonts w:ascii="Arial" w:eastAsia="Calibri" w:hAnsi="Arial" w:cs="Arial"/>
              </w:rPr>
              <w:t xml:space="preserve">   </w:t>
            </w:r>
            <w:r w:rsidR="000B678F" w:rsidRPr="00243308">
              <w:rPr>
                <w:rStyle w:val="Hipervnculo"/>
                <w:rFonts w:ascii="Arial" w:eastAsia="Calibri" w:hAnsi="Arial" w:cs="Arial"/>
              </w:rPr>
              <w:t>Fotoperiodo</w:t>
            </w:r>
            <w:r w:rsidR="000B678F" w:rsidRPr="00243308">
              <w:rPr>
                <w:webHidden/>
              </w:rPr>
              <w:tab/>
            </w:r>
            <w:r w:rsidR="000B678F" w:rsidRPr="00243308">
              <w:rPr>
                <w:webHidden/>
              </w:rPr>
              <w:fldChar w:fldCharType="begin"/>
            </w:r>
            <w:r w:rsidR="000B678F" w:rsidRPr="00243308">
              <w:rPr>
                <w:webHidden/>
              </w:rPr>
              <w:instrText xml:space="preserve"> PAGEREF _Toc469954478 \h </w:instrText>
            </w:r>
            <w:r w:rsidR="000B678F" w:rsidRPr="00243308">
              <w:rPr>
                <w:webHidden/>
              </w:rPr>
            </w:r>
            <w:r w:rsidR="000B678F" w:rsidRPr="00243308">
              <w:rPr>
                <w:webHidden/>
              </w:rPr>
              <w:fldChar w:fldCharType="separate"/>
            </w:r>
            <w:r w:rsidR="00607066">
              <w:rPr>
                <w:webHidden/>
              </w:rPr>
              <w:t>12</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79" w:history="1">
            <w:r w:rsidR="000B678F" w:rsidRPr="00243308">
              <w:rPr>
                <w:rStyle w:val="Hipervnculo"/>
                <w:rFonts w:ascii="Arial" w:eastAsia="Calibri" w:hAnsi="Arial" w:cs="Arial"/>
              </w:rPr>
              <w:t xml:space="preserve">3.4.9. </w:t>
            </w:r>
            <w:r w:rsidR="00243308">
              <w:rPr>
                <w:rStyle w:val="Hipervnculo"/>
                <w:rFonts w:ascii="Arial" w:eastAsia="Calibri" w:hAnsi="Arial" w:cs="Arial"/>
              </w:rPr>
              <w:t xml:space="preserve">   </w:t>
            </w:r>
            <w:r w:rsidR="000B678F" w:rsidRPr="00243308">
              <w:rPr>
                <w:rStyle w:val="Hipervnculo"/>
                <w:rFonts w:ascii="Arial" w:eastAsia="Calibri" w:hAnsi="Arial" w:cs="Arial"/>
              </w:rPr>
              <w:t>Viento</w:t>
            </w:r>
            <w:r w:rsidR="000B678F" w:rsidRPr="00243308">
              <w:rPr>
                <w:webHidden/>
              </w:rPr>
              <w:tab/>
            </w:r>
            <w:r w:rsidR="000B678F" w:rsidRPr="00243308">
              <w:rPr>
                <w:webHidden/>
              </w:rPr>
              <w:fldChar w:fldCharType="begin"/>
            </w:r>
            <w:r w:rsidR="000B678F" w:rsidRPr="00243308">
              <w:rPr>
                <w:webHidden/>
              </w:rPr>
              <w:instrText xml:space="preserve"> PAGEREF _Toc469954479 \h </w:instrText>
            </w:r>
            <w:r w:rsidR="000B678F" w:rsidRPr="00243308">
              <w:rPr>
                <w:webHidden/>
              </w:rPr>
            </w:r>
            <w:r w:rsidR="000B678F" w:rsidRPr="00243308">
              <w:rPr>
                <w:webHidden/>
              </w:rPr>
              <w:fldChar w:fldCharType="separate"/>
            </w:r>
            <w:r w:rsidR="00607066">
              <w:rPr>
                <w:webHidden/>
              </w:rPr>
              <w:t>12</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80" w:history="1">
            <w:r w:rsidR="000B678F" w:rsidRPr="00243308">
              <w:rPr>
                <w:rStyle w:val="Hipervnculo"/>
                <w:rFonts w:ascii="Arial" w:eastAsia="Calibri" w:hAnsi="Arial" w:cs="Arial"/>
              </w:rPr>
              <w:t xml:space="preserve">3.5. </w:t>
            </w:r>
            <w:r w:rsidR="00243308">
              <w:rPr>
                <w:rStyle w:val="Hipervnculo"/>
                <w:rFonts w:ascii="Arial" w:eastAsia="Calibri" w:hAnsi="Arial" w:cs="Arial"/>
              </w:rPr>
              <w:t xml:space="preserve">      </w:t>
            </w:r>
            <w:r w:rsidR="000B678F" w:rsidRPr="00243308">
              <w:rPr>
                <w:rStyle w:val="Hipervnculo"/>
                <w:rFonts w:ascii="Arial" w:eastAsia="Calibri" w:hAnsi="Arial" w:cs="Arial"/>
              </w:rPr>
              <w:t>Variedades</w:t>
            </w:r>
            <w:r w:rsidR="000B678F" w:rsidRPr="00243308">
              <w:rPr>
                <w:webHidden/>
              </w:rPr>
              <w:tab/>
            </w:r>
            <w:r w:rsidR="000B678F" w:rsidRPr="00243308">
              <w:rPr>
                <w:webHidden/>
              </w:rPr>
              <w:fldChar w:fldCharType="begin"/>
            </w:r>
            <w:r w:rsidR="000B678F" w:rsidRPr="00243308">
              <w:rPr>
                <w:webHidden/>
              </w:rPr>
              <w:instrText xml:space="preserve"> PAGEREF _Toc469954480 \h </w:instrText>
            </w:r>
            <w:r w:rsidR="000B678F" w:rsidRPr="00243308">
              <w:rPr>
                <w:webHidden/>
              </w:rPr>
            </w:r>
            <w:r w:rsidR="000B678F" w:rsidRPr="00243308">
              <w:rPr>
                <w:webHidden/>
              </w:rPr>
              <w:fldChar w:fldCharType="separate"/>
            </w:r>
            <w:r w:rsidR="00607066">
              <w:rPr>
                <w:webHidden/>
              </w:rPr>
              <w:t>13</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81" w:history="1">
            <w:r w:rsidR="000B678F" w:rsidRPr="00243308">
              <w:rPr>
                <w:rStyle w:val="Hipervnculo"/>
                <w:rFonts w:ascii="Arial" w:eastAsia="Calibri" w:hAnsi="Arial" w:cs="Arial"/>
              </w:rPr>
              <w:t xml:space="preserve">3.5.1. </w:t>
            </w:r>
            <w:r w:rsidR="00243308">
              <w:rPr>
                <w:rStyle w:val="Hipervnculo"/>
                <w:rFonts w:ascii="Arial" w:eastAsia="Calibri" w:hAnsi="Arial" w:cs="Arial"/>
              </w:rPr>
              <w:t xml:space="preserve">   </w:t>
            </w:r>
            <w:r w:rsidR="000B678F" w:rsidRPr="00243308">
              <w:rPr>
                <w:rStyle w:val="Hipervnculo"/>
                <w:rFonts w:ascii="Arial" w:eastAsia="Calibri" w:hAnsi="Arial" w:cs="Arial"/>
              </w:rPr>
              <w:t>Arábigo</w:t>
            </w:r>
            <w:r w:rsidR="000B678F" w:rsidRPr="00243308">
              <w:rPr>
                <w:webHidden/>
              </w:rPr>
              <w:tab/>
            </w:r>
            <w:r w:rsidR="000B678F" w:rsidRPr="00243308">
              <w:rPr>
                <w:webHidden/>
              </w:rPr>
              <w:fldChar w:fldCharType="begin"/>
            </w:r>
            <w:r w:rsidR="000B678F" w:rsidRPr="00243308">
              <w:rPr>
                <w:webHidden/>
              </w:rPr>
              <w:instrText xml:space="preserve"> PAGEREF _Toc469954481 \h </w:instrText>
            </w:r>
            <w:r w:rsidR="000B678F" w:rsidRPr="00243308">
              <w:rPr>
                <w:webHidden/>
              </w:rPr>
            </w:r>
            <w:r w:rsidR="000B678F" w:rsidRPr="00243308">
              <w:rPr>
                <w:webHidden/>
              </w:rPr>
              <w:fldChar w:fldCharType="separate"/>
            </w:r>
            <w:r w:rsidR="00607066">
              <w:rPr>
                <w:webHidden/>
              </w:rPr>
              <w:t>13</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82" w:history="1">
            <w:r w:rsidR="000B678F" w:rsidRPr="00243308">
              <w:rPr>
                <w:rStyle w:val="Hipervnculo"/>
                <w:rFonts w:ascii="Arial" w:eastAsia="Calibri" w:hAnsi="Arial" w:cs="Arial"/>
              </w:rPr>
              <w:t xml:space="preserve">3.5.2. </w:t>
            </w:r>
            <w:r w:rsidR="00243308">
              <w:rPr>
                <w:rStyle w:val="Hipervnculo"/>
                <w:rFonts w:ascii="Arial" w:eastAsia="Calibri" w:hAnsi="Arial" w:cs="Arial"/>
              </w:rPr>
              <w:t xml:space="preserve">   </w:t>
            </w:r>
            <w:r w:rsidR="000B678F" w:rsidRPr="00243308">
              <w:rPr>
                <w:rStyle w:val="Hipervnculo"/>
                <w:rFonts w:ascii="Arial" w:eastAsia="Calibri" w:hAnsi="Arial" w:cs="Arial"/>
              </w:rPr>
              <w:t>Robusta</w:t>
            </w:r>
            <w:r w:rsidR="000B678F" w:rsidRPr="00243308">
              <w:rPr>
                <w:webHidden/>
              </w:rPr>
              <w:tab/>
            </w:r>
            <w:r w:rsidR="000B678F" w:rsidRPr="00243308">
              <w:rPr>
                <w:webHidden/>
              </w:rPr>
              <w:fldChar w:fldCharType="begin"/>
            </w:r>
            <w:r w:rsidR="000B678F" w:rsidRPr="00243308">
              <w:rPr>
                <w:webHidden/>
              </w:rPr>
              <w:instrText xml:space="preserve"> PAGEREF _Toc469954482 \h </w:instrText>
            </w:r>
            <w:r w:rsidR="000B678F" w:rsidRPr="00243308">
              <w:rPr>
                <w:webHidden/>
              </w:rPr>
            </w:r>
            <w:r w:rsidR="000B678F" w:rsidRPr="00243308">
              <w:rPr>
                <w:webHidden/>
              </w:rPr>
              <w:fldChar w:fldCharType="separate"/>
            </w:r>
            <w:r w:rsidR="00607066">
              <w:rPr>
                <w:webHidden/>
              </w:rPr>
              <w:t>15</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83" w:history="1">
            <w:r w:rsidR="000B678F" w:rsidRPr="00243308">
              <w:rPr>
                <w:rStyle w:val="Hipervnculo"/>
                <w:rFonts w:ascii="Arial" w:eastAsia="Calibri" w:hAnsi="Arial" w:cs="Arial"/>
              </w:rPr>
              <w:t xml:space="preserve">3.6. </w:t>
            </w:r>
            <w:r w:rsidR="00243308">
              <w:rPr>
                <w:rStyle w:val="Hipervnculo"/>
                <w:rFonts w:ascii="Arial" w:eastAsia="Calibri" w:hAnsi="Arial" w:cs="Arial"/>
              </w:rPr>
              <w:t xml:space="preserve">      </w:t>
            </w:r>
            <w:r w:rsidR="000B678F" w:rsidRPr="00243308">
              <w:rPr>
                <w:rStyle w:val="Hipervnculo"/>
                <w:rFonts w:ascii="Arial" w:eastAsia="Calibri" w:hAnsi="Arial" w:cs="Arial"/>
              </w:rPr>
              <w:t>Injerto</w:t>
            </w:r>
            <w:r w:rsidR="000B678F" w:rsidRPr="00243308">
              <w:rPr>
                <w:webHidden/>
              </w:rPr>
              <w:tab/>
            </w:r>
            <w:r w:rsidR="000B678F" w:rsidRPr="00243308">
              <w:rPr>
                <w:webHidden/>
              </w:rPr>
              <w:fldChar w:fldCharType="begin"/>
            </w:r>
            <w:r w:rsidR="000B678F" w:rsidRPr="00243308">
              <w:rPr>
                <w:webHidden/>
              </w:rPr>
              <w:instrText xml:space="preserve"> PAGEREF _Toc469954483 \h </w:instrText>
            </w:r>
            <w:r w:rsidR="000B678F" w:rsidRPr="00243308">
              <w:rPr>
                <w:webHidden/>
              </w:rPr>
            </w:r>
            <w:r w:rsidR="000B678F" w:rsidRPr="00243308">
              <w:rPr>
                <w:webHidden/>
              </w:rPr>
              <w:fldChar w:fldCharType="separate"/>
            </w:r>
            <w:r w:rsidR="00607066">
              <w:rPr>
                <w:webHidden/>
              </w:rPr>
              <w:t>17</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84" w:history="1">
            <w:r w:rsidR="000B678F" w:rsidRPr="00243308">
              <w:rPr>
                <w:rStyle w:val="Hipervnculo"/>
                <w:rFonts w:ascii="Arial" w:eastAsia="Calibri" w:hAnsi="Arial" w:cs="Arial"/>
              </w:rPr>
              <w:t>3.6.1</w:t>
            </w:r>
            <w:r w:rsidR="00243308">
              <w:rPr>
                <w:rStyle w:val="Hipervnculo"/>
                <w:rFonts w:ascii="Arial" w:eastAsia="Calibri" w:hAnsi="Arial" w:cs="Arial"/>
              </w:rPr>
              <w:t xml:space="preserve">    </w:t>
            </w:r>
            <w:r w:rsidR="000B678F" w:rsidRPr="00243308">
              <w:rPr>
                <w:rStyle w:val="Hipervnculo"/>
                <w:rFonts w:ascii="Arial" w:eastAsia="Calibri" w:hAnsi="Arial" w:cs="Arial"/>
              </w:rPr>
              <w:t xml:space="preserve"> Tipos de injerto</w:t>
            </w:r>
            <w:r w:rsidR="000B678F" w:rsidRPr="00243308">
              <w:rPr>
                <w:webHidden/>
              </w:rPr>
              <w:tab/>
            </w:r>
            <w:r w:rsidR="000B678F" w:rsidRPr="00243308">
              <w:rPr>
                <w:webHidden/>
              </w:rPr>
              <w:fldChar w:fldCharType="begin"/>
            </w:r>
            <w:r w:rsidR="000B678F" w:rsidRPr="00243308">
              <w:rPr>
                <w:webHidden/>
              </w:rPr>
              <w:instrText xml:space="preserve"> PAGEREF _Toc469954484 \h </w:instrText>
            </w:r>
            <w:r w:rsidR="000B678F" w:rsidRPr="00243308">
              <w:rPr>
                <w:webHidden/>
              </w:rPr>
            </w:r>
            <w:r w:rsidR="000B678F" w:rsidRPr="00243308">
              <w:rPr>
                <w:webHidden/>
              </w:rPr>
              <w:fldChar w:fldCharType="separate"/>
            </w:r>
            <w:r w:rsidR="00607066">
              <w:rPr>
                <w:webHidden/>
              </w:rPr>
              <w:t>18</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85" w:history="1">
            <w:r w:rsidR="000B678F" w:rsidRPr="00243308">
              <w:rPr>
                <w:rStyle w:val="Hipervnculo"/>
                <w:rFonts w:ascii="Arial" w:eastAsia="Calibri" w:hAnsi="Arial" w:cs="Arial"/>
              </w:rPr>
              <w:t>3.6.2.</w:t>
            </w:r>
            <w:r w:rsidR="00243308">
              <w:rPr>
                <w:rStyle w:val="Hipervnculo"/>
                <w:rFonts w:ascii="Arial" w:eastAsia="Calibri" w:hAnsi="Arial" w:cs="Arial"/>
              </w:rPr>
              <w:t xml:space="preserve">    </w:t>
            </w:r>
            <w:r w:rsidR="000B678F" w:rsidRPr="00243308">
              <w:rPr>
                <w:rStyle w:val="Hipervnculo"/>
                <w:rFonts w:ascii="Arial" w:eastAsia="Calibri" w:hAnsi="Arial" w:cs="Arial"/>
              </w:rPr>
              <w:t>Ventajas y Desventajas del injerto Hipocotiledonar</w:t>
            </w:r>
            <w:r w:rsidR="000B678F" w:rsidRPr="00243308">
              <w:rPr>
                <w:webHidden/>
              </w:rPr>
              <w:tab/>
            </w:r>
            <w:r w:rsidR="000B678F" w:rsidRPr="00243308">
              <w:rPr>
                <w:webHidden/>
              </w:rPr>
              <w:fldChar w:fldCharType="begin"/>
            </w:r>
            <w:r w:rsidR="000B678F" w:rsidRPr="00243308">
              <w:rPr>
                <w:webHidden/>
              </w:rPr>
              <w:instrText xml:space="preserve"> PAGEREF _Toc469954485 \h </w:instrText>
            </w:r>
            <w:r w:rsidR="000B678F" w:rsidRPr="00243308">
              <w:rPr>
                <w:webHidden/>
              </w:rPr>
            </w:r>
            <w:r w:rsidR="000B678F" w:rsidRPr="00243308">
              <w:rPr>
                <w:webHidden/>
              </w:rPr>
              <w:fldChar w:fldCharType="separate"/>
            </w:r>
            <w:r w:rsidR="00607066">
              <w:rPr>
                <w:webHidden/>
              </w:rPr>
              <w:t>20</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86" w:history="1">
            <w:r w:rsidR="000B678F" w:rsidRPr="00243308">
              <w:rPr>
                <w:rStyle w:val="Hipervnculo"/>
                <w:rFonts w:ascii="Arial" w:eastAsia="Calibri" w:hAnsi="Arial" w:cs="Arial"/>
              </w:rPr>
              <w:t>3.6.2.1. Ventajas</w:t>
            </w:r>
            <w:r w:rsidR="000B678F" w:rsidRPr="00243308">
              <w:rPr>
                <w:webHidden/>
              </w:rPr>
              <w:tab/>
            </w:r>
            <w:r w:rsidR="000B678F" w:rsidRPr="00243308">
              <w:rPr>
                <w:webHidden/>
              </w:rPr>
              <w:fldChar w:fldCharType="begin"/>
            </w:r>
            <w:r w:rsidR="000B678F" w:rsidRPr="00243308">
              <w:rPr>
                <w:webHidden/>
              </w:rPr>
              <w:instrText xml:space="preserve"> PAGEREF _Toc469954486 \h </w:instrText>
            </w:r>
            <w:r w:rsidR="000B678F" w:rsidRPr="00243308">
              <w:rPr>
                <w:webHidden/>
              </w:rPr>
            </w:r>
            <w:r w:rsidR="000B678F" w:rsidRPr="00243308">
              <w:rPr>
                <w:webHidden/>
              </w:rPr>
              <w:fldChar w:fldCharType="separate"/>
            </w:r>
            <w:r w:rsidR="00607066">
              <w:rPr>
                <w:webHidden/>
              </w:rPr>
              <w:t>20</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87" w:history="1">
            <w:r w:rsidR="000B678F" w:rsidRPr="00243308">
              <w:rPr>
                <w:rStyle w:val="Hipervnculo"/>
                <w:rFonts w:ascii="Arial" w:eastAsia="Calibri" w:hAnsi="Arial" w:cs="Arial"/>
              </w:rPr>
              <w:t>3.6.2.2. Desventajas</w:t>
            </w:r>
            <w:r w:rsidR="000B678F" w:rsidRPr="00243308">
              <w:rPr>
                <w:webHidden/>
              </w:rPr>
              <w:tab/>
            </w:r>
            <w:r w:rsidR="000B678F" w:rsidRPr="00243308">
              <w:rPr>
                <w:webHidden/>
              </w:rPr>
              <w:fldChar w:fldCharType="begin"/>
            </w:r>
            <w:r w:rsidR="000B678F" w:rsidRPr="00243308">
              <w:rPr>
                <w:webHidden/>
              </w:rPr>
              <w:instrText xml:space="preserve"> PAGEREF _Toc469954487 \h </w:instrText>
            </w:r>
            <w:r w:rsidR="000B678F" w:rsidRPr="00243308">
              <w:rPr>
                <w:webHidden/>
              </w:rPr>
            </w:r>
            <w:r w:rsidR="000B678F" w:rsidRPr="00243308">
              <w:rPr>
                <w:webHidden/>
              </w:rPr>
              <w:fldChar w:fldCharType="separate"/>
            </w:r>
            <w:r w:rsidR="00607066">
              <w:rPr>
                <w:webHidden/>
              </w:rPr>
              <w:t>20</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88" w:history="1">
            <w:r w:rsidR="000B678F" w:rsidRPr="00243308">
              <w:rPr>
                <w:rStyle w:val="Hipervnculo"/>
                <w:rFonts w:ascii="Arial" w:eastAsia="Calibri" w:hAnsi="Arial" w:cs="Arial"/>
              </w:rPr>
              <w:t xml:space="preserve">3.7. </w:t>
            </w:r>
            <w:r w:rsidR="00243308">
              <w:rPr>
                <w:rStyle w:val="Hipervnculo"/>
                <w:rFonts w:ascii="Arial" w:eastAsia="Calibri" w:hAnsi="Arial" w:cs="Arial"/>
              </w:rPr>
              <w:t xml:space="preserve">      </w:t>
            </w:r>
            <w:r w:rsidR="000B678F" w:rsidRPr="00243308">
              <w:rPr>
                <w:rStyle w:val="Hipervnculo"/>
                <w:rFonts w:ascii="Arial" w:eastAsia="Calibri" w:hAnsi="Arial" w:cs="Arial"/>
              </w:rPr>
              <w:t>Manejo agronómico en el vivero</w:t>
            </w:r>
            <w:r w:rsidR="000B678F" w:rsidRPr="00243308">
              <w:rPr>
                <w:webHidden/>
              </w:rPr>
              <w:tab/>
            </w:r>
            <w:r w:rsidR="000B678F" w:rsidRPr="00243308">
              <w:rPr>
                <w:webHidden/>
              </w:rPr>
              <w:fldChar w:fldCharType="begin"/>
            </w:r>
            <w:r w:rsidR="000B678F" w:rsidRPr="00243308">
              <w:rPr>
                <w:webHidden/>
              </w:rPr>
              <w:instrText xml:space="preserve"> PAGEREF _Toc469954488 \h </w:instrText>
            </w:r>
            <w:r w:rsidR="000B678F" w:rsidRPr="00243308">
              <w:rPr>
                <w:webHidden/>
              </w:rPr>
            </w:r>
            <w:r w:rsidR="000B678F" w:rsidRPr="00243308">
              <w:rPr>
                <w:webHidden/>
              </w:rPr>
              <w:fldChar w:fldCharType="separate"/>
            </w:r>
            <w:r w:rsidR="00607066">
              <w:rPr>
                <w:webHidden/>
              </w:rPr>
              <w:t>21</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89" w:history="1">
            <w:r w:rsidR="000B678F" w:rsidRPr="00243308">
              <w:rPr>
                <w:rStyle w:val="Hipervnculo"/>
                <w:rFonts w:ascii="Arial" w:eastAsia="Calibri" w:hAnsi="Arial" w:cs="Arial"/>
              </w:rPr>
              <w:t xml:space="preserve">3.7.1. </w:t>
            </w:r>
            <w:r w:rsidR="00243308">
              <w:rPr>
                <w:rStyle w:val="Hipervnculo"/>
                <w:rFonts w:ascii="Arial" w:eastAsia="Calibri" w:hAnsi="Arial" w:cs="Arial"/>
              </w:rPr>
              <w:t xml:space="preserve">   </w:t>
            </w:r>
            <w:r w:rsidR="000B678F" w:rsidRPr="00243308">
              <w:rPr>
                <w:rStyle w:val="Hipervnculo"/>
                <w:rFonts w:ascii="Arial" w:eastAsia="Calibri" w:hAnsi="Arial" w:cs="Arial"/>
              </w:rPr>
              <w:t>Fertilización</w:t>
            </w:r>
            <w:r w:rsidR="000B678F" w:rsidRPr="00243308">
              <w:rPr>
                <w:webHidden/>
              </w:rPr>
              <w:tab/>
            </w:r>
            <w:r w:rsidR="000B678F" w:rsidRPr="00243308">
              <w:rPr>
                <w:webHidden/>
              </w:rPr>
              <w:fldChar w:fldCharType="begin"/>
            </w:r>
            <w:r w:rsidR="000B678F" w:rsidRPr="00243308">
              <w:rPr>
                <w:webHidden/>
              </w:rPr>
              <w:instrText xml:space="preserve"> PAGEREF _Toc469954489 \h </w:instrText>
            </w:r>
            <w:r w:rsidR="000B678F" w:rsidRPr="00243308">
              <w:rPr>
                <w:webHidden/>
              </w:rPr>
            </w:r>
            <w:r w:rsidR="000B678F" w:rsidRPr="00243308">
              <w:rPr>
                <w:webHidden/>
              </w:rPr>
              <w:fldChar w:fldCharType="separate"/>
            </w:r>
            <w:r w:rsidR="00607066">
              <w:rPr>
                <w:webHidden/>
              </w:rPr>
              <w:t>21</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90" w:history="1">
            <w:r w:rsidR="000B678F" w:rsidRPr="00243308">
              <w:rPr>
                <w:rStyle w:val="Hipervnculo"/>
                <w:rFonts w:ascii="Arial" w:eastAsia="Calibri" w:hAnsi="Arial" w:cs="Arial"/>
              </w:rPr>
              <w:t xml:space="preserve">3.7.2. </w:t>
            </w:r>
            <w:r w:rsidR="00243308">
              <w:rPr>
                <w:rStyle w:val="Hipervnculo"/>
                <w:rFonts w:ascii="Arial" w:eastAsia="Calibri" w:hAnsi="Arial" w:cs="Arial"/>
              </w:rPr>
              <w:t xml:space="preserve">   </w:t>
            </w:r>
            <w:r w:rsidR="000B678F" w:rsidRPr="00243308">
              <w:rPr>
                <w:rStyle w:val="Hipervnculo"/>
                <w:rFonts w:ascii="Arial" w:eastAsia="Calibri" w:hAnsi="Arial" w:cs="Arial"/>
              </w:rPr>
              <w:t>Fertilización sólida</w:t>
            </w:r>
            <w:r w:rsidR="000B678F" w:rsidRPr="00243308">
              <w:rPr>
                <w:webHidden/>
              </w:rPr>
              <w:tab/>
            </w:r>
            <w:r w:rsidR="000B678F" w:rsidRPr="00243308">
              <w:rPr>
                <w:webHidden/>
              </w:rPr>
              <w:fldChar w:fldCharType="begin"/>
            </w:r>
            <w:r w:rsidR="000B678F" w:rsidRPr="00243308">
              <w:rPr>
                <w:webHidden/>
              </w:rPr>
              <w:instrText xml:space="preserve"> PAGEREF _Toc469954490 \h </w:instrText>
            </w:r>
            <w:r w:rsidR="000B678F" w:rsidRPr="00243308">
              <w:rPr>
                <w:webHidden/>
              </w:rPr>
            </w:r>
            <w:r w:rsidR="000B678F" w:rsidRPr="00243308">
              <w:rPr>
                <w:webHidden/>
              </w:rPr>
              <w:fldChar w:fldCharType="separate"/>
            </w:r>
            <w:r w:rsidR="00607066">
              <w:rPr>
                <w:webHidden/>
              </w:rPr>
              <w:t>21</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91" w:history="1">
            <w:r w:rsidR="000B678F" w:rsidRPr="00243308">
              <w:rPr>
                <w:rStyle w:val="Hipervnculo"/>
                <w:rFonts w:ascii="Arial" w:eastAsia="Calibri" w:hAnsi="Arial" w:cs="Arial"/>
              </w:rPr>
              <w:t>3.7.3.</w:t>
            </w:r>
            <w:r w:rsidR="00243308">
              <w:rPr>
                <w:rStyle w:val="Hipervnculo"/>
                <w:rFonts w:ascii="Arial" w:eastAsia="Calibri" w:hAnsi="Arial" w:cs="Arial"/>
              </w:rPr>
              <w:t xml:space="preserve">   </w:t>
            </w:r>
            <w:r w:rsidR="000B678F" w:rsidRPr="00243308">
              <w:rPr>
                <w:rStyle w:val="Hipervnculo"/>
                <w:rFonts w:ascii="Arial" w:eastAsia="Calibri" w:hAnsi="Arial" w:cs="Arial"/>
              </w:rPr>
              <w:t xml:space="preserve"> Viveros</w:t>
            </w:r>
            <w:r w:rsidR="000B678F" w:rsidRPr="00243308">
              <w:rPr>
                <w:webHidden/>
              </w:rPr>
              <w:tab/>
            </w:r>
            <w:r w:rsidR="000B678F" w:rsidRPr="00243308">
              <w:rPr>
                <w:webHidden/>
              </w:rPr>
              <w:fldChar w:fldCharType="begin"/>
            </w:r>
            <w:r w:rsidR="000B678F" w:rsidRPr="00243308">
              <w:rPr>
                <w:webHidden/>
              </w:rPr>
              <w:instrText xml:space="preserve"> PAGEREF _Toc469954491 \h </w:instrText>
            </w:r>
            <w:r w:rsidR="000B678F" w:rsidRPr="00243308">
              <w:rPr>
                <w:webHidden/>
              </w:rPr>
            </w:r>
            <w:r w:rsidR="000B678F" w:rsidRPr="00243308">
              <w:rPr>
                <w:webHidden/>
              </w:rPr>
              <w:fldChar w:fldCharType="separate"/>
            </w:r>
            <w:r w:rsidR="00607066">
              <w:rPr>
                <w:webHidden/>
              </w:rPr>
              <w:t>21</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92" w:history="1">
            <w:r w:rsidR="000B678F" w:rsidRPr="00243308">
              <w:rPr>
                <w:rStyle w:val="Hipervnculo"/>
                <w:rFonts w:ascii="Arial" w:eastAsia="Calibri" w:hAnsi="Arial" w:cs="Arial"/>
              </w:rPr>
              <w:t xml:space="preserve">3.7.4. </w:t>
            </w:r>
            <w:r w:rsidR="00243308">
              <w:rPr>
                <w:rStyle w:val="Hipervnculo"/>
                <w:rFonts w:ascii="Arial" w:eastAsia="Calibri" w:hAnsi="Arial" w:cs="Arial"/>
              </w:rPr>
              <w:t xml:space="preserve">  </w:t>
            </w:r>
            <w:r w:rsidR="000B678F" w:rsidRPr="00243308">
              <w:rPr>
                <w:rStyle w:val="Hipervnculo"/>
                <w:rFonts w:ascii="Arial" w:eastAsia="Calibri" w:hAnsi="Arial" w:cs="Arial"/>
              </w:rPr>
              <w:t>Semillero</w:t>
            </w:r>
            <w:r w:rsidR="000B678F" w:rsidRPr="00243308">
              <w:rPr>
                <w:webHidden/>
              </w:rPr>
              <w:tab/>
            </w:r>
            <w:r w:rsidR="000B678F" w:rsidRPr="00243308">
              <w:rPr>
                <w:webHidden/>
              </w:rPr>
              <w:fldChar w:fldCharType="begin"/>
            </w:r>
            <w:r w:rsidR="000B678F" w:rsidRPr="00243308">
              <w:rPr>
                <w:webHidden/>
              </w:rPr>
              <w:instrText xml:space="preserve"> PAGEREF _Toc469954492 \h </w:instrText>
            </w:r>
            <w:r w:rsidR="000B678F" w:rsidRPr="00243308">
              <w:rPr>
                <w:webHidden/>
              </w:rPr>
            </w:r>
            <w:r w:rsidR="000B678F" w:rsidRPr="00243308">
              <w:rPr>
                <w:webHidden/>
              </w:rPr>
              <w:fldChar w:fldCharType="separate"/>
            </w:r>
            <w:r w:rsidR="00607066">
              <w:rPr>
                <w:webHidden/>
              </w:rPr>
              <w:t>22</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93" w:history="1">
            <w:r w:rsidR="000B678F" w:rsidRPr="00243308">
              <w:rPr>
                <w:rStyle w:val="Hipervnculo"/>
                <w:rFonts w:ascii="Arial" w:eastAsia="Calibri" w:hAnsi="Arial" w:cs="Arial"/>
              </w:rPr>
              <w:t xml:space="preserve">3.7.5. </w:t>
            </w:r>
            <w:r w:rsidR="00243308">
              <w:rPr>
                <w:rStyle w:val="Hipervnculo"/>
                <w:rFonts w:ascii="Arial" w:eastAsia="Calibri" w:hAnsi="Arial" w:cs="Arial"/>
              </w:rPr>
              <w:t xml:space="preserve">  </w:t>
            </w:r>
            <w:r w:rsidR="000B678F" w:rsidRPr="00243308">
              <w:rPr>
                <w:rStyle w:val="Hipervnculo"/>
                <w:rFonts w:ascii="Arial" w:eastAsia="Calibri" w:hAnsi="Arial" w:cs="Arial"/>
              </w:rPr>
              <w:t>Cobertizo</w:t>
            </w:r>
            <w:r w:rsidR="000B678F" w:rsidRPr="00243308">
              <w:rPr>
                <w:webHidden/>
              </w:rPr>
              <w:tab/>
            </w:r>
            <w:r w:rsidR="000B678F" w:rsidRPr="00243308">
              <w:rPr>
                <w:webHidden/>
              </w:rPr>
              <w:fldChar w:fldCharType="begin"/>
            </w:r>
            <w:r w:rsidR="000B678F" w:rsidRPr="00243308">
              <w:rPr>
                <w:webHidden/>
              </w:rPr>
              <w:instrText xml:space="preserve"> PAGEREF _Toc469954493 \h </w:instrText>
            </w:r>
            <w:r w:rsidR="000B678F" w:rsidRPr="00243308">
              <w:rPr>
                <w:webHidden/>
              </w:rPr>
            </w:r>
            <w:r w:rsidR="000B678F" w:rsidRPr="00243308">
              <w:rPr>
                <w:webHidden/>
              </w:rPr>
              <w:fldChar w:fldCharType="separate"/>
            </w:r>
            <w:r w:rsidR="00607066">
              <w:rPr>
                <w:webHidden/>
              </w:rPr>
              <w:t>22</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94" w:history="1">
            <w:r w:rsidR="000B678F" w:rsidRPr="00243308">
              <w:rPr>
                <w:rStyle w:val="Hipervnculo"/>
                <w:rFonts w:ascii="Arial" w:eastAsia="Calibri" w:hAnsi="Arial" w:cs="Arial"/>
              </w:rPr>
              <w:t xml:space="preserve">3.7.6. </w:t>
            </w:r>
            <w:r w:rsidR="00243308">
              <w:rPr>
                <w:rStyle w:val="Hipervnculo"/>
                <w:rFonts w:ascii="Arial" w:eastAsia="Calibri" w:hAnsi="Arial" w:cs="Arial"/>
              </w:rPr>
              <w:t xml:space="preserve">  </w:t>
            </w:r>
            <w:r w:rsidR="000B678F" w:rsidRPr="00243308">
              <w:rPr>
                <w:rStyle w:val="Hipervnculo"/>
                <w:rFonts w:ascii="Arial" w:eastAsia="Calibri" w:hAnsi="Arial" w:cs="Arial"/>
              </w:rPr>
              <w:t>Control de malezas</w:t>
            </w:r>
            <w:r w:rsidR="000B678F" w:rsidRPr="00243308">
              <w:rPr>
                <w:webHidden/>
              </w:rPr>
              <w:tab/>
            </w:r>
            <w:r w:rsidR="000B678F" w:rsidRPr="00243308">
              <w:rPr>
                <w:webHidden/>
              </w:rPr>
              <w:fldChar w:fldCharType="begin"/>
            </w:r>
            <w:r w:rsidR="000B678F" w:rsidRPr="00243308">
              <w:rPr>
                <w:webHidden/>
              </w:rPr>
              <w:instrText xml:space="preserve"> PAGEREF _Toc469954494 \h </w:instrText>
            </w:r>
            <w:r w:rsidR="000B678F" w:rsidRPr="00243308">
              <w:rPr>
                <w:webHidden/>
              </w:rPr>
            </w:r>
            <w:r w:rsidR="000B678F" w:rsidRPr="00243308">
              <w:rPr>
                <w:webHidden/>
              </w:rPr>
              <w:fldChar w:fldCharType="separate"/>
            </w:r>
            <w:r w:rsidR="00607066">
              <w:rPr>
                <w:webHidden/>
              </w:rPr>
              <w:t>23</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95" w:history="1">
            <w:r w:rsidR="000B678F" w:rsidRPr="00243308">
              <w:rPr>
                <w:rStyle w:val="Hipervnculo"/>
                <w:rFonts w:ascii="Arial" w:eastAsia="Calibri" w:hAnsi="Arial" w:cs="Arial"/>
              </w:rPr>
              <w:t xml:space="preserve">3.7.7.  </w:t>
            </w:r>
            <w:r w:rsidR="00243308">
              <w:rPr>
                <w:rStyle w:val="Hipervnculo"/>
                <w:rFonts w:ascii="Arial" w:eastAsia="Calibri" w:hAnsi="Arial" w:cs="Arial"/>
              </w:rPr>
              <w:t xml:space="preserve"> </w:t>
            </w:r>
            <w:r w:rsidR="000B678F" w:rsidRPr="00243308">
              <w:rPr>
                <w:rStyle w:val="Hipervnculo"/>
                <w:rFonts w:ascii="Arial" w:eastAsia="Calibri" w:hAnsi="Arial" w:cs="Arial"/>
              </w:rPr>
              <w:t>Riego</w:t>
            </w:r>
            <w:r w:rsidR="000B678F" w:rsidRPr="00243308">
              <w:rPr>
                <w:webHidden/>
              </w:rPr>
              <w:tab/>
            </w:r>
            <w:r w:rsidR="000B678F" w:rsidRPr="00243308">
              <w:rPr>
                <w:webHidden/>
              </w:rPr>
              <w:fldChar w:fldCharType="begin"/>
            </w:r>
            <w:r w:rsidR="000B678F" w:rsidRPr="00243308">
              <w:rPr>
                <w:webHidden/>
              </w:rPr>
              <w:instrText xml:space="preserve"> PAGEREF _Toc469954495 \h </w:instrText>
            </w:r>
            <w:r w:rsidR="000B678F" w:rsidRPr="00243308">
              <w:rPr>
                <w:webHidden/>
              </w:rPr>
            </w:r>
            <w:r w:rsidR="000B678F" w:rsidRPr="00243308">
              <w:rPr>
                <w:webHidden/>
              </w:rPr>
              <w:fldChar w:fldCharType="separate"/>
            </w:r>
            <w:r w:rsidR="00607066">
              <w:rPr>
                <w:webHidden/>
              </w:rPr>
              <w:t>23</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96" w:history="1">
            <w:r w:rsidR="000B678F" w:rsidRPr="00243308">
              <w:rPr>
                <w:rStyle w:val="Hipervnculo"/>
                <w:rFonts w:ascii="Arial" w:eastAsia="Calibri" w:hAnsi="Arial" w:cs="Arial"/>
              </w:rPr>
              <w:t xml:space="preserve">3.8. </w:t>
            </w:r>
            <w:r w:rsidR="00243308">
              <w:rPr>
                <w:rStyle w:val="Hipervnculo"/>
                <w:rFonts w:ascii="Arial" w:eastAsia="Calibri" w:hAnsi="Arial" w:cs="Arial"/>
              </w:rPr>
              <w:t xml:space="preserve">     </w:t>
            </w:r>
            <w:r w:rsidR="000B678F" w:rsidRPr="00243308">
              <w:rPr>
                <w:rStyle w:val="Hipervnculo"/>
                <w:rFonts w:ascii="Arial" w:eastAsia="Calibri" w:hAnsi="Arial" w:cs="Arial"/>
              </w:rPr>
              <w:t>Plagas y enfermedades</w:t>
            </w:r>
            <w:r w:rsidR="000B678F" w:rsidRPr="00243308">
              <w:rPr>
                <w:webHidden/>
              </w:rPr>
              <w:tab/>
            </w:r>
            <w:r w:rsidR="000B678F" w:rsidRPr="00243308">
              <w:rPr>
                <w:webHidden/>
              </w:rPr>
              <w:fldChar w:fldCharType="begin"/>
            </w:r>
            <w:r w:rsidR="000B678F" w:rsidRPr="00243308">
              <w:rPr>
                <w:webHidden/>
              </w:rPr>
              <w:instrText xml:space="preserve"> PAGEREF _Toc469954496 \h </w:instrText>
            </w:r>
            <w:r w:rsidR="000B678F" w:rsidRPr="00243308">
              <w:rPr>
                <w:webHidden/>
              </w:rPr>
            </w:r>
            <w:r w:rsidR="000B678F" w:rsidRPr="00243308">
              <w:rPr>
                <w:webHidden/>
              </w:rPr>
              <w:fldChar w:fldCharType="separate"/>
            </w:r>
            <w:r w:rsidR="00607066">
              <w:rPr>
                <w:webHidden/>
              </w:rPr>
              <w:t>24</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97" w:history="1">
            <w:r w:rsidR="000B678F" w:rsidRPr="00243308">
              <w:rPr>
                <w:rStyle w:val="Hipervnculo"/>
                <w:rFonts w:ascii="Arial" w:eastAsia="Calibri" w:hAnsi="Arial" w:cs="Arial"/>
              </w:rPr>
              <w:t xml:space="preserve">3.8.1. </w:t>
            </w:r>
            <w:r w:rsidR="00243308">
              <w:rPr>
                <w:rStyle w:val="Hipervnculo"/>
                <w:rFonts w:ascii="Arial" w:eastAsia="Calibri" w:hAnsi="Arial" w:cs="Arial"/>
              </w:rPr>
              <w:t xml:space="preserve">  </w:t>
            </w:r>
            <w:r w:rsidR="000B678F" w:rsidRPr="00243308">
              <w:rPr>
                <w:rStyle w:val="Hipervnculo"/>
                <w:rFonts w:ascii="Arial" w:eastAsia="Calibri" w:hAnsi="Arial" w:cs="Arial"/>
              </w:rPr>
              <w:t>Plagas</w:t>
            </w:r>
            <w:r w:rsidR="000B678F" w:rsidRPr="00243308">
              <w:rPr>
                <w:webHidden/>
              </w:rPr>
              <w:tab/>
            </w:r>
            <w:r w:rsidR="000B678F" w:rsidRPr="00243308">
              <w:rPr>
                <w:webHidden/>
              </w:rPr>
              <w:fldChar w:fldCharType="begin"/>
            </w:r>
            <w:r w:rsidR="000B678F" w:rsidRPr="00243308">
              <w:rPr>
                <w:webHidden/>
              </w:rPr>
              <w:instrText xml:space="preserve"> PAGEREF _Toc469954497 \h </w:instrText>
            </w:r>
            <w:r w:rsidR="000B678F" w:rsidRPr="00243308">
              <w:rPr>
                <w:webHidden/>
              </w:rPr>
            </w:r>
            <w:r w:rsidR="000B678F" w:rsidRPr="00243308">
              <w:rPr>
                <w:webHidden/>
              </w:rPr>
              <w:fldChar w:fldCharType="separate"/>
            </w:r>
            <w:r w:rsidR="00607066">
              <w:rPr>
                <w:webHidden/>
              </w:rPr>
              <w:t>24</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98" w:history="1">
            <w:r w:rsidR="000B678F" w:rsidRPr="00243308">
              <w:rPr>
                <w:rStyle w:val="Hipervnculo"/>
                <w:rFonts w:ascii="Arial" w:eastAsia="Calibri" w:hAnsi="Arial" w:cs="Arial"/>
              </w:rPr>
              <w:t xml:space="preserve">3.8.2. </w:t>
            </w:r>
            <w:r w:rsidR="00243308">
              <w:rPr>
                <w:rStyle w:val="Hipervnculo"/>
                <w:rFonts w:ascii="Arial" w:eastAsia="Calibri" w:hAnsi="Arial" w:cs="Arial"/>
              </w:rPr>
              <w:t xml:space="preserve">  </w:t>
            </w:r>
            <w:r w:rsidR="000B678F" w:rsidRPr="00243308">
              <w:rPr>
                <w:rStyle w:val="Hipervnculo"/>
                <w:rFonts w:ascii="Arial" w:eastAsia="Calibri" w:hAnsi="Arial" w:cs="Arial"/>
              </w:rPr>
              <w:t>Enfermedades</w:t>
            </w:r>
            <w:r w:rsidR="000B678F" w:rsidRPr="00243308">
              <w:rPr>
                <w:webHidden/>
              </w:rPr>
              <w:tab/>
            </w:r>
            <w:r w:rsidR="000B678F" w:rsidRPr="00243308">
              <w:rPr>
                <w:webHidden/>
              </w:rPr>
              <w:fldChar w:fldCharType="begin"/>
            </w:r>
            <w:r w:rsidR="000B678F" w:rsidRPr="00243308">
              <w:rPr>
                <w:webHidden/>
              </w:rPr>
              <w:instrText xml:space="preserve"> PAGEREF _Toc469954498 \h </w:instrText>
            </w:r>
            <w:r w:rsidR="000B678F" w:rsidRPr="00243308">
              <w:rPr>
                <w:webHidden/>
              </w:rPr>
            </w:r>
            <w:r w:rsidR="000B678F" w:rsidRPr="00243308">
              <w:rPr>
                <w:webHidden/>
              </w:rPr>
              <w:fldChar w:fldCharType="separate"/>
            </w:r>
            <w:r w:rsidR="00607066">
              <w:rPr>
                <w:webHidden/>
              </w:rPr>
              <w:t>25</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499" w:history="1">
            <w:r w:rsidR="000B678F" w:rsidRPr="00243308">
              <w:rPr>
                <w:rStyle w:val="Hipervnculo"/>
                <w:rFonts w:ascii="Arial" w:eastAsia="Calibri" w:hAnsi="Arial" w:cs="Arial"/>
              </w:rPr>
              <w:t xml:space="preserve">3.9. </w:t>
            </w:r>
            <w:r w:rsidR="00243308">
              <w:rPr>
                <w:rStyle w:val="Hipervnculo"/>
                <w:rFonts w:ascii="Arial" w:eastAsia="Calibri" w:hAnsi="Arial" w:cs="Arial"/>
              </w:rPr>
              <w:t xml:space="preserve">  </w:t>
            </w:r>
            <w:r w:rsidR="002C6902">
              <w:rPr>
                <w:rStyle w:val="Hipervnculo"/>
                <w:rFonts w:ascii="Arial" w:eastAsia="Calibri" w:hAnsi="Arial" w:cs="Arial"/>
              </w:rPr>
              <w:t xml:space="preserve"> </w:t>
            </w:r>
            <w:r w:rsidR="000B678F" w:rsidRPr="00243308">
              <w:rPr>
                <w:rStyle w:val="Hipervnculo"/>
                <w:rFonts w:ascii="Arial" w:eastAsia="Calibri" w:hAnsi="Arial" w:cs="Arial"/>
              </w:rPr>
              <w:t xml:space="preserve">Análisis Económico </w:t>
            </w:r>
            <w:r w:rsidR="00243308">
              <w:rPr>
                <w:rStyle w:val="Hipervnculo"/>
                <w:rFonts w:ascii="Arial" w:eastAsia="Calibri" w:hAnsi="Arial" w:cs="Arial"/>
              </w:rPr>
              <w:t xml:space="preserve">de Presupuesto Parcial (AEPP) y </w:t>
            </w:r>
            <w:r w:rsidR="000B678F" w:rsidRPr="00243308">
              <w:rPr>
                <w:rStyle w:val="Hipervnculo"/>
                <w:rFonts w:ascii="Arial" w:eastAsia="Calibri" w:hAnsi="Arial" w:cs="Arial"/>
              </w:rPr>
              <w:t>Calculo de la Tasa Marginal de Retorno (TMR%)</w:t>
            </w:r>
            <w:r w:rsidR="000B678F" w:rsidRPr="00243308">
              <w:rPr>
                <w:webHidden/>
              </w:rPr>
              <w:tab/>
            </w:r>
            <w:r w:rsidR="000B678F" w:rsidRPr="00243308">
              <w:rPr>
                <w:webHidden/>
              </w:rPr>
              <w:fldChar w:fldCharType="begin"/>
            </w:r>
            <w:r w:rsidR="000B678F" w:rsidRPr="00243308">
              <w:rPr>
                <w:webHidden/>
              </w:rPr>
              <w:instrText xml:space="preserve"> PAGEREF _Toc469954499 \h </w:instrText>
            </w:r>
            <w:r w:rsidR="000B678F" w:rsidRPr="00243308">
              <w:rPr>
                <w:webHidden/>
              </w:rPr>
            </w:r>
            <w:r w:rsidR="000B678F" w:rsidRPr="00243308">
              <w:rPr>
                <w:webHidden/>
              </w:rPr>
              <w:fldChar w:fldCharType="separate"/>
            </w:r>
            <w:r w:rsidR="00607066">
              <w:rPr>
                <w:webHidden/>
              </w:rPr>
              <w:t>26</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00" w:history="1">
            <w:r w:rsidR="000B678F" w:rsidRPr="00243308">
              <w:rPr>
                <w:rStyle w:val="Hipervnculo"/>
                <w:rFonts w:ascii="Arial" w:eastAsia="Calibri" w:hAnsi="Arial" w:cs="Arial"/>
              </w:rPr>
              <w:t>3.9.1.</w:t>
            </w:r>
            <w:r w:rsidR="00243308">
              <w:rPr>
                <w:rStyle w:val="Hipervnculo"/>
                <w:rFonts w:ascii="Arial" w:eastAsia="Calibri" w:hAnsi="Arial" w:cs="Arial"/>
              </w:rPr>
              <w:t xml:space="preserve"> </w:t>
            </w:r>
            <w:r w:rsidR="000B678F" w:rsidRPr="00243308">
              <w:rPr>
                <w:rStyle w:val="Hipervnculo"/>
                <w:rFonts w:ascii="Arial" w:eastAsia="Calibri" w:hAnsi="Arial" w:cs="Arial"/>
              </w:rPr>
              <w:t xml:space="preserve"> </w:t>
            </w:r>
            <w:r w:rsidR="00243308">
              <w:rPr>
                <w:rStyle w:val="Hipervnculo"/>
                <w:rFonts w:ascii="Arial" w:eastAsia="Calibri" w:hAnsi="Arial" w:cs="Arial"/>
              </w:rPr>
              <w:t xml:space="preserve"> </w:t>
            </w:r>
            <w:r w:rsidR="000B678F" w:rsidRPr="00243308">
              <w:rPr>
                <w:rStyle w:val="Hipervnculo"/>
                <w:rFonts w:ascii="Arial" w:eastAsia="Calibri" w:hAnsi="Arial" w:cs="Arial"/>
              </w:rPr>
              <w:t>Análisis Económico de Presupuesto Parcial (AEPP)</w:t>
            </w:r>
            <w:r w:rsidR="000B678F" w:rsidRPr="00243308">
              <w:rPr>
                <w:webHidden/>
              </w:rPr>
              <w:tab/>
            </w:r>
            <w:r w:rsidR="000B678F" w:rsidRPr="00243308">
              <w:rPr>
                <w:webHidden/>
              </w:rPr>
              <w:fldChar w:fldCharType="begin"/>
            </w:r>
            <w:r w:rsidR="000B678F" w:rsidRPr="00243308">
              <w:rPr>
                <w:webHidden/>
              </w:rPr>
              <w:instrText xml:space="preserve"> PAGEREF _Toc469954500 \h </w:instrText>
            </w:r>
            <w:r w:rsidR="000B678F" w:rsidRPr="00243308">
              <w:rPr>
                <w:webHidden/>
              </w:rPr>
            </w:r>
            <w:r w:rsidR="000B678F" w:rsidRPr="00243308">
              <w:rPr>
                <w:webHidden/>
              </w:rPr>
              <w:fldChar w:fldCharType="separate"/>
            </w:r>
            <w:r w:rsidR="00607066">
              <w:rPr>
                <w:webHidden/>
              </w:rPr>
              <w:t>26</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01" w:history="1">
            <w:r w:rsidR="000B678F" w:rsidRPr="00243308">
              <w:rPr>
                <w:rStyle w:val="Hipervnculo"/>
                <w:rFonts w:ascii="Arial" w:eastAsia="Calibri" w:hAnsi="Arial" w:cs="Arial"/>
              </w:rPr>
              <w:t xml:space="preserve">3.9.2. </w:t>
            </w:r>
            <w:r w:rsidR="00243308">
              <w:rPr>
                <w:rStyle w:val="Hipervnculo"/>
                <w:rFonts w:ascii="Arial" w:eastAsia="Calibri" w:hAnsi="Arial" w:cs="Arial"/>
              </w:rPr>
              <w:t xml:space="preserve"> </w:t>
            </w:r>
            <w:r w:rsidR="002C6902">
              <w:rPr>
                <w:rStyle w:val="Hipervnculo"/>
                <w:rFonts w:ascii="Arial" w:eastAsia="Calibri" w:hAnsi="Arial" w:cs="Arial"/>
              </w:rPr>
              <w:t xml:space="preserve"> </w:t>
            </w:r>
            <w:r w:rsidR="000B678F" w:rsidRPr="00243308">
              <w:rPr>
                <w:rStyle w:val="Hipervnculo"/>
                <w:rFonts w:ascii="Arial" w:eastAsia="Calibri" w:hAnsi="Arial" w:cs="Arial"/>
              </w:rPr>
              <w:t>Tasa Marginal de Retorno (TMR %)</w:t>
            </w:r>
            <w:r w:rsidR="000B678F" w:rsidRPr="00243308">
              <w:rPr>
                <w:webHidden/>
              </w:rPr>
              <w:tab/>
            </w:r>
            <w:r w:rsidR="000B678F" w:rsidRPr="00243308">
              <w:rPr>
                <w:webHidden/>
              </w:rPr>
              <w:fldChar w:fldCharType="begin"/>
            </w:r>
            <w:r w:rsidR="000B678F" w:rsidRPr="00243308">
              <w:rPr>
                <w:webHidden/>
              </w:rPr>
              <w:instrText xml:space="preserve"> PAGEREF _Toc469954501 \h </w:instrText>
            </w:r>
            <w:r w:rsidR="000B678F" w:rsidRPr="00243308">
              <w:rPr>
                <w:webHidden/>
              </w:rPr>
            </w:r>
            <w:r w:rsidR="000B678F" w:rsidRPr="00243308">
              <w:rPr>
                <w:webHidden/>
              </w:rPr>
              <w:fldChar w:fldCharType="separate"/>
            </w:r>
            <w:r w:rsidR="00607066">
              <w:rPr>
                <w:webHidden/>
              </w:rPr>
              <w:t>26</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02" w:history="1">
            <w:r w:rsidR="000B678F" w:rsidRPr="00243308">
              <w:rPr>
                <w:rStyle w:val="Hipervnculo"/>
                <w:rFonts w:ascii="Arial" w:eastAsia="Calibri" w:hAnsi="Arial" w:cs="Arial"/>
              </w:rPr>
              <w:t xml:space="preserve">V. </w:t>
            </w:r>
            <w:r w:rsidR="00243308">
              <w:rPr>
                <w:rStyle w:val="Hipervnculo"/>
                <w:rFonts w:ascii="Arial" w:eastAsia="Calibri" w:hAnsi="Arial" w:cs="Arial"/>
              </w:rPr>
              <w:t xml:space="preserve">       </w:t>
            </w:r>
            <w:r w:rsidR="002C6902">
              <w:rPr>
                <w:rStyle w:val="Hipervnculo"/>
                <w:rFonts w:ascii="Arial" w:eastAsia="Calibri" w:hAnsi="Arial" w:cs="Arial"/>
              </w:rPr>
              <w:t xml:space="preserve"> </w:t>
            </w:r>
            <w:r w:rsidR="000B678F" w:rsidRPr="00243308">
              <w:rPr>
                <w:rStyle w:val="Hipervnculo"/>
                <w:rFonts w:ascii="Arial" w:eastAsia="Calibri" w:hAnsi="Arial" w:cs="Arial"/>
              </w:rPr>
              <w:t>MARCO METODOLOGICO</w:t>
            </w:r>
            <w:r w:rsidR="000B678F" w:rsidRPr="00243308">
              <w:rPr>
                <w:webHidden/>
              </w:rPr>
              <w:tab/>
            </w:r>
            <w:r w:rsidR="000B678F" w:rsidRPr="00243308">
              <w:rPr>
                <w:webHidden/>
              </w:rPr>
              <w:fldChar w:fldCharType="begin"/>
            </w:r>
            <w:r w:rsidR="000B678F" w:rsidRPr="00243308">
              <w:rPr>
                <w:webHidden/>
              </w:rPr>
              <w:instrText xml:space="preserve"> PAGEREF _Toc469954502 \h </w:instrText>
            </w:r>
            <w:r w:rsidR="000B678F" w:rsidRPr="00243308">
              <w:rPr>
                <w:webHidden/>
              </w:rPr>
            </w:r>
            <w:r w:rsidR="000B678F" w:rsidRPr="00243308">
              <w:rPr>
                <w:webHidden/>
              </w:rPr>
              <w:fldChar w:fldCharType="separate"/>
            </w:r>
            <w:r w:rsidR="00607066">
              <w:rPr>
                <w:webHidden/>
              </w:rPr>
              <w:t>28</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03" w:history="1">
            <w:r w:rsidR="000B678F" w:rsidRPr="00243308">
              <w:rPr>
                <w:rStyle w:val="Hipervnculo"/>
                <w:rFonts w:ascii="Arial" w:eastAsia="Calibri" w:hAnsi="Arial" w:cs="Arial"/>
              </w:rPr>
              <w:t xml:space="preserve">4.1. </w:t>
            </w:r>
            <w:r w:rsidR="00243308">
              <w:rPr>
                <w:rStyle w:val="Hipervnculo"/>
                <w:rFonts w:ascii="Arial" w:eastAsia="Calibri" w:hAnsi="Arial" w:cs="Arial"/>
              </w:rPr>
              <w:t xml:space="preserve">   </w:t>
            </w:r>
            <w:r w:rsidR="002C6902">
              <w:rPr>
                <w:rStyle w:val="Hipervnculo"/>
                <w:rFonts w:ascii="Arial" w:eastAsia="Calibri" w:hAnsi="Arial" w:cs="Arial"/>
              </w:rPr>
              <w:t xml:space="preserve"> </w:t>
            </w:r>
            <w:r w:rsidR="00243308">
              <w:rPr>
                <w:rStyle w:val="Hipervnculo"/>
                <w:rFonts w:ascii="Arial" w:eastAsia="Calibri" w:hAnsi="Arial" w:cs="Arial"/>
              </w:rPr>
              <w:t xml:space="preserve"> </w:t>
            </w:r>
            <w:r w:rsidR="000B678F" w:rsidRPr="00243308">
              <w:rPr>
                <w:rStyle w:val="Hipervnculo"/>
                <w:rFonts w:ascii="Arial" w:eastAsia="Calibri" w:hAnsi="Arial" w:cs="Arial"/>
              </w:rPr>
              <w:t>Materiales</w:t>
            </w:r>
            <w:r w:rsidR="000B678F" w:rsidRPr="00243308">
              <w:rPr>
                <w:webHidden/>
              </w:rPr>
              <w:tab/>
            </w:r>
            <w:r w:rsidR="000B678F" w:rsidRPr="00243308">
              <w:rPr>
                <w:webHidden/>
              </w:rPr>
              <w:fldChar w:fldCharType="begin"/>
            </w:r>
            <w:r w:rsidR="000B678F" w:rsidRPr="00243308">
              <w:rPr>
                <w:webHidden/>
              </w:rPr>
              <w:instrText xml:space="preserve"> PAGEREF _Toc469954503 \h </w:instrText>
            </w:r>
            <w:r w:rsidR="000B678F" w:rsidRPr="00243308">
              <w:rPr>
                <w:webHidden/>
              </w:rPr>
            </w:r>
            <w:r w:rsidR="000B678F" w:rsidRPr="00243308">
              <w:rPr>
                <w:webHidden/>
              </w:rPr>
              <w:fldChar w:fldCharType="separate"/>
            </w:r>
            <w:r w:rsidR="00607066">
              <w:rPr>
                <w:webHidden/>
              </w:rPr>
              <w:t>28</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04" w:history="1">
            <w:r w:rsidR="000B678F" w:rsidRPr="00243308">
              <w:rPr>
                <w:rStyle w:val="Hipervnculo"/>
                <w:rFonts w:ascii="Arial" w:hAnsi="Arial" w:cs="Arial"/>
              </w:rPr>
              <w:t xml:space="preserve">4.1.1. </w:t>
            </w:r>
            <w:r w:rsidR="00243308">
              <w:rPr>
                <w:rStyle w:val="Hipervnculo"/>
                <w:rFonts w:ascii="Arial" w:hAnsi="Arial" w:cs="Arial"/>
              </w:rPr>
              <w:t xml:space="preserve"> </w:t>
            </w:r>
            <w:r w:rsidR="002C6902">
              <w:rPr>
                <w:rStyle w:val="Hipervnculo"/>
                <w:rFonts w:ascii="Arial" w:hAnsi="Arial" w:cs="Arial"/>
              </w:rPr>
              <w:t xml:space="preserve"> </w:t>
            </w:r>
            <w:r w:rsidR="000B678F" w:rsidRPr="00243308">
              <w:rPr>
                <w:rStyle w:val="Hipervnculo"/>
                <w:rFonts w:ascii="Arial" w:hAnsi="Arial" w:cs="Arial"/>
              </w:rPr>
              <w:t>Ubicación del experimento</w:t>
            </w:r>
            <w:r w:rsidR="000B678F" w:rsidRPr="00243308">
              <w:rPr>
                <w:webHidden/>
              </w:rPr>
              <w:tab/>
            </w:r>
            <w:r w:rsidR="000B678F" w:rsidRPr="00243308">
              <w:rPr>
                <w:webHidden/>
              </w:rPr>
              <w:fldChar w:fldCharType="begin"/>
            </w:r>
            <w:r w:rsidR="000B678F" w:rsidRPr="00243308">
              <w:rPr>
                <w:webHidden/>
              </w:rPr>
              <w:instrText xml:space="preserve"> PAGEREF _Toc469954504 \h </w:instrText>
            </w:r>
            <w:r w:rsidR="000B678F" w:rsidRPr="00243308">
              <w:rPr>
                <w:webHidden/>
              </w:rPr>
            </w:r>
            <w:r w:rsidR="000B678F" w:rsidRPr="00243308">
              <w:rPr>
                <w:webHidden/>
              </w:rPr>
              <w:fldChar w:fldCharType="separate"/>
            </w:r>
            <w:r w:rsidR="00607066">
              <w:rPr>
                <w:webHidden/>
              </w:rPr>
              <w:t>28</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05" w:history="1">
            <w:r w:rsidR="000B678F" w:rsidRPr="00243308">
              <w:rPr>
                <w:rStyle w:val="Hipervnculo"/>
                <w:rFonts w:ascii="Arial" w:eastAsia="Calibri" w:hAnsi="Arial" w:cs="Arial"/>
              </w:rPr>
              <w:t xml:space="preserve">4.1.2. </w:t>
            </w:r>
            <w:r w:rsidR="00243308">
              <w:rPr>
                <w:rStyle w:val="Hipervnculo"/>
                <w:rFonts w:ascii="Arial" w:eastAsia="Calibri" w:hAnsi="Arial" w:cs="Arial"/>
              </w:rPr>
              <w:t xml:space="preserve"> </w:t>
            </w:r>
            <w:r w:rsidR="002C6902">
              <w:rPr>
                <w:rStyle w:val="Hipervnculo"/>
                <w:rFonts w:ascii="Arial" w:eastAsia="Calibri" w:hAnsi="Arial" w:cs="Arial"/>
              </w:rPr>
              <w:t xml:space="preserve"> </w:t>
            </w:r>
            <w:r w:rsidR="000B678F" w:rsidRPr="00243308">
              <w:rPr>
                <w:rStyle w:val="Hipervnculo"/>
                <w:rFonts w:ascii="Arial" w:eastAsia="Calibri" w:hAnsi="Arial" w:cs="Arial"/>
              </w:rPr>
              <w:t>Situación geográfica y climática</w:t>
            </w:r>
            <w:r w:rsidR="000B678F" w:rsidRPr="00243308">
              <w:rPr>
                <w:webHidden/>
              </w:rPr>
              <w:tab/>
            </w:r>
            <w:r w:rsidR="000B678F" w:rsidRPr="00243308">
              <w:rPr>
                <w:webHidden/>
              </w:rPr>
              <w:fldChar w:fldCharType="begin"/>
            </w:r>
            <w:r w:rsidR="000B678F" w:rsidRPr="00243308">
              <w:rPr>
                <w:webHidden/>
              </w:rPr>
              <w:instrText xml:space="preserve"> PAGEREF _Toc469954505 \h </w:instrText>
            </w:r>
            <w:r w:rsidR="000B678F" w:rsidRPr="00243308">
              <w:rPr>
                <w:webHidden/>
              </w:rPr>
            </w:r>
            <w:r w:rsidR="000B678F" w:rsidRPr="00243308">
              <w:rPr>
                <w:webHidden/>
              </w:rPr>
              <w:fldChar w:fldCharType="separate"/>
            </w:r>
            <w:r w:rsidR="00607066">
              <w:rPr>
                <w:webHidden/>
              </w:rPr>
              <w:t>28</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06" w:history="1">
            <w:r w:rsidR="000B678F" w:rsidRPr="00243308">
              <w:rPr>
                <w:rStyle w:val="Hipervnculo"/>
                <w:rFonts w:ascii="Arial" w:eastAsia="Calibri" w:hAnsi="Arial" w:cs="Arial"/>
              </w:rPr>
              <w:t xml:space="preserve">4.1.3. </w:t>
            </w:r>
            <w:r w:rsidR="00243308">
              <w:rPr>
                <w:rStyle w:val="Hipervnculo"/>
                <w:rFonts w:ascii="Arial" w:eastAsia="Calibri" w:hAnsi="Arial" w:cs="Arial"/>
              </w:rPr>
              <w:t xml:space="preserve"> </w:t>
            </w:r>
            <w:r w:rsidR="002C6902">
              <w:rPr>
                <w:rStyle w:val="Hipervnculo"/>
                <w:rFonts w:ascii="Arial" w:eastAsia="Calibri" w:hAnsi="Arial" w:cs="Arial"/>
              </w:rPr>
              <w:t xml:space="preserve"> </w:t>
            </w:r>
            <w:r w:rsidR="000B678F" w:rsidRPr="00243308">
              <w:rPr>
                <w:rStyle w:val="Hipervnculo"/>
                <w:rFonts w:ascii="Arial" w:eastAsia="Calibri" w:hAnsi="Arial" w:cs="Arial"/>
              </w:rPr>
              <w:t>Zona de vida</w:t>
            </w:r>
            <w:r w:rsidR="000B678F" w:rsidRPr="00243308">
              <w:rPr>
                <w:webHidden/>
              </w:rPr>
              <w:tab/>
            </w:r>
            <w:r w:rsidR="000B678F" w:rsidRPr="00243308">
              <w:rPr>
                <w:webHidden/>
              </w:rPr>
              <w:fldChar w:fldCharType="begin"/>
            </w:r>
            <w:r w:rsidR="000B678F" w:rsidRPr="00243308">
              <w:rPr>
                <w:webHidden/>
              </w:rPr>
              <w:instrText xml:space="preserve"> PAGEREF _Toc469954506 \h </w:instrText>
            </w:r>
            <w:r w:rsidR="000B678F" w:rsidRPr="00243308">
              <w:rPr>
                <w:webHidden/>
              </w:rPr>
            </w:r>
            <w:r w:rsidR="000B678F" w:rsidRPr="00243308">
              <w:rPr>
                <w:webHidden/>
              </w:rPr>
              <w:fldChar w:fldCharType="separate"/>
            </w:r>
            <w:r w:rsidR="00607066">
              <w:rPr>
                <w:webHidden/>
              </w:rPr>
              <w:t>28</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07" w:history="1">
            <w:r w:rsidR="000B678F" w:rsidRPr="00243308">
              <w:rPr>
                <w:rStyle w:val="Hipervnculo"/>
                <w:rFonts w:ascii="Arial" w:eastAsia="Calibri" w:hAnsi="Arial" w:cs="Arial"/>
              </w:rPr>
              <w:t>4.1.4.</w:t>
            </w:r>
            <w:r w:rsidR="00243308">
              <w:rPr>
                <w:rStyle w:val="Hipervnculo"/>
                <w:rFonts w:ascii="Arial" w:eastAsia="Calibri" w:hAnsi="Arial" w:cs="Arial"/>
              </w:rPr>
              <w:t xml:space="preserve"> </w:t>
            </w:r>
            <w:r w:rsidR="000B678F" w:rsidRPr="00243308">
              <w:rPr>
                <w:rStyle w:val="Hipervnculo"/>
                <w:rFonts w:ascii="Arial" w:eastAsia="Calibri" w:hAnsi="Arial" w:cs="Arial"/>
              </w:rPr>
              <w:t xml:space="preserve"> </w:t>
            </w:r>
            <w:r w:rsidR="002C6902">
              <w:rPr>
                <w:rStyle w:val="Hipervnculo"/>
                <w:rFonts w:ascii="Arial" w:eastAsia="Calibri" w:hAnsi="Arial" w:cs="Arial"/>
              </w:rPr>
              <w:t xml:space="preserve"> </w:t>
            </w:r>
            <w:r w:rsidR="000B678F" w:rsidRPr="00243308">
              <w:rPr>
                <w:rStyle w:val="Hipervnculo"/>
                <w:rFonts w:ascii="Arial" w:eastAsia="Calibri" w:hAnsi="Arial" w:cs="Arial"/>
              </w:rPr>
              <w:t>Material experimental</w:t>
            </w:r>
            <w:r w:rsidR="000B678F" w:rsidRPr="00243308">
              <w:rPr>
                <w:webHidden/>
              </w:rPr>
              <w:tab/>
            </w:r>
            <w:r w:rsidR="000B678F" w:rsidRPr="00243308">
              <w:rPr>
                <w:webHidden/>
              </w:rPr>
              <w:fldChar w:fldCharType="begin"/>
            </w:r>
            <w:r w:rsidR="000B678F" w:rsidRPr="00243308">
              <w:rPr>
                <w:webHidden/>
              </w:rPr>
              <w:instrText xml:space="preserve"> PAGEREF _Toc469954507 \h </w:instrText>
            </w:r>
            <w:r w:rsidR="000B678F" w:rsidRPr="00243308">
              <w:rPr>
                <w:webHidden/>
              </w:rPr>
            </w:r>
            <w:r w:rsidR="000B678F" w:rsidRPr="00243308">
              <w:rPr>
                <w:webHidden/>
              </w:rPr>
              <w:fldChar w:fldCharType="separate"/>
            </w:r>
            <w:r w:rsidR="00607066">
              <w:rPr>
                <w:webHidden/>
              </w:rPr>
              <w:t>28</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08" w:history="1">
            <w:r w:rsidR="000B678F" w:rsidRPr="00243308">
              <w:rPr>
                <w:rStyle w:val="Hipervnculo"/>
                <w:rFonts w:ascii="Arial" w:eastAsia="Calibri" w:hAnsi="Arial" w:cs="Arial"/>
              </w:rPr>
              <w:t xml:space="preserve">4.1.5. </w:t>
            </w:r>
            <w:r w:rsidR="00243308">
              <w:rPr>
                <w:rStyle w:val="Hipervnculo"/>
                <w:rFonts w:ascii="Arial" w:eastAsia="Calibri" w:hAnsi="Arial" w:cs="Arial"/>
              </w:rPr>
              <w:t xml:space="preserve"> </w:t>
            </w:r>
            <w:r w:rsidR="002C6902">
              <w:rPr>
                <w:rStyle w:val="Hipervnculo"/>
                <w:rFonts w:ascii="Arial" w:eastAsia="Calibri" w:hAnsi="Arial" w:cs="Arial"/>
              </w:rPr>
              <w:t xml:space="preserve"> </w:t>
            </w:r>
            <w:r w:rsidR="000B678F" w:rsidRPr="00243308">
              <w:rPr>
                <w:rStyle w:val="Hipervnculo"/>
                <w:rFonts w:ascii="Arial" w:eastAsia="Calibri" w:hAnsi="Arial" w:cs="Arial"/>
              </w:rPr>
              <w:t>Materiales de campo</w:t>
            </w:r>
            <w:r w:rsidR="000B678F" w:rsidRPr="00243308">
              <w:rPr>
                <w:webHidden/>
              </w:rPr>
              <w:tab/>
            </w:r>
            <w:r w:rsidR="000B678F" w:rsidRPr="00243308">
              <w:rPr>
                <w:webHidden/>
              </w:rPr>
              <w:fldChar w:fldCharType="begin"/>
            </w:r>
            <w:r w:rsidR="000B678F" w:rsidRPr="00243308">
              <w:rPr>
                <w:webHidden/>
              </w:rPr>
              <w:instrText xml:space="preserve"> PAGEREF _Toc469954508 \h </w:instrText>
            </w:r>
            <w:r w:rsidR="000B678F" w:rsidRPr="00243308">
              <w:rPr>
                <w:webHidden/>
              </w:rPr>
            </w:r>
            <w:r w:rsidR="000B678F" w:rsidRPr="00243308">
              <w:rPr>
                <w:webHidden/>
              </w:rPr>
              <w:fldChar w:fldCharType="separate"/>
            </w:r>
            <w:r w:rsidR="00607066">
              <w:rPr>
                <w:webHidden/>
              </w:rPr>
              <w:t>29</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09" w:history="1">
            <w:r w:rsidR="000B678F" w:rsidRPr="00243308">
              <w:rPr>
                <w:rStyle w:val="Hipervnculo"/>
                <w:rFonts w:ascii="Arial" w:eastAsia="Calibri" w:hAnsi="Arial" w:cs="Arial"/>
              </w:rPr>
              <w:t xml:space="preserve">4.1.6. </w:t>
            </w:r>
            <w:r w:rsidR="00243308">
              <w:rPr>
                <w:rStyle w:val="Hipervnculo"/>
                <w:rFonts w:ascii="Arial" w:eastAsia="Calibri" w:hAnsi="Arial" w:cs="Arial"/>
              </w:rPr>
              <w:t xml:space="preserve"> </w:t>
            </w:r>
            <w:r w:rsidR="002C6902">
              <w:rPr>
                <w:rStyle w:val="Hipervnculo"/>
                <w:rFonts w:ascii="Arial" w:eastAsia="Calibri" w:hAnsi="Arial" w:cs="Arial"/>
              </w:rPr>
              <w:t xml:space="preserve"> </w:t>
            </w:r>
            <w:r w:rsidR="000B678F" w:rsidRPr="00243308">
              <w:rPr>
                <w:rStyle w:val="Hipervnculo"/>
                <w:rFonts w:ascii="Arial" w:eastAsia="Calibri" w:hAnsi="Arial" w:cs="Arial"/>
              </w:rPr>
              <w:t>Materiales de oficina</w:t>
            </w:r>
            <w:r w:rsidR="000B678F" w:rsidRPr="00243308">
              <w:rPr>
                <w:webHidden/>
              </w:rPr>
              <w:tab/>
            </w:r>
            <w:r w:rsidR="000B678F" w:rsidRPr="00243308">
              <w:rPr>
                <w:webHidden/>
              </w:rPr>
              <w:fldChar w:fldCharType="begin"/>
            </w:r>
            <w:r w:rsidR="000B678F" w:rsidRPr="00243308">
              <w:rPr>
                <w:webHidden/>
              </w:rPr>
              <w:instrText xml:space="preserve"> PAGEREF _Toc469954509 \h </w:instrText>
            </w:r>
            <w:r w:rsidR="000B678F" w:rsidRPr="00243308">
              <w:rPr>
                <w:webHidden/>
              </w:rPr>
            </w:r>
            <w:r w:rsidR="000B678F" w:rsidRPr="00243308">
              <w:rPr>
                <w:webHidden/>
              </w:rPr>
              <w:fldChar w:fldCharType="separate"/>
            </w:r>
            <w:r w:rsidR="00607066">
              <w:rPr>
                <w:webHidden/>
              </w:rPr>
              <w:t>30</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10" w:history="1">
            <w:r w:rsidR="000B678F" w:rsidRPr="00243308">
              <w:rPr>
                <w:rStyle w:val="Hipervnculo"/>
                <w:rFonts w:ascii="Arial" w:eastAsia="Calibri" w:hAnsi="Arial" w:cs="Arial"/>
              </w:rPr>
              <w:t xml:space="preserve">4.2. </w:t>
            </w:r>
            <w:r w:rsidR="00243308">
              <w:rPr>
                <w:rStyle w:val="Hipervnculo"/>
                <w:rFonts w:ascii="Arial" w:eastAsia="Calibri" w:hAnsi="Arial" w:cs="Arial"/>
              </w:rPr>
              <w:t xml:space="preserve">    </w:t>
            </w:r>
            <w:r w:rsidR="002C6902">
              <w:rPr>
                <w:rStyle w:val="Hipervnculo"/>
                <w:rFonts w:ascii="Arial" w:eastAsia="Calibri" w:hAnsi="Arial" w:cs="Arial"/>
              </w:rPr>
              <w:t xml:space="preserve"> </w:t>
            </w:r>
            <w:r w:rsidR="000B678F" w:rsidRPr="00243308">
              <w:rPr>
                <w:rStyle w:val="Hipervnculo"/>
                <w:rFonts w:ascii="Arial" w:eastAsia="Calibri" w:hAnsi="Arial" w:cs="Arial"/>
              </w:rPr>
              <w:t>Métodos</w:t>
            </w:r>
            <w:r w:rsidR="000B678F" w:rsidRPr="00243308">
              <w:rPr>
                <w:webHidden/>
              </w:rPr>
              <w:tab/>
            </w:r>
            <w:r w:rsidR="000B678F" w:rsidRPr="00243308">
              <w:rPr>
                <w:webHidden/>
              </w:rPr>
              <w:fldChar w:fldCharType="begin"/>
            </w:r>
            <w:r w:rsidR="000B678F" w:rsidRPr="00243308">
              <w:rPr>
                <w:webHidden/>
              </w:rPr>
              <w:instrText xml:space="preserve"> PAGEREF _Toc469954510 \h </w:instrText>
            </w:r>
            <w:r w:rsidR="000B678F" w:rsidRPr="00243308">
              <w:rPr>
                <w:webHidden/>
              </w:rPr>
            </w:r>
            <w:r w:rsidR="000B678F" w:rsidRPr="00243308">
              <w:rPr>
                <w:webHidden/>
              </w:rPr>
              <w:fldChar w:fldCharType="separate"/>
            </w:r>
            <w:r w:rsidR="00607066">
              <w:rPr>
                <w:webHidden/>
              </w:rPr>
              <w:t>30</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11" w:history="1">
            <w:r w:rsidR="000B678F" w:rsidRPr="00243308">
              <w:rPr>
                <w:rStyle w:val="Hipervnculo"/>
                <w:rFonts w:ascii="Arial" w:eastAsia="Calibri" w:hAnsi="Arial" w:cs="Arial"/>
              </w:rPr>
              <w:t xml:space="preserve">4.2.1. </w:t>
            </w:r>
            <w:r w:rsidR="00243308">
              <w:rPr>
                <w:rStyle w:val="Hipervnculo"/>
                <w:rFonts w:ascii="Arial" w:eastAsia="Calibri" w:hAnsi="Arial" w:cs="Arial"/>
              </w:rPr>
              <w:t xml:space="preserve"> </w:t>
            </w:r>
            <w:r w:rsidR="002C6902">
              <w:rPr>
                <w:rStyle w:val="Hipervnculo"/>
                <w:rFonts w:ascii="Arial" w:eastAsia="Calibri" w:hAnsi="Arial" w:cs="Arial"/>
              </w:rPr>
              <w:t xml:space="preserve"> </w:t>
            </w:r>
            <w:r w:rsidR="000B678F" w:rsidRPr="00243308">
              <w:rPr>
                <w:rStyle w:val="Hipervnculo"/>
                <w:rFonts w:ascii="Arial" w:eastAsia="Calibri" w:hAnsi="Arial" w:cs="Arial"/>
              </w:rPr>
              <w:t>Factores en estudio</w:t>
            </w:r>
            <w:r w:rsidR="000B678F" w:rsidRPr="00243308">
              <w:rPr>
                <w:webHidden/>
              </w:rPr>
              <w:tab/>
            </w:r>
            <w:r w:rsidR="000B678F" w:rsidRPr="00243308">
              <w:rPr>
                <w:webHidden/>
              </w:rPr>
              <w:fldChar w:fldCharType="begin"/>
            </w:r>
            <w:r w:rsidR="000B678F" w:rsidRPr="00243308">
              <w:rPr>
                <w:webHidden/>
              </w:rPr>
              <w:instrText xml:space="preserve"> PAGEREF _Toc469954511 \h </w:instrText>
            </w:r>
            <w:r w:rsidR="000B678F" w:rsidRPr="00243308">
              <w:rPr>
                <w:webHidden/>
              </w:rPr>
            </w:r>
            <w:r w:rsidR="000B678F" w:rsidRPr="00243308">
              <w:rPr>
                <w:webHidden/>
              </w:rPr>
              <w:fldChar w:fldCharType="separate"/>
            </w:r>
            <w:r w:rsidR="00607066">
              <w:rPr>
                <w:webHidden/>
              </w:rPr>
              <w:t>30</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12" w:history="1">
            <w:r w:rsidR="000B678F" w:rsidRPr="00243308">
              <w:rPr>
                <w:rStyle w:val="Hipervnculo"/>
                <w:rFonts w:ascii="Arial" w:eastAsia="Calibri" w:hAnsi="Arial" w:cs="Arial"/>
              </w:rPr>
              <w:t xml:space="preserve">4.2.2. </w:t>
            </w:r>
            <w:r w:rsidR="002C6902">
              <w:rPr>
                <w:rStyle w:val="Hipervnculo"/>
                <w:rFonts w:ascii="Arial" w:eastAsia="Calibri" w:hAnsi="Arial" w:cs="Arial"/>
              </w:rPr>
              <w:t xml:space="preserve"> </w:t>
            </w:r>
            <w:r w:rsidR="000B678F" w:rsidRPr="00243308">
              <w:rPr>
                <w:rStyle w:val="Hipervnculo"/>
                <w:rFonts w:ascii="Arial" w:eastAsia="Calibri" w:hAnsi="Arial" w:cs="Arial"/>
              </w:rPr>
              <w:t>Tratamientos: Combinación de los Factores AXB: 3x3 con tres repeticiones, según el siguiente detalle:</w:t>
            </w:r>
            <w:r w:rsidR="000B678F" w:rsidRPr="00243308">
              <w:rPr>
                <w:webHidden/>
              </w:rPr>
              <w:tab/>
            </w:r>
            <w:r w:rsidR="000B678F" w:rsidRPr="00243308">
              <w:rPr>
                <w:webHidden/>
              </w:rPr>
              <w:fldChar w:fldCharType="begin"/>
            </w:r>
            <w:r w:rsidR="000B678F" w:rsidRPr="00243308">
              <w:rPr>
                <w:webHidden/>
              </w:rPr>
              <w:instrText xml:space="preserve"> PAGEREF _Toc469954512 \h </w:instrText>
            </w:r>
            <w:r w:rsidR="000B678F" w:rsidRPr="00243308">
              <w:rPr>
                <w:webHidden/>
              </w:rPr>
            </w:r>
            <w:r w:rsidR="000B678F" w:rsidRPr="00243308">
              <w:rPr>
                <w:webHidden/>
              </w:rPr>
              <w:fldChar w:fldCharType="separate"/>
            </w:r>
            <w:r w:rsidR="00607066">
              <w:rPr>
                <w:webHidden/>
              </w:rPr>
              <w:t>31</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13" w:history="1">
            <w:r w:rsidR="000B678F" w:rsidRPr="00243308">
              <w:rPr>
                <w:rStyle w:val="Hipervnculo"/>
                <w:rFonts w:ascii="Arial" w:eastAsia="Calibri" w:hAnsi="Arial" w:cs="Arial"/>
              </w:rPr>
              <w:t xml:space="preserve">4.2.3. </w:t>
            </w:r>
            <w:r w:rsidR="00243308">
              <w:rPr>
                <w:rStyle w:val="Hipervnculo"/>
                <w:rFonts w:ascii="Arial" w:eastAsia="Calibri" w:hAnsi="Arial" w:cs="Arial"/>
              </w:rPr>
              <w:t xml:space="preserve"> </w:t>
            </w:r>
            <w:r w:rsidR="002C6902">
              <w:rPr>
                <w:rStyle w:val="Hipervnculo"/>
                <w:rFonts w:ascii="Arial" w:eastAsia="Calibri" w:hAnsi="Arial" w:cs="Arial"/>
              </w:rPr>
              <w:t xml:space="preserve"> </w:t>
            </w:r>
            <w:r w:rsidR="000B678F" w:rsidRPr="00243308">
              <w:rPr>
                <w:rStyle w:val="Hipervnculo"/>
                <w:rFonts w:ascii="Arial" w:eastAsia="Calibri" w:hAnsi="Arial" w:cs="Arial"/>
              </w:rPr>
              <w:t>Procedimiento</w:t>
            </w:r>
            <w:r w:rsidR="000B678F" w:rsidRPr="00243308">
              <w:rPr>
                <w:webHidden/>
              </w:rPr>
              <w:tab/>
            </w:r>
            <w:r w:rsidR="000B678F" w:rsidRPr="00243308">
              <w:rPr>
                <w:webHidden/>
              </w:rPr>
              <w:fldChar w:fldCharType="begin"/>
            </w:r>
            <w:r w:rsidR="000B678F" w:rsidRPr="00243308">
              <w:rPr>
                <w:webHidden/>
              </w:rPr>
              <w:instrText xml:space="preserve"> PAGEREF _Toc469954513 \h </w:instrText>
            </w:r>
            <w:r w:rsidR="000B678F" w:rsidRPr="00243308">
              <w:rPr>
                <w:webHidden/>
              </w:rPr>
            </w:r>
            <w:r w:rsidR="000B678F" w:rsidRPr="00243308">
              <w:rPr>
                <w:webHidden/>
              </w:rPr>
              <w:fldChar w:fldCharType="separate"/>
            </w:r>
            <w:r w:rsidR="00607066">
              <w:rPr>
                <w:webHidden/>
              </w:rPr>
              <w:t>31</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14" w:history="1">
            <w:r w:rsidR="000B678F" w:rsidRPr="00243308">
              <w:rPr>
                <w:rStyle w:val="Hipervnculo"/>
                <w:rFonts w:ascii="Arial" w:eastAsia="Calibri" w:hAnsi="Arial" w:cs="Arial"/>
              </w:rPr>
              <w:t xml:space="preserve">4.2.4. </w:t>
            </w:r>
            <w:r w:rsidR="002C6902">
              <w:rPr>
                <w:rStyle w:val="Hipervnculo"/>
                <w:rFonts w:ascii="Arial" w:eastAsia="Calibri" w:hAnsi="Arial" w:cs="Arial"/>
              </w:rPr>
              <w:t xml:space="preserve"> </w:t>
            </w:r>
            <w:r w:rsidR="00243308">
              <w:rPr>
                <w:rStyle w:val="Hipervnculo"/>
                <w:rFonts w:ascii="Arial" w:eastAsia="Calibri" w:hAnsi="Arial" w:cs="Arial"/>
              </w:rPr>
              <w:t xml:space="preserve"> </w:t>
            </w:r>
            <w:r w:rsidR="000B678F" w:rsidRPr="00243308">
              <w:rPr>
                <w:rStyle w:val="Hipervnculo"/>
                <w:rFonts w:ascii="Arial" w:eastAsia="Calibri" w:hAnsi="Arial" w:cs="Arial"/>
              </w:rPr>
              <w:t>Tipo de análisis</w:t>
            </w:r>
            <w:r w:rsidR="000B678F" w:rsidRPr="00243308">
              <w:rPr>
                <w:webHidden/>
              </w:rPr>
              <w:tab/>
            </w:r>
            <w:r w:rsidR="000B678F" w:rsidRPr="00243308">
              <w:rPr>
                <w:webHidden/>
              </w:rPr>
              <w:fldChar w:fldCharType="begin"/>
            </w:r>
            <w:r w:rsidR="000B678F" w:rsidRPr="00243308">
              <w:rPr>
                <w:webHidden/>
              </w:rPr>
              <w:instrText xml:space="preserve"> PAGEREF _Toc469954514 \h </w:instrText>
            </w:r>
            <w:r w:rsidR="000B678F" w:rsidRPr="00243308">
              <w:rPr>
                <w:webHidden/>
              </w:rPr>
            </w:r>
            <w:r w:rsidR="000B678F" w:rsidRPr="00243308">
              <w:rPr>
                <w:webHidden/>
              </w:rPr>
              <w:fldChar w:fldCharType="separate"/>
            </w:r>
            <w:r w:rsidR="00607066">
              <w:rPr>
                <w:webHidden/>
              </w:rPr>
              <w:t>32</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15" w:history="1">
            <w:r w:rsidR="000B678F" w:rsidRPr="00243308">
              <w:rPr>
                <w:rStyle w:val="Hipervnculo"/>
                <w:rFonts w:ascii="Arial" w:eastAsia="Calibri" w:hAnsi="Arial" w:cs="Arial"/>
              </w:rPr>
              <w:t xml:space="preserve">4.3. </w:t>
            </w:r>
            <w:r w:rsidR="00243308">
              <w:rPr>
                <w:rStyle w:val="Hipervnculo"/>
                <w:rFonts w:ascii="Arial" w:eastAsia="Calibri" w:hAnsi="Arial" w:cs="Arial"/>
              </w:rPr>
              <w:t xml:space="preserve">    </w:t>
            </w:r>
            <w:r w:rsidR="002C6902">
              <w:rPr>
                <w:rStyle w:val="Hipervnculo"/>
                <w:rFonts w:ascii="Arial" w:eastAsia="Calibri" w:hAnsi="Arial" w:cs="Arial"/>
              </w:rPr>
              <w:t xml:space="preserve"> </w:t>
            </w:r>
            <w:r w:rsidR="00243308" w:rsidRPr="00243308">
              <w:rPr>
                <w:rStyle w:val="Hipervnculo"/>
                <w:rFonts w:ascii="Arial" w:eastAsia="Calibri" w:hAnsi="Arial" w:cs="Arial"/>
              </w:rPr>
              <w:t>Metodos de evaluacion y datos tomados</w:t>
            </w:r>
            <w:r w:rsidR="000B678F" w:rsidRPr="00243308">
              <w:rPr>
                <w:webHidden/>
              </w:rPr>
              <w:tab/>
            </w:r>
            <w:r w:rsidR="000B678F" w:rsidRPr="00243308">
              <w:rPr>
                <w:webHidden/>
              </w:rPr>
              <w:fldChar w:fldCharType="begin"/>
            </w:r>
            <w:r w:rsidR="000B678F" w:rsidRPr="00243308">
              <w:rPr>
                <w:webHidden/>
              </w:rPr>
              <w:instrText xml:space="preserve"> PAGEREF _Toc469954515 \h </w:instrText>
            </w:r>
            <w:r w:rsidR="000B678F" w:rsidRPr="00243308">
              <w:rPr>
                <w:webHidden/>
              </w:rPr>
            </w:r>
            <w:r w:rsidR="000B678F" w:rsidRPr="00243308">
              <w:rPr>
                <w:webHidden/>
              </w:rPr>
              <w:fldChar w:fldCharType="separate"/>
            </w:r>
            <w:r w:rsidR="00607066">
              <w:rPr>
                <w:webHidden/>
              </w:rPr>
              <w:t>32</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16" w:history="1">
            <w:r w:rsidR="000B678F" w:rsidRPr="00243308">
              <w:rPr>
                <w:rStyle w:val="Hipervnculo"/>
                <w:rFonts w:ascii="Arial" w:eastAsia="Calibri" w:hAnsi="Arial" w:cs="Arial"/>
              </w:rPr>
              <w:t xml:space="preserve">4.3.1. </w:t>
            </w:r>
            <w:r w:rsidR="00243308">
              <w:rPr>
                <w:rStyle w:val="Hipervnculo"/>
                <w:rFonts w:ascii="Arial" w:eastAsia="Calibri" w:hAnsi="Arial" w:cs="Arial"/>
              </w:rPr>
              <w:t xml:space="preserve"> </w:t>
            </w:r>
            <w:r w:rsidR="002C6902">
              <w:rPr>
                <w:rStyle w:val="Hipervnculo"/>
                <w:rFonts w:ascii="Arial" w:eastAsia="Calibri" w:hAnsi="Arial" w:cs="Arial"/>
              </w:rPr>
              <w:t xml:space="preserve"> </w:t>
            </w:r>
            <w:r w:rsidR="000B678F" w:rsidRPr="00243308">
              <w:rPr>
                <w:rStyle w:val="Hipervnculo"/>
                <w:rFonts w:ascii="Arial" w:eastAsia="Calibri" w:hAnsi="Arial" w:cs="Arial"/>
              </w:rPr>
              <w:t>Días al prendimiento (DP)</w:t>
            </w:r>
            <w:r w:rsidR="000B678F" w:rsidRPr="00243308">
              <w:rPr>
                <w:webHidden/>
              </w:rPr>
              <w:tab/>
            </w:r>
            <w:r w:rsidR="000B678F" w:rsidRPr="00243308">
              <w:rPr>
                <w:webHidden/>
              </w:rPr>
              <w:fldChar w:fldCharType="begin"/>
            </w:r>
            <w:r w:rsidR="000B678F" w:rsidRPr="00243308">
              <w:rPr>
                <w:webHidden/>
              </w:rPr>
              <w:instrText xml:space="preserve"> PAGEREF _Toc469954516 \h </w:instrText>
            </w:r>
            <w:r w:rsidR="000B678F" w:rsidRPr="00243308">
              <w:rPr>
                <w:webHidden/>
              </w:rPr>
            </w:r>
            <w:r w:rsidR="000B678F" w:rsidRPr="00243308">
              <w:rPr>
                <w:webHidden/>
              </w:rPr>
              <w:fldChar w:fldCharType="separate"/>
            </w:r>
            <w:r w:rsidR="00607066">
              <w:rPr>
                <w:webHidden/>
              </w:rPr>
              <w:t>32</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17" w:history="1">
            <w:r w:rsidR="000B678F" w:rsidRPr="00243308">
              <w:rPr>
                <w:rStyle w:val="Hipervnculo"/>
                <w:rFonts w:ascii="Arial" w:eastAsia="Calibri" w:hAnsi="Arial" w:cs="Arial"/>
              </w:rPr>
              <w:t xml:space="preserve">4.3.2. </w:t>
            </w:r>
            <w:r w:rsidR="00B15652">
              <w:rPr>
                <w:rStyle w:val="Hipervnculo"/>
                <w:rFonts w:ascii="Arial" w:eastAsia="Calibri" w:hAnsi="Arial" w:cs="Arial"/>
              </w:rPr>
              <w:t xml:space="preserve"> </w:t>
            </w:r>
            <w:r w:rsidR="002C6902">
              <w:rPr>
                <w:rStyle w:val="Hipervnculo"/>
                <w:rFonts w:ascii="Arial" w:eastAsia="Calibri" w:hAnsi="Arial" w:cs="Arial"/>
              </w:rPr>
              <w:t xml:space="preserve"> </w:t>
            </w:r>
            <w:r w:rsidR="000B678F" w:rsidRPr="00243308">
              <w:rPr>
                <w:rStyle w:val="Hipervnculo"/>
                <w:rFonts w:ascii="Arial" w:eastAsia="Calibri" w:hAnsi="Arial" w:cs="Arial"/>
              </w:rPr>
              <w:t>Porcentaje de prendimiento de injerto (PPI)</w:t>
            </w:r>
            <w:r w:rsidR="000B678F" w:rsidRPr="00243308">
              <w:rPr>
                <w:webHidden/>
              </w:rPr>
              <w:tab/>
            </w:r>
            <w:r w:rsidR="000B678F" w:rsidRPr="00243308">
              <w:rPr>
                <w:webHidden/>
              </w:rPr>
              <w:fldChar w:fldCharType="begin"/>
            </w:r>
            <w:r w:rsidR="000B678F" w:rsidRPr="00243308">
              <w:rPr>
                <w:webHidden/>
              </w:rPr>
              <w:instrText xml:space="preserve"> PAGEREF _Toc469954517 \h </w:instrText>
            </w:r>
            <w:r w:rsidR="000B678F" w:rsidRPr="00243308">
              <w:rPr>
                <w:webHidden/>
              </w:rPr>
            </w:r>
            <w:r w:rsidR="000B678F" w:rsidRPr="00243308">
              <w:rPr>
                <w:webHidden/>
              </w:rPr>
              <w:fldChar w:fldCharType="separate"/>
            </w:r>
            <w:r w:rsidR="00607066">
              <w:rPr>
                <w:webHidden/>
              </w:rPr>
              <w:t>32</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18" w:history="1">
            <w:r w:rsidR="000B678F" w:rsidRPr="00243308">
              <w:rPr>
                <w:rStyle w:val="Hipervnculo"/>
                <w:rFonts w:ascii="Arial" w:eastAsia="Calibri" w:hAnsi="Arial" w:cs="Arial"/>
              </w:rPr>
              <w:t xml:space="preserve">4.3.3. </w:t>
            </w:r>
            <w:r w:rsidR="00B15652">
              <w:rPr>
                <w:rStyle w:val="Hipervnculo"/>
                <w:rFonts w:ascii="Arial" w:eastAsia="Calibri" w:hAnsi="Arial" w:cs="Arial"/>
              </w:rPr>
              <w:t xml:space="preserve">  </w:t>
            </w:r>
            <w:r w:rsidR="000B678F" w:rsidRPr="00243308">
              <w:rPr>
                <w:rStyle w:val="Hipervnculo"/>
                <w:rFonts w:ascii="Arial" w:eastAsia="Calibri" w:hAnsi="Arial" w:cs="Arial"/>
              </w:rPr>
              <w:t>Vigor del injerto (VI)</w:t>
            </w:r>
            <w:r w:rsidR="000B678F" w:rsidRPr="00243308">
              <w:rPr>
                <w:webHidden/>
              </w:rPr>
              <w:tab/>
            </w:r>
            <w:r w:rsidR="000B678F" w:rsidRPr="00243308">
              <w:rPr>
                <w:webHidden/>
              </w:rPr>
              <w:fldChar w:fldCharType="begin"/>
            </w:r>
            <w:r w:rsidR="000B678F" w:rsidRPr="00243308">
              <w:rPr>
                <w:webHidden/>
              </w:rPr>
              <w:instrText xml:space="preserve"> PAGEREF _Toc469954518 \h </w:instrText>
            </w:r>
            <w:r w:rsidR="000B678F" w:rsidRPr="00243308">
              <w:rPr>
                <w:webHidden/>
              </w:rPr>
            </w:r>
            <w:r w:rsidR="000B678F" w:rsidRPr="00243308">
              <w:rPr>
                <w:webHidden/>
              </w:rPr>
              <w:fldChar w:fldCharType="separate"/>
            </w:r>
            <w:r w:rsidR="00607066">
              <w:rPr>
                <w:webHidden/>
              </w:rPr>
              <w:t>33</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19" w:history="1">
            <w:r w:rsidR="000B678F" w:rsidRPr="00243308">
              <w:rPr>
                <w:rStyle w:val="Hipervnculo"/>
                <w:rFonts w:ascii="Arial" w:eastAsia="Calibri" w:hAnsi="Arial" w:cs="Arial"/>
              </w:rPr>
              <w:t xml:space="preserve">4.3.4. </w:t>
            </w:r>
            <w:r w:rsidR="00B15652">
              <w:rPr>
                <w:rStyle w:val="Hipervnculo"/>
                <w:rFonts w:ascii="Arial" w:eastAsia="Calibri" w:hAnsi="Arial" w:cs="Arial"/>
              </w:rPr>
              <w:t xml:space="preserve">  </w:t>
            </w:r>
            <w:r w:rsidR="000B678F" w:rsidRPr="00243308">
              <w:rPr>
                <w:rStyle w:val="Hipervnculo"/>
                <w:rFonts w:ascii="Arial" w:eastAsia="Calibri" w:hAnsi="Arial" w:cs="Arial"/>
              </w:rPr>
              <w:t>Altura del injerto (AI)</w:t>
            </w:r>
            <w:r w:rsidR="000B678F" w:rsidRPr="00243308">
              <w:rPr>
                <w:webHidden/>
              </w:rPr>
              <w:tab/>
            </w:r>
            <w:r w:rsidR="000B678F" w:rsidRPr="00243308">
              <w:rPr>
                <w:webHidden/>
              </w:rPr>
              <w:fldChar w:fldCharType="begin"/>
            </w:r>
            <w:r w:rsidR="000B678F" w:rsidRPr="00243308">
              <w:rPr>
                <w:webHidden/>
              </w:rPr>
              <w:instrText xml:space="preserve"> PAGEREF _Toc469954519 \h </w:instrText>
            </w:r>
            <w:r w:rsidR="000B678F" w:rsidRPr="00243308">
              <w:rPr>
                <w:webHidden/>
              </w:rPr>
            </w:r>
            <w:r w:rsidR="000B678F" w:rsidRPr="00243308">
              <w:rPr>
                <w:webHidden/>
              </w:rPr>
              <w:fldChar w:fldCharType="separate"/>
            </w:r>
            <w:r w:rsidR="00607066">
              <w:rPr>
                <w:webHidden/>
              </w:rPr>
              <w:t>33</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20" w:history="1">
            <w:r w:rsidR="000B678F" w:rsidRPr="00243308">
              <w:rPr>
                <w:rStyle w:val="Hipervnculo"/>
                <w:rFonts w:ascii="Arial" w:eastAsia="Calibri" w:hAnsi="Arial" w:cs="Arial"/>
              </w:rPr>
              <w:t xml:space="preserve">4.3.5. </w:t>
            </w:r>
            <w:r w:rsidR="00B15652">
              <w:rPr>
                <w:rStyle w:val="Hipervnculo"/>
                <w:rFonts w:ascii="Arial" w:eastAsia="Calibri" w:hAnsi="Arial" w:cs="Arial"/>
              </w:rPr>
              <w:t xml:space="preserve">  </w:t>
            </w:r>
            <w:r w:rsidR="000B678F" w:rsidRPr="00243308">
              <w:rPr>
                <w:rStyle w:val="Hipervnculo"/>
                <w:rFonts w:ascii="Arial" w:eastAsia="Calibri" w:hAnsi="Arial" w:cs="Arial"/>
              </w:rPr>
              <w:t>Diámetro del injerto (DI)</w:t>
            </w:r>
            <w:r w:rsidR="000B678F" w:rsidRPr="00243308">
              <w:rPr>
                <w:webHidden/>
              </w:rPr>
              <w:tab/>
            </w:r>
            <w:r w:rsidR="000B678F" w:rsidRPr="00243308">
              <w:rPr>
                <w:webHidden/>
              </w:rPr>
              <w:fldChar w:fldCharType="begin"/>
            </w:r>
            <w:r w:rsidR="000B678F" w:rsidRPr="00243308">
              <w:rPr>
                <w:webHidden/>
              </w:rPr>
              <w:instrText xml:space="preserve"> PAGEREF _Toc469954520 \h </w:instrText>
            </w:r>
            <w:r w:rsidR="000B678F" w:rsidRPr="00243308">
              <w:rPr>
                <w:webHidden/>
              </w:rPr>
            </w:r>
            <w:r w:rsidR="000B678F" w:rsidRPr="00243308">
              <w:rPr>
                <w:webHidden/>
              </w:rPr>
              <w:fldChar w:fldCharType="separate"/>
            </w:r>
            <w:r w:rsidR="00607066">
              <w:rPr>
                <w:webHidden/>
              </w:rPr>
              <w:t>33</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21" w:history="1">
            <w:r w:rsidR="000B678F" w:rsidRPr="00243308">
              <w:rPr>
                <w:rStyle w:val="Hipervnculo"/>
                <w:rFonts w:ascii="Arial" w:eastAsia="Calibri" w:hAnsi="Arial" w:cs="Arial"/>
              </w:rPr>
              <w:t xml:space="preserve">4.3.6. </w:t>
            </w:r>
            <w:r w:rsidR="00B15652">
              <w:rPr>
                <w:rStyle w:val="Hipervnculo"/>
                <w:rFonts w:ascii="Arial" w:eastAsia="Calibri" w:hAnsi="Arial" w:cs="Arial"/>
              </w:rPr>
              <w:t xml:space="preserve">  </w:t>
            </w:r>
            <w:r w:rsidR="000B678F" w:rsidRPr="00243308">
              <w:rPr>
                <w:rStyle w:val="Hipervnculo"/>
                <w:rFonts w:ascii="Arial" w:eastAsia="Calibri" w:hAnsi="Arial" w:cs="Arial"/>
              </w:rPr>
              <w:t>Número de hojas del injerto (NHI)</w:t>
            </w:r>
            <w:r w:rsidR="000B678F" w:rsidRPr="00243308">
              <w:rPr>
                <w:webHidden/>
              </w:rPr>
              <w:tab/>
            </w:r>
            <w:r w:rsidR="000B678F" w:rsidRPr="00243308">
              <w:rPr>
                <w:webHidden/>
              </w:rPr>
              <w:fldChar w:fldCharType="begin"/>
            </w:r>
            <w:r w:rsidR="000B678F" w:rsidRPr="00243308">
              <w:rPr>
                <w:webHidden/>
              </w:rPr>
              <w:instrText xml:space="preserve"> PAGEREF _Toc469954521 \h </w:instrText>
            </w:r>
            <w:r w:rsidR="000B678F" w:rsidRPr="00243308">
              <w:rPr>
                <w:webHidden/>
              </w:rPr>
            </w:r>
            <w:r w:rsidR="000B678F" w:rsidRPr="00243308">
              <w:rPr>
                <w:webHidden/>
              </w:rPr>
              <w:fldChar w:fldCharType="separate"/>
            </w:r>
            <w:r w:rsidR="00607066">
              <w:rPr>
                <w:webHidden/>
              </w:rPr>
              <w:t>33</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22" w:history="1">
            <w:r w:rsidR="000B678F" w:rsidRPr="00243308">
              <w:rPr>
                <w:rStyle w:val="Hipervnculo"/>
                <w:rFonts w:ascii="Arial" w:eastAsia="Calibri" w:hAnsi="Arial" w:cs="Arial"/>
              </w:rPr>
              <w:t xml:space="preserve">4.3.7. </w:t>
            </w:r>
            <w:r w:rsidR="00B15652">
              <w:rPr>
                <w:rStyle w:val="Hipervnculo"/>
                <w:rFonts w:ascii="Arial" w:eastAsia="Calibri" w:hAnsi="Arial" w:cs="Arial"/>
              </w:rPr>
              <w:t xml:space="preserve">  </w:t>
            </w:r>
            <w:r w:rsidR="000B678F" w:rsidRPr="00243308">
              <w:rPr>
                <w:rStyle w:val="Hipervnculo"/>
                <w:rFonts w:ascii="Arial" w:eastAsia="Calibri" w:hAnsi="Arial" w:cs="Arial"/>
              </w:rPr>
              <w:t>Longitud de la hoja (LH)</w:t>
            </w:r>
            <w:r w:rsidR="000B678F" w:rsidRPr="00243308">
              <w:rPr>
                <w:webHidden/>
              </w:rPr>
              <w:tab/>
            </w:r>
            <w:r w:rsidR="000B678F" w:rsidRPr="00243308">
              <w:rPr>
                <w:webHidden/>
              </w:rPr>
              <w:fldChar w:fldCharType="begin"/>
            </w:r>
            <w:r w:rsidR="000B678F" w:rsidRPr="00243308">
              <w:rPr>
                <w:webHidden/>
              </w:rPr>
              <w:instrText xml:space="preserve"> PAGEREF _Toc469954522 \h </w:instrText>
            </w:r>
            <w:r w:rsidR="000B678F" w:rsidRPr="00243308">
              <w:rPr>
                <w:webHidden/>
              </w:rPr>
            </w:r>
            <w:r w:rsidR="000B678F" w:rsidRPr="00243308">
              <w:rPr>
                <w:webHidden/>
              </w:rPr>
              <w:fldChar w:fldCharType="separate"/>
            </w:r>
            <w:r w:rsidR="00607066">
              <w:rPr>
                <w:webHidden/>
              </w:rPr>
              <w:t>34</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23" w:history="1">
            <w:r w:rsidR="000B678F" w:rsidRPr="00243308">
              <w:rPr>
                <w:rStyle w:val="Hipervnculo"/>
                <w:rFonts w:ascii="Arial" w:eastAsia="Calibri" w:hAnsi="Arial" w:cs="Arial"/>
              </w:rPr>
              <w:t xml:space="preserve">4.3.8. </w:t>
            </w:r>
            <w:r w:rsidR="00B15652">
              <w:rPr>
                <w:rStyle w:val="Hipervnculo"/>
                <w:rFonts w:ascii="Arial" w:eastAsia="Calibri" w:hAnsi="Arial" w:cs="Arial"/>
              </w:rPr>
              <w:t xml:space="preserve"> </w:t>
            </w:r>
            <w:r w:rsidR="002C6902">
              <w:rPr>
                <w:rStyle w:val="Hipervnculo"/>
                <w:rFonts w:ascii="Arial" w:eastAsia="Calibri" w:hAnsi="Arial" w:cs="Arial"/>
              </w:rPr>
              <w:t xml:space="preserve"> </w:t>
            </w:r>
            <w:r w:rsidR="000B678F" w:rsidRPr="00243308">
              <w:rPr>
                <w:rStyle w:val="Hipervnculo"/>
                <w:rFonts w:ascii="Arial" w:eastAsia="Calibri" w:hAnsi="Arial" w:cs="Arial"/>
              </w:rPr>
              <w:t>Ancho de la hoja (AH)</w:t>
            </w:r>
            <w:r w:rsidR="000B678F" w:rsidRPr="00243308">
              <w:rPr>
                <w:webHidden/>
              </w:rPr>
              <w:tab/>
            </w:r>
            <w:r w:rsidR="000B678F" w:rsidRPr="00243308">
              <w:rPr>
                <w:webHidden/>
              </w:rPr>
              <w:fldChar w:fldCharType="begin"/>
            </w:r>
            <w:r w:rsidR="000B678F" w:rsidRPr="00243308">
              <w:rPr>
                <w:webHidden/>
              </w:rPr>
              <w:instrText xml:space="preserve"> PAGEREF _Toc469954523 \h </w:instrText>
            </w:r>
            <w:r w:rsidR="000B678F" w:rsidRPr="00243308">
              <w:rPr>
                <w:webHidden/>
              </w:rPr>
            </w:r>
            <w:r w:rsidR="000B678F" w:rsidRPr="00243308">
              <w:rPr>
                <w:webHidden/>
              </w:rPr>
              <w:fldChar w:fldCharType="separate"/>
            </w:r>
            <w:r w:rsidR="00607066">
              <w:rPr>
                <w:webHidden/>
              </w:rPr>
              <w:t>34</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24" w:history="1">
            <w:r w:rsidR="000B678F" w:rsidRPr="00243308">
              <w:rPr>
                <w:rStyle w:val="Hipervnculo"/>
                <w:rFonts w:ascii="Arial" w:eastAsia="Calibri" w:hAnsi="Arial" w:cs="Arial"/>
              </w:rPr>
              <w:t xml:space="preserve">4.3.9. </w:t>
            </w:r>
            <w:r w:rsidR="00B15652">
              <w:rPr>
                <w:rStyle w:val="Hipervnculo"/>
                <w:rFonts w:ascii="Arial" w:eastAsia="Calibri" w:hAnsi="Arial" w:cs="Arial"/>
              </w:rPr>
              <w:t xml:space="preserve">  </w:t>
            </w:r>
            <w:r w:rsidR="000B678F" w:rsidRPr="00243308">
              <w:rPr>
                <w:rStyle w:val="Hipervnculo"/>
                <w:rFonts w:ascii="Arial" w:eastAsia="Calibri" w:hAnsi="Arial" w:cs="Arial"/>
              </w:rPr>
              <w:t>Longitud de la raíz (LR)</w:t>
            </w:r>
            <w:r w:rsidR="000B678F" w:rsidRPr="00243308">
              <w:rPr>
                <w:webHidden/>
              </w:rPr>
              <w:tab/>
            </w:r>
            <w:r w:rsidR="000B678F" w:rsidRPr="00243308">
              <w:rPr>
                <w:webHidden/>
              </w:rPr>
              <w:fldChar w:fldCharType="begin"/>
            </w:r>
            <w:r w:rsidR="000B678F" w:rsidRPr="00243308">
              <w:rPr>
                <w:webHidden/>
              </w:rPr>
              <w:instrText xml:space="preserve"> PAGEREF _Toc469954524 \h </w:instrText>
            </w:r>
            <w:r w:rsidR="000B678F" w:rsidRPr="00243308">
              <w:rPr>
                <w:webHidden/>
              </w:rPr>
            </w:r>
            <w:r w:rsidR="000B678F" w:rsidRPr="00243308">
              <w:rPr>
                <w:webHidden/>
              </w:rPr>
              <w:fldChar w:fldCharType="separate"/>
            </w:r>
            <w:r w:rsidR="00607066">
              <w:rPr>
                <w:webHidden/>
              </w:rPr>
              <w:t>34</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25" w:history="1">
            <w:r w:rsidR="000B678F" w:rsidRPr="00243308">
              <w:rPr>
                <w:rStyle w:val="Hipervnculo"/>
                <w:rFonts w:ascii="Arial" w:eastAsia="Calibri" w:hAnsi="Arial" w:cs="Arial"/>
              </w:rPr>
              <w:t>4.3.10. Volumen de la raíz (VR)</w:t>
            </w:r>
            <w:r w:rsidR="000B678F" w:rsidRPr="00243308">
              <w:rPr>
                <w:webHidden/>
              </w:rPr>
              <w:tab/>
            </w:r>
            <w:r w:rsidR="000B678F" w:rsidRPr="00243308">
              <w:rPr>
                <w:webHidden/>
              </w:rPr>
              <w:fldChar w:fldCharType="begin"/>
            </w:r>
            <w:r w:rsidR="000B678F" w:rsidRPr="00243308">
              <w:rPr>
                <w:webHidden/>
              </w:rPr>
              <w:instrText xml:space="preserve"> PAGEREF _Toc469954525 \h </w:instrText>
            </w:r>
            <w:r w:rsidR="000B678F" w:rsidRPr="00243308">
              <w:rPr>
                <w:webHidden/>
              </w:rPr>
            </w:r>
            <w:r w:rsidR="000B678F" w:rsidRPr="00243308">
              <w:rPr>
                <w:webHidden/>
              </w:rPr>
              <w:fldChar w:fldCharType="separate"/>
            </w:r>
            <w:r w:rsidR="00607066">
              <w:rPr>
                <w:webHidden/>
              </w:rPr>
              <w:t>34</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26" w:history="1">
            <w:r w:rsidR="000B678F" w:rsidRPr="00243308">
              <w:rPr>
                <w:rStyle w:val="Hipervnculo"/>
                <w:rFonts w:ascii="Arial" w:eastAsia="Calibri" w:hAnsi="Arial" w:cs="Arial"/>
              </w:rPr>
              <w:t xml:space="preserve">4.4. </w:t>
            </w:r>
            <w:r w:rsidR="00B15652">
              <w:rPr>
                <w:rStyle w:val="Hipervnculo"/>
                <w:rFonts w:ascii="Arial" w:eastAsia="Calibri" w:hAnsi="Arial" w:cs="Arial"/>
              </w:rPr>
              <w:t xml:space="preserve">     </w:t>
            </w:r>
            <w:r w:rsidR="000B678F" w:rsidRPr="00243308">
              <w:rPr>
                <w:rStyle w:val="Hipervnculo"/>
                <w:rFonts w:ascii="Arial" w:eastAsia="Calibri" w:hAnsi="Arial" w:cs="Arial"/>
              </w:rPr>
              <w:t>Manejo del ensayo en el campo</w:t>
            </w:r>
            <w:r w:rsidR="000B678F" w:rsidRPr="00243308">
              <w:rPr>
                <w:webHidden/>
              </w:rPr>
              <w:tab/>
            </w:r>
            <w:r w:rsidR="000B678F" w:rsidRPr="00243308">
              <w:rPr>
                <w:webHidden/>
              </w:rPr>
              <w:fldChar w:fldCharType="begin"/>
            </w:r>
            <w:r w:rsidR="000B678F" w:rsidRPr="00243308">
              <w:rPr>
                <w:webHidden/>
              </w:rPr>
              <w:instrText xml:space="preserve"> PAGEREF _Toc469954526 \h </w:instrText>
            </w:r>
            <w:r w:rsidR="000B678F" w:rsidRPr="00243308">
              <w:rPr>
                <w:webHidden/>
              </w:rPr>
            </w:r>
            <w:r w:rsidR="000B678F" w:rsidRPr="00243308">
              <w:rPr>
                <w:webHidden/>
              </w:rPr>
              <w:fldChar w:fldCharType="separate"/>
            </w:r>
            <w:r w:rsidR="00607066">
              <w:rPr>
                <w:webHidden/>
              </w:rPr>
              <w:t>34</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27" w:history="1">
            <w:r w:rsidR="000B678F" w:rsidRPr="00243308">
              <w:rPr>
                <w:rStyle w:val="Hipervnculo"/>
                <w:rFonts w:ascii="Arial" w:eastAsia="Calibri" w:hAnsi="Arial" w:cs="Arial"/>
              </w:rPr>
              <w:t xml:space="preserve">4.4.1. </w:t>
            </w:r>
            <w:r w:rsidR="00B15652">
              <w:rPr>
                <w:rStyle w:val="Hipervnculo"/>
                <w:rFonts w:ascii="Arial" w:eastAsia="Calibri" w:hAnsi="Arial" w:cs="Arial"/>
              </w:rPr>
              <w:t xml:space="preserve">  </w:t>
            </w:r>
            <w:r w:rsidR="000B678F" w:rsidRPr="00243308">
              <w:rPr>
                <w:rStyle w:val="Hipervnculo"/>
                <w:rFonts w:ascii="Arial" w:eastAsia="Calibri" w:hAnsi="Arial" w:cs="Arial"/>
              </w:rPr>
              <w:t>Limpieza del lote</w:t>
            </w:r>
            <w:r w:rsidR="000B678F" w:rsidRPr="00243308">
              <w:rPr>
                <w:webHidden/>
              </w:rPr>
              <w:tab/>
            </w:r>
            <w:r w:rsidR="000B678F" w:rsidRPr="00243308">
              <w:rPr>
                <w:webHidden/>
              </w:rPr>
              <w:fldChar w:fldCharType="begin"/>
            </w:r>
            <w:r w:rsidR="000B678F" w:rsidRPr="00243308">
              <w:rPr>
                <w:webHidden/>
              </w:rPr>
              <w:instrText xml:space="preserve"> PAGEREF _Toc469954527 \h </w:instrText>
            </w:r>
            <w:r w:rsidR="000B678F" w:rsidRPr="00243308">
              <w:rPr>
                <w:webHidden/>
              </w:rPr>
            </w:r>
            <w:r w:rsidR="000B678F" w:rsidRPr="00243308">
              <w:rPr>
                <w:webHidden/>
              </w:rPr>
              <w:fldChar w:fldCharType="separate"/>
            </w:r>
            <w:r w:rsidR="00607066">
              <w:rPr>
                <w:webHidden/>
              </w:rPr>
              <w:t>34</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28" w:history="1">
            <w:r w:rsidR="000B678F" w:rsidRPr="00243308">
              <w:rPr>
                <w:rStyle w:val="Hipervnculo"/>
                <w:rFonts w:ascii="Arial" w:eastAsia="Calibri" w:hAnsi="Arial" w:cs="Arial"/>
              </w:rPr>
              <w:t xml:space="preserve">4.4.2. </w:t>
            </w:r>
            <w:r w:rsidR="00B15652">
              <w:rPr>
                <w:rStyle w:val="Hipervnculo"/>
                <w:rFonts w:ascii="Arial" w:eastAsia="Calibri" w:hAnsi="Arial" w:cs="Arial"/>
              </w:rPr>
              <w:t xml:space="preserve">  </w:t>
            </w:r>
            <w:r w:rsidR="000B678F" w:rsidRPr="00243308">
              <w:rPr>
                <w:rStyle w:val="Hipervnculo"/>
                <w:rFonts w:ascii="Arial" w:eastAsia="Calibri" w:hAnsi="Arial" w:cs="Arial"/>
              </w:rPr>
              <w:t>Cercado del área.</w:t>
            </w:r>
            <w:r w:rsidR="000B678F" w:rsidRPr="00243308">
              <w:rPr>
                <w:webHidden/>
              </w:rPr>
              <w:tab/>
            </w:r>
            <w:r w:rsidR="000B678F" w:rsidRPr="00243308">
              <w:rPr>
                <w:webHidden/>
              </w:rPr>
              <w:fldChar w:fldCharType="begin"/>
            </w:r>
            <w:r w:rsidR="000B678F" w:rsidRPr="00243308">
              <w:rPr>
                <w:webHidden/>
              </w:rPr>
              <w:instrText xml:space="preserve"> PAGEREF _Toc469954528 \h </w:instrText>
            </w:r>
            <w:r w:rsidR="000B678F" w:rsidRPr="00243308">
              <w:rPr>
                <w:webHidden/>
              </w:rPr>
            </w:r>
            <w:r w:rsidR="000B678F" w:rsidRPr="00243308">
              <w:rPr>
                <w:webHidden/>
              </w:rPr>
              <w:fldChar w:fldCharType="separate"/>
            </w:r>
            <w:r w:rsidR="00607066">
              <w:rPr>
                <w:webHidden/>
              </w:rPr>
              <w:t>35</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29" w:history="1">
            <w:r w:rsidR="000B678F" w:rsidRPr="00243308">
              <w:rPr>
                <w:rStyle w:val="Hipervnculo"/>
                <w:rFonts w:ascii="Arial" w:eastAsia="Calibri" w:hAnsi="Arial" w:cs="Arial"/>
              </w:rPr>
              <w:t xml:space="preserve">4.4.3. </w:t>
            </w:r>
            <w:r w:rsidR="00B15652">
              <w:rPr>
                <w:rStyle w:val="Hipervnculo"/>
                <w:rFonts w:ascii="Arial" w:eastAsia="Calibri" w:hAnsi="Arial" w:cs="Arial"/>
              </w:rPr>
              <w:t xml:space="preserve">  </w:t>
            </w:r>
            <w:r w:rsidR="000B678F" w:rsidRPr="00243308">
              <w:rPr>
                <w:rStyle w:val="Hipervnculo"/>
                <w:rFonts w:ascii="Arial" w:eastAsia="Calibri" w:hAnsi="Arial" w:cs="Arial"/>
              </w:rPr>
              <w:t>Ubicación del semillero</w:t>
            </w:r>
            <w:r w:rsidR="000B678F" w:rsidRPr="00243308">
              <w:rPr>
                <w:webHidden/>
              </w:rPr>
              <w:tab/>
            </w:r>
            <w:r w:rsidR="000B678F" w:rsidRPr="00243308">
              <w:rPr>
                <w:webHidden/>
              </w:rPr>
              <w:fldChar w:fldCharType="begin"/>
            </w:r>
            <w:r w:rsidR="000B678F" w:rsidRPr="00243308">
              <w:rPr>
                <w:webHidden/>
              </w:rPr>
              <w:instrText xml:space="preserve"> PAGEREF _Toc469954529 \h </w:instrText>
            </w:r>
            <w:r w:rsidR="000B678F" w:rsidRPr="00243308">
              <w:rPr>
                <w:webHidden/>
              </w:rPr>
            </w:r>
            <w:r w:rsidR="000B678F" w:rsidRPr="00243308">
              <w:rPr>
                <w:webHidden/>
              </w:rPr>
              <w:fldChar w:fldCharType="separate"/>
            </w:r>
            <w:r w:rsidR="00607066">
              <w:rPr>
                <w:webHidden/>
              </w:rPr>
              <w:t>35</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30" w:history="1">
            <w:r w:rsidR="000B678F" w:rsidRPr="00243308">
              <w:rPr>
                <w:rStyle w:val="Hipervnculo"/>
                <w:rFonts w:ascii="Arial" w:eastAsia="Calibri" w:hAnsi="Arial" w:cs="Arial"/>
              </w:rPr>
              <w:t xml:space="preserve">4.4.4. </w:t>
            </w:r>
            <w:r w:rsidR="00B15652">
              <w:rPr>
                <w:rStyle w:val="Hipervnculo"/>
                <w:rFonts w:ascii="Arial" w:eastAsia="Calibri" w:hAnsi="Arial" w:cs="Arial"/>
              </w:rPr>
              <w:t xml:space="preserve">  </w:t>
            </w:r>
            <w:r w:rsidR="000B678F" w:rsidRPr="00243308">
              <w:rPr>
                <w:rStyle w:val="Hipervnculo"/>
                <w:rFonts w:ascii="Arial" w:eastAsia="Calibri" w:hAnsi="Arial" w:cs="Arial"/>
              </w:rPr>
              <w:t>Construcción del semillero</w:t>
            </w:r>
            <w:r w:rsidR="000B678F" w:rsidRPr="00243308">
              <w:rPr>
                <w:webHidden/>
              </w:rPr>
              <w:tab/>
            </w:r>
            <w:r w:rsidR="000B678F" w:rsidRPr="00243308">
              <w:rPr>
                <w:webHidden/>
              </w:rPr>
              <w:fldChar w:fldCharType="begin"/>
            </w:r>
            <w:r w:rsidR="000B678F" w:rsidRPr="00243308">
              <w:rPr>
                <w:webHidden/>
              </w:rPr>
              <w:instrText xml:space="preserve"> PAGEREF _Toc469954530 \h </w:instrText>
            </w:r>
            <w:r w:rsidR="000B678F" w:rsidRPr="00243308">
              <w:rPr>
                <w:webHidden/>
              </w:rPr>
            </w:r>
            <w:r w:rsidR="000B678F" w:rsidRPr="00243308">
              <w:rPr>
                <w:webHidden/>
              </w:rPr>
              <w:fldChar w:fldCharType="separate"/>
            </w:r>
            <w:r w:rsidR="00607066">
              <w:rPr>
                <w:webHidden/>
              </w:rPr>
              <w:t>35</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31" w:history="1">
            <w:r w:rsidR="000B678F" w:rsidRPr="00243308">
              <w:rPr>
                <w:rStyle w:val="Hipervnculo"/>
                <w:rFonts w:ascii="Arial" w:eastAsia="Calibri" w:hAnsi="Arial" w:cs="Arial"/>
              </w:rPr>
              <w:t xml:space="preserve">4.4.5. </w:t>
            </w:r>
            <w:r w:rsidR="00B15652">
              <w:rPr>
                <w:rStyle w:val="Hipervnculo"/>
                <w:rFonts w:ascii="Arial" w:eastAsia="Calibri" w:hAnsi="Arial" w:cs="Arial"/>
              </w:rPr>
              <w:t xml:space="preserve">  </w:t>
            </w:r>
            <w:r w:rsidR="000B678F" w:rsidRPr="00243308">
              <w:rPr>
                <w:rStyle w:val="Hipervnculo"/>
                <w:rFonts w:ascii="Arial" w:eastAsia="Calibri" w:hAnsi="Arial" w:cs="Arial"/>
              </w:rPr>
              <w:t>Preparación del sustrato para semillero</w:t>
            </w:r>
            <w:r w:rsidR="000B678F" w:rsidRPr="00243308">
              <w:rPr>
                <w:webHidden/>
              </w:rPr>
              <w:tab/>
            </w:r>
            <w:r w:rsidR="000B678F" w:rsidRPr="00243308">
              <w:rPr>
                <w:webHidden/>
              </w:rPr>
              <w:fldChar w:fldCharType="begin"/>
            </w:r>
            <w:r w:rsidR="000B678F" w:rsidRPr="00243308">
              <w:rPr>
                <w:webHidden/>
              </w:rPr>
              <w:instrText xml:space="preserve"> PAGEREF _Toc469954531 \h </w:instrText>
            </w:r>
            <w:r w:rsidR="000B678F" w:rsidRPr="00243308">
              <w:rPr>
                <w:webHidden/>
              </w:rPr>
            </w:r>
            <w:r w:rsidR="000B678F" w:rsidRPr="00243308">
              <w:rPr>
                <w:webHidden/>
              </w:rPr>
              <w:fldChar w:fldCharType="separate"/>
            </w:r>
            <w:r w:rsidR="00607066">
              <w:rPr>
                <w:webHidden/>
              </w:rPr>
              <w:t>35</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32" w:history="1">
            <w:r w:rsidR="000B678F" w:rsidRPr="00243308">
              <w:rPr>
                <w:rStyle w:val="Hipervnculo"/>
                <w:rFonts w:ascii="Arial" w:eastAsia="Calibri" w:hAnsi="Arial" w:cs="Arial"/>
              </w:rPr>
              <w:t>4.4.6.</w:t>
            </w:r>
            <w:r w:rsidR="00B15652">
              <w:rPr>
                <w:rStyle w:val="Hipervnculo"/>
                <w:rFonts w:ascii="Arial" w:eastAsia="Calibri" w:hAnsi="Arial" w:cs="Arial"/>
              </w:rPr>
              <w:t xml:space="preserve">  </w:t>
            </w:r>
            <w:r w:rsidR="000B678F" w:rsidRPr="00243308">
              <w:rPr>
                <w:rStyle w:val="Hipervnculo"/>
                <w:rFonts w:ascii="Arial" w:eastAsia="Calibri" w:hAnsi="Arial" w:cs="Arial"/>
              </w:rPr>
              <w:t xml:space="preserve"> Desinfección de la semilla</w:t>
            </w:r>
            <w:r w:rsidR="000B678F" w:rsidRPr="00243308">
              <w:rPr>
                <w:webHidden/>
              </w:rPr>
              <w:tab/>
            </w:r>
            <w:r w:rsidR="000B678F" w:rsidRPr="00243308">
              <w:rPr>
                <w:webHidden/>
              </w:rPr>
              <w:fldChar w:fldCharType="begin"/>
            </w:r>
            <w:r w:rsidR="000B678F" w:rsidRPr="00243308">
              <w:rPr>
                <w:webHidden/>
              </w:rPr>
              <w:instrText xml:space="preserve"> PAGEREF _Toc469954532 \h </w:instrText>
            </w:r>
            <w:r w:rsidR="000B678F" w:rsidRPr="00243308">
              <w:rPr>
                <w:webHidden/>
              </w:rPr>
            </w:r>
            <w:r w:rsidR="000B678F" w:rsidRPr="00243308">
              <w:rPr>
                <w:webHidden/>
              </w:rPr>
              <w:fldChar w:fldCharType="separate"/>
            </w:r>
            <w:r w:rsidR="00607066">
              <w:rPr>
                <w:webHidden/>
              </w:rPr>
              <w:t>35</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33" w:history="1">
            <w:r w:rsidR="000B678F" w:rsidRPr="00243308">
              <w:rPr>
                <w:rStyle w:val="Hipervnculo"/>
                <w:rFonts w:ascii="Arial" w:eastAsia="Calibri" w:hAnsi="Arial" w:cs="Arial"/>
              </w:rPr>
              <w:t xml:space="preserve">4.4.7. </w:t>
            </w:r>
            <w:r w:rsidR="00B15652">
              <w:rPr>
                <w:rStyle w:val="Hipervnculo"/>
                <w:rFonts w:ascii="Arial" w:eastAsia="Calibri" w:hAnsi="Arial" w:cs="Arial"/>
              </w:rPr>
              <w:t xml:space="preserve">  </w:t>
            </w:r>
            <w:r w:rsidR="000B678F" w:rsidRPr="00243308">
              <w:rPr>
                <w:rStyle w:val="Hipervnculo"/>
                <w:rFonts w:ascii="Arial" w:eastAsia="Calibri" w:hAnsi="Arial" w:cs="Arial"/>
              </w:rPr>
              <w:t>Siembra en el semillero</w:t>
            </w:r>
            <w:r w:rsidR="000B678F" w:rsidRPr="00243308">
              <w:rPr>
                <w:webHidden/>
              </w:rPr>
              <w:tab/>
            </w:r>
            <w:r w:rsidR="000B678F" w:rsidRPr="00243308">
              <w:rPr>
                <w:webHidden/>
              </w:rPr>
              <w:fldChar w:fldCharType="begin"/>
            </w:r>
            <w:r w:rsidR="000B678F" w:rsidRPr="00243308">
              <w:rPr>
                <w:webHidden/>
              </w:rPr>
              <w:instrText xml:space="preserve"> PAGEREF _Toc469954533 \h </w:instrText>
            </w:r>
            <w:r w:rsidR="000B678F" w:rsidRPr="00243308">
              <w:rPr>
                <w:webHidden/>
              </w:rPr>
            </w:r>
            <w:r w:rsidR="000B678F" w:rsidRPr="00243308">
              <w:rPr>
                <w:webHidden/>
              </w:rPr>
              <w:fldChar w:fldCharType="separate"/>
            </w:r>
            <w:r w:rsidR="00607066">
              <w:rPr>
                <w:webHidden/>
              </w:rPr>
              <w:t>36</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34" w:history="1">
            <w:r w:rsidR="000B678F" w:rsidRPr="00243308">
              <w:rPr>
                <w:rStyle w:val="Hipervnculo"/>
                <w:rFonts w:ascii="Arial" w:eastAsia="Calibri" w:hAnsi="Arial" w:cs="Arial"/>
              </w:rPr>
              <w:t xml:space="preserve">4.4.8. </w:t>
            </w:r>
            <w:r w:rsidR="00B15652">
              <w:rPr>
                <w:rStyle w:val="Hipervnculo"/>
                <w:rFonts w:ascii="Arial" w:eastAsia="Calibri" w:hAnsi="Arial" w:cs="Arial"/>
              </w:rPr>
              <w:t xml:space="preserve">  </w:t>
            </w:r>
            <w:r w:rsidR="000B678F" w:rsidRPr="00243308">
              <w:rPr>
                <w:rStyle w:val="Hipervnculo"/>
                <w:rFonts w:ascii="Arial" w:eastAsia="Calibri" w:hAnsi="Arial" w:cs="Arial"/>
              </w:rPr>
              <w:t>Riego para semillero</w:t>
            </w:r>
            <w:r w:rsidR="000B678F" w:rsidRPr="00243308">
              <w:rPr>
                <w:webHidden/>
              </w:rPr>
              <w:tab/>
            </w:r>
            <w:r w:rsidR="000B678F" w:rsidRPr="00243308">
              <w:rPr>
                <w:webHidden/>
              </w:rPr>
              <w:fldChar w:fldCharType="begin"/>
            </w:r>
            <w:r w:rsidR="000B678F" w:rsidRPr="00243308">
              <w:rPr>
                <w:webHidden/>
              </w:rPr>
              <w:instrText xml:space="preserve"> PAGEREF _Toc469954534 \h </w:instrText>
            </w:r>
            <w:r w:rsidR="000B678F" w:rsidRPr="00243308">
              <w:rPr>
                <w:webHidden/>
              </w:rPr>
            </w:r>
            <w:r w:rsidR="000B678F" w:rsidRPr="00243308">
              <w:rPr>
                <w:webHidden/>
              </w:rPr>
              <w:fldChar w:fldCharType="separate"/>
            </w:r>
            <w:r w:rsidR="00607066">
              <w:rPr>
                <w:webHidden/>
              </w:rPr>
              <w:t>36</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35" w:history="1">
            <w:r w:rsidR="000B678F" w:rsidRPr="00243308">
              <w:rPr>
                <w:rStyle w:val="Hipervnculo"/>
                <w:rFonts w:ascii="Arial" w:eastAsia="Calibri" w:hAnsi="Arial" w:cs="Arial"/>
              </w:rPr>
              <w:t xml:space="preserve">4.4.9. </w:t>
            </w:r>
            <w:r w:rsidR="00B15652">
              <w:rPr>
                <w:rStyle w:val="Hipervnculo"/>
                <w:rFonts w:ascii="Arial" w:eastAsia="Calibri" w:hAnsi="Arial" w:cs="Arial"/>
              </w:rPr>
              <w:t xml:space="preserve">  </w:t>
            </w:r>
            <w:r w:rsidR="000B678F" w:rsidRPr="00243308">
              <w:rPr>
                <w:rStyle w:val="Hipervnculo"/>
                <w:rFonts w:ascii="Arial" w:eastAsia="Calibri" w:hAnsi="Arial" w:cs="Arial"/>
              </w:rPr>
              <w:t>Preparación del sustrato para fundas de polietileno</w:t>
            </w:r>
            <w:r w:rsidR="000B678F" w:rsidRPr="00243308">
              <w:rPr>
                <w:webHidden/>
              </w:rPr>
              <w:tab/>
            </w:r>
            <w:r w:rsidR="000B678F" w:rsidRPr="00243308">
              <w:rPr>
                <w:webHidden/>
              </w:rPr>
              <w:fldChar w:fldCharType="begin"/>
            </w:r>
            <w:r w:rsidR="000B678F" w:rsidRPr="00243308">
              <w:rPr>
                <w:webHidden/>
              </w:rPr>
              <w:instrText xml:space="preserve"> PAGEREF _Toc469954535 \h </w:instrText>
            </w:r>
            <w:r w:rsidR="000B678F" w:rsidRPr="00243308">
              <w:rPr>
                <w:webHidden/>
              </w:rPr>
            </w:r>
            <w:r w:rsidR="000B678F" w:rsidRPr="00243308">
              <w:rPr>
                <w:webHidden/>
              </w:rPr>
              <w:fldChar w:fldCharType="separate"/>
            </w:r>
            <w:r w:rsidR="00607066">
              <w:rPr>
                <w:webHidden/>
              </w:rPr>
              <w:t>36</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36" w:history="1">
            <w:r w:rsidR="000B678F" w:rsidRPr="00243308">
              <w:rPr>
                <w:rStyle w:val="Hipervnculo"/>
                <w:rFonts w:ascii="Arial" w:eastAsia="Calibri" w:hAnsi="Arial" w:cs="Arial"/>
              </w:rPr>
              <w:t>4.4.10. Análisis físico y químico del sustrato</w:t>
            </w:r>
            <w:r w:rsidR="000B678F" w:rsidRPr="00243308">
              <w:rPr>
                <w:webHidden/>
              </w:rPr>
              <w:tab/>
            </w:r>
            <w:r w:rsidR="000B678F" w:rsidRPr="00243308">
              <w:rPr>
                <w:webHidden/>
              </w:rPr>
              <w:fldChar w:fldCharType="begin"/>
            </w:r>
            <w:r w:rsidR="000B678F" w:rsidRPr="00243308">
              <w:rPr>
                <w:webHidden/>
              </w:rPr>
              <w:instrText xml:space="preserve"> PAGEREF _Toc469954536 \h </w:instrText>
            </w:r>
            <w:r w:rsidR="000B678F" w:rsidRPr="00243308">
              <w:rPr>
                <w:webHidden/>
              </w:rPr>
            </w:r>
            <w:r w:rsidR="000B678F" w:rsidRPr="00243308">
              <w:rPr>
                <w:webHidden/>
              </w:rPr>
              <w:fldChar w:fldCharType="separate"/>
            </w:r>
            <w:r w:rsidR="00607066">
              <w:rPr>
                <w:webHidden/>
              </w:rPr>
              <w:t>36</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37" w:history="1">
            <w:r w:rsidR="000B678F" w:rsidRPr="00243308">
              <w:rPr>
                <w:rStyle w:val="Hipervnculo"/>
                <w:rFonts w:ascii="Arial" w:eastAsia="Calibri" w:hAnsi="Arial" w:cs="Arial"/>
              </w:rPr>
              <w:t>4.4.11. Construcción del cobertizo</w:t>
            </w:r>
            <w:r w:rsidR="000B678F" w:rsidRPr="00243308">
              <w:rPr>
                <w:webHidden/>
              </w:rPr>
              <w:tab/>
            </w:r>
            <w:r w:rsidR="000B678F" w:rsidRPr="00243308">
              <w:rPr>
                <w:webHidden/>
              </w:rPr>
              <w:fldChar w:fldCharType="begin"/>
            </w:r>
            <w:r w:rsidR="000B678F" w:rsidRPr="00243308">
              <w:rPr>
                <w:webHidden/>
              </w:rPr>
              <w:instrText xml:space="preserve"> PAGEREF _Toc469954537 \h </w:instrText>
            </w:r>
            <w:r w:rsidR="000B678F" w:rsidRPr="00243308">
              <w:rPr>
                <w:webHidden/>
              </w:rPr>
            </w:r>
            <w:r w:rsidR="000B678F" w:rsidRPr="00243308">
              <w:rPr>
                <w:webHidden/>
              </w:rPr>
              <w:fldChar w:fldCharType="separate"/>
            </w:r>
            <w:r w:rsidR="00607066">
              <w:rPr>
                <w:webHidden/>
              </w:rPr>
              <w:t>36</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38" w:history="1">
            <w:r w:rsidR="000B678F" w:rsidRPr="00243308">
              <w:rPr>
                <w:rStyle w:val="Hipervnculo"/>
                <w:rFonts w:ascii="Arial" w:eastAsia="Calibri" w:hAnsi="Arial" w:cs="Arial"/>
              </w:rPr>
              <w:t>4.4.12. Enfundado</w:t>
            </w:r>
            <w:r w:rsidR="000B678F" w:rsidRPr="00243308">
              <w:rPr>
                <w:webHidden/>
              </w:rPr>
              <w:tab/>
            </w:r>
            <w:r w:rsidR="000B678F" w:rsidRPr="00243308">
              <w:rPr>
                <w:webHidden/>
              </w:rPr>
              <w:fldChar w:fldCharType="begin"/>
            </w:r>
            <w:r w:rsidR="000B678F" w:rsidRPr="00243308">
              <w:rPr>
                <w:webHidden/>
              </w:rPr>
              <w:instrText xml:space="preserve"> PAGEREF _Toc469954538 \h </w:instrText>
            </w:r>
            <w:r w:rsidR="000B678F" w:rsidRPr="00243308">
              <w:rPr>
                <w:webHidden/>
              </w:rPr>
            </w:r>
            <w:r w:rsidR="000B678F" w:rsidRPr="00243308">
              <w:rPr>
                <w:webHidden/>
              </w:rPr>
              <w:fldChar w:fldCharType="separate"/>
            </w:r>
            <w:r w:rsidR="00607066">
              <w:rPr>
                <w:webHidden/>
              </w:rPr>
              <w:t>37</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39" w:history="1">
            <w:r w:rsidR="000B678F" w:rsidRPr="00243308">
              <w:rPr>
                <w:rStyle w:val="Hipervnculo"/>
                <w:rFonts w:ascii="Arial" w:eastAsia="Calibri" w:hAnsi="Arial" w:cs="Arial"/>
              </w:rPr>
              <w:t>4.4.13. Ubicación de fundas</w:t>
            </w:r>
            <w:r w:rsidR="000B678F" w:rsidRPr="00243308">
              <w:rPr>
                <w:webHidden/>
              </w:rPr>
              <w:tab/>
            </w:r>
            <w:r w:rsidR="000B678F" w:rsidRPr="00243308">
              <w:rPr>
                <w:webHidden/>
              </w:rPr>
              <w:fldChar w:fldCharType="begin"/>
            </w:r>
            <w:r w:rsidR="000B678F" w:rsidRPr="00243308">
              <w:rPr>
                <w:webHidden/>
              </w:rPr>
              <w:instrText xml:space="preserve"> PAGEREF _Toc469954539 \h </w:instrText>
            </w:r>
            <w:r w:rsidR="000B678F" w:rsidRPr="00243308">
              <w:rPr>
                <w:webHidden/>
              </w:rPr>
            </w:r>
            <w:r w:rsidR="000B678F" w:rsidRPr="00243308">
              <w:rPr>
                <w:webHidden/>
              </w:rPr>
              <w:fldChar w:fldCharType="separate"/>
            </w:r>
            <w:r w:rsidR="00607066">
              <w:rPr>
                <w:webHidden/>
              </w:rPr>
              <w:t>37</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40" w:history="1">
            <w:r w:rsidR="000B678F" w:rsidRPr="00243308">
              <w:rPr>
                <w:rStyle w:val="Hipervnculo"/>
                <w:rFonts w:ascii="Arial" w:eastAsia="Calibri" w:hAnsi="Arial" w:cs="Arial"/>
              </w:rPr>
              <w:t>4.4.14. Trasplante de chapolas a las fundas de polietileno</w:t>
            </w:r>
            <w:r w:rsidR="000B678F" w:rsidRPr="00243308">
              <w:rPr>
                <w:webHidden/>
              </w:rPr>
              <w:tab/>
            </w:r>
            <w:r w:rsidR="000B678F" w:rsidRPr="00243308">
              <w:rPr>
                <w:webHidden/>
              </w:rPr>
              <w:fldChar w:fldCharType="begin"/>
            </w:r>
            <w:r w:rsidR="000B678F" w:rsidRPr="00243308">
              <w:rPr>
                <w:webHidden/>
              </w:rPr>
              <w:instrText xml:space="preserve"> PAGEREF _Toc469954540 \h </w:instrText>
            </w:r>
            <w:r w:rsidR="000B678F" w:rsidRPr="00243308">
              <w:rPr>
                <w:webHidden/>
              </w:rPr>
            </w:r>
            <w:r w:rsidR="000B678F" w:rsidRPr="00243308">
              <w:rPr>
                <w:webHidden/>
              </w:rPr>
              <w:fldChar w:fldCharType="separate"/>
            </w:r>
            <w:r w:rsidR="00607066">
              <w:rPr>
                <w:webHidden/>
              </w:rPr>
              <w:t>37</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41" w:history="1">
            <w:r w:rsidR="000B678F" w:rsidRPr="00243308">
              <w:rPr>
                <w:rStyle w:val="Hipervnculo"/>
                <w:rFonts w:ascii="Arial" w:eastAsia="Calibri" w:hAnsi="Arial" w:cs="Arial"/>
              </w:rPr>
              <w:t>4.4.15. Injertación</w:t>
            </w:r>
            <w:r w:rsidR="000B678F" w:rsidRPr="00243308">
              <w:rPr>
                <w:webHidden/>
              </w:rPr>
              <w:tab/>
            </w:r>
            <w:r w:rsidR="000B678F" w:rsidRPr="00243308">
              <w:rPr>
                <w:webHidden/>
              </w:rPr>
              <w:fldChar w:fldCharType="begin"/>
            </w:r>
            <w:r w:rsidR="000B678F" w:rsidRPr="00243308">
              <w:rPr>
                <w:webHidden/>
              </w:rPr>
              <w:instrText xml:space="preserve"> PAGEREF _Toc469954541 \h </w:instrText>
            </w:r>
            <w:r w:rsidR="000B678F" w:rsidRPr="00243308">
              <w:rPr>
                <w:webHidden/>
              </w:rPr>
            </w:r>
            <w:r w:rsidR="000B678F" w:rsidRPr="00243308">
              <w:rPr>
                <w:webHidden/>
              </w:rPr>
              <w:fldChar w:fldCharType="separate"/>
            </w:r>
            <w:r w:rsidR="00607066">
              <w:rPr>
                <w:webHidden/>
              </w:rPr>
              <w:t>37</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42" w:history="1">
            <w:r w:rsidR="000B678F" w:rsidRPr="00243308">
              <w:rPr>
                <w:rStyle w:val="Hipervnculo"/>
                <w:rFonts w:ascii="Arial" w:eastAsia="Calibri" w:hAnsi="Arial" w:cs="Arial"/>
              </w:rPr>
              <w:t>4.4.16. Amarre del injerto</w:t>
            </w:r>
            <w:r w:rsidR="000B678F" w:rsidRPr="00243308">
              <w:rPr>
                <w:webHidden/>
              </w:rPr>
              <w:tab/>
            </w:r>
            <w:r w:rsidR="000B678F" w:rsidRPr="00243308">
              <w:rPr>
                <w:webHidden/>
              </w:rPr>
              <w:fldChar w:fldCharType="begin"/>
            </w:r>
            <w:r w:rsidR="000B678F" w:rsidRPr="00243308">
              <w:rPr>
                <w:webHidden/>
              </w:rPr>
              <w:instrText xml:space="preserve"> PAGEREF _Toc469954542 \h </w:instrText>
            </w:r>
            <w:r w:rsidR="000B678F" w:rsidRPr="00243308">
              <w:rPr>
                <w:webHidden/>
              </w:rPr>
            </w:r>
            <w:r w:rsidR="000B678F" w:rsidRPr="00243308">
              <w:rPr>
                <w:webHidden/>
              </w:rPr>
              <w:fldChar w:fldCharType="separate"/>
            </w:r>
            <w:r w:rsidR="00607066">
              <w:rPr>
                <w:webHidden/>
              </w:rPr>
              <w:t>37</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43" w:history="1">
            <w:r w:rsidR="000B678F" w:rsidRPr="00243308">
              <w:rPr>
                <w:rStyle w:val="Hipervnculo"/>
                <w:rFonts w:ascii="Arial" w:eastAsia="Calibri" w:hAnsi="Arial" w:cs="Arial"/>
              </w:rPr>
              <w:t>4.4.17. Zafado del injerto</w:t>
            </w:r>
            <w:r w:rsidR="000B678F" w:rsidRPr="00243308">
              <w:rPr>
                <w:webHidden/>
              </w:rPr>
              <w:tab/>
            </w:r>
            <w:r w:rsidR="000B678F" w:rsidRPr="00243308">
              <w:rPr>
                <w:webHidden/>
              </w:rPr>
              <w:fldChar w:fldCharType="begin"/>
            </w:r>
            <w:r w:rsidR="000B678F" w:rsidRPr="00243308">
              <w:rPr>
                <w:webHidden/>
              </w:rPr>
              <w:instrText xml:space="preserve"> PAGEREF _Toc469954543 \h </w:instrText>
            </w:r>
            <w:r w:rsidR="000B678F" w:rsidRPr="00243308">
              <w:rPr>
                <w:webHidden/>
              </w:rPr>
            </w:r>
            <w:r w:rsidR="000B678F" w:rsidRPr="00243308">
              <w:rPr>
                <w:webHidden/>
              </w:rPr>
              <w:fldChar w:fldCharType="separate"/>
            </w:r>
            <w:r w:rsidR="00607066">
              <w:rPr>
                <w:webHidden/>
              </w:rPr>
              <w:t>38</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44" w:history="1">
            <w:r w:rsidR="000B678F" w:rsidRPr="00243308">
              <w:rPr>
                <w:rStyle w:val="Hipervnculo"/>
                <w:rFonts w:ascii="Arial" w:eastAsia="Calibri" w:hAnsi="Arial" w:cs="Arial"/>
              </w:rPr>
              <w:t>4.4.18. Control de malezas</w:t>
            </w:r>
            <w:r w:rsidR="000B678F" w:rsidRPr="00243308">
              <w:rPr>
                <w:webHidden/>
              </w:rPr>
              <w:tab/>
            </w:r>
            <w:r w:rsidR="000B678F" w:rsidRPr="00243308">
              <w:rPr>
                <w:webHidden/>
              </w:rPr>
              <w:fldChar w:fldCharType="begin"/>
            </w:r>
            <w:r w:rsidR="000B678F" w:rsidRPr="00243308">
              <w:rPr>
                <w:webHidden/>
              </w:rPr>
              <w:instrText xml:space="preserve"> PAGEREF _Toc469954544 \h </w:instrText>
            </w:r>
            <w:r w:rsidR="000B678F" w:rsidRPr="00243308">
              <w:rPr>
                <w:webHidden/>
              </w:rPr>
            </w:r>
            <w:r w:rsidR="000B678F" w:rsidRPr="00243308">
              <w:rPr>
                <w:webHidden/>
              </w:rPr>
              <w:fldChar w:fldCharType="separate"/>
            </w:r>
            <w:r w:rsidR="00607066">
              <w:rPr>
                <w:webHidden/>
              </w:rPr>
              <w:t>38</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45" w:history="1">
            <w:r w:rsidR="000B678F" w:rsidRPr="00243308">
              <w:rPr>
                <w:rStyle w:val="Hipervnculo"/>
                <w:rFonts w:ascii="Arial" w:eastAsia="Calibri" w:hAnsi="Arial" w:cs="Arial"/>
              </w:rPr>
              <w:t>4.4.19. Riego en vivero</w:t>
            </w:r>
            <w:r w:rsidR="000B678F" w:rsidRPr="00243308">
              <w:rPr>
                <w:webHidden/>
              </w:rPr>
              <w:tab/>
            </w:r>
            <w:r w:rsidR="000B678F" w:rsidRPr="00243308">
              <w:rPr>
                <w:webHidden/>
              </w:rPr>
              <w:fldChar w:fldCharType="begin"/>
            </w:r>
            <w:r w:rsidR="000B678F" w:rsidRPr="00243308">
              <w:rPr>
                <w:webHidden/>
              </w:rPr>
              <w:instrText xml:space="preserve"> PAGEREF _Toc469954545 \h </w:instrText>
            </w:r>
            <w:r w:rsidR="000B678F" w:rsidRPr="00243308">
              <w:rPr>
                <w:webHidden/>
              </w:rPr>
            </w:r>
            <w:r w:rsidR="000B678F" w:rsidRPr="00243308">
              <w:rPr>
                <w:webHidden/>
              </w:rPr>
              <w:fldChar w:fldCharType="separate"/>
            </w:r>
            <w:r w:rsidR="00607066">
              <w:rPr>
                <w:webHidden/>
              </w:rPr>
              <w:t>38</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46" w:history="1">
            <w:r w:rsidR="000B678F" w:rsidRPr="00243308">
              <w:rPr>
                <w:rStyle w:val="Hipervnculo"/>
                <w:rFonts w:ascii="Arial" w:eastAsia="Calibri" w:hAnsi="Arial" w:cs="Arial"/>
              </w:rPr>
              <w:t>4.4.20. Fertilización</w:t>
            </w:r>
            <w:r w:rsidR="000B678F" w:rsidRPr="00243308">
              <w:rPr>
                <w:webHidden/>
              </w:rPr>
              <w:tab/>
            </w:r>
            <w:r w:rsidR="000B678F" w:rsidRPr="00243308">
              <w:rPr>
                <w:webHidden/>
              </w:rPr>
              <w:fldChar w:fldCharType="begin"/>
            </w:r>
            <w:r w:rsidR="000B678F" w:rsidRPr="00243308">
              <w:rPr>
                <w:webHidden/>
              </w:rPr>
              <w:instrText xml:space="preserve"> PAGEREF _Toc469954546 \h </w:instrText>
            </w:r>
            <w:r w:rsidR="000B678F" w:rsidRPr="00243308">
              <w:rPr>
                <w:webHidden/>
              </w:rPr>
            </w:r>
            <w:r w:rsidR="000B678F" w:rsidRPr="00243308">
              <w:rPr>
                <w:webHidden/>
              </w:rPr>
              <w:fldChar w:fldCharType="separate"/>
            </w:r>
            <w:r w:rsidR="00607066">
              <w:rPr>
                <w:webHidden/>
              </w:rPr>
              <w:t>38</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47" w:history="1">
            <w:r w:rsidR="000B678F" w:rsidRPr="00243308">
              <w:rPr>
                <w:rStyle w:val="Hipervnculo"/>
                <w:rFonts w:ascii="Arial" w:eastAsia="Calibri" w:hAnsi="Arial" w:cs="Arial"/>
              </w:rPr>
              <w:t>4.4.21. Control de plagas y enfermedades</w:t>
            </w:r>
            <w:r w:rsidR="000B678F" w:rsidRPr="00243308">
              <w:rPr>
                <w:webHidden/>
              </w:rPr>
              <w:tab/>
            </w:r>
            <w:r w:rsidR="000B678F" w:rsidRPr="00243308">
              <w:rPr>
                <w:webHidden/>
              </w:rPr>
              <w:fldChar w:fldCharType="begin"/>
            </w:r>
            <w:r w:rsidR="000B678F" w:rsidRPr="00243308">
              <w:rPr>
                <w:webHidden/>
              </w:rPr>
              <w:instrText xml:space="preserve"> PAGEREF _Toc469954547 \h </w:instrText>
            </w:r>
            <w:r w:rsidR="000B678F" w:rsidRPr="00243308">
              <w:rPr>
                <w:webHidden/>
              </w:rPr>
            </w:r>
            <w:r w:rsidR="000B678F" w:rsidRPr="00243308">
              <w:rPr>
                <w:webHidden/>
              </w:rPr>
              <w:fldChar w:fldCharType="separate"/>
            </w:r>
            <w:r w:rsidR="00607066">
              <w:rPr>
                <w:webHidden/>
              </w:rPr>
              <w:t>38</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48" w:history="1">
            <w:r w:rsidR="000B678F" w:rsidRPr="00243308">
              <w:rPr>
                <w:rStyle w:val="Hipervnculo"/>
                <w:rFonts w:ascii="Arial" w:eastAsia="Calibri" w:hAnsi="Arial" w:cs="Arial"/>
              </w:rPr>
              <w:t xml:space="preserve">V. </w:t>
            </w:r>
            <w:r w:rsidR="002C6902">
              <w:rPr>
                <w:rStyle w:val="Hipervnculo"/>
                <w:rFonts w:ascii="Arial" w:eastAsia="Calibri" w:hAnsi="Arial" w:cs="Arial"/>
              </w:rPr>
              <w:t xml:space="preserve">        </w:t>
            </w:r>
            <w:r w:rsidR="000B678F" w:rsidRPr="00243308">
              <w:rPr>
                <w:rStyle w:val="Hipervnculo"/>
                <w:rFonts w:ascii="Arial" w:eastAsia="Calibri" w:hAnsi="Arial" w:cs="Arial"/>
              </w:rPr>
              <w:t>RESULTADOS Y DISCUSIONES</w:t>
            </w:r>
            <w:r w:rsidR="000B678F" w:rsidRPr="00243308">
              <w:rPr>
                <w:webHidden/>
              </w:rPr>
              <w:tab/>
            </w:r>
            <w:r w:rsidR="000B678F" w:rsidRPr="00243308">
              <w:rPr>
                <w:webHidden/>
              </w:rPr>
              <w:fldChar w:fldCharType="begin"/>
            </w:r>
            <w:r w:rsidR="000B678F" w:rsidRPr="00243308">
              <w:rPr>
                <w:webHidden/>
              </w:rPr>
              <w:instrText xml:space="preserve"> PAGEREF _Toc469954548 \h </w:instrText>
            </w:r>
            <w:r w:rsidR="000B678F" w:rsidRPr="00243308">
              <w:rPr>
                <w:webHidden/>
              </w:rPr>
            </w:r>
            <w:r w:rsidR="000B678F" w:rsidRPr="00243308">
              <w:rPr>
                <w:webHidden/>
              </w:rPr>
              <w:fldChar w:fldCharType="separate"/>
            </w:r>
            <w:r w:rsidR="00607066">
              <w:rPr>
                <w:webHidden/>
              </w:rPr>
              <w:t>40</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49" w:history="1">
            <w:r w:rsidR="000B678F" w:rsidRPr="00243308">
              <w:rPr>
                <w:rStyle w:val="Hipervnculo"/>
                <w:rFonts w:ascii="Arial" w:eastAsia="Calibri" w:hAnsi="Arial" w:cs="Arial"/>
              </w:rPr>
              <w:t>5.1</w:t>
            </w:r>
            <w:r w:rsidR="00B15652">
              <w:rPr>
                <w:rStyle w:val="Hipervnculo"/>
                <w:rFonts w:ascii="Arial" w:eastAsia="Calibri" w:hAnsi="Arial" w:cs="Arial"/>
              </w:rPr>
              <w:t xml:space="preserve">    </w:t>
            </w:r>
            <w:r w:rsidR="000B678F" w:rsidRPr="00243308">
              <w:rPr>
                <w:rStyle w:val="Hipervnculo"/>
                <w:rFonts w:ascii="Arial" w:eastAsia="Calibri" w:hAnsi="Arial" w:cs="Arial"/>
              </w:rPr>
              <w:t xml:space="preserve"> Variables Agronómicas</w:t>
            </w:r>
            <w:r w:rsidR="000B678F" w:rsidRPr="00243308">
              <w:rPr>
                <w:webHidden/>
              </w:rPr>
              <w:tab/>
            </w:r>
            <w:r w:rsidR="000B678F" w:rsidRPr="00243308">
              <w:rPr>
                <w:webHidden/>
              </w:rPr>
              <w:fldChar w:fldCharType="begin"/>
            </w:r>
            <w:r w:rsidR="000B678F" w:rsidRPr="00243308">
              <w:rPr>
                <w:webHidden/>
              </w:rPr>
              <w:instrText xml:space="preserve"> PAGEREF _Toc469954549 \h </w:instrText>
            </w:r>
            <w:r w:rsidR="000B678F" w:rsidRPr="00243308">
              <w:rPr>
                <w:webHidden/>
              </w:rPr>
            </w:r>
            <w:r w:rsidR="000B678F" w:rsidRPr="00243308">
              <w:rPr>
                <w:webHidden/>
              </w:rPr>
              <w:fldChar w:fldCharType="separate"/>
            </w:r>
            <w:r w:rsidR="00607066">
              <w:rPr>
                <w:webHidden/>
              </w:rPr>
              <w:t>40</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60" w:history="1">
            <w:r w:rsidR="000B678F" w:rsidRPr="00243308">
              <w:rPr>
                <w:rStyle w:val="Hipervnculo"/>
                <w:rFonts w:ascii="Arial" w:eastAsia="Calibri" w:hAnsi="Arial" w:cs="Arial"/>
              </w:rPr>
              <w:t xml:space="preserve">5.2 </w:t>
            </w:r>
            <w:r w:rsidR="0044533A">
              <w:rPr>
                <w:rStyle w:val="Hipervnculo"/>
                <w:rFonts w:ascii="Arial" w:eastAsia="Calibri" w:hAnsi="Arial" w:cs="Arial"/>
              </w:rPr>
              <w:t xml:space="preserve">    </w:t>
            </w:r>
            <w:r w:rsidR="000B678F" w:rsidRPr="00243308">
              <w:rPr>
                <w:rStyle w:val="Hipervnculo"/>
                <w:rFonts w:ascii="Arial" w:eastAsia="Calibri" w:hAnsi="Arial" w:cs="Arial"/>
              </w:rPr>
              <w:t>Variables Agronómicas</w:t>
            </w:r>
            <w:r w:rsidR="000B678F" w:rsidRPr="00243308">
              <w:rPr>
                <w:webHidden/>
              </w:rPr>
              <w:tab/>
            </w:r>
            <w:r w:rsidR="000B678F" w:rsidRPr="00243308">
              <w:rPr>
                <w:webHidden/>
              </w:rPr>
              <w:fldChar w:fldCharType="begin"/>
            </w:r>
            <w:r w:rsidR="000B678F" w:rsidRPr="00243308">
              <w:rPr>
                <w:webHidden/>
              </w:rPr>
              <w:instrText xml:space="preserve"> PAGEREF _Toc469954560 \h </w:instrText>
            </w:r>
            <w:r w:rsidR="000B678F" w:rsidRPr="00243308">
              <w:rPr>
                <w:webHidden/>
              </w:rPr>
            </w:r>
            <w:r w:rsidR="000B678F" w:rsidRPr="00243308">
              <w:rPr>
                <w:webHidden/>
              </w:rPr>
              <w:fldChar w:fldCharType="separate"/>
            </w:r>
            <w:r w:rsidR="00607066">
              <w:rPr>
                <w:webHidden/>
              </w:rPr>
              <w:t>50</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63" w:history="1">
            <w:r w:rsidR="0044533A">
              <w:rPr>
                <w:rStyle w:val="Hipervnculo"/>
                <w:rFonts w:ascii="Arial" w:eastAsia="Calibri" w:hAnsi="Arial" w:cs="Arial"/>
              </w:rPr>
              <w:t xml:space="preserve">5.3   </w:t>
            </w:r>
            <w:r w:rsidR="000B678F" w:rsidRPr="00243308">
              <w:rPr>
                <w:rStyle w:val="Hipervnculo"/>
                <w:rFonts w:ascii="Arial" w:eastAsia="Calibri" w:hAnsi="Arial" w:cs="Arial"/>
              </w:rPr>
              <w:t xml:space="preserve">Variables agronómicas para la interacción de Factores </w:t>
            </w:r>
            <w:r w:rsidR="00644483">
              <w:rPr>
                <w:rStyle w:val="Hipervnculo"/>
                <w:rFonts w:ascii="Arial" w:eastAsia="Calibri" w:hAnsi="Arial" w:cs="Arial"/>
              </w:rPr>
              <w:t xml:space="preserve">  </w:t>
            </w:r>
            <w:r w:rsidR="000B678F" w:rsidRPr="00243308">
              <w:rPr>
                <w:rStyle w:val="Hipervnculo"/>
                <w:rFonts w:ascii="Arial" w:eastAsia="Calibri" w:hAnsi="Arial" w:cs="Arial"/>
              </w:rPr>
              <w:t>Variedades de café (A x B).</w:t>
            </w:r>
            <w:r w:rsidR="000B678F" w:rsidRPr="00243308">
              <w:rPr>
                <w:webHidden/>
              </w:rPr>
              <w:tab/>
            </w:r>
            <w:r w:rsidR="000B678F" w:rsidRPr="00243308">
              <w:rPr>
                <w:webHidden/>
              </w:rPr>
              <w:fldChar w:fldCharType="begin"/>
            </w:r>
            <w:r w:rsidR="000B678F" w:rsidRPr="00243308">
              <w:rPr>
                <w:webHidden/>
              </w:rPr>
              <w:instrText xml:space="preserve"> PAGEREF _Toc469954563 \h </w:instrText>
            </w:r>
            <w:r w:rsidR="000B678F" w:rsidRPr="00243308">
              <w:rPr>
                <w:webHidden/>
              </w:rPr>
            </w:r>
            <w:r w:rsidR="000B678F" w:rsidRPr="00243308">
              <w:rPr>
                <w:webHidden/>
              </w:rPr>
              <w:fldChar w:fldCharType="separate"/>
            </w:r>
            <w:r w:rsidR="00607066">
              <w:rPr>
                <w:webHidden/>
              </w:rPr>
              <w:t>54</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65" w:history="1">
            <w:r w:rsidR="000B678F" w:rsidRPr="00243308">
              <w:rPr>
                <w:rStyle w:val="Hipervnculo"/>
                <w:rFonts w:ascii="Arial" w:eastAsia="Calibri" w:hAnsi="Arial" w:cs="Arial"/>
              </w:rPr>
              <w:t xml:space="preserve">5.4. </w:t>
            </w:r>
            <w:r w:rsidR="0044533A">
              <w:rPr>
                <w:rStyle w:val="Hipervnculo"/>
                <w:rFonts w:ascii="Arial" w:eastAsia="Calibri" w:hAnsi="Arial" w:cs="Arial"/>
              </w:rPr>
              <w:t xml:space="preserve">   </w:t>
            </w:r>
            <w:r w:rsidR="000B678F" w:rsidRPr="00243308">
              <w:rPr>
                <w:rStyle w:val="Hipervnculo"/>
                <w:rFonts w:ascii="Arial" w:eastAsia="Calibri" w:hAnsi="Arial" w:cs="Arial"/>
              </w:rPr>
              <w:t>Coeficiente de variación (CV%)</w:t>
            </w:r>
            <w:r w:rsidR="000B678F" w:rsidRPr="00243308">
              <w:rPr>
                <w:webHidden/>
              </w:rPr>
              <w:tab/>
            </w:r>
            <w:r w:rsidR="000B678F" w:rsidRPr="00243308">
              <w:rPr>
                <w:webHidden/>
              </w:rPr>
              <w:fldChar w:fldCharType="begin"/>
            </w:r>
            <w:r w:rsidR="000B678F" w:rsidRPr="00243308">
              <w:rPr>
                <w:webHidden/>
              </w:rPr>
              <w:instrText xml:space="preserve"> PAGEREF _Toc469954565 \h </w:instrText>
            </w:r>
            <w:r w:rsidR="000B678F" w:rsidRPr="00243308">
              <w:rPr>
                <w:webHidden/>
              </w:rPr>
            </w:r>
            <w:r w:rsidR="000B678F" w:rsidRPr="00243308">
              <w:rPr>
                <w:webHidden/>
              </w:rPr>
              <w:fldChar w:fldCharType="separate"/>
            </w:r>
            <w:r w:rsidR="00607066">
              <w:rPr>
                <w:webHidden/>
              </w:rPr>
              <w:t>56</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66" w:history="1">
            <w:r w:rsidR="000B678F" w:rsidRPr="00243308">
              <w:rPr>
                <w:rStyle w:val="Hipervnculo"/>
                <w:rFonts w:ascii="Arial" w:eastAsia="Calibri" w:hAnsi="Arial" w:cs="Arial"/>
              </w:rPr>
              <w:t xml:space="preserve">5.5. </w:t>
            </w:r>
            <w:r w:rsidR="0044533A">
              <w:rPr>
                <w:rStyle w:val="Hipervnculo"/>
                <w:rFonts w:ascii="Arial" w:eastAsia="Calibri" w:hAnsi="Arial" w:cs="Arial"/>
              </w:rPr>
              <w:t xml:space="preserve">   </w:t>
            </w:r>
            <w:r w:rsidR="00B15652" w:rsidRPr="00243308">
              <w:rPr>
                <w:rStyle w:val="Hipervnculo"/>
                <w:rFonts w:ascii="Arial" w:eastAsia="Calibri" w:hAnsi="Arial" w:cs="Arial"/>
              </w:rPr>
              <w:t>Analisis de correlacion y regrecion lineal</w:t>
            </w:r>
            <w:r w:rsidR="000B678F" w:rsidRPr="00243308">
              <w:rPr>
                <w:webHidden/>
              </w:rPr>
              <w:tab/>
            </w:r>
            <w:r w:rsidR="000B678F" w:rsidRPr="00243308">
              <w:rPr>
                <w:webHidden/>
              </w:rPr>
              <w:fldChar w:fldCharType="begin"/>
            </w:r>
            <w:r w:rsidR="000B678F" w:rsidRPr="00243308">
              <w:rPr>
                <w:webHidden/>
              </w:rPr>
              <w:instrText xml:space="preserve"> PAGEREF _Toc469954566 \h </w:instrText>
            </w:r>
            <w:r w:rsidR="000B678F" w:rsidRPr="00243308">
              <w:rPr>
                <w:webHidden/>
              </w:rPr>
            </w:r>
            <w:r w:rsidR="000B678F" w:rsidRPr="00243308">
              <w:rPr>
                <w:webHidden/>
              </w:rPr>
              <w:fldChar w:fldCharType="separate"/>
            </w:r>
            <w:r w:rsidR="00607066">
              <w:rPr>
                <w:webHidden/>
              </w:rPr>
              <w:t>57</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68" w:history="1">
            <w:r w:rsidR="000B678F" w:rsidRPr="00243308">
              <w:rPr>
                <w:rStyle w:val="Hipervnculo"/>
                <w:rFonts w:ascii="Arial" w:eastAsia="Calibri" w:hAnsi="Arial" w:cs="Arial"/>
              </w:rPr>
              <w:t>5.5.1. Coeficiente de correlación “r”</w:t>
            </w:r>
            <w:r w:rsidR="000B678F" w:rsidRPr="00243308">
              <w:rPr>
                <w:webHidden/>
              </w:rPr>
              <w:tab/>
            </w:r>
            <w:r w:rsidR="000B678F" w:rsidRPr="00243308">
              <w:rPr>
                <w:webHidden/>
              </w:rPr>
              <w:fldChar w:fldCharType="begin"/>
            </w:r>
            <w:r w:rsidR="000B678F" w:rsidRPr="00243308">
              <w:rPr>
                <w:webHidden/>
              </w:rPr>
              <w:instrText xml:space="preserve"> PAGEREF _Toc469954568 \h </w:instrText>
            </w:r>
            <w:r w:rsidR="000B678F" w:rsidRPr="00243308">
              <w:rPr>
                <w:webHidden/>
              </w:rPr>
            </w:r>
            <w:r w:rsidR="000B678F" w:rsidRPr="00243308">
              <w:rPr>
                <w:webHidden/>
              </w:rPr>
              <w:fldChar w:fldCharType="separate"/>
            </w:r>
            <w:r w:rsidR="00607066">
              <w:rPr>
                <w:webHidden/>
              </w:rPr>
              <w:t>57</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69" w:history="1">
            <w:r w:rsidR="000B678F" w:rsidRPr="00243308">
              <w:rPr>
                <w:rStyle w:val="Hipervnculo"/>
                <w:rFonts w:ascii="Arial" w:eastAsia="Calibri" w:hAnsi="Arial" w:cs="Arial"/>
              </w:rPr>
              <w:t>5.5.2. Coeficiente de regresión “b”</w:t>
            </w:r>
            <w:r w:rsidR="000B678F" w:rsidRPr="00243308">
              <w:rPr>
                <w:webHidden/>
              </w:rPr>
              <w:tab/>
            </w:r>
            <w:r w:rsidR="000B678F" w:rsidRPr="00243308">
              <w:rPr>
                <w:webHidden/>
              </w:rPr>
              <w:fldChar w:fldCharType="begin"/>
            </w:r>
            <w:r w:rsidR="000B678F" w:rsidRPr="00243308">
              <w:rPr>
                <w:webHidden/>
              </w:rPr>
              <w:instrText xml:space="preserve"> PAGEREF _Toc469954569 \h </w:instrText>
            </w:r>
            <w:r w:rsidR="000B678F" w:rsidRPr="00243308">
              <w:rPr>
                <w:webHidden/>
              </w:rPr>
            </w:r>
            <w:r w:rsidR="000B678F" w:rsidRPr="00243308">
              <w:rPr>
                <w:webHidden/>
              </w:rPr>
              <w:fldChar w:fldCharType="separate"/>
            </w:r>
            <w:r w:rsidR="00607066">
              <w:rPr>
                <w:webHidden/>
              </w:rPr>
              <w:t>57</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70" w:history="1">
            <w:r w:rsidR="000B678F" w:rsidRPr="00243308">
              <w:rPr>
                <w:rStyle w:val="Hipervnculo"/>
                <w:rFonts w:ascii="Arial" w:eastAsia="Calibri" w:hAnsi="Arial" w:cs="Arial"/>
              </w:rPr>
              <w:t>5.5.3. Coeficiente de determinación (R2%)</w:t>
            </w:r>
            <w:r w:rsidR="000B678F" w:rsidRPr="00243308">
              <w:rPr>
                <w:webHidden/>
              </w:rPr>
              <w:tab/>
            </w:r>
            <w:r w:rsidR="000B678F" w:rsidRPr="00243308">
              <w:rPr>
                <w:webHidden/>
              </w:rPr>
              <w:fldChar w:fldCharType="begin"/>
            </w:r>
            <w:r w:rsidR="000B678F" w:rsidRPr="00243308">
              <w:rPr>
                <w:webHidden/>
              </w:rPr>
              <w:instrText xml:space="preserve"> PAGEREF _Toc469954570 \h </w:instrText>
            </w:r>
            <w:r w:rsidR="000B678F" w:rsidRPr="00243308">
              <w:rPr>
                <w:webHidden/>
              </w:rPr>
            </w:r>
            <w:r w:rsidR="000B678F" w:rsidRPr="00243308">
              <w:rPr>
                <w:webHidden/>
              </w:rPr>
              <w:fldChar w:fldCharType="separate"/>
            </w:r>
            <w:r w:rsidR="00607066">
              <w:rPr>
                <w:webHidden/>
              </w:rPr>
              <w:t>58</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72" w:history="1">
            <w:r w:rsidR="000B678F" w:rsidRPr="00243308">
              <w:rPr>
                <w:rStyle w:val="Hipervnculo"/>
                <w:rFonts w:ascii="Arial" w:eastAsia="Calibri" w:hAnsi="Arial" w:cs="Arial"/>
              </w:rPr>
              <w:t xml:space="preserve">5.6. </w:t>
            </w:r>
            <w:r w:rsidR="0044533A">
              <w:rPr>
                <w:rStyle w:val="Hipervnculo"/>
                <w:rFonts w:ascii="Arial" w:eastAsia="Calibri" w:hAnsi="Arial" w:cs="Arial"/>
              </w:rPr>
              <w:t xml:space="preserve"> </w:t>
            </w:r>
            <w:r w:rsidR="00B15652" w:rsidRPr="00243308">
              <w:rPr>
                <w:rStyle w:val="Hipervnculo"/>
                <w:rFonts w:ascii="Arial" w:eastAsia="Calibri" w:hAnsi="Arial" w:cs="Arial"/>
              </w:rPr>
              <w:t>Analisis economico de presupuesto parcial (aepp) y calculo de la tasa marginal de retorno (TMR%)</w:t>
            </w:r>
            <w:r w:rsidR="000B678F" w:rsidRPr="00243308">
              <w:rPr>
                <w:webHidden/>
              </w:rPr>
              <w:tab/>
            </w:r>
            <w:r w:rsidR="000B678F" w:rsidRPr="00243308">
              <w:rPr>
                <w:webHidden/>
              </w:rPr>
              <w:fldChar w:fldCharType="begin"/>
            </w:r>
            <w:r w:rsidR="000B678F" w:rsidRPr="00243308">
              <w:rPr>
                <w:webHidden/>
              </w:rPr>
              <w:instrText xml:space="preserve"> PAGEREF _Toc469954572 \h </w:instrText>
            </w:r>
            <w:r w:rsidR="000B678F" w:rsidRPr="00243308">
              <w:rPr>
                <w:webHidden/>
              </w:rPr>
            </w:r>
            <w:r w:rsidR="000B678F" w:rsidRPr="00243308">
              <w:rPr>
                <w:webHidden/>
              </w:rPr>
              <w:fldChar w:fldCharType="separate"/>
            </w:r>
            <w:r w:rsidR="00607066">
              <w:rPr>
                <w:webHidden/>
              </w:rPr>
              <w:t>59</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76" w:history="1">
            <w:r w:rsidR="000B678F" w:rsidRPr="00243308">
              <w:rPr>
                <w:rStyle w:val="Hipervnculo"/>
                <w:rFonts w:ascii="Arial" w:eastAsia="Calibri" w:hAnsi="Arial" w:cs="Arial"/>
              </w:rPr>
              <w:t xml:space="preserve">VI. </w:t>
            </w:r>
            <w:r w:rsidR="00B15652">
              <w:rPr>
                <w:rStyle w:val="Hipervnculo"/>
                <w:rFonts w:ascii="Arial" w:eastAsia="Calibri" w:hAnsi="Arial" w:cs="Arial"/>
              </w:rPr>
              <w:t xml:space="preserve">    </w:t>
            </w:r>
            <w:r w:rsidR="00AB454E">
              <w:rPr>
                <w:rStyle w:val="Hipervnculo"/>
                <w:rFonts w:ascii="Arial" w:eastAsia="Calibri" w:hAnsi="Arial" w:cs="Arial"/>
              </w:rPr>
              <w:t xml:space="preserve"> </w:t>
            </w:r>
            <w:r w:rsidR="000B678F" w:rsidRPr="00243308">
              <w:rPr>
                <w:rStyle w:val="Hipervnculo"/>
                <w:rFonts w:ascii="Arial" w:eastAsia="Calibri" w:hAnsi="Arial" w:cs="Arial"/>
              </w:rPr>
              <w:t>COMPROBACION DE LA HIPOTESIS</w:t>
            </w:r>
            <w:r w:rsidR="000B678F" w:rsidRPr="00243308">
              <w:rPr>
                <w:webHidden/>
              </w:rPr>
              <w:tab/>
            </w:r>
            <w:r w:rsidR="000B678F" w:rsidRPr="00243308">
              <w:rPr>
                <w:webHidden/>
              </w:rPr>
              <w:fldChar w:fldCharType="begin"/>
            </w:r>
            <w:r w:rsidR="000B678F" w:rsidRPr="00243308">
              <w:rPr>
                <w:webHidden/>
              </w:rPr>
              <w:instrText xml:space="preserve"> PAGEREF _Toc469954576 \h </w:instrText>
            </w:r>
            <w:r w:rsidR="000B678F" w:rsidRPr="00243308">
              <w:rPr>
                <w:webHidden/>
              </w:rPr>
            </w:r>
            <w:r w:rsidR="000B678F" w:rsidRPr="00243308">
              <w:rPr>
                <w:webHidden/>
              </w:rPr>
              <w:fldChar w:fldCharType="separate"/>
            </w:r>
            <w:r w:rsidR="00607066">
              <w:rPr>
                <w:webHidden/>
              </w:rPr>
              <w:t>62</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77" w:history="1">
            <w:r w:rsidR="000B678F" w:rsidRPr="00243308">
              <w:rPr>
                <w:rStyle w:val="Hipervnculo"/>
                <w:rFonts w:ascii="Arial" w:eastAsia="Calibri" w:hAnsi="Arial" w:cs="Arial"/>
              </w:rPr>
              <w:t xml:space="preserve">VII. </w:t>
            </w:r>
            <w:r w:rsidR="00B15652">
              <w:rPr>
                <w:rStyle w:val="Hipervnculo"/>
                <w:rFonts w:ascii="Arial" w:eastAsia="Calibri" w:hAnsi="Arial" w:cs="Arial"/>
              </w:rPr>
              <w:t xml:space="preserve">   </w:t>
            </w:r>
            <w:r w:rsidR="00AB454E">
              <w:rPr>
                <w:rStyle w:val="Hipervnculo"/>
                <w:rFonts w:ascii="Arial" w:eastAsia="Calibri" w:hAnsi="Arial" w:cs="Arial"/>
              </w:rPr>
              <w:t xml:space="preserve"> </w:t>
            </w:r>
            <w:r w:rsidR="000B678F" w:rsidRPr="00243308">
              <w:rPr>
                <w:rStyle w:val="Hipervnculo"/>
                <w:rFonts w:ascii="Arial" w:eastAsia="Calibri" w:hAnsi="Arial" w:cs="Arial"/>
              </w:rPr>
              <w:t>CONCLUSIONES Y RECOMENDACIONES</w:t>
            </w:r>
            <w:r w:rsidR="000B678F" w:rsidRPr="00243308">
              <w:rPr>
                <w:webHidden/>
              </w:rPr>
              <w:tab/>
            </w:r>
            <w:r w:rsidR="000B678F" w:rsidRPr="00243308">
              <w:rPr>
                <w:webHidden/>
              </w:rPr>
              <w:fldChar w:fldCharType="begin"/>
            </w:r>
            <w:r w:rsidR="000B678F" w:rsidRPr="00243308">
              <w:rPr>
                <w:webHidden/>
              </w:rPr>
              <w:instrText xml:space="preserve"> PAGEREF _Toc469954577 \h </w:instrText>
            </w:r>
            <w:r w:rsidR="000B678F" w:rsidRPr="00243308">
              <w:rPr>
                <w:webHidden/>
              </w:rPr>
            </w:r>
            <w:r w:rsidR="000B678F" w:rsidRPr="00243308">
              <w:rPr>
                <w:webHidden/>
              </w:rPr>
              <w:fldChar w:fldCharType="separate"/>
            </w:r>
            <w:r w:rsidR="00607066">
              <w:rPr>
                <w:webHidden/>
              </w:rPr>
              <w:t>63</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78" w:history="1">
            <w:r w:rsidR="000B678F" w:rsidRPr="00243308">
              <w:rPr>
                <w:rStyle w:val="Hipervnculo"/>
                <w:rFonts w:ascii="Arial" w:eastAsia="Calibri" w:hAnsi="Arial" w:cs="Arial"/>
              </w:rPr>
              <w:t xml:space="preserve">7.1. </w:t>
            </w:r>
            <w:r w:rsidR="00B15652">
              <w:rPr>
                <w:rStyle w:val="Hipervnculo"/>
                <w:rFonts w:ascii="Arial" w:eastAsia="Calibri" w:hAnsi="Arial" w:cs="Arial"/>
              </w:rPr>
              <w:t xml:space="preserve">  </w:t>
            </w:r>
            <w:r w:rsidR="00AB454E">
              <w:rPr>
                <w:rStyle w:val="Hipervnculo"/>
                <w:rFonts w:ascii="Arial" w:eastAsia="Calibri" w:hAnsi="Arial" w:cs="Arial"/>
              </w:rPr>
              <w:t xml:space="preserve"> </w:t>
            </w:r>
            <w:r w:rsidR="000B678F" w:rsidRPr="00243308">
              <w:rPr>
                <w:rStyle w:val="Hipervnculo"/>
                <w:rFonts w:ascii="Arial" w:eastAsia="Calibri" w:hAnsi="Arial" w:cs="Arial"/>
              </w:rPr>
              <w:t>CONCLUSIONES</w:t>
            </w:r>
            <w:r w:rsidR="000B678F" w:rsidRPr="00243308">
              <w:rPr>
                <w:webHidden/>
              </w:rPr>
              <w:tab/>
            </w:r>
            <w:r w:rsidR="000B678F" w:rsidRPr="00243308">
              <w:rPr>
                <w:webHidden/>
              </w:rPr>
              <w:fldChar w:fldCharType="begin"/>
            </w:r>
            <w:r w:rsidR="000B678F" w:rsidRPr="00243308">
              <w:rPr>
                <w:webHidden/>
              </w:rPr>
              <w:instrText xml:space="preserve"> PAGEREF _Toc469954578 \h </w:instrText>
            </w:r>
            <w:r w:rsidR="000B678F" w:rsidRPr="00243308">
              <w:rPr>
                <w:webHidden/>
              </w:rPr>
            </w:r>
            <w:r w:rsidR="000B678F" w:rsidRPr="00243308">
              <w:rPr>
                <w:webHidden/>
              </w:rPr>
              <w:fldChar w:fldCharType="separate"/>
            </w:r>
            <w:r w:rsidR="00607066">
              <w:rPr>
                <w:webHidden/>
              </w:rPr>
              <w:t>63</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79" w:history="1">
            <w:r w:rsidR="000B678F" w:rsidRPr="00243308">
              <w:rPr>
                <w:rStyle w:val="Hipervnculo"/>
                <w:rFonts w:ascii="Arial" w:eastAsia="Calibri" w:hAnsi="Arial" w:cs="Arial"/>
              </w:rPr>
              <w:t xml:space="preserve">7.2. </w:t>
            </w:r>
            <w:r w:rsidR="00B15652">
              <w:rPr>
                <w:rStyle w:val="Hipervnculo"/>
                <w:rFonts w:ascii="Arial" w:eastAsia="Calibri" w:hAnsi="Arial" w:cs="Arial"/>
              </w:rPr>
              <w:t xml:space="preserve">  </w:t>
            </w:r>
            <w:r w:rsidR="00AB454E">
              <w:rPr>
                <w:rStyle w:val="Hipervnculo"/>
                <w:rFonts w:ascii="Arial" w:eastAsia="Calibri" w:hAnsi="Arial" w:cs="Arial"/>
              </w:rPr>
              <w:t xml:space="preserve"> </w:t>
            </w:r>
            <w:r w:rsidR="000B678F" w:rsidRPr="00243308">
              <w:rPr>
                <w:rStyle w:val="Hipervnculo"/>
                <w:rFonts w:ascii="Arial" w:eastAsia="Calibri" w:hAnsi="Arial" w:cs="Arial"/>
              </w:rPr>
              <w:t>RECOMENDACIONES</w:t>
            </w:r>
            <w:r w:rsidR="000B678F" w:rsidRPr="00243308">
              <w:rPr>
                <w:webHidden/>
              </w:rPr>
              <w:tab/>
            </w:r>
            <w:r w:rsidR="000B678F" w:rsidRPr="00243308">
              <w:rPr>
                <w:webHidden/>
              </w:rPr>
              <w:fldChar w:fldCharType="begin"/>
            </w:r>
            <w:r w:rsidR="000B678F" w:rsidRPr="00243308">
              <w:rPr>
                <w:webHidden/>
              </w:rPr>
              <w:instrText xml:space="preserve"> PAGEREF _Toc469954579 \h </w:instrText>
            </w:r>
            <w:r w:rsidR="000B678F" w:rsidRPr="00243308">
              <w:rPr>
                <w:webHidden/>
              </w:rPr>
            </w:r>
            <w:r w:rsidR="000B678F" w:rsidRPr="00243308">
              <w:rPr>
                <w:webHidden/>
              </w:rPr>
              <w:fldChar w:fldCharType="separate"/>
            </w:r>
            <w:r w:rsidR="00607066">
              <w:rPr>
                <w:webHidden/>
              </w:rPr>
              <w:t>64</w:t>
            </w:r>
            <w:r w:rsidR="000B678F" w:rsidRPr="00243308">
              <w:rPr>
                <w:webHidden/>
              </w:rPr>
              <w:fldChar w:fldCharType="end"/>
            </w:r>
          </w:hyperlink>
        </w:p>
        <w:p w:rsidR="000B678F" w:rsidRPr="00243308" w:rsidRDefault="005E59EC" w:rsidP="0044533A">
          <w:pPr>
            <w:pStyle w:val="TDC1"/>
            <w:rPr>
              <w:rFonts w:eastAsiaTheme="minorEastAsia"/>
              <w:sz w:val="22"/>
              <w:szCs w:val="22"/>
              <w:lang w:eastAsia="es-ES"/>
            </w:rPr>
          </w:pPr>
          <w:hyperlink w:anchor="_Toc469954580" w:history="1">
            <w:r w:rsidR="000B678F" w:rsidRPr="00243308">
              <w:rPr>
                <w:rStyle w:val="Hipervnculo"/>
                <w:rFonts w:ascii="Arial" w:eastAsia="Calibri" w:hAnsi="Arial" w:cs="Arial"/>
              </w:rPr>
              <w:t>BIBLIOGRAFIA</w:t>
            </w:r>
            <w:r w:rsidR="000B678F" w:rsidRPr="00243308">
              <w:rPr>
                <w:webHidden/>
              </w:rPr>
              <w:tab/>
            </w:r>
            <w:r w:rsidR="000B678F" w:rsidRPr="00243308">
              <w:rPr>
                <w:webHidden/>
              </w:rPr>
              <w:fldChar w:fldCharType="begin"/>
            </w:r>
            <w:r w:rsidR="000B678F" w:rsidRPr="00243308">
              <w:rPr>
                <w:webHidden/>
              </w:rPr>
              <w:instrText xml:space="preserve"> PAGEREF _Toc469954580 \h </w:instrText>
            </w:r>
            <w:r w:rsidR="000B678F" w:rsidRPr="00243308">
              <w:rPr>
                <w:webHidden/>
              </w:rPr>
            </w:r>
            <w:r w:rsidR="000B678F" w:rsidRPr="00243308">
              <w:rPr>
                <w:webHidden/>
              </w:rPr>
              <w:fldChar w:fldCharType="separate"/>
            </w:r>
            <w:r w:rsidR="00607066">
              <w:rPr>
                <w:webHidden/>
              </w:rPr>
              <w:t>65</w:t>
            </w:r>
            <w:r w:rsidR="000B678F" w:rsidRPr="00243308">
              <w:rPr>
                <w:webHidden/>
              </w:rPr>
              <w:fldChar w:fldCharType="end"/>
            </w:r>
          </w:hyperlink>
        </w:p>
        <w:p w:rsidR="005C0AD9" w:rsidRPr="00243308" w:rsidRDefault="000B678F" w:rsidP="005C0AD9">
          <w:pPr>
            <w:rPr>
              <w:rFonts w:ascii="Arial" w:hAnsi="Arial" w:cs="Arial"/>
              <w:b/>
              <w:bCs/>
            </w:rPr>
          </w:pPr>
          <w:r w:rsidRPr="00243308">
            <w:rPr>
              <w:rFonts w:ascii="Arial" w:hAnsi="Arial" w:cs="Arial"/>
              <w:b/>
              <w:bCs/>
            </w:rPr>
            <w:fldChar w:fldCharType="end"/>
          </w:r>
          <w:r w:rsidR="00B15652">
            <w:rPr>
              <w:rFonts w:ascii="Arial" w:hAnsi="Arial" w:cs="Arial"/>
              <w:b/>
              <w:bCs/>
            </w:rPr>
            <w:t xml:space="preserve">                                                             </w:t>
          </w:r>
        </w:p>
      </w:sdtContent>
    </w:sdt>
    <w:p w:rsidR="005923AE" w:rsidRPr="00243308" w:rsidRDefault="005923AE" w:rsidP="005C0AD9">
      <w:pPr>
        <w:rPr>
          <w:rFonts w:ascii="Arial" w:eastAsia="Calibri" w:hAnsi="Arial" w:cs="Arial"/>
          <w:b/>
          <w:sz w:val="28"/>
        </w:rPr>
      </w:pPr>
    </w:p>
    <w:p w:rsidR="005923AE" w:rsidRPr="00243308" w:rsidRDefault="005923AE" w:rsidP="005C0AD9">
      <w:pPr>
        <w:rPr>
          <w:rFonts w:ascii="Arial" w:eastAsia="Calibri" w:hAnsi="Arial" w:cs="Arial"/>
          <w:b/>
          <w:sz w:val="28"/>
        </w:rPr>
      </w:pPr>
    </w:p>
    <w:p w:rsidR="005923AE" w:rsidRPr="00243308" w:rsidRDefault="005923AE" w:rsidP="005C0AD9">
      <w:pPr>
        <w:rPr>
          <w:rFonts w:ascii="Arial" w:eastAsia="Calibri" w:hAnsi="Arial" w:cs="Arial"/>
          <w:b/>
          <w:sz w:val="28"/>
        </w:rPr>
      </w:pPr>
    </w:p>
    <w:p w:rsidR="005923AE" w:rsidRPr="00243308" w:rsidRDefault="005923AE" w:rsidP="005C0AD9">
      <w:pPr>
        <w:rPr>
          <w:rFonts w:ascii="Arial" w:eastAsia="Calibri" w:hAnsi="Arial" w:cs="Arial"/>
          <w:b/>
          <w:sz w:val="28"/>
        </w:rPr>
      </w:pPr>
    </w:p>
    <w:p w:rsidR="005923AE" w:rsidRPr="00243308" w:rsidRDefault="005923AE" w:rsidP="005C0AD9">
      <w:pPr>
        <w:rPr>
          <w:rFonts w:ascii="Arial" w:eastAsia="Calibri" w:hAnsi="Arial" w:cs="Arial"/>
          <w:b/>
          <w:sz w:val="28"/>
        </w:rPr>
      </w:pPr>
    </w:p>
    <w:p w:rsidR="005923AE" w:rsidRPr="00243308" w:rsidRDefault="005923AE" w:rsidP="005C0AD9">
      <w:pPr>
        <w:rPr>
          <w:rFonts w:ascii="Arial" w:eastAsia="Calibri" w:hAnsi="Arial" w:cs="Arial"/>
          <w:b/>
          <w:sz w:val="28"/>
        </w:rPr>
      </w:pPr>
    </w:p>
    <w:p w:rsidR="005923AE" w:rsidRPr="00243308" w:rsidRDefault="005923AE" w:rsidP="005C0AD9">
      <w:pPr>
        <w:rPr>
          <w:rFonts w:ascii="Arial" w:eastAsia="Calibri" w:hAnsi="Arial" w:cs="Arial"/>
          <w:b/>
          <w:sz w:val="28"/>
        </w:rPr>
      </w:pPr>
    </w:p>
    <w:p w:rsidR="005923AE" w:rsidRPr="00243308" w:rsidRDefault="005923AE" w:rsidP="005C0AD9">
      <w:pPr>
        <w:rPr>
          <w:rFonts w:ascii="Arial" w:eastAsia="Calibri" w:hAnsi="Arial" w:cs="Arial"/>
          <w:b/>
          <w:sz w:val="28"/>
        </w:rPr>
      </w:pPr>
    </w:p>
    <w:p w:rsidR="005923AE" w:rsidRPr="00243308" w:rsidRDefault="00B15652" w:rsidP="005C0AD9">
      <w:pPr>
        <w:rPr>
          <w:rFonts w:ascii="Arial" w:eastAsia="Calibri" w:hAnsi="Arial" w:cs="Arial"/>
          <w:b/>
          <w:sz w:val="28"/>
        </w:rPr>
      </w:pPr>
      <w:r>
        <w:rPr>
          <w:rFonts w:ascii="Arial" w:eastAsia="Calibri" w:hAnsi="Arial" w:cs="Arial"/>
          <w:b/>
          <w:sz w:val="28"/>
        </w:rPr>
        <w:t xml:space="preserve">                                                                                                                                                                                                                                                                                       </w:t>
      </w:r>
    </w:p>
    <w:p w:rsidR="005923AE" w:rsidRPr="00243308" w:rsidRDefault="005923AE" w:rsidP="005C0AD9">
      <w:pPr>
        <w:rPr>
          <w:rFonts w:ascii="Arial" w:eastAsia="Calibri" w:hAnsi="Arial" w:cs="Arial"/>
          <w:b/>
          <w:sz w:val="28"/>
        </w:rPr>
      </w:pPr>
    </w:p>
    <w:p w:rsidR="00B15652" w:rsidRDefault="00B15652" w:rsidP="005923AE">
      <w:pPr>
        <w:jc w:val="center"/>
        <w:rPr>
          <w:rFonts w:ascii="Arial" w:eastAsia="Calibri" w:hAnsi="Arial" w:cs="Arial"/>
          <w:b/>
          <w:sz w:val="28"/>
        </w:rPr>
      </w:pPr>
      <w:r>
        <w:rPr>
          <w:rFonts w:ascii="Arial" w:eastAsia="Calibri" w:hAnsi="Arial" w:cs="Arial"/>
          <w:b/>
          <w:sz w:val="28"/>
        </w:rPr>
        <w:t xml:space="preserve">                                       </w:t>
      </w:r>
    </w:p>
    <w:p w:rsidR="006D273E" w:rsidRPr="00243308" w:rsidRDefault="006D273E" w:rsidP="005923AE">
      <w:pPr>
        <w:jc w:val="center"/>
        <w:rPr>
          <w:rFonts w:ascii="Arial" w:hAnsi="Arial" w:cs="Arial"/>
          <w:b/>
          <w:bCs/>
        </w:rPr>
      </w:pPr>
      <w:r w:rsidRPr="00243308">
        <w:rPr>
          <w:rFonts w:ascii="Arial" w:eastAsia="Calibri" w:hAnsi="Arial" w:cs="Arial"/>
          <w:b/>
          <w:sz w:val="28"/>
        </w:rPr>
        <w:lastRenderedPageBreak/>
        <w:t>INDICE DE CUADROS</w:t>
      </w:r>
    </w:p>
    <w:p w:rsidR="006D273E" w:rsidRPr="00243308" w:rsidRDefault="006D273E" w:rsidP="006D273E">
      <w:pPr>
        <w:spacing w:after="0"/>
        <w:jc w:val="center"/>
        <w:rPr>
          <w:rFonts w:ascii="Arial" w:eastAsia="Calibri" w:hAnsi="Arial" w:cs="Arial"/>
          <w:b/>
          <w:sz w:val="24"/>
        </w:rPr>
      </w:pPr>
    </w:p>
    <w:p w:rsidR="006D273E" w:rsidRPr="00243308" w:rsidRDefault="006D273E" w:rsidP="006D273E">
      <w:pPr>
        <w:spacing w:after="0"/>
        <w:rPr>
          <w:rFonts w:ascii="Arial" w:eastAsia="Calibri" w:hAnsi="Arial" w:cs="Arial"/>
          <w:b/>
          <w:sz w:val="28"/>
        </w:rPr>
      </w:pPr>
      <w:r w:rsidRPr="00243308">
        <w:rPr>
          <w:rFonts w:ascii="Arial" w:eastAsia="Calibri" w:hAnsi="Arial" w:cs="Arial"/>
          <w:b/>
          <w:sz w:val="28"/>
        </w:rPr>
        <w:t>N°</w:t>
      </w:r>
      <w:r w:rsidRPr="00243308">
        <w:rPr>
          <w:rFonts w:ascii="Arial" w:eastAsia="Calibri" w:hAnsi="Arial" w:cs="Arial"/>
          <w:b/>
          <w:sz w:val="28"/>
        </w:rPr>
        <w:tab/>
      </w:r>
      <w:r w:rsidRPr="00243308">
        <w:rPr>
          <w:rFonts w:ascii="Arial" w:eastAsia="Calibri" w:hAnsi="Arial" w:cs="Arial"/>
          <w:b/>
          <w:sz w:val="28"/>
        </w:rPr>
        <w:tab/>
      </w:r>
      <w:r w:rsidRPr="00243308">
        <w:rPr>
          <w:rFonts w:ascii="Arial" w:eastAsia="Calibri" w:hAnsi="Arial" w:cs="Arial"/>
          <w:b/>
          <w:sz w:val="28"/>
        </w:rPr>
        <w:tab/>
      </w:r>
      <w:r w:rsidRPr="00243308">
        <w:rPr>
          <w:rFonts w:ascii="Arial" w:eastAsia="Calibri" w:hAnsi="Arial" w:cs="Arial"/>
          <w:b/>
          <w:sz w:val="28"/>
        </w:rPr>
        <w:tab/>
        <w:t>DENOMINACION</w:t>
      </w:r>
      <w:r w:rsidRPr="00243308">
        <w:rPr>
          <w:rFonts w:ascii="Arial" w:eastAsia="Calibri" w:hAnsi="Arial" w:cs="Arial"/>
          <w:b/>
          <w:color w:val="FFFFFF"/>
          <w:sz w:val="28"/>
        </w:rPr>
        <w:t xml:space="preserve">………………  </w:t>
      </w:r>
      <w:r w:rsidR="005923AE" w:rsidRPr="00243308">
        <w:rPr>
          <w:rFonts w:ascii="Arial" w:eastAsia="Calibri" w:hAnsi="Arial" w:cs="Arial"/>
          <w:b/>
          <w:color w:val="FFFFFF"/>
          <w:sz w:val="28"/>
        </w:rPr>
        <w:t xml:space="preserve">     </w:t>
      </w:r>
      <w:r w:rsidRPr="00243308">
        <w:rPr>
          <w:rFonts w:ascii="Arial" w:eastAsia="Calibri" w:hAnsi="Arial" w:cs="Arial"/>
          <w:b/>
          <w:sz w:val="28"/>
        </w:rPr>
        <w:t>PAG</w:t>
      </w:r>
    </w:p>
    <w:p w:rsidR="006D273E" w:rsidRPr="00243308" w:rsidRDefault="006D273E" w:rsidP="006D273E">
      <w:pPr>
        <w:spacing w:after="0"/>
        <w:rPr>
          <w:rFonts w:ascii="Arial" w:eastAsia="Calibri" w:hAnsi="Arial" w:cs="Arial"/>
          <w:b/>
          <w:sz w:val="24"/>
        </w:rPr>
      </w:pPr>
    </w:p>
    <w:p w:rsidR="000B678F" w:rsidRDefault="000B678F" w:rsidP="0044533A">
      <w:pPr>
        <w:pStyle w:val="TDC1"/>
      </w:pPr>
      <w:r w:rsidRPr="00243308">
        <w:rPr>
          <w:b/>
        </w:rPr>
        <w:fldChar w:fldCharType="begin"/>
      </w:r>
      <w:r w:rsidRPr="00243308">
        <w:rPr>
          <w:b/>
        </w:rPr>
        <w:instrText xml:space="preserve"> TOC \o "1-3" \h \z \u </w:instrText>
      </w:r>
      <w:r w:rsidRPr="00243308">
        <w:rPr>
          <w:b/>
        </w:rPr>
        <w:fldChar w:fldCharType="separate"/>
      </w:r>
      <w:hyperlink w:anchor="_Toc469954427" w:history="1">
        <w:r w:rsidRPr="00243308">
          <w:rPr>
            <w:rStyle w:val="Hipervnculo"/>
            <w:rFonts w:ascii="Arial" w:eastAsia="Calibri" w:hAnsi="Arial" w:cs="Arial"/>
            <w:b/>
          </w:rPr>
          <w:t>1</w:t>
        </w:r>
        <w:r w:rsidRPr="00243308">
          <w:rPr>
            <w:rStyle w:val="Hipervnculo"/>
            <w:rFonts w:ascii="Arial" w:eastAsia="Calibri" w:hAnsi="Arial" w:cs="Arial"/>
          </w:rPr>
          <w:t>.</w:t>
        </w:r>
        <w:r w:rsidR="00D75430">
          <w:rPr>
            <w:rStyle w:val="Hipervnculo"/>
            <w:rFonts w:ascii="Arial" w:eastAsia="Calibri" w:hAnsi="Arial" w:cs="Arial"/>
          </w:rPr>
          <w:t xml:space="preserve">     </w:t>
        </w:r>
        <w:r w:rsidRPr="00243308">
          <w:rPr>
            <w:rStyle w:val="Hipervnculo"/>
            <w:rFonts w:ascii="Arial" w:eastAsia="Calibri" w:hAnsi="Arial" w:cs="Arial"/>
          </w:rPr>
          <w:t xml:space="preserve">Resultado de la prueba de Tukey al 5% a los 90 y 150 días después del injerto para comparar los promedios del FA (Variedades de café Arábigo) Porcentaje de prendimiento del Injerto (PPI), Altura del injerto (AI), Diámetro del injerto (DI), </w:t>
        </w:r>
        <w:r w:rsidRPr="00243308">
          <w:rPr>
            <w:rStyle w:val="Hipervnculo"/>
            <w:rFonts w:ascii="Arial" w:eastAsia="Calibri" w:hAnsi="Arial" w:cs="Arial"/>
            <w:shd w:val="clear" w:color="auto" w:fill="FFFFFF"/>
          </w:rPr>
          <w:t>Número</w:t>
        </w:r>
        <w:r w:rsidRPr="00243308">
          <w:rPr>
            <w:rStyle w:val="Hipervnculo"/>
            <w:rFonts w:ascii="Arial" w:eastAsia="Calibri" w:hAnsi="Arial" w:cs="Arial"/>
          </w:rPr>
          <w:t xml:space="preserve"> de hojas del injerto (NHI), Longitud de la hoja (LH), Ancho de la hoja (AH), Volumen de la raíz (VR), Longitud de la raíz (LR). Caluma 2016.</w:t>
        </w:r>
        <w:r w:rsidRPr="00243308">
          <w:rPr>
            <w:webHidden/>
          </w:rPr>
          <w:tab/>
        </w:r>
        <w:r w:rsidRPr="00243308">
          <w:rPr>
            <w:webHidden/>
          </w:rPr>
          <w:fldChar w:fldCharType="begin"/>
        </w:r>
        <w:r w:rsidRPr="00243308">
          <w:rPr>
            <w:webHidden/>
          </w:rPr>
          <w:instrText xml:space="preserve"> PAGEREF _Toc469954427 \h </w:instrText>
        </w:r>
        <w:r w:rsidRPr="00243308">
          <w:rPr>
            <w:webHidden/>
          </w:rPr>
        </w:r>
        <w:r w:rsidRPr="00243308">
          <w:rPr>
            <w:webHidden/>
          </w:rPr>
          <w:fldChar w:fldCharType="separate"/>
        </w:r>
        <w:r w:rsidR="00607066">
          <w:rPr>
            <w:webHidden/>
          </w:rPr>
          <w:t>40</w:t>
        </w:r>
        <w:r w:rsidRPr="00243308">
          <w:rPr>
            <w:webHidden/>
          </w:rPr>
          <w:fldChar w:fldCharType="end"/>
        </w:r>
      </w:hyperlink>
    </w:p>
    <w:p w:rsidR="00B15652" w:rsidRPr="00B15652" w:rsidRDefault="00B15652" w:rsidP="00B15652">
      <w:pPr>
        <w:spacing w:after="0" w:line="240" w:lineRule="auto"/>
        <w:rPr>
          <w:noProof/>
        </w:rPr>
      </w:pPr>
    </w:p>
    <w:p w:rsidR="000B678F" w:rsidRDefault="005E59EC" w:rsidP="0044533A">
      <w:pPr>
        <w:pStyle w:val="TDC1"/>
      </w:pPr>
      <w:hyperlink w:anchor="_Toc469954436" w:history="1">
        <w:r w:rsidR="000B678F" w:rsidRPr="00243308">
          <w:rPr>
            <w:rStyle w:val="Hipervnculo"/>
            <w:rFonts w:ascii="Arial" w:eastAsia="Calibri" w:hAnsi="Arial" w:cs="Arial"/>
            <w:b/>
          </w:rPr>
          <w:t>2.</w:t>
        </w:r>
        <w:r w:rsidR="000B678F" w:rsidRPr="00243308">
          <w:rPr>
            <w:rStyle w:val="Hipervnculo"/>
            <w:rFonts w:ascii="Arial" w:eastAsia="Calibri" w:hAnsi="Arial" w:cs="Arial"/>
          </w:rPr>
          <w:t xml:space="preserve"> </w:t>
        </w:r>
        <w:r w:rsidR="00644483">
          <w:rPr>
            <w:rStyle w:val="Hipervnculo"/>
            <w:rFonts w:ascii="Arial" w:eastAsia="Calibri" w:hAnsi="Arial" w:cs="Arial"/>
          </w:rPr>
          <w:t xml:space="preserve">     </w:t>
        </w:r>
        <w:r w:rsidR="000B678F" w:rsidRPr="00243308">
          <w:rPr>
            <w:rStyle w:val="Hipervnculo"/>
            <w:rFonts w:ascii="Arial" w:eastAsia="Calibri" w:hAnsi="Arial" w:cs="Arial"/>
          </w:rPr>
          <w:t>Resultados estadísticos promedios de las variables Días al prendimiento (DP) (días) y Vigor del injerto (VI) de tres variedades y patrones. Caluma 2016.</w:t>
        </w:r>
        <w:r w:rsidR="000B678F" w:rsidRPr="00243308">
          <w:rPr>
            <w:webHidden/>
          </w:rPr>
          <w:tab/>
        </w:r>
        <w:r w:rsidR="000B678F" w:rsidRPr="00243308">
          <w:rPr>
            <w:webHidden/>
          </w:rPr>
          <w:fldChar w:fldCharType="begin"/>
        </w:r>
        <w:r w:rsidR="000B678F" w:rsidRPr="00243308">
          <w:rPr>
            <w:webHidden/>
          </w:rPr>
          <w:instrText xml:space="preserve"> PAGEREF _Toc469954436 \h </w:instrText>
        </w:r>
        <w:r w:rsidR="000B678F" w:rsidRPr="00243308">
          <w:rPr>
            <w:webHidden/>
          </w:rPr>
        </w:r>
        <w:r w:rsidR="000B678F" w:rsidRPr="00243308">
          <w:rPr>
            <w:webHidden/>
          </w:rPr>
          <w:fldChar w:fldCharType="separate"/>
        </w:r>
        <w:r w:rsidR="00607066">
          <w:rPr>
            <w:webHidden/>
          </w:rPr>
          <w:t>49</w:t>
        </w:r>
        <w:r w:rsidR="000B678F" w:rsidRPr="00243308">
          <w:rPr>
            <w:webHidden/>
          </w:rPr>
          <w:fldChar w:fldCharType="end"/>
        </w:r>
      </w:hyperlink>
    </w:p>
    <w:p w:rsidR="00B15652" w:rsidRPr="00B15652" w:rsidRDefault="00B15652" w:rsidP="00B15652">
      <w:pPr>
        <w:spacing w:after="0" w:line="240" w:lineRule="auto"/>
        <w:rPr>
          <w:noProof/>
        </w:rPr>
      </w:pPr>
    </w:p>
    <w:p w:rsidR="000B678F" w:rsidRDefault="005E59EC" w:rsidP="0044533A">
      <w:pPr>
        <w:pStyle w:val="TDC1"/>
      </w:pPr>
      <w:hyperlink w:anchor="_Toc469954438" w:history="1">
        <w:r w:rsidR="000B678F" w:rsidRPr="00243308">
          <w:rPr>
            <w:rStyle w:val="Hipervnculo"/>
            <w:rFonts w:ascii="Arial" w:eastAsia="Calibri" w:hAnsi="Arial" w:cs="Arial"/>
            <w:b/>
          </w:rPr>
          <w:t>3.</w:t>
        </w:r>
        <w:r w:rsidR="00FC6073">
          <w:rPr>
            <w:rStyle w:val="Hipervnculo"/>
            <w:rFonts w:ascii="Arial" w:eastAsia="Calibri" w:hAnsi="Arial" w:cs="Arial"/>
            <w:b/>
          </w:rPr>
          <w:tab/>
        </w:r>
        <w:r w:rsidR="000B678F" w:rsidRPr="00243308">
          <w:rPr>
            <w:rStyle w:val="Hipervnculo"/>
            <w:rFonts w:ascii="Arial" w:eastAsia="Calibri" w:hAnsi="Arial" w:cs="Arial"/>
          </w:rPr>
          <w:t xml:space="preserve">Resultados de la prueba de Tukey al 5% para comparar los promedios del FB (Patrones de café Robusta) Porcentaje de prendimiento del Injerto (PPI), Altura del injerto (AI), Diámetro del injerto (DI), </w:t>
        </w:r>
        <w:r w:rsidR="000B678F" w:rsidRPr="00243308">
          <w:rPr>
            <w:rStyle w:val="Hipervnculo"/>
            <w:rFonts w:ascii="Arial" w:eastAsia="Calibri" w:hAnsi="Arial" w:cs="Arial"/>
            <w:shd w:val="clear" w:color="auto" w:fill="FFFFFF"/>
          </w:rPr>
          <w:t>Número</w:t>
        </w:r>
        <w:r w:rsidR="000B678F" w:rsidRPr="00243308">
          <w:rPr>
            <w:rStyle w:val="Hipervnculo"/>
            <w:rFonts w:ascii="Arial" w:eastAsia="Calibri" w:hAnsi="Arial" w:cs="Arial"/>
          </w:rPr>
          <w:t xml:space="preserve"> de hojas del injerto (NHI), Longitud de la hoja (LH), Ancho de la hoja (AH), Volumen de la raíz (VR) y Longitud de la raíz (LR), a de los 90 y 150. Caluma. 2016.</w:t>
        </w:r>
        <w:r w:rsidR="000B678F" w:rsidRPr="00243308">
          <w:rPr>
            <w:webHidden/>
          </w:rPr>
          <w:tab/>
        </w:r>
        <w:r w:rsidR="000B678F" w:rsidRPr="00243308">
          <w:rPr>
            <w:webHidden/>
          </w:rPr>
          <w:fldChar w:fldCharType="begin"/>
        </w:r>
        <w:r w:rsidR="000B678F" w:rsidRPr="00243308">
          <w:rPr>
            <w:webHidden/>
          </w:rPr>
          <w:instrText xml:space="preserve"> PAGEREF _Toc469954438 \h </w:instrText>
        </w:r>
        <w:r w:rsidR="000B678F" w:rsidRPr="00243308">
          <w:rPr>
            <w:webHidden/>
          </w:rPr>
        </w:r>
        <w:r w:rsidR="000B678F" w:rsidRPr="00243308">
          <w:rPr>
            <w:webHidden/>
          </w:rPr>
          <w:fldChar w:fldCharType="separate"/>
        </w:r>
        <w:r w:rsidR="00607066">
          <w:rPr>
            <w:webHidden/>
          </w:rPr>
          <w:t>50</w:t>
        </w:r>
        <w:r w:rsidR="000B678F" w:rsidRPr="00243308">
          <w:rPr>
            <w:webHidden/>
          </w:rPr>
          <w:fldChar w:fldCharType="end"/>
        </w:r>
      </w:hyperlink>
    </w:p>
    <w:p w:rsidR="00B15652" w:rsidRPr="00B15652" w:rsidRDefault="00B15652" w:rsidP="00B15652">
      <w:pPr>
        <w:spacing w:after="0" w:line="240" w:lineRule="auto"/>
        <w:rPr>
          <w:noProof/>
        </w:rPr>
      </w:pPr>
    </w:p>
    <w:p w:rsidR="000B678F" w:rsidRDefault="005E59EC" w:rsidP="0044533A">
      <w:pPr>
        <w:pStyle w:val="TDC1"/>
      </w:pPr>
      <w:hyperlink w:anchor="_Toc469954441" w:history="1">
        <w:r w:rsidR="000B678F" w:rsidRPr="00243308">
          <w:rPr>
            <w:rStyle w:val="Hipervnculo"/>
            <w:rFonts w:ascii="Arial" w:eastAsia="Calibri" w:hAnsi="Arial" w:cs="Arial"/>
            <w:b/>
          </w:rPr>
          <w:t>4.</w:t>
        </w:r>
        <w:r w:rsidR="00FC6073">
          <w:rPr>
            <w:rStyle w:val="Hipervnculo"/>
            <w:rFonts w:ascii="Arial" w:eastAsia="Calibri" w:hAnsi="Arial" w:cs="Arial"/>
            <w:b/>
          </w:rPr>
          <w:tab/>
        </w:r>
        <w:r w:rsidR="000B678F" w:rsidRPr="00243308">
          <w:rPr>
            <w:rStyle w:val="Hipervnculo"/>
            <w:rFonts w:ascii="Arial" w:eastAsia="Calibri" w:hAnsi="Arial" w:cs="Arial"/>
          </w:rPr>
          <w:t xml:space="preserve">Resultados de la prueba de Tukey al 5% para comparar los promedios de los tratamientos (A x B) en las variables agronómicas: Porcentaje de prendimiento del injerto (PPI), Altura del injerto (AI), Diámetro del injerto (DI), </w:t>
        </w:r>
        <w:r w:rsidR="000B678F" w:rsidRPr="00243308">
          <w:rPr>
            <w:rStyle w:val="Hipervnculo"/>
            <w:rFonts w:ascii="Arial" w:eastAsia="Calibri" w:hAnsi="Arial" w:cs="Arial"/>
            <w:shd w:val="clear" w:color="auto" w:fill="FFFFFF"/>
          </w:rPr>
          <w:t>Número</w:t>
        </w:r>
        <w:r w:rsidR="000B678F" w:rsidRPr="00243308">
          <w:rPr>
            <w:rStyle w:val="Hipervnculo"/>
            <w:rFonts w:ascii="Arial" w:eastAsia="Calibri" w:hAnsi="Arial" w:cs="Arial"/>
          </w:rPr>
          <w:t xml:space="preserve"> de hojas del injerto (NHI), Longitud de la hoja (LH), Ancho de la hoja (AH), Volumen de la raíz (VR) y Longitud de la raíz (LR), a de los 90 y150. Caluma 2016.</w:t>
        </w:r>
        <w:r w:rsidR="000B678F" w:rsidRPr="00243308">
          <w:rPr>
            <w:webHidden/>
          </w:rPr>
          <w:tab/>
        </w:r>
        <w:r w:rsidR="000B678F" w:rsidRPr="00243308">
          <w:rPr>
            <w:webHidden/>
          </w:rPr>
          <w:fldChar w:fldCharType="begin"/>
        </w:r>
        <w:r w:rsidR="000B678F" w:rsidRPr="00243308">
          <w:rPr>
            <w:webHidden/>
          </w:rPr>
          <w:instrText xml:space="preserve"> PAGEREF _Toc469954441 \h </w:instrText>
        </w:r>
        <w:r w:rsidR="000B678F" w:rsidRPr="00243308">
          <w:rPr>
            <w:webHidden/>
          </w:rPr>
        </w:r>
        <w:r w:rsidR="000B678F" w:rsidRPr="00243308">
          <w:rPr>
            <w:webHidden/>
          </w:rPr>
          <w:fldChar w:fldCharType="separate"/>
        </w:r>
        <w:r w:rsidR="00607066">
          <w:rPr>
            <w:webHidden/>
          </w:rPr>
          <w:t>54</w:t>
        </w:r>
        <w:r w:rsidR="000B678F" w:rsidRPr="00243308">
          <w:rPr>
            <w:webHidden/>
          </w:rPr>
          <w:fldChar w:fldCharType="end"/>
        </w:r>
      </w:hyperlink>
    </w:p>
    <w:p w:rsidR="00B15652" w:rsidRPr="00B15652" w:rsidRDefault="00B15652" w:rsidP="00B15652">
      <w:pPr>
        <w:spacing w:after="0" w:line="240" w:lineRule="auto"/>
        <w:rPr>
          <w:noProof/>
        </w:rPr>
      </w:pPr>
    </w:p>
    <w:p w:rsidR="000B678F" w:rsidRPr="00243308" w:rsidRDefault="005E59EC" w:rsidP="0044533A">
      <w:pPr>
        <w:pStyle w:val="TDC1"/>
        <w:rPr>
          <w:rFonts w:eastAsiaTheme="minorEastAsia"/>
          <w:sz w:val="22"/>
          <w:szCs w:val="22"/>
          <w:lang w:eastAsia="es-ES"/>
        </w:rPr>
      </w:pPr>
      <w:hyperlink w:anchor="_Toc469954444" w:history="1">
        <w:r w:rsidR="000B678F" w:rsidRPr="00243308">
          <w:rPr>
            <w:rStyle w:val="Hipervnculo"/>
            <w:rFonts w:ascii="Arial" w:eastAsia="Calibri" w:hAnsi="Arial" w:cs="Arial"/>
            <w:b/>
          </w:rPr>
          <w:t>5.</w:t>
        </w:r>
        <w:r w:rsidR="00FC6073">
          <w:rPr>
            <w:rStyle w:val="Hipervnculo"/>
            <w:rFonts w:ascii="Arial" w:eastAsia="Calibri" w:hAnsi="Arial" w:cs="Arial"/>
          </w:rPr>
          <w:tab/>
        </w:r>
        <w:r w:rsidR="000B678F" w:rsidRPr="00243308">
          <w:rPr>
            <w:rStyle w:val="Hipervnculo"/>
            <w:rFonts w:ascii="Arial" w:eastAsia="Calibri" w:hAnsi="Arial" w:cs="Arial"/>
          </w:rPr>
          <w:t>Resultados del análisis de correlación y regresión lineal de las variables independientes (Xs) que tuvieron significancia estadística con la (AI) a los 150 días (Variable dependiente Y). Caluma. 2016.</w:t>
        </w:r>
        <w:r w:rsidR="000B678F" w:rsidRPr="00243308">
          <w:rPr>
            <w:webHidden/>
          </w:rPr>
          <w:tab/>
        </w:r>
        <w:r w:rsidR="000B678F" w:rsidRPr="00243308">
          <w:rPr>
            <w:webHidden/>
          </w:rPr>
          <w:fldChar w:fldCharType="begin"/>
        </w:r>
        <w:r w:rsidR="000B678F" w:rsidRPr="00243308">
          <w:rPr>
            <w:webHidden/>
          </w:rPr>
          <w:instrText xml:space="preserve"> PAGEREF _Toc469954444 \h </w:instrText>
        </w:r>
        <w:r w:rsidR="000B678F" w:rsidRPr="00243308">
          <w:rPr>
            <w:webHidden/>
          </w:rPr>
        </w:r>
        <w:r w:rsidR="000B678F" w:rsidRPr="00243308">
          <w:rPr>
            <w:webHidden/>
          </w:rPr>
          <w:fldChar w:fldCharType="separate"/>
        </w:r>
        <w:r w:rsidR="00607066">
          <w:rPr>
            <w:webHidden/>
          </w:rPr>
          <w:t>57</w:t>
        </w:r>
        <w:r w:rsidR="000B678F" w:rsidRPr="00243308">
          <w:rPr>
            <w:webHidden/>
          </w:rPr>
          <w:fldChar w:fldCharType="end"/>
        </w:r>
      </w:hyperlink>
    </w:p>
    <w:p w:rsidR="000B678F" w:rsidRDefault="005E59EC" w:rsidP="0044533A">
      <w:pPr>
        <w:pStyle w:val="TDC1"/>
      </w:pPr>
      <w:hyperlink w:anchor="_Toc469954450" w:history="1">
        <w:r w:rsidR="000B678F" w:rsidRPr="00243308">
          <w:rPr>
            <w:rStyle w:val="Hipervnculo"/>
            <w:rFonts w:ascii="Arial" w:eastAsia="Calibri" w:hAnsi="Arial" w:cs="Arial"/>
            <w:b/>
          </w:rPr>
          <w:t>6.</w:t>
        </w:r>
        <w:r w:rsidR="000B678F" w:rsidRPr="00243308">
          <w:rPr>
            <w:rStyle w:val="Hipervnculo"/>
            <w:rFonts w:ascii="Arial" w:eastAsia="Calibri" w:hAnsi="Arial" w:cs="Arial"/>
          </w:rPr>
          <w:t xml:space="preserve"> </w:t>
        </w:r>
        <w:r w:rsidR="00D75430">
          <w:rPr>
            <w:rStyle w:val="Hipervnculo"/>
            <w:rFonts w:ascii="Arial" w:eastAsia="Calibri" w:hAnsi="Arial" w:cs="Arial"/>
          </w:rPr>
          <w:t xml:space="preserve">  </w:t>
        </w:r>
        <w:r w:rsidR="00AB454E">
          <w:rPr>
            <w:rStyle w:val="Hipervnculo"/>
            <w:rFonts w:ascii="Arial" w:eastAsia="Calibri" w:hAnsi="Arial" w:cs="Arial"/>
          </w:rPr>
          <w:t xml:space="preserve"> </w:t>
        </w:r>
        <w:r w:rsidR="000B678F" w:rsidRPr="00243308">
          <w:rPr>
            <w:rStyle w:val="Hipervnculo"/>
            <w:rFonts w:ascii="Arial" w:eastAsia="Calibri" w:hAnsi="Arial" w:cs="Arial"/>
          </w:rPr>
          <w:t>Análisis Económico de Presupuesto Parcial (AEPP) y cálculo de la Tasa Marginal de Retorno (TMR%) en el injerto hipocotiledonar de café. Caluma. 2016.</w:t>
        </w:r>
        <w:r w:rsidR="000B678F" w:rsidRPr="00243308">
          <w:rPr>
            <w:webHidden/>
          </w:rPr>
          <w:tab/>
        </w:r>
        <w:r w:rsidR="000B678F" w:rsidRPr="00243308">
          <w:rPr>
            <w:webHidden/>
          </w:rPr>
          <w:fldChar w:fldCharType="begin"/>
        </w:r>
        <w:r w:rsidR="000B678F" w:rsidRPr="00243308">
          <w:rPr>
            <w:webHidden/>
          </w:rPr>
          <w:instrText xml:space="preserve"> PAGEREF _Toc469954450 \h </w:instrText>
        </w:r>
        <w:r w:rsidR="000B678F" w:rsidRPr="00243308">
          <w:rPr>
            <w:webHidden/>
          </w:rPr>
        </w:r>
        <w:r w:rsidR="000B678F" w:rsidRPr="00243308">
          <w:rPr>
            <w:webHidden/>
          </w:rPr>
          <w:fldChar w:fldCharType="separate"/>
        </w:r>
        <w:r w:rsidR="00607066">
          <w:rPr>
            <w:webHidden/>
          </w:rPr>
          <w:t>59</w:t>
        </w:r>
        <w:r w:rsidR="000B678F" w:rsidRPr="00243308">
          <w:rPr>
            <w:webHidden/>
          </w:rPr>
          <w:fldChar w:fldCharType="end"/>
        </w:r>
      </w:hyperlink>
    </w:p>
    <w:p w:rsidR="00B15652" w:rsidRPr="00B15652" w:rsidRDefault="00B15652" w:rsidP="00B15652">
      <w:pPr>
        <w:spacing w:after="0" w:line="240" w:lineRule="auto"/>
        <w:rPr>
          <w:noProof/>
        </w:rPr>
      </w:pPr>
    </w:p>
    <w:p w:rsidR="000B678F" w:rsidRDefault="005E59EC" w:rsidP="0044533A">
      <w:pPr>
        <w:pStyle w:val="TDC1"/>
      </w:pPr>
      <w:hyperlink w:anchor="_Toc469954451" w:history="1">
        <w:r w:rsidR="000B678F" w:rsidRPr="00243308">
          <w:rPr>
            <w:rStyle w:val="Hipervnculo"/>
            <w:rFonts w:ascii="Arial" w:eastAsia="Calibri" w:hAnsi="Arial" w:cs="Arial"/>
            <w:b/>
          </w:rPr>
          <w:t>7.</w:t>
        </w:r>
        <w:r w:rsidR="00FC6073">
          <w:rPr>
            <w:rStyle w:val="Hipervnculo"/>
            <w:rFonts w:ascii="Arial" w:eastAsia="Calibri" w:hAnsi="Arial" w:cs="Arial"/>
            <w:b/>
          </w:rPr>
          <w:t xml:space="preserve">     </w:t>
        </w:r>
        <w:r w:rsidR="000B678F" w:rsidRPr="00243308">
          <w:rPr>
            <w:rStyle w:val="Hipervnculo"/>
            <w:rFonts w:ascii="Arial" w:eastAsia="Calibri" w:hAnsi="Arial" w:cs="Arial"/>
          </w:rPr>
          <w:t xml:space="preserve"> </w:t>
        </w:r>
        <w:r w:rsidR="00AB454E">
          <w:rPr>
            <w:rStyle w:val="Hipervnculo"/>
            <w:rFonts w:ascii="Arial" w:eastAsia="Calibri" w:hAnsi="Arial" w:cs="Arial"/>
          </w:rPr>
          <w:t xml:space="preserve"> </w:t>
        </w:r>
        <w:r w:rsidR="000B678F" w:rsidRPr="00243308">
          <w:rPr>
            <w:rStyle w:val="Hipervnculo"/>
            <w:rFonts w:ascii="Arial" w:eastAsia="Calibri" w:hAnsi="Arial" w:cs="Arial"/>
          </w:rPr>
          <w:t>Análisis de Dominancia (D)</w:t>
        </w:r>
        <w:r w:rsidR="000B678F" w:rsidRPr="00243308">
          <w:rPr>
            <w:webHidden/>
          </w:rPr>
          <w:tab/>
        </w:r>
        <w:r w:rsidR="000B678F" w:rsidRPr="00243308">
          <w:rPr>
            <w:webHidden/>
          </w:rPr>
          <w:fldChar w:fldCharType="begin"/>
        </w:r>
        <w:r w:rsidR="000B678F" w:rsidRPr="00243308">
          <w:rPr>
            <w:webHidden/>
          </w:rPr>
          <w:instrText xml:space="preserve"> PAGEREF _Toc469954451 \h </w:instrText>
        </w:r>
        <w:r w:rsidR="000B678F" w:rsidRPr="00243308">
          <w:rPr>
            <w:webHidden/>
          </w:rPr>
        </w:r>
        <w:r w:rsidR="000B678F" w:rsidRPr="00243308">
          <w:rPr>
            <w:webHidden/>
          </w:rPr>
          <w:fldChar w:fldCharType="separate"/>
        </w:r>
        <w:r w:rsidR="00607066">
          <w:rPr>
            <w:webHidden/>
          </w:rPr>
          <w:t>60</w:t>
        </w:r>
        <w:r w:rsidR="000B678F" w:rsidRPr="00243308">
          <w:rPr>
            <w:webHidden/>
          </w:rPr>
          <w:fldChar w:fldCharType="end"/>
        </w:r>
      </w:hyperlink>
    </w:p>
    <w:p w:rsidR="00B15652" w:rsidRPr="00B15652" w:rsidRDefault="00B15652" w:rsidP="00B15652">
      <w:pPr>
        <w:spacing w:after="0" w:line="240" w:lineRule="auto"/>
        <w:rPr>
          <w:noProof/>
        </w:rPr>
      </w:pPr>
    </w:p>
    <w:p w:rsidR="000B678F" w:rsidRPr="00243308" w:rsidRDefault="005E59EC" w:rsidP="0044533A">
      <w:pPr>
        <w:pStyle w:val="TDC1"/>
        <w:rPr>
          <w:rFonts w:eastAsiaTheme="minorEastAsia"/>
          <w:sz w:val="22"/>
          <w:szCs w:val="22"/>
          <w:lang w:eastAsia="es-ES"/>
        </w:rPr>
      </w:pPr>
      <w:hyperlink w:anchor="_Toc469954452" w:history="1">
        <w:r w:rsidR="000B678F" w:rsidRPr="00243308">
          <w:rPr>
            <w:rStyle w:val="Hipervnculo"/>
            <w:rFonts w:ascii="Arial" w:eastAsia="Calibri" w:hAnsi="Arial" w:cs="Arial"/>
            <w:b/>
          </w:rPr>
          <w:t>8.</w:t>
        </w:r>
        <w:r w:rsidR="000B678F" w:rsidRPr="00243308">
          <w:rPr>
            <w:rStyle w:val="Hipervnculo"/>
            <w:rFonts w:ascii="Arial" w:eastAsia="Calibri" w:hAnsi="Arial" w:cs="Arial"/>
          </w:rPr>
          <w:t xml:space="preserve"> </w:t>
        </w:r>
        <w:r w:rsidR="00AB454E">
          <w:rPr>
            <w:rStyle w:val="Hipervnculo"/>
            <w:rFonts w:ascii="Arial" w:eastAsia="Calibri" w:hAnsi="Arial" w:cs="Arial"/>
          </w:rPr>
          <w:t xml:space="preserve">      </w:t>
        </w:r>
        <w:r w:rsidR="000B678F" w:rsidRPr="00243308">
          <w:rPr>
            <w:rStyle w:val="Hipervnculo"/>
            <w:rFonts w:ascii="Arial" w:eastAsia="Calibri" w:hAnsi="Arial" w:cs="Arial"/>
          </w:rPr>
          <w:t>Análisis de la Tasa Marginal de Retorno (TMR%)</w:t>
        </w:r>
        <w:r w:rsidR="000B678F" w:rsidRPr="00243308">
          <w:rPr>
            <w:webHidden/>
          </w:rPr>
          <w:tab/>
        </w:r>
        <w:r w:rsidR="000B678F" w:rsidRPr="00243308">
          <w:rPr>
            <w:webHidden/>
          </w:rPr>
          <w:fldChar w:fldCharType="begin"/>
        </w:r>
        <w:r w:rsidR="000B678F" w:rsidRPr="00243308">
          <w:rPr>
            <w:webHidden/>
          </w:rPr>
          <w:instrText xml:space="preserve"> PAGEREF _Toc469954452 \h </w:instrText>
        </w:r>
        <w:r w:rsidR="000B678F" w:rsidRPr="00243308">
          <w:rPr>
            <w:webHidden/>
          </w:rPr>
        </w:r>
        <w:r w:rsidR="000B678F" w:rsidRPr="00243308">
          <w:rPr>
            <w:webHidden/>
          </w:rPr>
          <w:fldChar w:fldCharType="separate"/>
        </w:r>
        <w:r w:rsidR="00607066">
          <w:rPr>
            <w:webHidden/>
          </w:rPr>
          <w:t>60</w:t>
        </w:r>
        <w:r w:rsidR="000B678F" w:rsidRPr="00243308">
          <w:rPr>
            <w:webHidden/>
          </w:rPr>
          <w:fldChar w:fldCharType="end"/>
        </w:r>
      </w:hyperlink>
    </w:p>
    <w:p w:rsidR="00B15652" w:rsidRDefault="000B678F" w:rsidP="00F20891">
      <w:pPr>
        <w:spacing w:after="0"/>
        <w:jc w:val="center"/>
        <w:rPr>
          <w:rFonts w:ascii="Arial" w:eastAsia="Calibri" w:hAnsi="Arial" w:cs="Arial"/>
          <w:b/>
          <w:sz w:val="24"/>
        </w:rPr>
      </w:pPr>
      <w:r w:rsidRPr="00243308">
        <w:rPr>
          <w:rFonts w:ascii="Arial" w:eastAsia="Calibri" w:hAnsi="Arial" w:cs="Arial"/>
          <w:b/>
          <w:sz w:val="24"/>
        </w:rPr>
        <w:fldChar w:fldCharType="end"/>
      </w: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B15652" w:rsidRDefault="00B15652" w:rsidP="00F20891">
      <w:pPr>
        <w:spacing w:after="0"/>
        <w:jc w:val="center"/>
        <w:rPr>
          <w:rFonts w:ascii="Arial" w:eastAsia="Calibri" w:hAnsi="Arial" w:cs="Arial"/>
          <w:b/>
          <w:sz w:val="24"/>
        </w:rPr>
      </w:pPr>
    </w:p>
    <w:p w:rsidR="006D273E" w:rsidRPr="00243308" w:rsidRDefault="006D273E" w:rsidP="00F20891">
      <w:pPr>
        <w:spacing w:after="0"/>
        <w:jc w:val="center"/>
        <w:rPr>
          <w:rFonts w:ascii="Arial" w:eastAsia="Calibri" w:hAnsi="Arial" w:cs="Arial"/>
          <w:b/>
          <w:sz w:val="24"/>
        </w:rPr>
      </w:pPr>
      <w:r w:rsidRPr="00243308">
        <w:rPr>
          <w:rFonts w:ascii="Arial" w:eastAsia="Calibri" w:hAnsi="Arial" w:cs="Arial"/>
          <w:b/>
          <w:sz w:val="28"/>
        </w:rPr>
        <w:lastRenderedPageBreak/>
        <w:t>INDICE DE GRAFICOS</w:t>
      </w:r>
    </w:p>
    <w:p w:rsidR="000B678F" w:rsidRPr="00243308" w:rsidRDefault="000B678F" w:rsidP="006D273E">
      <w:pPr>
        <w:spacing w:after="0"/>
        <w:jc w:val="center"/>
        <w:rPr>
          <w:rFonts w:ascii="Arial" w:eastAsia="Calibri" w:hAnsi="Arial" w:cs="Arial"/>
          <w:noProof/>
          <w:sz w:val="24"/>
          <w:szCs w:val="24"/>
        </w:rPr>
      </w:pPr>
    </w:p>
    <w:p w:rsidR="006D273E" w:rsidRPr="00243308" w:rsidRDefault="006D273E" w:rsidP="006D273E">
      <w:pPr>
        <w:spacing w:after="0"/>
        <w:jc w:val="both"/>
        <w:rPr>
          <w:rFonts w:ascii="Arial" w:eastAsia="Calibri" w:hAnsi="Arial" w:cs="Arial"/>
          <w:b/>
          <w:sz w:val="24"/>
          <w:szCs w:val="24"/>
        </w:rPr>
      </w:pPr>
      <w:r w:rsidRPr="00243308">
        <w:rPr>
          <w:rFonts w:ascii="Arial" w:eastAsia="Calibri" w:hAnsi="Arial" w:cs="Arial"/>
          <w:b/>
          <w:sz w:val="24"/>
          <w:szCs w:val="24"/>
        </w:rPr>
        <w:t>N°</w:t>
      </w:r>
      <w:r w:rsidRPr="00243308">
        <w:rPr>
          <w:rFonts w:ascii="Arial" w:eastAsia="Calibri" w:hAnsi="Arial" w:cs="Arial"/>
          <w:b/>
          <w:sz w:val="24"/>
          <w:szCs w:val="24"/>
        </w:rPr>
        <w:tab/>
      </w:r>
      <w:r w:rsidRPr="00243308">
        <w:rPr>
          <w:rFonts w:ascii="Arial" w:eastAsia="Calibri" w:hAnsi="Arial" w:cs="Arial"/>
          <w:b/>
          <w:sz w:val="24"/>
          <w:szCs w:val="24"/>
        </w:rPr>
        <w:tab/>
      </w:r>
      <w:r w:rsidRPr="00243308">
        <w:rPr>
          <w:rFonts w:ascii="Arial" w:eastAsia="Calibri" w:hAnsi="Arial" w:cs="Arial"/>
          <w:b/>
          <w:sz w:val="24"/>
          <w:szCs w:val="24"/>
        </w:rPr>
        <w:tab/>
      </w:r>
      <w:r w:rsidRPr="00243308">
        <w:rPr>
          <w:rFonts w:ascii="Arial" w:eastAsia="Calibri" w:hAnsi="Arial" w:cs="Arial"/>
          <w:b/>
          <w:sz w:val="24"/>
          <w:szCs w:val="24"/>
        </w:rPr>
        <w:tab/>
        <w:t>DENOMINACION</w:t>
      </w:r>
      <w:r w:rsidRPr="00243308">
        <w:rPr>
          <w:rFonts w:ascii="Arial" w:eastAsia="Calibri" w:hAnsi="Arial" w:cs="Arial"/>
          <w:b/>
          <w:sz w:val="24"/>
          <w:szCs w:val="24"/>
        </w:rPr>
        <w:tab/>
      </w:r>
      <w:r w:rsidRPr="00243308">
        <w:rPr>
          <w:rFonts w:ascii="Arial" w:eastAsia="Calibri" w:hAnsi="Arial" w:cs="Arial"/>
          <w:b/>
          <w:sz w:val="24"/>
          <w:szCs w:val="24"/>
        </w:rPr>
        <w:tab/>
      </w:r>
      <w:r w:rsidRPr="00243308">
        <w:rPr>
          <w:rFonts w:ascii="Arial" w:eastAsia="Calibri" w:hAnsi="Arial" w:cs="Arial"/>
          <w:b/>
          <w:sz w:val="24"/>
          <w:szCs w:val="24"/>
        </w:rPr>
        <w:tab/>
      </w:r>
      <w:r w:rsidRPr="00243308">
        <w:rPr>
          <w:rFonts w:ascii="Arial" w:eastAsia="Calibri" w:hAnsi="Arial" w:cs="Arial"/>
          <w:b/>
          <w:sz w:val="24"/>
          <w:szCs w:val="24"/>
        </w:rPr>
        <w:tab/>
        <w:t xml:space="preserve">  PAG</w:t>
      </w:r>
    </w:p>
    <w:p w:rsidR="00F20891" w:rsidRPr="00243308" w:rsidRDefault="00F20891" w:rsidP="0044533A">
      <w:pPr>
        <w:pStyle w:val="TDC1"/>
        <w:rPr>
          <w:rFonts w:eastAsiaTheme="minorEastAsia"/>
          <w:sz w:val="22"/>
          <w:szCs w:val="22"/>
          <w:lang w:eastAsia="es-ES"/>
        </w:rPr>
      </w:pPr>
      <w:r w:rsidRPr="00243308">
        <w:fldChar w:fldCharType="begin"/>
      </w:r>
      <w:r w:rsidRPr="00243308">
        <w:instrText xml:space="preserve"> TOC \o "1-3" \h \z \u </w:instrText>
      </w:r>
      <w:r w:rsidRPr="00243308">
        <w:fldChar w:fldCharType="separate"/>
      </w:r>
    </w:p>
    <w:p w:rsidR="00F20891" w:rsidRDefault="005E59EC" w:rsidP="0044533A">
      <w:pPr>
        <w:pStyle w:val="TDC1"/>
      </w:pPr>
      <w:hyperlink w:anchor="_Toc469954674" w:history="1">
        <w:r w:rsidR="00F20891" w:rsidRPr="00243308">
          <w:rPr>
            <w:rStyle w:val="Hipervnculo"/>
            <w:rFonts w:ascii="Arial" w:eastAsia="Calibri" w:hAnsi="Arial" w:cs="Arial"/>
            <w:b/>
          </w:rPr>
          <w:t>1.</w:t>
        </w:r>
        <w:r w:rsidR="00FC6073">
          <w:rPr>
            <w:rStyle w:val="Hipervnculo"/>
            <w:rFonts w:ascii="Arial" w:eastAsia="Calibri" w:hAnsi="Arial" w:cs="Arial"/>
          </w:rPr>
          <w:tab/>
        </w:r>
        <w:r w:rsidR="00F20891" w:rsidRPr="00243308">
          <w:rPr>
            <w:rStyle w:val="Hipervnculo"/>
            <w:rFonts w:ascii="Arial" w:eastAsia="Calibri" w:hAnsi="Arial" w:cs="Arial"/>
          </w:rPr>
          <w:t>Promedios del Porcentaje de Prendimiento del Injerto (PPI) en tres variedades de café Arábigo a los 90 días.</w:t>
        </w:r>
        <w:r w:rsidR="00F20891" w:rsidRPr="00243308">
          <w:rPr>
            <w:webHidden/>
          </w:rPr>
          <w:tab/>
        </w:r>
        <w:r w:rsidR="00F20891" w:rsidRPr="00243308">
          <w:rPr>
            <w:webHidden/>
          </w:rPr>
          <w:fldChar w:fldCharType="begin"/>
        </w:r>
        <w:r w:rsidR="00F20891" w:rsidRPr="00243308">
          <w:rPr>
            <w:webHidden/>
          </w:rPr>
          <w:instrText xml:space="preserve"> PAGEREF _Toc469954674 \h </w:instrText>
        </w:r>
        <w:r w:rsidR="00F20891" w:rsidRPr="00243308">
          <w:rPr>
            <w:webHidden/>
          </w:rPr>
        </w:r>
        <w:r w:rsidR="00F20891" w:rsidRPr="00243308">
          <w:rPr>
            <w:webHidden/>
          </w:rPr>
          <w:fldChar w:fldCharType="separate"/>
        </w:r>
        <w:r w:rsidR="00607066">
          <w:rPr>
            <w:webHidden/>
          </w:rPr>
          <w:t>42</w:t>
        </w:r>
        <w:r w:rsidR="00F20891" w:rsidRPr="00243308">
          <w:rPr>
            <w:webHidden/>
          </w:rPr>
          <w:fldChar w:fldCharType="end"/>
        </w:r>
      </w:hyperlink>
    </w:p>
    <w:p w:rsidR="00B15652" w:rsidRPr="00B15652" w:rsidRDefault="00B15652" w:rsidP="00B15652">
      <w:pPr>
        <w:spacing w:after="0" w:line="240" w:lineRule="auto"/>
        <w:rPr>
          <w:noProof/>
        </w:rPr>
      </w:pPr>
    </w:p>
    <w:p w:rsidR="00F20891" w:rsidRDefault="005E59EC" w:rsidP="0044533A">
      <w:pPr>
        <w:pStyle w:val="TDC1"/>
      </w:pPr>
      <w:hyperlink w:anchor="_Toc469954675" w:history="1">
        <w:r w:rsidR="00F20891" w:rsidRPr="00243308">
          <w:rPr>
            <w:rStyle w:val="Hipervnculo"/>
            <w:rFonts w:ascii="Arial" w:eastAsia="Calibri" w:hAnsi="Arial" w:cs="Arial"/>
            <w:b/>
          </w:rPr>
          <w:t>2.</w:t>
        </w:r>
        <w:r w:rsidR="00FC6073">
          <w:rPr>
            <w:rStyle w:val="Hipervnculo"/>
            <w:rFonts w:ascii="Arial" w:eastAsia="Calibri" w:hAnsi="Arial" w:cs="Arial"/>
          </w:rPr>
          <w:tab/>
        </w:r>
        <w:r w:rsidR="00F20891" w:rsidRPr="00243308">
          <w:rPr>
            <w:rStyle w:val="Hipervnculo"/>
            <w:rFonts w:ascii="Arial" w:eastAsia="Calibri" w:hAnsi="Arial" w:cs="Arial"/>
          </w:rPr>
          <w:t>Valores promedios de Altura del Injerto (AI) del Factor A variedades de café Arábigo a los 90 y 150</w:t>
        </w:r>
        <w:r w:rsidR="00F20891" w:rsidRPr="00243308">
          <w:rPr>
            <w:webHidden/>
          </w:rPr>
          <w:tab/>
        </w:r>
        <w:r w:rsidR="00F20891" w:rsidRPr="00243308">
          <w:rPr>
            <w:webHidden/>
          </w:rPr>
          <w:fldChar w:fldCharType="begin"/>
        </w:r>
        <w:r w:rsidR="00F20891" w:rsidRPr="00243308">
          <w:rPr>
            <w:webHidden/>
          </w:rPr>
          <w:instrText xml:space="preserve"> PAGEREF _Toc469954675 \h </w:instrText>
        </w:r>
        <w:r w:rsidR="00F20891" w:rsidRPr="00243308">
          <w:rPr>
            <w:webHidden/>
          </w:rPr>
        </w:r>
        <w:r w:rsidR="00F20891" w:rsidRPr="00243308">
          <w:rPr>
            <w:webHidden/>
          </w:rPr>
          <w:fldChar w:fldCharType="separate"/>
        </w:r>
        <w:r w:rsidR="00607066">
          <w:rPr>
            <w:webHidden/>
          </w:rPr>
          <w:t>43</w:t>
        </w:r>
        <w:r w:rsidR="00F20891" w:rsidRPr="00243308">
          <w:rPr>
            <w:webHidden/>
          </w:rPr>
          <w:fldChar w:fldCharType="end"/>
        </w:r>
      </w:hyperlink>
    </w:p>
    <w:p w:rsidR="00B15652" w:rsidRPr="00B15652" w:rsidRDefault="00B15652" w:rsidP="00B15652">
      <w:pPr>
        <w:spacing w:after="0" w:line="240" w:lineRule="auto"/>
        <w:rPr>
          <w:noProof/>
        </w:rPr>
      </w:pPr>
    </w:p>
    <w:p w:rsidR="00F20891" w:rsidRDefault="005E59EC" w:rsidP="0044533A">
      <w:pPr>
        <w:pStyle w:val="TDC1"/>
      </w:pPr>
      <w:hyperlink w:anchor="_Toc469954676" w:history="1">
        <w:r w:rsidR="00FC6073">
          <w:rPr>
            <w:rStyle w:val="Hipervnculo"/>
            <w:rFonts w:ascii="Arial" w:eastAsia="Calibri" w:hAnsi="Arial" w:cs="Arial"/>
            <w:b/>
          </w:rPr>
          <w:t>3.</w:t>
        </w:r>
        <w:r w:rsidR="00FC6073">
          <w:rPr>
            <w:rStyle w:val="Hipervnculo"/>
            <w:rFonts w:ascii="Arial" w:eastAsia="Calibri" w:hAnsi="Arial" w:cs="Arial"/>
            <w:b/>
          </w:rPr>
          <w:tab/>
        </w:r>
        <w:r w:rsidR="00F20891" w:rsidRPr="00243308">
          <w:rPr>
            <w:rStyle w:val="Hipervnculo"/>
            <w:rFonts w:ascii="Arial" w:eastAsia="Calibri" w:hAnsi="Arial" w:cs="Arial"/>
          </w:rPr>
          <w:t>Promedios de Diámetro del Injerto (DI) del Factor A variedades de café Arábigo a los 90 y 150 días.</w:t>
        </w:r>
        <w:r w:rsidR="00F20891" w:rsidRPr="00243308">
          <w:rPr>
            <w:webHidden/>
          </w:rPr>
          <w:tab/>
        </w:r>
        <w:r w:rsidR="00F20891" w:rsidRPr="00243308">
          <w:rPr>
            <w:webHidden/>
          </w:rPr>
          <w:fldChar w:fldCharType="begin"/>
        </w:r>
        <w:r w:rsidR="00F20891" w:rsidRPr="00243308">
          <w:rPr>
            <w:webHidden/>
          </w:rPr>
          <w:instrText xml:space="preserve"> PAGEREF _Toc469954676 \h </w:instrText>
        </w:r>
        <w:r w:rsidR="00F20891" w:rsidRPr="00243308">
          <w:rPr>
            <w:webHidden/>
          </w:rPr>
        </w:r>
        <w:r w:rsidR="00F20891" w:rsidRPr="00243308">
          <w:rPr>
            <w:webHidden/>
          </w:rPr>
          <w:fldChar w:fldCharType="separate"/>
        </w:r>
        <w:r w:rsidR="00607066">
          <w:rPr>
            <w:webHidden/>
          </w:rPr>
          <w:t>44</w:t>
        </w:r>
        <w:r w:rsidR="00F20891" w:rsidRPr="00243308">
          <w:rPr>
            <w:webHidden/>
          </w:rPr>
          <w:fldChar w:fldCharType="end"/>
        </w:r>
      </w:hyperlink>
    </w:p>
    <w:p w:rsidR="00B15652" w:rsidRPr="00B15652" w:rsidRDefault="00B15652" w:rsidP="00B15652">
      <w:pPr>
        <w:spacing w:after="0" w:line="240" w:lineRule="auto"/>
        <w:rPr>
          <w:noProof/>
        </w:rPr>
      </w:pPr>
    </w:p>
    <w:p w:rsidR="00F20891" w:rsidRDefault="005E59EC" w:rsidP="0044533A">
      <w:pPr>
        <w:pStyle w:val="TDC1"/>
      </w:pPr>
      <w:hyperlink w:anchor="_Toc469954677" w:history="1">
        <w:r w:rsidR="00F20891" w:rsidRPr="00243308">
          <w:rPr>
            <w:rStyle w:val="Hipervnculo"/>
            <w:rFonts w:ascii="Arial" w:eastAsia="Calibri" w:hAnsi="Arial" w:cs="Arial"/>
            <w:b/>
          </w:rPr>
          <w:t>4.</w:t>
        </w:r>
        <w:r w:rsidR="00FC6073">
          <w:rPr>
            <w:rStyle w:val="Hipervnculo"/>
            <w:rFonts w:ascii="Arial" w:eastAsia="Calibri" w:hAnsi="Arial" w:cs="Arial"/>
          </w:rPr>
          <w:tab/>
        </w:r>
        <w:r w:rsidR="00F20891" w:rsidRPr="00243308">
          <w:rPr>
            <w:rStyle w:val="Hipervnculo"/>
            <w:rFonts w:ascii="Arial" w:eastAsia="Calibri" w:hAnsi="Arial" w:cs="Arial"/>
          </w:rPr>
          <w:t>Promedios del Número de Hojas del Injerto (NHI) del Factor A variedades de café Arábigo a los 90 y 150.</w:t>
        </w:r>
        <w:r w:rsidR="00F20891" w:rsidRPr="00243308">
          <w:rPr>
            <w:webHidden/>
          </w:rPr>
          <w:tab/>
        </w:r>
        <w:r w:rsidR="00F20891" w:rsidRPr="00243308">
          <w:rPr>
            <w:webHidden/>
          </w:rPr>
          <w:fldChar w:fldCharType="begin"/>
        </w:r>
        <w:r w:rsidR="00F20891" w:rsidRPr="00243308">
          <w:rPr>
            <w:webHidden/>
          </w:rPr>
          <w:instrText xml:space="preserve"> PAGEREF _Toc469954677 \h </w:instrText>
        </w:r>
        <w:r w:rsidR="00F20891" w:rsidRPr="00243308">
          <w:rPr>
            <w:webHidden/>
          </w:rPr>
        </w:r>
        <w:r w:rsidR="00F20891" w:rsidRPr="00243308">
          <w:rPr>
            <w:webHidden/>
          </w:rPr>
          <w:fldChar w:fldCharType="separate"/>
        </w:r>
        <w:r w:rsidR="00607066">
          <w:rPr>
            <w:webHidden/>
          </w:rPr>
          <w:t>45</w:t>
        </w:r>
        <w:r w:rsidR="00F20891" w:rsidRPr="00243308">
          <w:rPr>
            <w:webHidden/>
          </w:rPr>
          <w:fldChar w:fldCharType="end"/>
        </w:r>
      </w:hyperlink>
    </w:p>
    <w:p w:rsidR="00B15652" w:rsidRPr="00B15652" w:rsidRDefault="00B15652" w:rsidP="00B15652">
      <w:pPr>
        <w:spacing w:after="0" w:line="240" w:lineRule="auto"/>
        <w:rPr>
          <w:noProof/>
        </w:rPr>
      </w:pPr>
    </w:p>
    <w:p w:rsidR="00F20891" w:rsidRDefault="005E59EC" w:rsidP="0044533A">
      <w:pPr>
        <w:pStyle w:val="TDC1"/>
      </w:pPr>
      <w:hyperlink w:anchor="_Toc469954678" w:history="1">
        <w:r w:rsidR="00F20891" w:rsidRPr="00243308">
          <w:rPr>
            <w:rStyle w:val="Hipervnculo"/>
            <w:rFonts w:ascii="Arial" w:eastAsia="Calibri" w:hAnsi="Arial" w:cs="Arial"/>
            <w:b/>
          </w:rPr>
          <w:t>5.</w:t>
        </w:r>
        <w:r w:rsidR="00FC6073">
          <w:rPr>
            <w:rStyle w:val="Hipervnculo"/>
            <w:rFonts w:ascii="Arial" w:eastAsia="Calibri" w:hAnsi="Arial" w:cs="Arial"/>
          </w:rPr>
          <w:tab/>
        </w:r>
        <w:r w:rsidR="00F20891" w:rsidRPr="00243308">
          <w:rPr>
            <w:rStyle w:val="Hipervnculo"/>
            <w:rFonts w:ascii="Arial" w:eastAsia="Calibri" w:hAnsi="Arial" w:cs="Arial"/>
          </w:rPr>
          <w:t>Promedios Longitud de la Hojas (LH) del Factor A variedades de café Arábigo a los 90 y 150 días.</w:t>
        </w:r>
        <w:r w:rsidR="00F20891" w:rsidRPr="00243308">
          <w:rPr>
            <w:webHidden/>
          </w:rPr>
          <w:tab/>
        </w:r>
        <w:r w:rsidR="00F20891" w:rsidRPr="00243308">
          <w:rPr>
            <w:webHidden/>
          </w:rPr>
          <w:fldChar w:fldCharType="begin"/>
        </w:r>
        <w:r w:rsidR="00F20891" w:rsidRPr="00243308">
          <w:rPr>
            <w:webHidden/>
          </w:rPr>
          <w:instrText xml:space="preserve"> PAGEREF _Toc469954678 \h </w:instrText>
        </w:r>
        <w:r w:rsidR="00F20891" w:rsidRPr="00243308">
          <w:rPr>
            <w:webHidden/>
          </w:rPr>
        </w:r>
        <w:r w:rsidR="00F20891" w:rsidRPr="00243308">
          <w:rPr>
            <w:webHidden/>
          </w:rPr>
          <w:fldChar w:fldCharType="separate"/>
        </w:r>
        <w:r w:rsidR="00607066">
          <w:rPr>
            <w:webHidden/>
          </w:rPr>
          <w:t>46</w:t>
        </w:r>
        <w:r w:rsidR="00F20891" w:rsidRPr="00243308">
          <w:rPr>
            <w:webHidden/>
          </w:rPr>
          <w:fldChar w:fldCharType="end"/>
        </w:r>
      </w:hyperlink>
    </w:p>
    <w:p w:rsidR="00B15652" w:rsidRPr="00B15652" w:rsidRDefault="00B15652" w:rsidP="00B15652">
      <w:pPr>
        <w:spacing w:after="0" w:line="240" w:lineRule="auto"/>
        <w:rPr>
          <w:noProof/>
        </w:rPr>
      </w:pPr>
    </w:p>
    <w:p w:rsidR="00F20891" w:rsidRDefault="005E59EC" w:rsidP="0044533A">
      <w:pPr>
        <w:pStyle w:val="TDC1"/>
      </w:pPr>
      <w:hyperlink w:anchor="_Toc469954679" w:history="1">
        <w:r w:rsidR="00F20891" w:rsidRPr="00243308">
          <w:rPr>
            <w:rStyle w:val="Hipervnculo"/>
            <w:rFonts w:ascii="Arial" w:eastAsia="Calibri" w:hAnsi="Arial" w:cs="Arial"/>
            <w:b/>
          </w:rPr>
          <w:t>6.</w:t>
        </w:r>
        <w:r w:rsidR="00FC6073">
          <w:rPr>
            <w:rStyle w:val="Hipervnculo"/>
            <w:rFonts w:ascii="Arial" w:eastAsia="Calibri" w:hAnsi="Arial" w:cs="Arial"/>
          </w:rPr>
          <w:tab/>
        </w:r>
        <w:r w:rsidR="00F20891" w:rsidRPr="00243308">
          <w:rPr>
            <w:rStyle w:val="Hipervnculo"/>
            <w:rFonts w:ascii="Arial" w:eastAsia="Calibri" w:hAnsi="Arial" w:cs="Arial"/>
          </w:rPr>
          <w:t>Promedios del Ancho de la Hojas (AH) del Factor A variedades de café Arábigo a los 90 y 150.</w:t>
        </w:r>
        <w:r w:rsidR="00F20891" w:rsidRPr="00243308">
          <w:rPr>
            <w:webHidden/>
          </w:rPr>
          <w:tab/>
        </w:r>
        <w:r w:rsidR="00F20891" w:rsidRPr="00243308">
          <w:rPr>
            <w:webHidden/>
          </w:rPr>
          <w:fldChar w:fldCharType="begin"/>
        </w:r>
        <w:r w:rsidR="00F20891" w:rsidRPr="00243308">
          <w:rPr>
            <w:webHidden/>
          </w:rPr>
          <w:instrText xml:space="preserve"> PAGEREF _Toc469954679 \h </w:instrText>
        </w:r>
        <w:r w:rsidR="00F20891" w:rsidRPr="00243308">
          <w:rPr>
            <w:webHidden/>
          </w:rPr>
        </w:r>
        <w:r w:rsidR="00F20891" w:rsidRPr="00243308">
          <w:rPr>
            <w:webHidden/>
          </w:rPr>
          <w:fldChar w:fldCharType="separate"/>
        </w:r>
        <w:r w:rsidR="00607066">
          <w:rPr>
            <w:webHidden/>
          </w:rPr>
          <w:t>47</w:t>
        </w:r>
        <w:r w:rsidR="00F20891" w:rsidRPr="00243308">
          <w:rPr>
            <w:webHidden/>
          </w:rPr>
          <w:fldChar w:fldCharType="end"/>
        </w:r>
      </w:hyperlink>
    </w:p>
    <w:p w:rsidR="00B15652" w:rsidRPr="00B15652" w:rsidRDefault="00B15652" w:rsidP="00B15652">
      <w:pPr>
        <w:spacing w:after="0" w:line="240" w:lineRule="auto"/>
        <w:rPr>
          <w:noProof/>
        </w:rPr>
      </w:pPr>
    </w:p>
    <w:p w:rsidR="00F20891" w:rsidRDefault="005E59EC" w:rsidP="0044533A">
      <w:pPr>
        <w:pStyle w:val="TDC1"/>
      </w:pPr>
      <w:hyperlink w:anchor="_Toc469954680" w:history="1">
        <w:r w:rsidR="00F20891" w:rsidRPr="00243308">
          <w:rPr>
            <w:rStyle w:val="Hipervnculo"/>
            <w:rFonts w:ascii="Arial" w:eastAsia="Calibri" w:hAnsi="Arial" w:cs="Arial"/>
            <w:b/>
          </w:rPr>
          <w:t>7.</w:t>
        </w:r>
        <w:r w:rsidR="00FC6073">
          <w:rPr>
            <w:rStyle w:val="Hipervnculo"/>
            <w:rFonts w:ascii="Arial" w:eastAsia="Calibri" w:hAnsi="Arial" w:cs="Arial"/>
          </w:rPr>
          <w:tab/>
        </w:r>
        <w:r w:rsidR="00F20891" w:rsidRPr="00243308">
          <w:rPr>
            <w:rStyle w:val="Hipervnculo"/>
            <w:rFonts w:ascii="Arial" w:eastAsia="Calibri" w:hAnsi="Arial" w:cs="Arial"/>
          </w:rPr>
          <w:t>Promedios de Longitud de la Raíz (LR) del Factor A variedades de café Arábigo a los 150.</w:t>
        </w:r>
        <w:r w:rsidR="00F20891" w:rsidRPr="00243308">
          <w:rPr>
            <w:webHidden/>
          </w:rPr>
          <w:tab/>
        </w:r>
        <w:r w:rsidR="00F20891" w:rsidRPr="00243308">
          <w:rPr>
            <w:webHidden/>
          </w:rPr>
          <w:fldChar w:fldCharType="begin"/>
        </w:r>
        <w:r w:rsidR="00F20891" w:rsidRPr="00243308">
          <w:rPr>
            <w:webHidden/>
          </w:rPr>
          <w:instrText xml:space="preserve"> PAGEREF _Toc469954680 \h </w:instrText>
        </w:r>
        <w:r w:rsidR="00F20891" w:rsidRPr="00243308">
          <w:rPr>
            <w:webHidden/>
          </w:rPr>
        </w:r>
        <w:r w:rsidR="00F20891" w:rsidRPr="00243308">
          <w:rPr>
            <w:webHidden/>
          </w:rPr>
          <w:fldChar w:fldCharType="separate"/>
        </w:r>
        <w:r w:rsidR="00607066">
          <w:rPr>
            <w:webHidden/>
          </w:rPr>
          <w:t>47</w:t>
        </w:r>
        <w:r w:rsidR="00F20891" w:rsidRPr="00243308">
          <w:rPr>
            <w:webHidden/>
          </w:rPr>
          <w:fldChar w:fldCharType="end"/>
        </w:r>
      </w:hyperlink>
    </w:p>
    <w:p w:rsidR="00B15652" w:rsidRPr="00B15652" w:rsidRDefault="00B15652" w:rsidP="00B15652">
      <w:pPr>
        <w:spacing w:after="0" w:line="240" w:lineRule="auto"/>
        <w:rPr>
          <w:noProof/>
        </w:rPr>
      </w:pPr>
    </w:p>
    <w:p w:rsidR="00F20891" w:rsidRDefault="005E59EC" w:rsidP="0044533A">
      <w:pPr>
        <w:pStyle w:val="TDC1"/>
      </w:pPr>
      <w:hyperlink w:anchor="_Toc469954681" w:history="1">
        <w:r w:rsidR="00F20891" w:rsidRPr="00243308">
          <w:rPr>
            <w:rStyle w:val="Hipervnculo"/>
            <w:rFonts w:ascii="Arial" w:eastAsia="Calibri" w:hAnsi="Arial" w:cs="Arial"/>
            <w:b/>
          </w:rPr>
          <w:t>8.</w:t>
        </w:r>
        <w:r w:rsidR="00FC6073">
          <w:rPr>
            <w:rStyle w:val="Hipervnculo"/>
            <w:rFonts w:ascii="Arial" w:eastAsia="Calibri" w:hAnsi="Arial" w:cs="Arial"/>
          </w:rPr>
          <w:tab/>
        </w:r>
        <w:r w:rsidR="00F20891" w:rsidRPr="00243308">
          <w:rPr>
            <w:rStyle w:val="Hipervnculo"/>
            <w:rFonts w:ascii="Arial" w:eastAsia="Calibri" w:hAnsi="Arial" w:cs="Arial"/>
          </w:rPr>
          <w:t>Promedios de Volumen de Raíz (VR) del Factor A variedades de café Arábigo a los 150 días.</w:t>
        </w:r>
        <w:r w:rsidR="00F20891" w:rsidRPr="00243308">
          <w:rPr>
            <w:webHidden/>
          </w:rPr>
          <w:tab/>
        </w:r>
        <w:r w:rsidR="00F20891" w:rsidRPr="00243308">
          <w:rPr>
            <w:webHidden/>
          </w:rPr>
          <w:fldChar w:fldCharType="begin"/>
        </w:r>
        <w:r w:rsidR="00F20891" w:rsidRPr="00243308">
          <w:rPr>
            <w:webHidden/>
          </w:rPr>
          <w:instrText xml:space="preserve"> PAGEREF _Toc469954681 \h </w:instrText>
        </w:r>
        <w:r w:rsidR="00F20891" w:rsidRPr="00243308">
          <w:rPr>
            <w:webHidden/>
          </w:rPr>
        </w:r>
        <w:r w:rsidR="00F20891" w:rsidRPr="00243308">
          <w:rPr>
            <w:webHidden/>
          </w:rPr>
          <w:fldChar w:fldCharType="separate"/>
        </w:r>
        <w:r w:rsidR="00607066">
          <w:rPr>
            <w:webHidden/>
          </w:rPr>
          <w:t>48</w:t>
        </w:r>
        <w:r w:rsidR="00F20891" w:rsidRPr="00243308">
          <w:rPr>
            <w:webHidden/>
          </w:rPr>
          <w:fldChar w:fldCharType="end"/>
        </w:r>
      </w:hyperlink>
    </w:p>
    <w:p w:rsidR="00B15652" w:rsidRPr="00B15652" w:rsidRDefault="00B15652" w:rsidP="00B15652">
      <w:pPr>
        <w:spacing w:after="0" w:line="240" w:lineRule="auto"/>
        <w:rPr>
          <w:noProof/>
        </w:rPr>
      </w:pPr>
    </w:p>
    <w:p w:rsidR="00F20891" w:rsidRDefault="005E59EC" w:rsidP="0044533A">
      <w:pPr>
        <w:pStyle w:val="TDC1"/>
      </w:pPr>
      <w:hyperlink w:anchor="_Toc469954685" w:history="1">
        <w:r w:rsidR="00FC6073">
          <w:rPr>
            <w:rStyle w:val="Hipervnculo"/>
            <w:rFonts w:ascii="Arial" w:eastAsia="Calibri" w:hAnsi="Arial" w:cs="Arial"/>
            <w:b/>
          </w:rPr>
          <w:t>9.</w:t>
        </w:r>
        <w:r w:rsidR="00FC6073">
          <w:rPr>
            <w:rStyle w:val="Hipervnculo"/>
            <w:rFonts w:ascii="Arial" w:eastAsia="Calibri" w:hAnsi="Arial" w:cs="Arial"/>
            <w:b/>
          </w:rPr>
          <w:tab/>
        </w:r>
        <w:r w:rsidR="00F20891" w:rsidRPr="00243308">
          <w:rPr>
            <w:rStyle w:val="Hipervnculo"/>
            <w:rFonts w:ascii="Arial" w:eastAsia="Calibri" w:hAnsi="Arial" w:cs="Arial"/>
          </w:rPr>
          <w:t>Promedios de Altura del Injerto (AI) del Factor B patrones de café Robusta a los 90 día y 150 días</w:t>
        </w:r>
        <w:r w:rsidR="00F20891" w:rsidRPr="00243308">
          <w:rPr>
            <w:webHidden/>
          </w:rPr>
          <w:tab/>
        </w:r>
        <w:r w:rsidR="00F20891" w:rsidRPr="00243308">
          <w:rPr>
            <w:webHidden/>
          </w:rPr>
          <w:fldChar w:fldCharType="begin"/>
        </w:r>
        <w:r w:rsidR="00F20891" w:rsidRPr="00243308">
          <w:rPr>
            <w:webHidden/>
          </w:rPr>
          <w:instrText xml:space="preserve"> PAGEREF _Toc469954685 \h </w:instrText>
        </w:r>
        <w:r w:rsidR="00F20891" w:rsidRPr="00243308">
          <w:rPr>
            <w:webHidden/>
          </w:rPr>
        </w:r>
        <w:r w:rsidR="00F20891" w:rsidRPr="00243308">
          <w:rPr>
            <w:webHidden/>
          </w:rPr>
          <w:fldChar w:fldCharType="separate"/>
        </w:r>
        <w:r w:rsidR="00607066">
          <w:rPr>
            <w:webHidden/>
          </w:rPr>
          <w:t>52</w:t>
        </w:r>
        <w:r w:rsidR="00F20891" w:rsidRPr="00243308">
          <w:rPr>
            <w:webHidden/>
          </w:rPr>
          <w:fldChar w:fldCharType="end"/>
        </w:r>
      </w:hyperlink>
    </w:p>
    <w:p w:rsidR="00B15652" w:rsidRPr="00B15652" w:rsidRDefault="00B15652" w:rsidP="00B15652">
      <w:pPr>
        <w:spacing w:after="0" w:line="240" w:lineRule="auto"/>
        <w:rPr>
          <w:noProof/>
        </w:rPr>
      </w:pPr>
    </w:p>
    <w:p w:rsidR="00F20891" w:rsidRPr="00243308" w:rsidRDefault="005E59EC" w:rsidP="0044533A">
      <w:pPr>
        <w:pStyle w:val="TDC1"/>
        <w:rPr>
          <w:rFonts w:eastAsiaTheme="minorEastAsia"/>
          <w:sz w:val="22"/>
          <w:szCs w:val="22"/>
          <w:lang w:eastAsia="es-ES"/>
        </w:rPr>
      </w:pPr>
      <w:hyperlink w:anchor="_Toc469954694" w:history="1">
        <w:r w:rsidR="00F20891" w:rsidRPr="00243308">
          <w:rPr>
            <w:rStyle w:val="Hipervnculo"/>
            <w:rFonts w:ascii="Arial" w:eastAsia="Calibri" w:hAnsi="Arial" w:cs="Arial"/>
            <w:b/>
          </w:rPr>
          <w:t>10.</w:t>
        </w:r>
        <w:r w:rsidR="00FC6073">
          <w:rPr>
            <w:rStyle w:val="Hipervnculo"/>
            <w:rFonts w:ascii="Arial" w:eastAsia="Calibri" w:hAnsi="Arial" w:cs="Arial"/>
          </w:rPr>
          <w:tab/>
        </w:r>
        <w:r w:rsidR="00F20891" w:rsidRPr="00243308">
          <w:rPr>
            <w:rStyle w:val="Hipervnculo"/>
            <w:rFonts w:ascii="Arial" w:eastAsia="Calibri" w:hAnsi="Arial" w:cs="Arial"/>
          </w:rPr>
          <w:t>Regresión lineal Altura del Injerto (AI) vs Numero de Hojas del Injerto (NHI)</w:t>
        </w:r>
        <w:r w:rsidR="00F20891" w:rsidRPr="00243308">
          <w:rPr>
            <w:webHidden/>
          </w:rPr>
          <w:tab/>
        </w:r>
        <w:r w:rsidR="00F20891" w:rsidRPr="00243308">
          <w:rPr>
            <w:webHidden/>
          </w:rPr>
          <w:fldChar w:fldCharType="begin"/>
        </w:r>
        <w:r w:rsidR="00F20891" w:rsidRPr="00243308">
          <w:rPr>
            <w:webHidden/>
          </w:rPr>
          <w:instrText xml:space="preserve"> PAGEREF _Toc469954694 \h </w:instrText>
        </w:r>
        <w:r w:rsidR="00F20891" w:rsidRPr="00243308">
          <w:rPr>
            <w:webHidden/>
          </w:rPr>
        </w:r>
        <w:r w:rsidR="00F20891" w:rsidRPr="00243308">
          <w:rPr>
            <w:webHidden/>
          </w:rPr>
          <w:fldChar w:fldCharType="separate"/>
        </w:r>
        <w:r w:rsidR="00607066">
          <w:rPr>
            <w:webHidden/>
          </w:rPr>
          <w:t>58</w:t>
        </w:r>
        <w:r w:rsidR="00F20891" w:rsidRPr="00243308">
          <w:rPr>
            <w:webHidden/>
          </w:rPr>
          <w:fldChar w:fldCharType="end"/>
        </w:r>
      </w:hyperlink>
    </w:p>
    <w:p w:rsidR="005923AE" w:rsidRPr="00B15652" w:rsidRDefault="00F20891" w:rsidP="00B15652">
      <w:pPr>
        <w:tabs>
          <w:tab w:val="right" w:leader="dot" w:pos="7513"/>
          <w:tab w:val="left" w:pos="7655"/>
        </w:tabs>
        <w:spacing w:after="0"/>
        <w:ind w:right="991"/>
        <w:jc w:val="both"/>
        <w:rPr>
          <w:rFonts w:ascii="Arial" w:eastAsia="Calibri" w:hAnsi="Arial" w:cs="Arial"/>
          <w:b/>
          <w:sz w:val="24"/>
          <w:szCs w:val="24"/>
        </w:rPr>
      </w:pPr>
      <w:r w:rsidRPr="00243308">
        <w:rPr>
          <w:rFonts w:ascii="Arial" w:eastAsia="Calibri" w:hAnsi="Arial" w:cs="Arial"/>
          <w:b/>
          <w:sz w:val="24"/>
          <w:szCs w:val="24"/>
        </w:rPr>
        <w:fldChar w:fldCharType="end"/>
      </w:r>
    </w:p>
    <w:p w:rsidR="006D273E" w:rsidRDefault="006D273E" w:rsidP="006D273E">
      <w:pPr>
        <w:spacing w:after="0" w:line="360" w:lineRule="auto"/>
        <w:jc w:val="both"/>
        <w:rPr>
          <w:rFonts w:ascii="Arial" w:eastAsia="Times New Roman" w:hAnsi="Arial" w:cs="Arial"/>
          <w:b/>
          <w:sz w:val="28"/>
          <w:szCs w:val="24"/>
        </w:rPr>
      </w:pPr>
    </w:p>
    <w:p w:rsidR="00644483" w:rsidRPr="00243308" w:rsidRDefault="00644483" w:rsidP="006D273E">
      <w:pPr>
        <w:spacing w:after="0" w:line="360" w:lineRule="auto"/>
        <w:jc w:val="both"/>
        <w:rPr>
          <w:rFonts w:ascii="Arial" w:eastAsia="Times New Roman" w:hAnsi="Arial" w:cs="Arial"/>
          <w:b/>
          <w:sz w:val="28"/>
          <w:szCs w:val="24"/>
        </w:rPr>
      </w:pPr>
    </w:p>
    <w:p w:rsidR="006D273E" w:rsidRPr="00243308" w:rsidRDefault="006D273E" w:rsidP="006D273E">
      <w:pPr>
        <w:spacing w:after="0" w:line="360" w:lineRule="auto"/>
        <w:jc w:val="both"/>
        <w:rPr>
          <w:rFonts w:ascii="Arial" w:eastAsia="Times New Roman" w:hAnsi="Arial" w:cs="Arial"/>
          <w:b/>
          <w:sz w:val="28"/>
          <w:szCs w:val="24"/>
        </w:rPr>
      </w:pPr>
    </w:p>
    <w:p w:rsidR="006D273E" w:rsidRPr="00243308" w:rsidRDefault="006D273E" w:rsidP="006D273E">
      <w:pPr>
        <w:spacing w:after="0" w:line="360" w:lineRule="auto"/>
        <w:jc w:val="both"/>
        <w:rPr>
          <w:rFonts w:ascii="Arial" w:eastAsia="Times New Roman" w:hAnsi="Arial" w:cs="Arial"/>
          <w:b/>
          <w:sz w:val="28"/>
          <w:szCs w:val="24"/>
        </w:rPr>
      </w:pPr>
    </w:p>
    <w:p w:rsidR="006D273E" w:rsidRPr="00243308" w:rsidRDefault="006D273E" w:rsidP="006D273E">
      <w:pPr>
        <w:spacing w:after="0" w:line="360" w:lineRule="auto"/>
        <w:jc w:val="center"/>
        <w:rPr>
          <w:rFonts w:ascii="Arial" w:eastAsia="Times New Roman" w:hAnsi="Arial" w:cs="Arial"/>
          <w:b/>
          <w:sz w:val="28"/>
          <w:szCs w:val="24"/>
        </w:rPr>
      </w:pPr>
      <w:r w:rsidRPr="00243308">
        <w:rPr>
          <w:rFonts w:ascii="Arial" w:eastAsia="Times New Roman" w:hAnsi="Arial" w:cs="Arial"/>
          <w:b/>
          <w:sz w:val="28"/>
          <w:szCs w:val="24"/>
        </w:rPr>
        <w:lastRenderedPageBreak/>
        <w:t>INDICE DE ANEXOS</w:t>
      </w:r>
    </w:p>
    <w:p w:rsidR="006D273E" w:rsidRPr="00243308" w:rsidRDefault="006D273E" w:rsidP="006D273E">
      <w:pPr>
        <w:spacing w:after="0" w:line="360" w:lineRule="auto"/>
        <w:jc w:val="center"/>
        <w:rPr>
          <w:rFonts w:ascii="Arial" w:eastAsia="Times New Roman" w:hAnsi="Arial" w:cs="Arial"/>
          <w:b/>
          <w:sz w:val="28"/>
          <w:szCs w:val="24"/>
        </w:rPr>
      </w:pPr>
    </w:p>
    <w:p w:rsidR="006D273E" w:rsidRPr="00243308" w:rsidRDefault="006D273E" w:rsidP="006D273E">
      <w:pPr>
        <w:spacing w:after="0" w:line="360" w:lineRule="auto"/>
        <w:jc w:val="both"/>
        <w:rPr>
          <w:rFonts w:ascii="Arial" w:eastAsia="Times New Roman" w:hAnsi="Arial" w:cs="Arial"/>
          <w:b/>
          <w:sz w:val="24"/>
          <w:szCs w:val="24"/>
        </w:rPr>
      </w:pPr>
      <w:r w:rsidRPr="00243308">
        <w:rPr>
          <w:rFonts w:ascii="Arial" w:eastAsia="Times New Roman" w:hAnsi="Arial" w:cs="Arial"/>
          <w:b/>
          <w:sz w:val="24"/>
          <w:szCs w:val="24"/>
        </w:rPr>
        <w:t xml:space="preserve">N°        DENOMINACION </w:t>
      </w:r>
    </w:p>
    <w:p w:rsidR="006D273E" w:rsidRPr="00243308" w:rsidRDefault="006D273E" w:rsidP="006D273E">
      <w:pPr>
        <w:spacing w:after="0" w:line="360" w:lineRule="auto"/>
        <w:jc w:val="both"/>
        <w:rPr>
          <w:rFonts w:ascii="Arial" w:eastAsia="Times New Roman" w:hAnsi="Arial" w:cs="Arial"/>
          <w:sz w:val="24"/>
          <w:szCs w:val="24"/>
        </w:rPr>
      </w:pPr>
    </w:p>
    <w:p w:rsidR="006D273E" w:rsidRPr="00243308" w:rsidRDefault="006D273E" w:rsidP="006D273E">
      <w:pPr>
        <w:spacing w:after="0" w:line="360" w:lineRule="auto"/>
        <w:jc w:val="both"/>
        <w:rPr>
          <w:rFonts w:ascii="Arial" w:eastAsia="Times New Roman" w:hAnsi="Arial" w:cs="Arial"/>
          <w:sz w:val="24"/>
          <w:szCs w:val="24"/>
        </w:rPr>
      </w:pPr>
      <w:r w:rsidRPr="00243308">
        <w:rPr>
          <w:rFonts w:ascii="Arial" w:eastAsia="Times New Roman" w:hAnsi="Arial" w:cs="Arial"/>
          <w:b/>
          <w:sz w:val="24"/>
          <w:szCs w:val="24"/>
        </w:rPr>
        <w:t>1</w:t>
      </w:r>
      <w:r w:rsidRPr="00243308">
        <w:rPr>
          <w:rFonts w:ascii="Arial" w:eastAsia="Times New Roman" w:hAnsi="Arial" w:cs="Arial"/>
          <w:sz w:val="24"/>
          <w:szCs w:val="24"/>
        </w:rPr>
        <w:t xml:space="preserve">          Mapa de la ubicación del ensayo </w:t>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noProof/>
          <w:sz w:val="24"/>
          <w:szCs w:val="24"/>
          <w:lang w:eastAsia="es-ES"/>
        </w:rPr>
      </w:pPr>
      <w:r w:rsidRPr="00243308">
        <w:rPr>
          <w:rFonts w:ascii="Arial" w:eastAsia="Calibri" w:hAnsi="Arial" w:cs="Arial"/>
          <w:b/>
          <w:noProof/>
          <w:sz w:val="24"/>
          <w:szCs w:val="24"/>
          <w:lang w:eastAsia="es-ES"/>
        </w:rPr>
        <w:t>2</w:t>
      </w:r>
      <w:r w:rsidRPr="00243308">
        <w:rPr>
          <w:rFonts w:ascii="Arial" w:eastAsia="Calibri" w:hAnsi="Arial" w:cs="Arial"/>
          <w:noProof/>
          <w:sz w:val="24"/>
          <w:szCs w:val="24"/>
          <w:lang w:eastAsia="es-ES"/>
        </w:rPr>
        <w:t xml:space="preserve">         Base de datos </w:t>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noProof/>
          <w:sz w:val="24"/>
          <w:szCs w:val="24"/>
          <w:lang w:eastAsia="es-ES"/>
        </w:rPr>
      </w:pPr>
      <w:r w:rsidRPr="00243308">
        <w:rPr>
          <w:rFonts w:ascii="Arial" w:eastAsia="Calibri" w:hAnsi="Arial" w:cs="Arial"/>
          <w:b/>
          <w:noProof/>
          <w:sz w:val="24"/>
          <w:szCs w:val="24"/>
          <w:lang w:eastAsia="es-ES"/>
        </w:rPr>
        <w:t>3</w:t>
      </w:r>
      <w:r w:rsidRPr="00243308">
        <w:rPr>
          <w:rFonts w:ascii="Arial" w:eastAsia="Calibri" w:hAnsi="Arial" w:cs="Arial"/>
          <w:noProof/>
          <w:sz w:val="24"/>
          <w:szCs w:val="24"/>
          <w:lang w:eastAsia="es-ES"/>
        </w:rPr>
        <w:t xml:space="preserve">         Resultado del analisis del sustrato</w:t>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noProof/>
          <w:sz w:val="24"/>
          <w:szCs w:val="24"/>
          <w:lang w:eastAsia="es-ES"/>
        </w:rPr>
      </w:pPr>
      <w:r w:rsidRPr="00243308">
        <w:rPr>
          <w:rFonts w:ascii="Arial" w:eastAsia="Calibri" w:hAnsi="Arial" w:cs="Arial"/>
          <w:b/>
          <w:noProof/>
          <w:sz w:val="24"/>
          <w:szCs w:val="24"/>
          <w:lang w:eastAsia="es-ES"/>
        </w:rPr>
        <w:t>4</w:t>
      </w:r>
      <w:r w:rsidRPr="00243308">
        <w:rPr>
          <w:rFonts w:ascii="Arial" w:eastAsia="Calibri" w:hAnsi="Arial" w:cs="Arial"/>
          <w:noProof/>
          <w:sz w:val="24"/>
          <w:szCs w:val="24"/>
          <w:lang w:eastAsia="es-ES"/>
        </w:rPr>
        <w:t xml:space="preserve">         Fotografias del ensayo en la parcela de investigación</w:t>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noProof/>
          <w:sz w:val="24"/>
          <w:szCs w:val="24"/>
          <w:lang w:eastAsia="es-ES"/>
        </w:rPr>
      </w:pPr>
      <w:r w:rsidRPr="00243308">
        <w:rPr>
          <w:rFonts w:ascii="Arial" w:eastAsia="Calibri" w:hAnsi="Arial" w:cs="Arial"/>
          <w:b/>
          <w:noProof/>
          <w:sz w:val="24"/>
          <w:szCs w:val="24"/>
          <w:lang w:eastAsia="es-ES"/>
        </w:rPr>
        <w:t>5</w:t>
      </w:r>
      <w:r w:rsidRPr="00243308">
        <w:rPr>
          <w:rFonts w:ascii="Arial" w:eastAsia="Calibri" w:hAnsi="Arial" w:cs="Arial"/>
          <w:noProof/>
          <w:sz w:val="24"/>
          <w:szCs w:val="24"/>
          <w:lang w:eastAsia="es-ES"/>
        </w:rPr>
        <w:t xml:space="preserve">         Glosario de tèrminos tècnicos </w:t>
      </w: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jc w:val="both"/>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sz w:val="28"/>
          <w:szCs w:val="24"/>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b/>
          <w:sz w:val="28"/>
          <w:szCs w:val="24"/>
        </w:rPr>
      </w:pPr>
      <w:r w:rsidRPr="00243308">
        <w:rPr>
          <w:rFonts w:ascii="Arial" w:eastAsia="Times New Roman" w:hAnsi="Arial" w:cs="Arial"/>
          <w:b/>
          <w:sz w:val="28"/>
          <w:szCs w:val="24"/>
        </w:rPr>
        <w:lastRenderedPageBreak/>
        <w:t>RESUMEN Y  SUMMARY</w:t>
      </w:r>
    </w:p>
    <w:p w:rsidR="006D273E" w:rsidRPr="00B15652" w:rsidRDefault="006D273E" w:rsidP="006D273E">
      <w:pPr>
        <w:tabs>
          <w:tab w:val="left" w:pos="7371"/>
          <w:tab w:val="left" w:pos="7513"/>
          <w:tab w:val="left" w:pos="7655"/>
        </w:tabs>
        <w:spacing w:after="0" w:line="240" w:lineRule="auto"/>
        <w:rPr>
          <w:rFonts w:ascii="Arial" w:eastAsia="Times New Roman" w:hAnsi="Arial" w:cs="Arial"/>
          <w:b/>
          <w:sz w:val="24"/>
          <w:szCs w:val="24"/>
        </w:rPr>
      </w:pPr>
    </w:p>
    <w:p w:rsidR="006D273E" w:rsidRPr="00243308" w:rsidRDefault="006D273E" w:rsidP="006D273E">
      <w:pPr>
        <w:spacing w:after="0" w:line="240" w:lineRule="auto"/>
        <w:contextualSpacing/>
        <w:rPr>
          <w:rFonts w:ascii="Arial" w:eastAsia="Calibri" w:hAnsi="Arial" w:cs="Arial"/>
          <w:b/>
          <w:sz w:val="24"/>
          <w:szCs w:val="24"/>
        </w:rPr>
      </w:pPr>
      <w:r w:rsidRPr="00243308">
        <w:rPr>
          <w:rFonts w:ascii="Arial" w:eastAsia="Calibri" w:hAnsi="Arial" w:cs="Arial"/>
          <w:b/>
          <w:sz w:val="24"/>
          <w:szCs w:val="24"/>
        </w:rPr>
        <w:t>Resumen</w:t>
      </w:r>
    </w:p>
    <w:p w:rsidR="006D273E" w:rsidRPr="00243308" w:rsidRDefault="006D273E" w:rsidP="006D273E">
      <w:pPr>
        <w:spacing w:after="0"/>
        <w:contextualSpacing/>
        <w:jc w:val="both"/>
        <w:rPr>
          <w:rFonts w:ascii="Arial" w:eastAsia="Calibri" w:hAnsi="Arial" w:cs="Arial"/>
          <w:color w:val="000000"/>
          <w:sz w:val="24"/>
          <w:szCs w:val="24"/>
        </w:rPr>
      </w:pPr>
    </w:p>
    <w:p w:rsidR="006D273E" w:rsidRPr="00243308" w:rsidRDefault="006D273E" w:rsidP="006D273E">
      <w:pPr>
        <w:spacing w:after="0" w:line="360" w:lineRule="auto"/>
        <w:contextualSpacing/>
        <w:jc w:val="both"/>
        <w:rPr>
          <w:rFonts w:ascii="Arial" w:eastAsia="Calibri" w:hAnsi="Arial" w:cs="Arial"/>
          <w:sz w:val="24"/>
          <w:szCs w:val="24"/>
        </w:rPr>
      </w:pPr>
      <w:r w:rsidRPr="00243308">
        <w:rPr>
          <w:rFonts w:ascii="Arial" w:eastAsia="Calibri" w:hAnsi="Arial" w:cs="Arial"/>
          <w:bCs/>
          <w:sz w:val="24"/>
          <w:szCs w:val="24"/>
        </w:rPr>
        <w:t>El café es uno de los rubros más importante como producto básico de la economía mundial. Los tipos de café que se negocian en el mercado son: arábigos colombianos, arábicos brasileros y robustas.</w:t>
      </w:r>
      <w:r w:rsidRPr="00243308">
        <w:rPr>
          <w:rFonts w:ascii="Arial" w:eastAsia="Calibri" w:hAnsi="Arial" w:cs="Arial"/>
          <w:color w:val="000000"/>
          <w:sz w:val="24"/>
          <w:szCs w:val="24"/>
        </w:rPr>
        <w:t xml:space="preserve"> </w:t>
      </w:r>
      <w:r w:rsidRPr="00243308">
        <w:rPr>
          <w:rFonts w:ascii="Arial" w:eastAsia="Calibri" w:hAnsi="Arial" w:cs="Arial"/>
          <w:sz w:val="24"/>
          <w:szCs w:val="24"/>
        </w:rPr>
        <w:t>En la actualidad la producción de plantas en viveros tradicionales no han sufrido cambios significativos, a pesar de conocer que las raíces de éstas plantas en el campo son susceptibles a los nematodos (</w:t>
      </w:r>
      <w:r w:rsidRPr="00243308">
        <w:rPr>
          <w:rFonts w:ascii="Arial" w:eastAsia="Calibri" w:hAnsi="Arial" w:cs="Arial"/>
          <w:i/>
          <w:sz w:val="24"/>
          <w:szCs w:val="24"/>
          <w:u w:val="single"/>
        </w:rPr>
        <w:t>Meloidogyne</w:t>
      </w:r>
      <w:r w:rsidRPr="00243308">
        <w:rPr>
          <w:rFonts w:ascii="Arial" w:eastAsia="Calibri" w:hAnsi="Arial" w:cs="Arial"/>
          <w:sz w:val="24"/>
          <w:szCs w:val="24"/>
        </w:rPr>
        <w:t xml:space="preserve"> sp y </w:t>
      </w:r>
      <w:r w:rsidRPr="00243308">
        <w:rPr>
          <w:rFonts w:ascii="Arial" w:eastAsia="Calibri" w:hAnsi="Arial" w:cs="Arial"/>
          <w:i/>
          <w:sz w:val="24"/>
          <w:szCs w:val="24"/>
          <w:u w:val="single"/>
        </w:rPr>
        <w:t>Pratylenchus</w:t>
      </w:r>
      <w:r w:rsidRPr="00243308">
        <w:rPr>
          <w:rFonts w:ascii="Arial" w:eastAsia="Calibri" w:hAnsi="Arial" w:cs="Arial"/>
          <w:sz w:val="24"/>
          <w:szCs w:val="24"/>
        </w:rPr>
        <w:t xml:space="preserve"> sp) y otras plagas que afectan el crecimiento y la productividad del grano; una alternativa a este problema, es la injertación de variedades arábigas sobre patrones de café robusta, tecnología que presenta ventajas para el control de nematodos fitoparásitos, debido a que la especie robusta es considerada como menos susceptible. Los objetivos de esta investigación fueron: I Medir el efecto de tres patrones para el injerto Hipocotiledonar en café arábigo; II Evaluar tres variedades de café arábigo para el injerto hipocotiledonar; III </w:t>
      </w:r>
      <w:r w:rsidRPr="00243308">
        <w:rPr>
          <w:rFonts w:ascii="Arial" w:eastAsia="Times New Roman" w:hAnsi="Arial" w:cs="Arial"/>
          <w:sz w:val="24"/>
          <w:szCs w:val="24"/>
        </w:rPr>
        <w:t xml:space="preserve">Estudiar la interacción patrones y variedades para la producción de plántulas de café arábigo en vivero y IV </w:t>
      </w:r>
      <w:r w:rsidRPr="00243308">
        <w:rPr>
          <w:rFonts w:ascii="Arial" w:eastAsia="Calibri" w:hAnsi="Arial" w:cs="Arial"/>
          <w:sz w:val="24"/>
          <w:szCs w:val="24"/>
        </w:rPr>
        <w:t>Realizar un Análisis Económico de Presupuesto Parcial y calcular la Tasa Marginal de Retorno (TMR%).</w:t>
      </w:r>
      <w:r w:rsidRPr="00243308">
        <w:rPr>
          <w:rFonts w:ascii="Arial" w:eastAsia="Calibri" w:hAnsi="Arial" w:cs="Arial"/>
          <w:color w:val="000000"/>
          <w:sz w:val="24"/>
          <w:szCs w:val="24"/>
        </w:rPr>
        <w:t xml:space="preserve"> </w:t>
      </w:r>
      <w:r w:rsidRPr="00243308">
        <w:rPr>
          <w:rFonts w:ascii="Arial" w:eastAsia="Times New Roman" w:hAnsi="Arial" w:cs="Arial"/>
          <w:sz w:val="24"/>
          <w:szCs w:val="24"/>
          <w:lang w:eastAsia="es-EC"/>
        </w:rPr>
        <w:t xml:space="preserve">El ensayo se condujo bajo un </w:t>
      </w:r>
      <w:r w:rsidRPr="00243308">
        <w:rPr>
          <w:rFonts w:ascii="Arial" w:eastAsia="Times New Roman" w:hAnsi="Arial" w:cs="Arial"/>
          <w:sz w:val="24"/>
          <w:szCs w:val="24"/>
        </w:rPr>
        <w:t>diseño de Bloques Completos al Azar (DBCA) en arreglo factorial común 3x3</w:t>
      </w:r>
      <w:r w:rsidRPr="00243308">
        <w:rPr>
          <w:rFonts w:ascii="Arial" w:eastAsia="Times New Roman" w:hAnsi="Arial" w:cs="Arial"/>
          <w:sz w:val="24"/>
          <w:szCs w:val="24"/>
          <w:lang w:eastAsia="es-EC"/>
        </w:rPr>
        <w:t xml:space="preserve">, con el complemento de la comparación de medias </w:t>
      </w:r>
      <w:r w:rsidRPr="00243308">
        <w:rPr>
          <w:rFonts w:ascii="Arial" w:eastAsia="Times New Roman" w:hAnsi="Arial" w:cs="Arial"/>
          <w:sz w:val="24"/>
          <w:szCs w:val="24"/>
        </w:rPr>
        <w:t xml:space="preserve">de los tratamientos mediante la prueba de Tukey cuando el Fisher fue significativo. Además se realizó el análisis Económico de Presupuesto Parcial y cálculo de la Tasa Marginal de Retorno (TMR%). </w:t>
      </w:r>
      <w:r w:rsidRPr="00243308">
        <w:rPr>
          <w:rFonts w:ascii="Arial" w:eastAsia="Calibri" w:hAnsi="Arial" w:cs="Arial"/>
          <w:sz w:val="24"/>
          <w:szCs w:val="24"/>
        </w:rPr>
        <w:t xml:space="preserve">De los principales resultados obtenidos deducimos que las plantas injertadas entre variedades arábigas y patrones de café robusta no registraron problemas sanitarios; el porcentaje de prendimiento de los injertos fue superior al 95%; las variables agronómicas evaluadas no presentaron diferencias estadísticas a los 150 días después de realizado el injerto; en las variedades arábigas destaca la variedad Sarchimor 1669 y en los patrones de café robusta destaca el genotipo ETP: 3752 - 6, a nivel de vivero. </w:t>
      </w:r>
    </w:p>
    <w:p w:rsidR="006D273E" w:rsidRPr="00243308" w:rsidRDefault="00B15652" w:rsidP="00B15652">
      <w:pPr>
        <w:spacing w:after="0"/>
        <w:contextualSpacing/>
        <w:jc w:val="both"/>
        <w:rPr>
          <w:rFonts w:ascii="Arial" w:eastAsia="Calibri" w:hAnsi="Arial" w:cs="Arial"/>
          <w:color w:val="000000"/>
          <w:sz w:val="24"/>
          <w:szCs w:val="24"/>
          <w:lang w:val="en-US"/>
        </w:rPr>
      </w:pPr>
      <w:r>
        <w:rPr>
          <w:rFonts w:ascii="Arial" w:eastAsia="Times New Roman" w:hAnsi="Arial" w:cs="Arial"/>
          <w:b/>
          <w:sz w:val="24"/>
          <w:szCs w:val="24"/>
          <w:lang w:val="en-US" w:eastAsia="es-EC"/>
        </w:rPr>
        <w:lastRenderedPageBreak/>
        <w:t>Sumary</w:t>
      </w:r>
    </w:p>
    <w:p w:rsidR="006D273E" w:rsidRPr="00243308" w:rsidRDefault="006D273E" w:rsidP="00B15652">
      <w:pPr>
        <w:spacing w:after="0"/>
        <w:jc w:val="both"/>
        <w:rPr>
          <w:rFonts w:ascii="Arial" w:eastAsia="Times New Roman" w:hAnsi="Arial" w:cs="Arial"/>
          <w:sz w:val="24"/>
          <w:szCs w:val="24"/>
          <w:lang w:val="en-US" w:eastAsia="es-EC"/>
        </w:rPr>
      </w:pPr>
    </w:p>
    <w:p w:rsidR="006D273E" w:rsidRPr="00243308" w:rsidRDefault="006D273E" w:rsidP="006D273E">
      <w:pPr>
        <w:spacing w:after="160" w:line="360" w:lineRule="auto"/>
        <w:jc w:val="both"/>
        <w:rPr>
          <w:rFonts w:ascii="Arial" w:eastAsia="Calibri" w:hAnsi="Arial" w:cs="Arial"/>
          <w:sz w:val="24"/>
          <w:lang w:val="en-US"/>
        </w:rPr>
      </w:pPr>
      <w:r w:rsidRPr="00243308">
        <w:rPr>
          <w:rFonts w:ascii="Arial" w:eastAsia="Calibri" w:hAnsi="Arial" w:cs="Arial"/>
          <w:color w:val="000000"/>
          <w:sz w:val="24"/>
          <w:lang w:val="en"/>
        </w:rPr>
        <w:t>Coffee is one of the most important commodity in the world economy. Types of coffee that are traded in the market are: Colombian, Arabian Arabic Brazilian and robust.</w:t>
      </w:r>
      <w:r w:rsidRPr="00243308">
        <w:rPr>
          <w:rFonts w:ascii="Arial" w:eastAsia="Calibri" w:hAnsi="Arial" w:cs="Arial"/>
          <w:color w:val="000000"/>
          <w:sz w:val="24"/>
          <w:lang w:val="en-US"/>
        </w:rPr>
        <w:t> </w:t>
      </w:r>
      <w:r w:rsidRPr="00243308">
        <w:rPr>
          <w:rFonts w:ascii="Arial" w:eastAsia="Calibri" w:hAnsi="Arial" w:cs="Arial"/>
          <w:color w:val="000000"/>
          <w:sz w:val="24"/>
          <w:lang w:val="en"/>
        </w:rPr>
        <w:t>Currently the production of plants in nurseries traditional not have suffered changes significant, despite know that them estate of these plants in the field are susceptible to them nematodes (</w:t>
      </w:r>
      <w:r w:rsidRPr="00243308">
        <w:rPr>
          <w:rFonts w:ascii="Arial" w:eastAsia="Calibri" w:hAnsi="Arial" w:cs="Arial"/>
          <w:i/>
          <w:iCs/>
          <w:color w:val="000000"/>
          <w:sz w:val="24"/>
          <w:u w:val="single"/>
          <w:lang w:val="en"/>
        </w:rPr>
        <w:t>Meloidogyne</w:t>
      </w:r>
      <w:r w:rsidRPr="00243308">
        <w:rPr>
          <w:rFonts w:ascii="Arial" w:eastAsia="Calibri" w:hAnsi="Arial" w:cs="Arial"/>
          <w:i/>
          <w:iCs/>
          <w:color w:val="000000"/>
          <w:sz w:val="24"/>
          <w:lang w:val="en"/>
        </w:rPr>
        <w:t> </w:t>
      </w:r>
      <w:r w:rsidRPr="00243308">
        <w:rPr>
          <w:rFonts w:ascii="Arial" w:eastAsia="Calibri" w:hAnsi="Arial" w:cs="Arial"/>
          <w:color w:val="000000"/>
          <w:sz w:val="24"/>
          <w:lang w:val="en"/>
        </w:rPr>
        <w:t>sp and </w:t>
      </w:r>
      <w:r w:rsidRPr="00243308">
        <w:rPr>
          <w:rFonts w:ascii="Arial" w:eastAsia="Calibri" w:hAnsi="Arial" w:cs="Arial"/>
          <w:i/>
          <w:iCs/>
          <w:color w:val="000000"/>
          <w:sz w:val="24"/>
          <w:u w:val="single"/>
          <w:lang w:val="en"/>
        </w:rPr>
        <w:t>Pratylenchus</w:t>
      </w:r>
      <w:r w:rsidRPr="00243308">
        <w:rPr>
          <w:rFonts w:ascii="Arial" w:eastAsia="Calibri" w:hAnsi="Arial" w:cs="Arial"/>
          <w:i/>
          <w:iCs/>
          <w:color w:val="000000"/>
          <w:sz w:val="24"/>
          <w:lang w:val="en"/>
        </w:rPr>
        <w:t> </w:t>
      </w:r>
      <w:r w:rsidRPr="00243308">
        <w:rPr>
          <w:rFonts w:ascii="Arial" w:eastAsia="Calibri" w:hAnsi="Arial" w:cs="Arial"/>
          <w:color w:val="000000"/>
          <w:sz w:val="24"/>
          <w:lang w:val="en"/>
        </w:rPr>
        <w:t>sp) and other pests that affect the growth and the productivity of the grain; an alternative to this problem, is the grafting of varieties Arabic on patterns of coffee robust , technology that presents advantages for the control of nematodes parasitic, since the species robusta is considered as less susceptible. The objectives of this research were: I measure the effect of three patterns for the graft Hipocotiledonar in coffee Arabica; II evaluating three varieties of coffee Arabica for the graft hipocotiledonar; III </w:t>
      </w:r>
      <w:r w:rsidRPr="00243308">
        <w:rPr>
          <w:rFonts w:ascii="Arial" w:eastAsia="Calibri" w:hAnsi="Arial" w:cs="Arial"/>
          <w:color w:val="000000"/>
          <w:sz w:val="24"/>
          <w:lang w:val="en-US"/>
        </w:rPr>
        <w:t>study the interaction patterns and varieties for the production of seedlings of Arabica coffee in the nursery and IV carry out an economic analysis of partial budget and calculate the Marginal rate of return (TMR %).</w:t>
      </w:r>
      <w:r w:rsidRPr="00243308">
        <w:rPr>
          <w:rFonts w:ascii="Arial" w:eastAsia="Calibri" w:hAnsi="Arial" w:cs="Arial"/>
          <w:color w:val="000000"/>
          <w:sz w:val="24"/>
          <w:lang w:val="en"/>
        </w:rPr>
        <w:t> </w:t>
      </w:r>
      <w:r w:rsidRPr="00243308">
        <w:rPr>
          <w:rFonts w:ascii="Arial" w:eastAsia="Calibri" w:hAnsi="Arial" w:cs="Arial"/>
          <w:color w:val="000000"/>
          <w:sz w:val="24"/>
          <w:lang w:val="en-US"/>
        </w:rPr>
        <w:t>The essay is led under a design of blocks complete to the random (DBCA) in arrangement factorial common 3 x 3, with the complement of the comparison of middle </w:t>
      </w:r>
      <w:r w:rsidRPr="00243308">
        <w:rPr>
          <w:rFonts w:ascii="Arial" w:eastAsia="Calibri" w:hAnsi="Arial" w:cs="Arial"/>
          <w:color w:val="000000"/>
          <w:sz w:val="24"/>
          <w:lang w:val="en"/>
        </w:rPr>
        <w:t>of them treatments by the test of Tukey when the Fisher was significant. Also be performed the analysis economic of budget partial and calculation of the rate Marginal of return (TMR %).</w:t>
      </w:r>
      <w:r w:rsidRPr="00243308">
        <w:rPr>
          <w:rFonts w:ascii="Arial" w:eastAsia="Calibri" w:hAnsi="Arial" w:cs="Arial"/>
          <w:color w:val="000000"/>
          <w:sz w:val="24"/>
          <w:lang w:val="en-US"/>
        </w:rPr>
        <w:t> </w:t>
      </w:r>
      <w:r w:rsidRPr="00243308">
        <w:rPr>
          <w:rFonts w:ascii="Arial" w:eastAsia="Calibri" w:hAnsi="Arial" w:cs="Arial"/>
          <w:color w:val="000000"/>
          <w:sz w:val="24"/>
          <w:lang w:val="en"/>
        </w:rPr>
        <w:t>Of the main results obtained can deduce that plants grafted between Arabic varieties and patterns of robusta coffee were not health problems; prendimiento of grafts was greater than 95%; evaluated agronomic variables did not show statistical differences to 150 days after made graft; in Arabic varieties stresses the variety Sarchimor 1669 and in patterns of robusta coffee stresses genotype ETP: 3752 - 6, at the nursery level.</w:t>
      </w:r>
    </w:p>
    <w:p w:rsidR="006D273E" w:rsidRPr="00243308" w:rsidRDefault="006D273E" w:rsidP="006D273E">
      <w:pPr>
        <w:spacing w:after="0" w:line="240" w:lineRule="auto"/>
        <w:contextualSpacing/>
        <w:jc w:val="both"/>
        <w:rPr>
          <w:rFonts w:ascii="Arial" w:eastAsia="Calibri" w:hAnsi="Arial" w:cs="Arial"/>
          <w:color w:val="000000"/>
          <w:sz w:val="20"/>
          <w:szCs w:val="24"/>
          <w:lang w:val="en-US"/>
        </w:rPr>
      </w:pPr>
    </w:p>
    <w:p w:rsidR="006D273E" w:rsidRPr="00243308" w:rsidRDefault="006D273E" w:rsidP="006D273E">
      <w:pPr>
        <w:spacing w:after="0" w:line="240" w:lineRule="auto"/>
        <w:contextualSpacing/>
        <w:jc w:val="both"/>
        <w:rPr>
          <w:rFonts w:ascii="Arial" w:eastAsia="Calibri" w:hAnsi="Arial" w:cs="Arial"/>
          <w:color w:val="000000"/>
          <w:sz w:val="20"/>
          <w:szCs w:val="24"/>
          <w:lang w:val="en-US"/>
        </w:rPr>
      </w:pPr>
    </w:p>
    <w:p w:rsidR="006D273E" w:rsidRPr="00243308" w:rsidRDefault="006D273E" w:rsidP="006D273E">
      <w:pPr>
        <w:spacing w:after="0" w:line="240" w:lineRule="auto"/>
        <w:contextualSpacing/>
        <w:jc w:val="both"/>
        <w:rPr>
          <w:rFonts w:ascii="Arial" w:eastAsia="Calibri" w:hAnsi="Arial" w:cs="Arial"/>
          <w:color w:val="000000"/>
          <w:sz w:val="20"/>
          <w:szCs w:val="24"/>
          <w:lang w:val="en-US"/>
        </w:rPr>
        <w:sectPr w:rsidR="006D273E" w:rsidRPr="00243308" w:rsidSect="0056607B">
          <w:footerReference w:type="default" r:id="rId10"/>
          <w:footerReference w:type="first" r:id="rId11"/>
          <w:type w:val="nextColumn"/>
          <w:pgSz w:w="11906" w:h="16838" w:code="9"/>
          <w:pgMar w:top="1701" w:right="1701" w:bottom="1701" w:left="2268" w:header="709" w:footer="709" w:gutter="0"/>
          <w:pgNumType w:fmt="upperRoman" w:start="6"/>
          <w:cols w:space="708"/>
          <w:docGrid w:linePitch="360"/>
        </w:sectPr>
      </w:pPr>
    </w:p>
    <w:p w:rsidR="006D273E" w:rsidRPr="00243308" w:rsidRDefault="006D273E" w:rsidP="001812BA">
      <w:pPr>
        <w:pStyle w:val="Ttulo1"/>
        <w:spacing w:line="360" w:lineRule="auto"/>
        <w:rPr>
          <w:rFonts w:ascii="Arial" w:hAnsi="Arial" w:cs="Arial"/>
          <w:sz w:val="24"/>
          <w:szCs w:val="24"/>
        </w:rPr>
      </w:pPr>
      <w:bookmarkStart w:id="2" w:name="_Toc461707225"/>
      <w:bookmarkStart w:id="3" w:name="_Toc469954336"/>
      <w:bookmarkStart w:id="4" w:name="_Toc469954459"/>
      <w:bookmarkStart w:id="5" w:name="_Toc469954582"/>
      <w:r w:rsidRPr="00243308">
        <w:rPr>
          <w:rFonts w:ascii="Arial" w:eastAsia="Calibri" w:hAnsi="Arial" w:cs="Arial"/>
          <w:sz w:val="24"/>
          <w:szCs w:val="24"/>
        </w:rPr>
        <w:lastRenderedPageBreak/>
        <w:t>I. INTRODUCCION</w:t>
      </w:r>
      <w:bookmarkEnd w:id="2"/>
      <w:bookmarkEnd w:id="3"/>
      <w:bookmarkEnd w:id="4"/>
      <w:bookmarkEnd w:id="5"/>
    </w:p>
    <w:p w:rsidR="006D273E" w:rsidRPr="00243308" w:rsidRDefault="006D273E" w:rsidP="001812BA">
      <w:pPr>
        <w:tabs>
          <w:tab w:val="num" w:pos="0"/>
          <w:tab w:val="left" w:pos="7371"/>
          <w:tab w:val="left" w:pos="7513"/>
          <w:tab w:val="left" w:pos="7655"/>
        </w:tabs>
        <w:spacing w:after="0" w:line="360" w:lineRule="auto"/>
        <w:jc w:val="both"/>
        <w:rPr>
          <w:rFonts w:ascii="Arial" w:eastAsia="Calibri" w:hAnsi="Arial" w:cs="Arial"/>
          <w:bCs/>
          <w:sz w:val="24"/>
        </w:rPr>
      </w:pPr>
      <w:r w:rsidRPr="00243308">
        <w:rPr>
          <w:rFonts w:ascii="Arial" w:eastAsia="Calibri" w:hAnsi="Arial" w:cs="Arial"/>
          <w:bCs/>
          <w:sz w:val="24"/>
        </w:rPr>
        <w:t xml:space="preserve">El café es importante producto básico de la economía mundial. Los tipos de café que se negocian en el mercado son: arábigos colombianos suaves, otros arábicos suaves, arábicos brasileros y robustas. La producción mundial de café entre los años cafeteros 2005-2006 y 2009-2010, por tipos de cafés, se incrementó de 110 millones a 123 millones de sacos de 60 kg. Hubo incrementos en la producción de los cafés naturales brasileños 7,9 millones de sacos, de los robustas 7.5 millones de sacos y de los “otros suaves” (1.8 millones de sacos). La producción de los cafés suaves colombianos se redujo a 4,3 millones de sacos. (Duicela, L. </w:t>
      </w:r>
      <w:r w:rsidRPr="00243308">
        <w:rPr>
          <w:rFonts w:ascii="Arial" w:eastAsia="Calibri" w:hAnsi="Arial" w:cs="Arial"/>
          <w:bCs/>
          <w:i/>
          <w:sz w:val="24"/>
        </w:rPr>
        <w:t>et al</w:t>
      </w:r>
      <w:r w:rsidRPr="00243308">
        <w:rPr>
          <w:rFonts w:ascii="Arial" w:eastAsia="Calibri" w:hAnsi="Arial" w:cs="Arial"/>
          <w:bCs/>
          <w:sz w:val="24"/>
        </w:rPr>
        <w:t>. 2011)</w:t>
      </w: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
          <w:sz w:val="24"/>
          <w:szCs w:val="24"/>
        </w:rPr>
      </w:pPr>
    </w:p>
    <w:p w:rsidR="006D273E" w:rsidRPr="00243308" w:rsidRDefault="006D273E" w:rsidP="006D273E">
      <w:pPr>
        <w:autoSpaceDE w:val="0"/>
        <w:autoSpaceDN w:val="0"/>
        <w:adjustRightInd w:val="0"/>
        <w:spacing w:after="0" w:line="360" w:lineRule="auto"/>
        <w:jc w:val="both"/>
        <w:rPr>
          <w:rFonts w:ascii="Arial" w:eastAsia="Calibri" w:hAnsi="Arial" w:cs="Arial"/>
          <w:sz w:val="24"/>
          <w:szCs w:val="24"/>
        </w:rPr>
      </w:pPr>
      <w:r w:rsidRPr="00243308">
        <w:rPr>
          <w:rFonts w:ascii="Arial" w:eastAsia="Calibri" w:hAnsi="Arial" w:cs="Arial"/>
          <w:sz w:val="24"/>
          <w:szCs w:val="24"/>
        </w:rPr>
        <w:t xml:space="preserve">En el Ecuador, el sector cafetalero tiene relevante importancia en los órdenes social, cultural, ecológico y económico. La importancia </w:t>
      </w:r>
      <w:r w:rsidRPr="00243308">
        <w:rPr>
          <w:rFonts w:ascii="Arial" w:eastAsia="Calibri" w:hAnsi="Arial" w:cs="Arial"/>
          <w:bCs/>
          <w:sz w:val="24"/>
          <w:szCs w:val="24"/>
        </w:rPr>
        <w:t xml:space="preserve">social </w:t>
      </w:r>
      <w:r w:rsidRPr="00243308">
        <w:rPr>
          <w:rFonts w:ascii="Arial" w:eastAsia="Calibri" w:hAnsi="Arial" w:cs="Arial"/>
          <w:sz w:val="24"/>
          <w:szCs w:val="24"/>
        </w:rPr>
        <w:t>se relaciona con la generación de empleo directo para 105.000 familias de productores, en fuente de trabajo para varios miles de familias adicionales vinculadas a las actividades de comercio, agroindustria artesanal, industria de soluble, transporte y exportación, en ocupación de muchas familias dedicadas a la provisión de bienes y servicios vinculadas del sector, en la participación de diferentes grupos humanos en procesos de colonización principalmente de la región amazónica, en la intervención en los procesos productivos de las distintas etnias como son los Kichwas, Shuaras, Tsáchilas y Afro ecuatorianos y en la organización de un importante segmento de los cafetaleros, que forman un amplio tejido social y participan activamente en la vida nacional.(COFENAC. 2010)</w:t>
      </w: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sz w:val="24"/>
          <w:szCs w:val="24"/>
        </w:rPr>
      </w:pPr>
      <w:r w:rsidRPr="00243308">
        <w:rPr>
          <w:rFonts w:ascii="Arial" w:eastAsia="Calibri" w:hAnsi="Arial" w:cs="Arial"/>
          <w:sz w:val="24"/>
          <w:szCs w:val="24"/>
        </w:rPr>
        <w:t>En Bolívar, se cultivan una gran variedad de productos agropecuarios de manera transitoria, el café arábigo ocupa la superficie de 11.540 ha. Correspondiente a un (14%), Distribuidas en las zonas de Echeandia (162 ha), Caluma (79 ha), Chillanes (162 ha) y Guaranda (50 ha). (Duicela, L. 2010)</w:t>
      </w:r>
    </w:p>
    <w:p w:rsidR="006D273E" w:rsidRPr="00243308" w:rsidRDefault="006D273E" w:rsidP="006D273E">
      <w:pPr>
        <w:spacing w:after="0" w:line="240" w:lineRule="auto"/>
        <w:jc w:val="both"/>
        <w:rPr>
          <w:rFonts w:ascii="Arial" w:eastAsia="Calibri" w:hAnsi="Arial" w:cs="Arial"/>
          <w:sz w:val="24"/>
          <w:szCs w:val="24"/>
        </w:rPr>
      </w:pPr>
    </w:p>
    <w:p w:rsidR="006D273E" w:rsidRPr="00243308" w:rsidRDefault="006D273E" w:rsidP="006D273E">
      <w:pPr>
        <w:spacing w:after="0" w:line="360" w:lineRule="auto"/>
        <w:jc w:val="both"/>
        <w:rPr>
          <w:rFonts w:ascii="Arial" w:eastAsia="Calibri" w:hAnsi="Arial" w:cs="Arial"/>
          <w:sz w:val="24"/>
          <w:szCs w:val="24"/>
        </w:rPr>
      </w:pPr>
      <w:r w:rsidRPr="00243308">
        <w:rPr>
          <w:rFonts w:ascii="Arial" w:eastAsia="Calibri" w:hAnsi="Arial" w:cs="Arial"/>
          <w:sz w:val="24"/>
        </w:rPr>
        <w:lastRenderedPageBreak/>
        <w:t>En la actualidad el vivero tradicional no ha sufrido cambios significativos a pesar de conocer que las raíces de éstas plantas en el campo son susceptibles a los nematodos (</w:t>
      </w:r>
      <w:r w:rsidRPr="00243308">
        <w:rPr>
          <w:rFonts w:ascii="Arial" w:eastAsia="Calibri" w:hAnsi="Arial" w:cs="Arial"/>
          <w:i/>
          <w:sz w:val="24"/>
          <w:u w:val="single"/>
        </w:rPr>
        <w:t>Meloidogyne</w:t>
      </w:r>
      <w:r w:rsidRPr="00243308">
        <w:rPr>
          <w:rFonts w:ascii="Arial" w:eastAsia="Calibri" w:hAnsi="Arial" w:cs="Arial"/>
          <w:sz w:val="24"/>
        </w:rPr>
        <w:t xml:space="preserve"> sp y </w:t>
      </w:r>
      <w:r w:rsidRPr="00243308">
        <w:rPr>
          <w:rFonts w:ascii="Arial" w:eastAsia="Calibri" w:hAnsi="Arial" w:cs="Arial"/>
          <w:i/>
          <w:sz w:val="24"/>
          <w:u w:val="single"/>
        </w:rPr>
        <w:t>Pratylenchus</w:t>
      </w:r>
      <w:r w:rsidRPr="00243308">
        <w:rPr>
          <w:rFonts w:ascii="Arial" w:eastAsia="Calibri" w:hAnsi="Arial" w:cs="Arial"/>
          <w:sz w:val="24"/>
        </w:rPr>
        <w:t xml:space="preserve"> sp), Gallina Ciega (</w:t>
      </w:r>
      <w:r w:rsidRPr="00243308">
        <w:rPr>
          <w:rFonts w:ascii="Arial" w:eastAsia="Calibri" w:hAnsi="Arial" w:cs="Arial"/>
          <w:i/>
          <w:sz w:val="24"/>
          <w:u w:val="single"/>
        </w:rPr>
        <w:t>Phyllophaga</w:t>
      </w:r>
      <w:r w:rsidRPr="00243308">
        <w:rPr>
          <w:rFonts w:ascii="Arial" w:eastAsia="Calibri" w:hAnsi="Arial" w:cs="Arial"/>
          <w:sz w:val="24"/>
        </w:rPr>
        <w:t xml:space="preserve"> sp), Piojos Blancos de la cabellera y de la raíz principal (</w:t>
      </w:r>
      <w:r w:rsidRPr="00243308">
        <w:rPr>
          <w:rFonts w:ascii="Arial" w:eastAsia="Calibri" w:hAnsi="Arial" w:cs="Arial"/>
          <w:i/>
          <w:sz w:val="24"/>
          <w:u w:val="single"/>
        </w:rPr>
        <w:t>Geococcus</w:t>
      </w:r>
      <w:r w:rsidRPr="00243308">
        <w:rPr>
          <w:rFonts w:ascii="Arial" w:eastAsia="Calibri" w:hAnsi="Arial" w:cs="Arial"/>
          <w:sz w:val="24"/>
        </w:rPr>
        <w:t xml:space="preserve"> </w:t>
      </w:r>
      <w:r w:rsidRPr="00243308">
        <w:rPr>
          <w:rFonts w:ascii="Arial" w:eastAsia="Calibri" w:hAnsi="Arial" w:cs="Arial"/>
          <w:i/>
          <w:sz w:val="24"/>
          <w:u w:val="single"/>
        </w:rPr>
        <w:t>coffeae</w:t>
      </w:r>
      <w:r w:rsidRPr="00243308">
        <w:rPr>
          <w:rFonts w:ascii="Arial" w:eastAsia="Calibri" w:hAnsi="Arial" w:cs="Arial"/>
          <w:sz w:val="24"/>
        </w:rPr>
        <w:t xml:space="preserve"> y </w:t>
      </w:r>
      <w:r w:rsidRPr="00243308">
        <w:rPr>
          <w:rFonts w:ascii="Arial" w:eastAsia="Calibri" w:hAnsi="Arial" w:cs="Arial"/>
          <w:i/>
          <w:sz w:val="24"/>
          <w:u w:val="single"/>
        </w:rPr>
        <w:t>Dysmicoccus</w:t>
      </w:r>
      <w:r w:rsidRPr="00243308">
        <w:rPr>
          <w:rFonts w:ascii="Arial" w:eastAsia="Calibri" w:hAnsi="Arial" w:cs="Arial"/>
          <w:sz w:val="24"/>
        </w:rPr>
        <w:t xml:space="preserve"> </w:t>
      </w:r>
      <w:r w:rsidRPr="00243308">
        <w:rPr>
          <w:rFonts w:ascii="Arial" w:eastAsia="Calibri" w:hAnsi="Arial" w:cs="Arial"/>
          <w:i/>
          <w:sz w:val="24"/>
          <w:u w:val="single"/>
        </w:rPr>
        <w:t>bispinosus</w:t>
      </w:r>
      <w:r w:rsidRPr="00243308">
        <w:rPr>
          <w:rFonts w:ascii="Arial" w:eastAsia="Calibri" w:hAnsi="Arial" w:cs="Arial"/>
          <w:sz w:val="24"/>
        </w:rPr>
        <w:t xml:space="preserve">), etc, éstas plagas afectan el crecimiento y la productividad. Por tal razón, es importante señalar que ésta producción de plantas (vivero tradicional), debería ser sustituida urgentemente por la práctica de la injertación, la cual permite prevenir los efectos negativos que le causan al cafeto las plagas del suelo. </w:t>
      </w:r>
      <w:r w:rsidRPr="00243308">
        <w:rPr>
          <w:rFonts w:ascii="Arial" w:eastAsia="Calibri" w:hAnsi="Arial" w:cs="Arial"/>
          <w:sz w:val="24"/>
          <w:szCs w:val="24"/>
        </w:rPr>
        <w:t xml:space="preserve">La injertación consiste en la inserción de la yema apical de una variedad comercial (Tekisic, Pacas, Pacamara, Catisic, Caturra, etc.) de café de la especie arábiga, sobre el tallo de la especie canephora, variedad </w:t>
      </w:r>
      <w:r w:rsidRPr="00243308">
        <w:rPr>
          <w:rFonts w:ascii="Arial" w:eastAsia="Calibri" w:hAnsi="Arial" w:cs="Arial"/>
          <w:bCs/>
          <w:sz w:val="24"/>
          <w:szCs w:val="24"/>
        </w:rPr>
        <w:t>Nemaya</w:t>
      </w:r>
      <w:r w:rsidRPr="00243308">
        <w:rPr>
          <w:rFonts w:ascii="Arial" w:eastAsia="Calibri" w:hAnsi="Arial" w:cs="Arial"/>
          <w:sz w:val="24"/>
          <w:szCs w:val="24"/>
        </w:rPr>
        <w:t xml:space="preserve">, la cual es utilizada como porta-injerto. (PROCAFE. 2010) </w:t>
      </w:r>
    </w:p>
    <w:p w:rsidR="006D273E" w:rsidRPr="00243308" w:rsidRDefault="006D273E" w:rsidP="006D273E">
      <w:pPr>
        <w:tabs>
          <w:tab w:val="num" w:pos="0"/>
          <w:tab w:val="left" w:pos="7371"/>
          <w:tab w:val="left" w:pos="7513"/>
          <w:tab w:val="left" w:pos="7655"/>
        </w:tabs>
        <w:spacing w:after="0" w:line="240" w:lineRule="auto"/>
        <w:jc w:val="both"/>
        <w:rPr>
          <w:rFonts w:ascii="Arial" w:eastAsia="Calibri" w:hAnsi="Arial" w:cs="Arial"/>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Cs/>
          <w:sz w:val="28"/>
        </w:rPr>
      </w:pPr>
      <w:r w:rsidRPr="00243308">
        <w:rPr>
          <w:rFonts w:ascii="Arial" w:eastAsia="Calibri" w:hAnsi="Arial" w:cs="Arial"/>
          <w:sz w:val="24"/>
          <w:szCs w:val="23"/>
        </w:rPr>
        <w:t xml:space="preserve">La injertación de variedades arábigas sobre patrones de café robusta es una tecnología que presenta ventajas para el control de nematodos fitoparásitos, debido a que la especie robusta es considerada como menos susceptible. (Duicela, L. </w:t>
      </w:r>
      <w:r w:rsidRPr="00243308">
        <w:rPr>
          <w:rFonts w:ascii="Arial" w:eastAsia="Calibri" w:hAnsi="Arial" w:cs="Arial"/>
          <w:i/>
          <w:sz w:val="24"/>
          <w:szCs w:val="23"/>
        </w:rPr>
        <w:t>et al</w:t>
      </w:r>
      <w:r w:rsidRPr="00243308">
        <w:rPr>
          <w:rFonts w:ascii="Arial" w:eastAsia="Calibri" w:hAnsi="Arial" w:cs="Arial"/>
          <w:sz w:val="24"/>
          <w:szCs w:val="23"/>
        </w:rPr>
        <w:t>. 2003)</w:t>
      </w: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b/>
          <w:sz w:val="24"/>
        </w:rPr>
      </w:pP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b/>
          <w:sz w:val="24"/>
        </w:rPr>
      </w:pPr>
      <w:r w:rsidRPr="00243308">
        <w:rPr>
          <w:rFonts w:ascii="Arial" w:eastAsia="Calibri" w:hAnsi="Arial" w:cs="Arial"/>
          <w:sz w:val="24"/>
        </w:rPr>
        <w:t>Los objetivos que se plantearon en esta investigación fueron:</w:t>
      </w:r>
    </w:p>
    <w:p w:rsidR="006D273E" w:rsidRPr="00243308" w:rsidRDefault="006D273E" w:rsidP="006D273E">
      <w:pPr>
        <w:tabs>
          <w:tab w:val="left" w:pos="7371"/>
          <w:tab w:val="left" w:pos="7513"/>
          <w:tab w:val="left" w:pos="7655"/>
        </w:tabs>
        <w:spacing w:after="0" w:line="240" w:lineRule="auto"/>
        <w:contextualSpacing/>
        <w:jc w:val="both"/>
        <w:rPr>
          <w:rFonts w:ascii="Arial" w:eastAsia="Calibri" w:hAnsi="Arial" w:cs="Arial"/>
          <w:sz w:val="24"/>
        </w:rPr>
      </w:pPr>
    </w:p>
    <w:p w:rsidR="006D273E" w:rsidRPr="00243308" w:rsidRDefault="006D273E" w:rsidP="0047360E">
      <w:pPr>
        <w:numPr>
          <w:ilvl w:val="0"/>
          <w:numId w:val="13"/>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 xml:space="preserve">Medir el efecto de tres patrones para el injerto Hipocotiledonar en café arábigo. </w:t>
      </w:r>
    </w:p>
    <w:p w:rsidR="006D273E" w:rsidRPr="00243308" w:rsidRDefault="006D273E" w:rsidP="0047360E">
      <w:pPr>
        <w:numPr>
          <w:ilvl w:val="0"/>
          <w:numId w:val="13"/>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 xml:space="preserve">Evaluar tres variedades de café arábigo para el injerto hipocotiledonar.  </w:t>
      </w:r>
    </w:p>
    <w:p w:rsidR="006D273E" w:rsidRPr="00243308" w:rsidRDefault="006D273E" w:rsidP="0047360E">
      <w:pPr>
        <w:numPr>
          <w:ilvl w:val="0"/>
          <w:numId w:val="13"/>
        </w:numPr>
        <w:spacing w:after="0" w:line="360" w:lineRule="auto"/>
        <w:ind w:left="360"/>
        <w:contextualSpacing/>
        <w:jc w:val="both"/>
        <w:rPr>
          <w:rFonts w:ascii="Arial" w:eastAsia="Times New Roman" w:hAnsi="Arial" w:cs="Arial"/>
          <w:sz w:val="24"/>
          <w:szCs w:val="24"/>
        </w:rPr>
      </w:pPr>
      <w:r w:rsidRPr="00243308">
        <w:rPr>
          <w:rFonts w:ascii="Arial" w:eastAsia="Times New Roman" w:hAnsi="Arial" w:cs="Arial"/>
          <w:sz w:val="24"/>
          <w:szCs w:val="24"/>
        </w:rPr>
        <w:t xml:space="preserve">Estudiar la interacción patrones y variedades para la producción de plántulas de café arábigo en vivero. </w:t>
      </w:r>
    </w:p>
    <w:p w:rsidR="006D273E" w:rsidRPr="00243308" w:rsidRDefault="006D273E" w:rsidP="0047360E">
      <w:pPr>
        <w:numPr>
          <w:ilvl w:val="0"/>
          <w:numId w:val="13"/>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Realizar el Análisis Económico de Presupuesto Parcial (AEPP) y calcular la Tasa Marginal de Retorno</w:t>
      </w:r>
      <w:r w:rsidR="002C6902">
        <w:rPr>
          <w:rFonts w:ascii="Arial" w:eastAsia="Calibri" w:hAnsi="Arial" w:cs="Arial"/>
          <w:sz w:val="24"/>
        </w:rPr>
        <w:t>.</w:t>
      </w:r>
      <w:r w:rsidRPr="00243308">
        <w:rPr>
          <w:rFonts w:ascii="Arial" w:eastAsia="Calibri" w:hAnsi="Arial" w:cs="Arial"/>
          <w:sz w:val="24"/>
        </w:rPr>
        <w:t xml:space="preserve"> (TMR%).</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p>
    <w:p w:rsidR="006D273E" w:rsidRDefault="006D273E" w:rsidP="006D273E">
      <w:pPr>
        <w:tabs>
          <w:tab w:val="left" w:pos="7371"/>
          <w:tab w:val="left" w:pos="7513"/>
          <w:tab w:val="left" w:pos="7655"/>
        </w:tabs>
        <w:spacing w:after="0" w:line="360" w:lineRule="auto"/>
        <w:jc w:val="both"/>
        <w:rPr>
          <w:rFonts w:ascii="Arial" w:eastAsia="Calibri" w:hAnsi="Arial" w:cs="Arial"/>
          <w:sz w:val="24"/>
        </w:rPr>
      </w:pPr>
    </w:p>
    <w:p w:rsidR="00644483" w:rsidRPr="00243308" w:rsidRDefault="00644483" w:rsidP="006D273E">
      <w:pPr>
        <w:tabs>
          <w:tab w:val="left" w:pos="7371"/>
          <w:tab w:val="left" w:pos="7513"/>
          <w:tab w:val="left" w:pos="7655"/>
        </w:tabs>
        <w:spacing w:after="0" w:line="360" w:lineRule="auto"/>
        <w:jc w:val="both"/>
        <w:rPr>
          <w:rFonts w:ascii="Arial" w:eastAsia="Calibri" w:hAnsi="Arial" w:cs="Arial"/>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p>
    <w:p w:rsidR="006D273E" w:rsidRPr="00243308" w:rsidRDefault="006D273E" w:rsidP="00644483">
      <w:pPr>
        <w:pStyle w:val="Ttulo1"/>
        <w:spacing w:before="0" w:beforeAutospacing="0" w:after="0" w:afterAutospacing="0"/>
        <w:rPr>
          <w:rFonts w:ascii="Arial" w:hAnsi="Arial" w:cs="Arial"/>
          <w:sz w:val="24"/>
          <w:szCs w:val="24"/>
        </w:rPr>
      </w:pPr>
      <w:bookmarkStart w:id="6" w:name="_Toc461707226"/>
      <w:bookmarkStart w:id="7" w:name="_Toc469954337"/>
      <w:bookmarkStart w:id="8" w:name="_Toc469954460"/>
      <w:bookmarkStart w:id="9" w:name="_Toc469954583"/>
      <w:r w:rsidRPr="00243308">
        <w:rPr>
          <w:rFonts w:ascii="Arial" w:hAnsi="Arial" w:cs="Arial"/>
          <w:sz w:val="24"/>
          <w:szCs w:val="24"/>
        </w:rPr>
        <w:lastRenderedPageBreak/>
        <w:t>II. PROBLEMA</w:t>
      </w:r>
      <w:bookmarkEnd w:id="6"/>
      <w:bookmarkEnd w:id="7"/>
      <w:bookmarkEnd w:id="8"/>
      <w:bookmarkEnd w:id="9"/>
      <w:r w:rsidRPr="00243308">
        <w:rPr>
          <w:rFonts w:ascii="Arial" w:hAnsi="Arial" w:cs="Arial"/>
          <w:sz w:val="24"/>
          <w:szCs w:val="24"/>
        </w:rPr>
        <w:t xml:space="preserve"> </w:t>
      </w:r>
    </w:p>
    <w:p w:rsidR="006D273E" w:rsidRPr="00243308" w:rsidRDefault="006D273E" w:rsidP="00644483">
      <w:pPr>
        <w:spacing w:after="0" w:line="240" w:lineRule="auto"/>
        <w:rPr>
          <w:rFonts w:ascii="Arial" w:eastAsia="Calibri" w:hAnsi="Arial" w:cs="Arial"/>
          <w:b/>
          <w:sz w:val="24"/>
          <w:szCs w:val="24"/>
        </w:rPr>
      </w:pPr>
    </w:p>
    <w:p w:rsidR="006D273E" w:rsidRPr="00243308" w:rsidRDefault="006D273E" w:rsidP="006D273E">
      <w:pPr>
        <w:spacing w:after="0" w:line="360" w:lineRule="auto"/>
        <w:jc w:val="both"/>
        <w:rPr>
          <w:rFonts w:ascii="Arial" w:eastAsia="Calibri" w:hAnsi="Arial" w:cs="Arial"/>
          <w:sz w:val="24"/>
          <w:szCs w:val="24"/>
          <w:lang w:val="es-EC"/>
        </w:rPr>
      </w:pPr>
      <w:r w:rsidRPr="00243308">
        <w:rPr>
          <w:rFonts w:ascii="Arial" w:eastAsia="Calibri" w:hAnsi="Arial" w:cs="Arial"/>
          <w:bCs/>
          <w:sz w:val="24"/>
        </w:rPr>
        <w:t>En el Ecuador, un pequeño país productor de los cafés arábigos y robustos, se presentan varios factores que afectan la producción nacional, como repercusiones por las caídas de precios en el mercado mundial, fenómenos naturales como “El Niño”, reducción del área cultivada y edad avanzada de los cafetales. Todo esto incide en las condiciones de vida de los cafetales.</w:t>
      </w:r>
    </w:p>
    <w:p w:rsidR="006D273E" w:rsidRPr="00243308" w:rsidRDefault="006D273E" w:rsidP="006D273E">
      <w:pPr>
        <w:spacing w:after="0" w:line="240" w:lineRule="auto"/>
        <w:jc w:val="both"/>
        <w:rPr>
          <w:rFonts w:ascii="Arial" w:eastAsia="Calibri" w:hAnsi="Arial" w:cs="Arial"/>
          <w:sz w:val="24"/>
          <w:szCs w:val="24"/>
          <w:lang w:val="es-EC"/>
        </w:rPr>
      </w:pPr>
    </w:p>
    <w:p w:rsidR="006D273E" w:rsidRPr="00243308" w:rsidRDefault="006D273E" w:rsidP="006D273E">
      <w:pPr>
        <w:spacing w:after="0" w:line="360" w:lineRule="auto"/>
        <w:jc w:val="both"/>
        <w:rPr>
          <w:rFonts w:ascii="Arial" w:eastAsia="Calibri" w:hAnsi="Arial" w:cs="Arial"/>
          <w:sz w:val="24"/>
          <w:szCs w:val="24"/>
        </w:rPr>
      </w:pPr>
      <w:r w:rsidRPr="00243308">
        <w:rPr>
          <w:rFonts w:ascii="Arial" w:eastAsia="Calibri" w:hAnsi="Arial" w:cs="Arial"/>
          <w:sz w:val="24"/>
        </w:rPr>
        <w:t>El problema central de la Caficultura ecuatoriana es la reducida producción nacional de los cafés arábigos y robustos. Las causas de la reducción de la producción se relacionan con dos factores fundamentales: la disminución de la superficie cultivada por la baja productividad de los cafetales por envejecimiento y deficiente manejo.</w:t>
      </w:r>
    </w:p>
    <w:p w:rsidR="006D273E" w:rsidRPr="00243308" w:rsidRDefault="006D273E" w:rsidP="006D273E">
      <w:pPr>
        <w:spacing w:after="0" w:line="240" w:lineRule="auto"/>
        <w:rPr>
          <w:rFonts w:ascii="Arial" w:eastAsia="Calibri" w:hAnsi="Arial" w:cs="Arial"/>
          <w:b/>
          <w:sz w:val="24"/>
          <w:szCs w:val="24"/>
        </w:rPr>
      </w:pPr>
    </w:p>
    <w:p w:rsidR="006D273E" w:rsidRPr="00243308" w:rsidRDefault="006D273E" w:rsidP="006D273E">
      <w:pPr>
        <w:spacing w:after="0" w:line="360" w:lineRule="auto"/>
        <w:jc w:val="both"/>
        <w:rPr>
          <w:rFonts w:ascii="Arial" w:eastAsia="Calibri" w:hAnsi="Arial" w:cs="Arial"/>
          <w:sz w:val="24"/>
          <w:szCs w:val="24"/>
        </w:rPr>
      </w:pPr>
      <w:r w:rsidRPr="00243308">
        <w:rPr>
          <w:rFonts w:ascii="Arial" w:eastAsia="Calibri" w:hAnsi="Arial" w:cs="Arial"/>
          <w:sz w:val="24"/>
          <w:szCs w:val="24"/>
        </w:rPr>
        <w:t>A nivel de viveros en la crianza de cafetos, una manera tradicional es la siembra de la semilla de variedades arábigas y de ahí mantenerlas por un tiempo aproximado de 6 meses hasta llevarla al sitio definitivo. En este sistema, la raíz no se desarrolla de manera normal y por ende va a ocasionar una limitante en su producción y va a ser más susceptible a plagas y enfermedades. Una alternativa para tener una raíz mucho más resistente es el injerto hipocotiledonar con materiales genéticos de alta productividad, que ayude a incrementar la producción y ser resistente o tolerantes a ciertos problemas fitosanitarios que afectan los rendimientos de los cafetos.</w:t>
      </w:r>
    </w:p>
    <w:p w:rsidR="006D273E" w:rsidRPr="00243308" w:rsidRDefault="006D273E" w:rsidP="006D273E">
      <w:pPr>
        <w:spacing w:after="0" w:line="240" w:lineRule="auto"/>
        <w:jc w:val="both"/>
        <w:rPr>
          <w:rFonts w:ascii="Arial" w:eastAsia="Calibri" w:hAnsi="Arial" w:cs="Arial"/>
          <w:sz w:val="24"/>
          <w:szCs w:val="24"/>
          <w:lang w:val="es-EC"/>
        </w:rPr>
      </w:pPr>
    </w:p>
    <w:p w:rsidR="006D273E" w:rsidRPr="00243308" w:rsidRDefault="006D273E" w:rsidP="006D273E">
      <w:pPr>
        <w:spacing w:after="0" w:line="360" w:lineRule="auto"/>
        <w:jc w:val="both"/>
        <w:rPr>
          <w:rFonts w:ascii="Arial" w:eastAsia="Calibri" w:hAnsi="Arial" w:cs="Arial"/>
          <w:sz w:val="24"/>
          <w:szCs w:val="24"/>
          <w:lang w:val="es-EC"/>
        </w:rPr>
      </w:pPr>
      <w:r w:rsidRPr="00243308">
        <w:rPr>
          <w:rFonts w:ascii="Arial" w:eastAsia="Calibri" w:hAnsi="Arial" w:cs="Arial"/>
          <w:sz w:val="24"/>
          <w:szCs w:val="24"/>
          <w:lang w:val="es-EC"/>
        </w:rPr>
        <w:t>En los cantones y recintos del sub trópico de la provincia de Bolívar, en especial en el cantón Caluma, los agricultores, desconocen de la propagación de plantas por injerto</w:t>
      </w:r>
      <w:r w:rsidRPr="00243308">
        <w:rPr>
          <w:rFonts w:ascii="Arial" w:eastAsia="Calibri" w:hAnsi="Arial" w:cs="Arial"/>
          <w:b/>
          <w:sz w:val="24"/>
          <w:lang w:val="es-EC"/>
        </w:rPr>
        <w:t xml:space="preserve"> </w:t>
      </w:r>
      <w:r w:rsidRPr="00243308">
        <w:rPr>
          <w:rFonts w:ascii="Arial" w:eastAsia="Calibri" w:hAnsi="Arial" w:cs="Arial"/>
          <w:sz w:val="24"/>
          <w:szCs w:val="24"/>
        </w:rPr>
        <w:t>hipocotiledonar</w:t>
      </w:r>
      <w:r w:rsidRPr="00243308">
        <w:rPr>
          <w:rFonts w:ascii="Arial" w:eastAsia="Calibri" w:hAnsi="Arial" w:cs="Arial"/>
          <w:sz w:val="24"/>
          <w:szCs w:val="24"/>
          <w:lang w:val="es-EC"/>
        </w:rPr>
        <w:t xml:space="preserve"> de café. Lo que  trae consigo una serie de efectos como baja productividad, calidad del producto, plantas con una senescencia corta, ataque de plagas y enfermedades. </w:t>
      </w:r>
    </w:p>
    <w:p w:rsidR="006D273E" w:rsidRPr="00243308" w:rsidRDefault="006D273E" w:rsidP="006D273E">
      <w:pPr>
        <w:tabs>
          <w:tab w:val="left" w:pos="2214"/>
        </w:tabs>
        <w:spacing w:after="0" w:line="360" w:lineRule="auto"/>
        <w:jc w:val="both"/>
        <w:rPr>
          <w:rFonts w:ascii="Arial" w:eastAsia="Calibri" w:hAnsi="Arial" w:cs="Arial"/>
          <w:sz w:val="24"/>
          <w:szCs w:val="24"/>
          <w:lang w:val="es-EC"/>
        </w:rPr>
      </w:pPr>
      <w:r w:rsidRPr="00243308">
        <w:rPr>
          <w:rFonts w:ascii="Arial" w:eastAsia="Calibri" w:hAnsi="Arial" w:cs="Arial"/>
          <w:sz w:val="24"/>
          <w:szCs w:val="24"/>
          <w:lang w:val="es-EC"/>
        </w:rPr>
        <w:t xml:space="preserve">Esta investigación permitió validar tecnología para la propagación de plantas de café de calidad mediante la utilización de patrones de café </w:t>
      </w:r>
      <w:r w:rsidRPr="00243308">
        <w:rPr>
          <w:rFonts w:ascii="Arial" w:eastAsia="Calibri" w:hAnsi="Arial" w:cs="Arial"/>
          <w:sz w:val="24"/>
          <w:szCs w:val="24"/>
          <w:lang w:val="es-EC"/>
        </w:rPr>
        <w:lastRenderedPageBreak/>
        <w:t>robusta, resistentes a plagas y enfermedades, variedades de arábiga de alta productividad y resistentes a enfermedades tales como la roya (</w:t>
      </w:r>
      <w:r w:rsidRPr="00243308">
        <w:rPr>
          <w:rFonts w:ascii="Arial" w:eastAsia="Calibri" w:hAnsi="Arial" w:cs="Arial"/>
          <w:i/>
          <w:iCs/>
          <w:sz w:val="24"/>
          <w:szCs w:val="18"/>
          <w:u w:val="single"/>
          <w:shd w:val="clear" w:color="auto" w:fill="FFFFFF"/>
        </w:rPr>
        <w:t>Hemileia</w:t>
      </w:r>
      <w:r w:rsidRPr="00243308">
        <w:rPr>
          <w:rFonts w:ascii="Arial" w:eastAsia="Calibri" w:hAnsi="Arial" w:cs="Arial"/>
          <w:sz w:val="24"/>
          <w:szCs w:val="18"/>
          <w:shd w:val="clear" w:color="auto" w:fill="FFFFFF"/>
        </w:rPr>
        <w:t xml:space="preserve"> </w:t>
      </w:r>
      <w:r w:rsidRPr="00243308">
        <w:rPr>
          <w:rFonts w:ascii="Arial" w:eastAsia="Calibri" w:hAnsi="Arial" w:cs="Arial"/>
          <w:i/>
          <w:iCs/>
          <w:sz w:val="24"/>
          <w:szCs w:val="18"/>
          <w:u w:val="single"/>
          <w:shd w:val="clear" w:color="auto" w:fill="FFFFFF"/>
        </w:rPr>
        <w:t>vastatrix</w:t>
      </w:r>
      <w:r w:rsidRPr="00243308">
        <w:rPr>
          <w:rFonts w:ascii="Arial" w:eastAsia="Calibri" w:hAnsi="Arial" w:cs="Arial"/>
          <w:i/>
          <w:iCs/>
          <w:sz w:val="24"/>
          <w:szCs w:val="18"/>
          <w:shd w:val="clear" w:color="auto" w:fill="FFFFFF"/>
        </w:rPr>
        <w:t xml:space="preserve">) </w:t>
      </w:r>
      <w:r w:rsidRPr="00243308">
        <w:rPr>
          <w:rFonts w:ascii="Arial" w:eastAsia="Calibri" w:hAnsi="Arial" w:cs="Arial"/>
          <w:sz w:val="24"/>
          <w:szCs w:val="24"/>
          <w:lang w:val="es-EC"/>
        </w:rPr>
        <w:t xml:space="preserve">lo que contribuirá a mejorar la productividad de este cultivo a mediano y largo plazo. </w:t>
      </w:r>
      <w:r w:rsidRPr="00243308">
        <w:rPr>
          <w:rFonts w:ascii="Arial" w:eastAsia="Calibri" w:hAnsi="Arial" w:cs="Arial"/>
          <w:sz w:val="24"/>
        </w:rPr>
        <w:t>La injertación de variedades arábigas sobre patrones de café robusta es una tecnología que presenta ventajas para el control de nematodos fitoparásitos, debido a que la especie robusta es considerada como menos susceptible.</w:t>
      </w: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44483" w:rsidRDefault="00644483" w:rsidP="006D273E">
      <w:pPr>
        <w:tabs>
          <w:tab w:val="left" w:pos="7371"/>
          <w:tab w:val="left" w:pos="7513"/>
          <w:tab w:val="left" w:pos="7655"/>
        </w:tabs>
        <w:spacing w:after="0" w:line="240" w:lineRule="auto"/>
        <w:contextualSpacing/>
        <w:rPr>
          <w:rFonts w:ascii="Arial" w:eastAsia="Calibri" w:hAnsi="Arial" w:cs="Arial"/>
          <w:bCs/>
          <w:sz w:val="24"/>
        </w:rPr>
      </w:pPr>
    </w:p>
    <w:p w:rsidR="00644483" w:rsidRPr="00243308" w:rsidRDefault="00644483"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6D273E">
      <w:pPr>
        <w:tabs>
          <w:tab w:val="left" w:pos="7371"/>
          <w:tab w:val="left" w:pos="7513"/>
          <w:tab w:val="left" w:pos="7655"/>
        </w:tabs>
        <w:spacing w:after="0" w:line="240" w:lineRule="auto"/>
        <w:contextualSpacing/>
        <w:rPr>
          <w:rFonts w:ascii="Arial" w:eastAsia="Calibri" w:hAnsi="Arial" w:cs="Arial"/>
          <w:bCs/>
          <w:sz w:val="24"/>
        </w:rPr>
      </w:pPr>
    </w:p>
    <w:p w:rsidR="006D273E" w:rsidRPr="00243308" w:rsidRDefault="006D273E" w:rsidP="001812BA">
      <w:pPr>
        <w:pStyle w:val="Ttulo1"/>
        <w:rPr>
          <w:rFonts w:ascii="Arial" w:eastAsia="Calibri" w:hAnsi="Arial" w:cs="Arial"/>
          <w:sz w:val="24"/>
          <w:szCs w:val="24"/>
        </w:rPr>
      </w:pPr>
      <w:bookmarkStart w:id="10" w:name="_Toc461707227"/>
      <w:bookmarkStart w:id="11" w:name="_Toc469954338"/>
      <w:bookmarkStart w:id="12" w:name="_Toc469954461"/>
      <w:bookmarkStart w:id="13" w:name="_Toc469954584"/>
      <w:r w:rsidRPr="00243308">
        <w:rPr>
          <w:rFonts w:ascii="Arial" w:eastAsia="Calibri" w:hAnsi="Arial" w:cs="Arial"/>
          <w:sz w:val="24"/>
          <w:szCs w:val="24"/>
        </w:rPr>
        <w:lastRenderedPageBreak/>
        <w:t>III. MARCO TEORICO</w:t>
      </w:r>
      <w:bookmarkEnd w:id="10"/>
      <w:bookmarkEnd w:id="11"/>
      <w:bookmarkEnd w:id="12"/>
      <w:bookmarkEnd w:id="13"/>
    </w:p>
    <w:p w:rsidR="006D273E" w:rsidRPr="00243308" w:rsidRDefault="006D273E" w:rsidP="001812BA">
      <w:pPr>
        <w:pStyle w:val="Ttulo1"/>
        <w:rPr>
          <w:rFonts w:ascii="Arial" w:eastAsia="Calibri" w:hAnsi="Arial" w:cs="Arial"/>
          <w:sz w:val="24"/>
          <w:szCs w:val="24"/>
        </w:rPr>
      </w:pPr>
      <w:bookmarkStart w:id="14" w:name="_Toc461707228"/>
      <w:bookmarkStart w:id="15" w:name="_Toc469954339"/>
      <w:bookmarkStart w:id="16" w:name="_Toc469954462"/>
      <w:bookmarkStart w:id="17" w:name="_Toc469954585"/>
      <w:r w:rsidRPr="00243308">
        <w:rPr>
          <w:rFonts w:ascii="Arial" w:eastAsia="Calibri" w:hAnsi="Arial" w:cs="Arial"/>
          <w:sz w:val="24"/>
          <w:szCs w:val="24"/>
        </w:rPr>
        <w:t>3.1. Origen</w:t>
      </w:r>
      <w:bookmarkEnd w:id="14"/>
      <w:bookmarkEnd w:id="15"/>
      <w:bookmarkEnd w:id="16"/>
      <w:bookmarkEnd w:id="17"/>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 xml:space="preserve">El café pertenece al género </w:t>
      </w:r>
      <w:r w:rsidRPr="00243308">
        <w:rPr>
          <w:rFonts w:ascii="Arial" w:eastAsia="Calibri" w:hAnsi="Arial" w:cs="Arial"/>
          <w:i/>
          <w:sz w:val="24"/>
          <w:u w:val="single"/>
        </w:rPr>
        <w:t>Coffea</w:t>
      </w:r>
      <w:r w:rsidRPr="00243308">
        <w:rPr>
          <w:rFonts w:ascii="Arial" w:eastAsia="Calibri" w:hAnsi="Arial" w:cs="Arial"/>
          <w:i/>
          <w:sz w:val="24"/>
        </w:rPr>
        <w:t xml:space="preserve"> </w:t>
      </w:r>
      <w:r w:rsidRPr="00243308">
        <w:rPr>
          <w:rFonts w:ascii="Arial" w:eastAsia="Calibri" w:hAnsi="Arial" w:cs="Arial"/>
          <w:sz w:val="24"/>
        </w:rPr>
        <w:t xml:space="preserve">de la familia de las rubiáceas. El género </w:t>
      </w:r>
      <w:r w:rsidRPr="00243308">
        <w:rPr>
          <w:rFonts w:ascii="Arial" w:eastAsia="Calibri" w:hAnsi="Arial" w:cs="Arial"/>
          <w:i/>
          <w:sz w:val="24"/>
          <w:u w:val="single"/>
        </w:rPr>
        <w:t>Coffea</w:t>
      </w:r>
      <w:r w:rsidRPr="00243308">
        <w:rPr>
          <w:rFonts w:ascii="Arial" w:eastAsia="Calibri" w:hAnsi="Arial" w:cs="Arial"/>
          <w:i/>
          <w:sz w:val="24"/>
        </w:rPr>
        <w:t xml:space="preserve">   </w:t>
      </w:r>
      <w:r w:rsidRPr="00243308">
        <w:rPr>
          <w:rFonts w:ascii="Arial" w:eastAsia="Calibri" w:hAnsi="Arial" w:cs="Arial"/>
          <w:sz w:val="24"/>
        </w:rPr>
        <w:t>tiene diversas especies pero solo dos de ellas tiene una importancia económica real y son: (</w:t>
      </w:r>
      <w:r w:rsidRPr="00243308">
        <w:rPr>
          <w:rFonts w:ascii="Arial" w:eastAsia="Calibri" w:hAnsi="Arial" w:cs="Arial"/>
          <w:i/>
          <w:sz w:val="24"/>
          <w:u w:val="single"/>
        </w:rPr>
        <w:t>Coffea</w:t>
      </w:r>
      <w:r w:rsidRPr="00243308">
        <w:rPr>
          <w:rFonts w:ascii="Arial" w:eastAsia="Calibri" w:hAnsi="Arial" w:cs="Arial"/>
          <w:sz w:val="24"/>
        </w:rPr>
        <w:t xml:space="preserve"> </w:t>
      </w:r>
      <w:r w:rsidRPr="00243308">
        <w:rPr>
          <w:rFonts w:ascii="Arial" w:eastAsia="Calibri" w:hAnsi="Arial" w:cs="Arial"/>
          <w:i/>
          <w:sz w:val="24"/>
          <w:u w:val="single"/>
        </w:rPr>
        <w:t>arábica</w:t>
      </w:r>
      <w:r w:rsidRPr="00243308">
        <w:rPr>
          <w:rFonts w:ascii="Arial" w:eastAsia="Calibri" w:hAnsi="Arial" w:cs="Arial"/>
          <w:i/>
          <w:sz w:val="24"/>
        </w:rPr>
        <w:t xml:space="preserve"> L</w:t>
      </w:r>
      <w:r w:rsidRPr="00243308">
        <w:rPr>
          <w:rFonts w:ascii="Arial" w:eastAsia="Calibri" w:hAnsi="Arial" w:cs="Arial"/>
          <w:sz w:val="24"/>
        </w:rPr>
        <w:t>.) café arábigo y</w:t>
      </w:r>
      <w:r w:rsidRPr="00243308">
        <w:rPr>
          <w:rFonts w:ascii="Arial" w:eastAsia="Calibri" w:hAnsi="Arial" w:cs="Arial"/>
          <w:i/>
          <w:sz w:val="24"/>
        </w:rPr>
        <w:t xml:space="preserve"> (</w:t>
      </w:r>
      <w:r w:rsidRPr="00243308">
        <w:rPr>
          <w:rFonts w:ascii="Arial" w:eastAsia="Calibri" w:hAnsi="Arial" w:cs="Arial"/>
          <w:i/>
          <w:sz w:val="24"/>
          <w:u w:val="single"/>
        </w:rPr>
        <w:t>Coffea</w:t>
      </w:r>
      <w:r w:rsidRPr="00243308">
        <w:rPr>
          <w:rFonts w:ascii="Arial" w:eastAsia="Calibri" w:hAnsi="Arial" w:cs="Arial"/>
          <w:i/>
          <w:sz w:val="24"/>
        </w:rPr>
        <w:t xml:space="preserve"> </w:t>
      </w:r>
      <w:r w:rsidRPr="00243308">
        <w:rPr>
          <w:rFonts w:ascii="Arial" w:eastAsia="Calibri" w:hAnsi="Arial" w:cs="Arial"/>
          <w:i/>
          <w:sz w:val="24"/>
          <w:u w:val="single"/>
        </w:rPr>
        <w:t>canephora</w:t>
      </w:r>
      <w:r w:rsidRPr="00243308">
        <w:rPr>
          <w:rFonts w:ascii="Arial" w:eastAsia="Calibri" w:hAnsi="Arial" w:cs="Arial"/>
          <w:i/>
          <w:sz w:val="24"/>
        </w:rPr>
        <w:t xml:space="preserve"> </w:t>
      </w:r>
      <w:r w:rsidRPr="00243308">
        <w:rPr>
          <w:rFonts w:ascii="Arial" w:eastAsia="Calibri" w:hAnsi="Arial" w:cs="Arial"/>
          <w:i/>
          <w:sz w:val="24"/>
          <w:u w:val="single"/>
        </w:rPr>
        <w:t>Pierre)</w:t>
      </w:r>
      <w:r w:rsidRPr="00243308">
        <w:rPr>
          <w:rFonts w:ascii="Arial" w:eastAsia="Calibri" w:hAnsi="Arial" w:cs="Arial"/>
          <w:i/>
          <w:sz w:val="24"/>
        </w:rPr>
        <w:t xml:space="preserve"> </w:t>
      </w:r>
      <w:r w:rsidRPr="00243308">
        <w:rPr>
          <w:rFonts w:ascii="Arial" w:eastAsia="Calibri" w:hAnsi="Arial" w:cs="Arial"/>
          <w:sz w:val="24"/>
        </w:rPr>
        <w:t>café robusta. Al café arábigo le corresponde del 60 al 70% de la producción mundial y al café robusta del 30 al 40%. La especia (</w:t>
      </w:r>
      <w:r w:rsidRPr="00243308">
        <w:rPr>
          <w:rFonts w:ascii="Arial" w:eastAsia="Calibri" w:hAnsi="Arial" w:cs="Arial"/>
          <w:i/>
          <w:sz w:val="24"/>
          <w:u w:val="single"/>
        </w:rPr>
        <w:t>Coffea</w:t>
      </w:r>
      <w:r w:rsidRPr="00243308">
        <w:rPr>
          <w:rFonts w:ascii="Arial" w:eastAsia="Calibri" w:hAnsi="Arial" w:cs="Arial"/>
          <w:sz w:val="24"/>
        </w:rPr>
        <w:t xml:space="preserve"> </w:t>
      </w:r>
      <w:r w:rsidRPr="00243308">
        <w:rPr>
          <w:rFonts w:ascii="Arial" w:eastAsia="Calibri" w:hAnsi="Arial" w:cs="Arial"/>
          <w:i/>
          <w:sz w:val="24"/>
          <w:u w:val="single"/>
        </w:rPr>
        <w:t>canephora)</w:t>
      </w:r>
      <w:r w:rsidRPr="00243308">
        <w:rPr>
          <w:rFonts w:ascii="Arial" w:eastAsia="Calibri" w:hAnsi="Arial" w:cs="Arial"/>
          <w:sz w:val="24"/>
        </w:rPr>
        <w:t>, conocida como café robusta, fue descubierta en el antiguo Congo belga, en el siglo XIX, y se introdujo en el sudeste de Asia, en 1900, después de que la roya del cafeto, enfermedad causada por el hongo (</w:t>
      </w:r>
      <w:r w:rsidRPr="00243308">
        <w:rPr>
          <w:rFonts w:ascii="Arial" w:eastAsia="Calibri" w:hAnsi="Arial" w:cs="Arial"/>
          <w:i/>
          <w:sz w:val="24"/>
          <w:u w:val="single"/>
        </w:rPr>
        <w:t>Hemileia</w:t>
      </w:r>
      <w:r w:rsidRPr="00243308">
        <w:rPr>
          <w:rFonts w:ascii="Arial" w:eastAsia="Calibri" w:hAnsi="Arial" w:cs="Arial"/>
          <w:i/>
          <w:sz w:val="24"/>
        </w:rPr>
        <w:t xml:space="preserve"> </w:t>
      </w:r>
      <w:r w:rsidRPr="00243308">
        <w:rPr>
          <w:rFonts w:ascii="Arial" w:eastAsia="Calibri" w:hAnsi="Arial" w:cs="Arial"/>
          <w:i/>
          <w:sz w:val="24"/>
          <w:u w:val="single"/>
        </w:rPr>
        <w:t>vastatrix)</w:t>
      </w:r>
      <w:r w:rsidRPr="00243308">
        <w:rPr>
          <w:rFonts w:ascii="Arial" w:eastAsia="Calibri" w:hAnsi="Arial" w:cs="Arial"/>
          <w:sz w:val="24"/>
        </w:rPr>
        <w:t>, destruyera los cultivos de café arábigo, en Ceilàn, hoy Sri Lanka, en 1869; así como, la mayoría de cafetales de baja altura, en Java, en 1876. La especie (</w:t>
      </w:r>
      <w:r w:rsidRPr="00243308">
        <w:rPr>
          <w:rFonts w:ascii="Arial" w:eastAsia="Calibri" w:hAnsi="Arial" w:cs="Arial"/>
          <w:i/>
          <w:sz w:val="24"/>
          <w:u w:val="single"/>
        </w:rPr>
        <w:t>Coffea</w:t>
      </w:r>
      <w:r w:rsidRPr="00243308">
        <w:rPr>
          <w:rFonts w:ascii="Arial" w:eastAsia="Calibri" w:hAnsi="Arial" w:cs="Arial"/>
          <w:i/>
          <w:sz w:val="24"/>
        </w:rPr>
        <w:t xml:space="preserve"> </w:t>
      </w:r>
      <w:r w:rsidRPr="00243308">
        <w:rPr>
          <w:rFonts w:ascii="Arial" w:eastAsia="Calibri" w:hAnsi="Arial" w:cs="Arial"/>
          <w:i/>
          <w:sz w:val="24"/>
          <w:u w:val="single"/>
        </w:rPr>
        <w:t>canephora)</w:t>
      </w:r>
      <w:r w:rsidRPr="00243308">
        <w:rPr>
          <w:rFonts w:ascii="Arial" w:eastAsia="Calibri" w:hAnsi="Arial" w:cs="Arial"/>
          <w:sz w:val="24"/>
        </w:rPr>
        <w:t xml:space="preserve"> en una especie nativa de África ecuatorial, en las zona tropicales húmedas de Guinea, Congo y Uganda. (Duicela, L. </w:t>
      </w:r>
      <w:r w:rsidRPr="00243308">
        <w:rPr>
          <w:rFonts w:ascii="Arial" w:eastAsia="Calibri" w:hAnsi="Arial" w:cs="Arial"/>
          <w:i/>
          <w:sz w:val="24"/>
        </w:rPr>
        <w:t>et al</w:t>
      </w:r>
      <w:r w:rsidRPr="00243308">
        <w:rPr>
          <w:rFonts w:ascii="Arial" w:eastAsia="Calibri" w:hAnsi="Arial" w:cs="Arial"/>
          <w:sz w:val="24"/>
        </w:rPr>
        <w:t xml:space="preserve"> 2005)</w:t>
      </w: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El café arábigo es nativo de las tierras altas de Etiopìa</w:t>
      </w:r>
      <w:r w:rsidRPr="00243308">
        <w:rPr>
          <w:rFonts w:ascii="Arial" w:eastAsia="Calibri" w:hAnsi="Arial" w:cs="Arial"/>
          <w:b/>
          <w:sz w:val="24"/>
        </w:rPr>
        <w:t xml:space="preserve">, </w:t>
      </w:r>
      <w:r w:rsidRPr="00243308">
        <w:rPr>
          <w:rFonts w:ascii="Arial" w:eastAsia="Calibri" w:hAnsi="Arial" w:cs="Arial"/>
          <w:sz w:val="24"/>
        </w:rPr>
        <w:t>en elevaciones que oscilan entre los 1,350 y los 2,000 m. Posiblemente es nativo de otras partes de África y Arabia en el Asia. (Durán, F. 2015)</w:t>
      </w:r>
      <w:bookmarkStart w:id="18" w:name="_Toc461707229"/>
      <w:bookmarkStart w:id="19" w:name="_Toc461707230"/>
      <w:bookmarkEnd w:id="18"/>
    </w:p>
    <w:p w:rsidR="006D273E" w:rsidRPr="00243308" w:rsidRDefault="006D273E" w:rsidP="006D273E">
      <w:pPr>
        <w:tabs>
          <w:tab w:val="left" w:pos="7371"/>
          <w:tab w:val="left" w:pos="7513"/>
          <w:tab w:val="left" w:pos="7655"/>
        </w:tabs>
        <w:spacing w:after="0" w:line="240" w:lineRule="auto"/>
        <w:jc w:val="both"/>
        <w:rPr>
          <w:rFonts w:ascii="Arial" w:eastAsia="Calibri" w:hAnsi="Arial" w:cs="Arial"/>
          <w:sz w:val="24"/>
        </w:rPr>
      </w:pPr>
    </w:p>
    <w:p w:rsidR="006D273E" w:rsidRPr="00243308" w:rsidRDefault="006D273E" w:rsidP="006D273E">
      <w:pPr>
        <w:tabs>
          <w:tab w:val="left" w:pos="7371"/>
          <w:tab w:val="left" w:pos="7513"/>
          <w:tab w:val="left" w:pos="7655"/>
        </w:tabs>
        <w:spacing w:after="0" w:line="240" w:lineRule="auto"/>
        <w:rPr>
          <w:rFonts w:ascii="Arial" w:eastAsia="Times New Roman" w:hAnsi="Arial" w:cs="Arial"/>
          <w:sz w:val="24"/>
          <w:szCs w:val="24"/>
          <w:lang w:eastAsia="es-EC"/>
        </w:rPr>
      </w:pPr>
      <w:r w:rsidRPr="00243308">
        <w:rPr>
          <w:rFonts w:ascii="Arial" w:eastAsia="Calibri" w:hAnsi="Arial" w:cs="Arial"/>
          <w:b/>
          <w:sz w:val="24"/>
        </w:rPr>
        <w:t xml:space="preserve">3.2. Clasificación </w:t>
      </w:r>
      <w:bookmarkEnd w:id="19"/>
      <w:r w:rsidRPr="00243308">
        <w:rPr>
          <w:rFonts w:ascii="Arial" w:eastAsia="Calibri" w:hAnsi="Arial" w:cs="Arial"/>
          <w:b/>
          <w:sz w:val="24"/>
        </w:rPr>
        <w:t xml:space="preserve">taxonómica  </w:t>
      </w:r>
      <w:r w:rsidRPr="00243308">
        <w:rPr>
          <w:rFonts w:ascii="Arial" w:eastAsia="Times New Roman" w:hAnsi="Arial" w:cs="Arial"/>
          <w:sz w:val="24"/>
          <w:szCs w:val="24"/>
          <w:lang w:eastAsia="es-EC"/>
        </w:rPr>
        <w:t xml:space="preserve">(Enríquez, G. </w:t>
      </w:r>
      <w:r w:rsidRPr="00243308">
        <w:rPr>
          <w:rFonts w:ascii="Arial" w:eastAsia="Times New Roman" w:hAnsi="Arial" w:cs="Arial"/>
          <w:i/>
          <w:sz w:val="24"/>
          <w:szCs w:val="24"/>
          <w:lang w:eastAsia="es-EC"/>
        </w:rPr>
        <w:t>et al</w:t>
      </w:r>
      <w:r w:rsidRPr="00243308">
        <w:rPr>
          <w:rFonts w:ascii="Arial" w:eastAsia="Times New Roman" w:hAnsi="Arial" w:cs="Arial"/>
          <w:sz w:val="24"/>
          <w:szCs w:val="24"/>
          <w:lang w:eastAsia="es-EC"/>
        </w:rPr>
        <w:t>. 2014)</w:t>
      </w:r>
    </w:p>
    <w:p w:rsidR="006D273E" w:rsidRPr="00243308" w:rsidRDefault="006D273E" w:rsidP="006D273E">
      <w:pPr>
        <w:tabs>
          <w:tab w:val="left" w:pos="7371"/>
          <w:tab w:val="left" w:pos="7513"/>
          <w:tab w:val="left" w:pos="7655"/>
        </w:tabs>
        <w:spacing w:after="0" w:line="240" w:lineRule="auto"/>
        <w:rPr>
          <w:rFonts w:ascii="Arial" w:eastAsia="Times New Roman" w:hAnsi="Arial" w:cs="Arial"/>
          <w:b/>
          <w:sz w:val="24"/>
          <w:szCs w:val="24"/>
          <w:lang w:eastAsia="es-EC"/>
        </w:rPr>
      </w:pPr>
    </w:p>
    <w:p w:rsidR="006D273E" w:rsidRPr="00243308" w:rsidRDefault="006D273E" w:rsidP="006D273E">
      <w:pPr>
        <w:tabs>
          <w:tab w:val="left" w:pos="7371"/>
          <w:tab w:val="left" w:pos="7513"/>
          <w:tab w:val="left" w:pos="7655"/>
        </w:tabs>
        <w:spacing w:after="0" w:line="360" w:lineRule="auto"/>
        <w:rPr>
          <w:rFonts w:ascii="Arial" w:eastAsia="Times New Roman" w:hAnsi="Arial" w:cs="Arial"/>
          <w:sz w:val="24"/>
          <w:szCs w:val="24"/>
          <w:lang w:eastAsia="es-EC"/>
        </w:rPr>
      </w:pPr>
      <w:r w:rsidRPr="00243308">
        <w:rPr>
          <w:rFonts w:ascii="Arial" w:eastAsia="Times New Roman" w:hAnsi="Arial" w:cs="Arial"/>
          <w:b/>
          <w:sz w:val="24"/>
          <w:szCs w:val="24"/>
          <w:lang w:eastAsia="es-EC"/>
        </w:rPr>
        <w:t>Reino:</w:t>
      </w:r>
      <w:r w:rsidRPr="00243308">
        <w:rPr>
          <w:rFonts w:ascii="Arial" w:eastAsia="Times New Roman" w:hAnsi="Arial" w:cs="Arial"/>
          <w:sz w:val="24"/>
          <w:szCs w:val="24"/>
          <w:lang w:eastAsia="es-EC"/>
        </w:rPr>
        <w:t xml:space="preserve">                          Vegetal </w:t>
      </w:r>
    </w:p>
    <w:p w:rsidR="006D273E" w:rsidRPr="00243308" w:rsidRDefault="006D273E" w:rsidP="006D273E">
      <w:pPr>
        <w:tabs>
          <w:tab w:val="left" w:pos="7371"/>
          <w:tab w:val="left" w:pos="7513"/>
          <w:tab w:val="left" w:pos="7655"/>
        </w:tabs>
        <w:spacing w:after="0" w:line="360" w:lineRule="auto"/>
        <w:rPr>
          <w:rFonts w:ascii="Arial" w:eastAsia="Times New Roman" w:hAnsi="Arial" w:cs="Arial"/>
          <w:sz w:val="24"/>
          <w:szCs w:val="24"/>
          <w:lang w:eastAsia="es-EC"/>
        </w:rPr>
      </w:pPr>
      <w:r w:rsidRPr="00243308">
        <w:rPr>
          <w:rFonts w:ascii="Arial" w:eastAsia="Times New Roman" w:hAnsi="Arial" w:cs="Arial"/>
          <w:b/>
          <w:sz w:val="24"/>
          <w:szCs w:val="24"/>
          <w:lang w:eastAsia="es-EC"/>
        </w:rPr>
        <w:t>División:</w:t>
      </w:r>
      <w:r w:rsidRPr="00243308">
        <w:rPr>
          <w:rFonts w:ascii="Arial" w:eastAsia="Times New Roman" w:hAnsi="Arial" w:cs="Arial"/>
          <w:sz w:val="24"/>
          <w:szCs w:val="24"/>
          <w:lang w:eastAsia="es-EC"/>
        </w:rPr>
        <w:t xml:space="preserve">                      Magnoliophyta</w:t>
      </w:r>
    </w:p>
    <w:p w:rsidR="006D273E" w:rsidRPr="00243308" w:rsidRDefault="006D273E" w:rsidP="006D273E">
      <w:pPr>
        <w:tabs>
          <w:tab w:val="left" w:pos="7371"/>
          <w:tab w:val="left" w:pos="7513"/>
          <w:tab w:val="left" w:pos="7655"/>
        </w:tabs>
        <w:spacing w:after="0" w:line="360" w:lineRule="auto"/>
        <w:rPr>
          <w:rFonts w:ascii="Arial" w:eastAsia="Times New Roman" w:hAnsi="Arial" w:cs="Arial"/>
          <w:sz w:val="24"/>
          <w:szCs w:val="24"/>
          <w:lang w:eastAsia="es-EC"/>
        </w:rPr>
      </w:pPr>
      <w:r w:rsidRPr="00243308">
        <w:rPr>
          <w:rFonts w:ascii="Arial" w:eastAsia="Times New Roman" w:hAnsi="Arial" w:cs="Arial"/>
          <w:b/>
          <w:sz w:val="24"/>
          <w:szCs w:val="24"/>
          <w:lang w:eastAsia="es-EC"/>
        </w:rPr>
        <w:t>Clase:</w:t>
      </w:r>
      <w:r w:rsidRPr="00243308">
        <w:rPr>
          <w:rFonts w:ascii="Arial" w:eastAsia="Times New Roman" w:hAnsi="Arial" w:cs="Arial"/>
          <w:sz w:val="24"/>
          <w:szCs w:val="24"/>
          <w:lang w:eastAsia="es-EC"/>
        </w:rPr>
        <w:t xml:space="preserve">                          Dicotiledónea</w:t>
      </w:r>
    </w:p>
    <w:p w:rsidR="006D273E" w:rsidRPr="00243308" w:rsidRDefault="006D273E" w:rsidP="006D273E">
      <w:pPr>
        <w:tabs>
          <w:tab w:val="left" w:pos="7371"/>
          <w:tab w:val="left" w:pos="7513"/>
          <w:tab w:val="left" w:pos="7655"/>
        </w:tabs>
        <w:spacing w:after="0" w:line="360" w:lineRule="auto"/>
        <w:rPr>
          <w:rFonts w:ascii="Arial" w:eastAsia="Times New Roman" w:hAnsi="Arial" w:cs="Arial"/>
          <w:sz w:val="24"/>
          <w:szCs w:val="24"/>
          <w:lang w:eastAsia="es-EC"/>
        </w:rPr>
      </w:pPr>
      <w:r w:rsidRPr="00243308">
        <w:rPr>
          <w:rFonts w:ascii="Arial" w:eastAsia="Times New Roman" w:hAnsi="Arial" w:cs="Arial"/>
          <w:b/>
          <w:sz w:val="24"/>
          <w:szCs w:val="24"/>
          <w:lang w:eastAsia="es-EC"/>
        </w:rPr>
        <w:t>Subclase:</w:t>
      </w:r>
      <w:r w:rsidRPr="00243308">
        <w:rPr>
          <w:rFonts w:ascii="Arial" w:eastAsia="Times New Roman" w:hAnsi="Arial" w:cs="Arial"/>
          <w:sz w:val="24"/>
          <w:szCs w:val="24"/>
          <w:lang w:eastAsia="es-EC"/>
        </w:rPr>
        <w:t xml:space="preserve">                     Asteridae</w:t>
      </w:r>
    </w:p>
    <w:p w:rsidR="006D273E" w:rsidRPr="00243308" w:rsidRDefault="006D273E" w:rsidP="006D273E">
      <w:pPr>
        <w:tabs>
          <w:tab w:val="left" w:pos="7371"/>
          <w:tab w:val="left" w:pos="7513"/>
          <w:tab w:val="left" w:pos="7655"/>
        </w:tabs>
        <w:spacing w:after="0" w:line="360" w:lineRule="auto"/>
        <w:rPr>
          <w:rFonts w:ascii="Arial" w:eastAsia="Times New Roman" w:hAnsi="Arial" w:cs="Arial"/>
          <w:sz w:val="24"/>
          <w:szCs w:val="24"/>
          <w:lang w:eastAsia="es-EC"/>
        </w:rPr>
      </w:pPr>
      <w:r w:rsidRPr="00243308">
        <w:rPr>
          <w:rFonts w:ascii="Arial" w:eastAsia="Times New Roman" w:hAnsi="Arial" w:cs="Arial"/>
          <w:b/>
          <w:sz w:val="24"/>
          <w:szCs w:val="24"/>
          <w:lang w:eastAsia="es-EC"/>
        </w:rPr>
        <w:t>Orden:</w:t>
      </w:r>
      <w:r w:rsidRPr="00243308">
        <w:rPr>
          <w:rFonts w:ascii="Arial" w:eastAsia="Times New Roman" w:hAnsi="Arial" w:cs="Arial"/>
          <w:sz w:val="24"/>
          <w:szCs w:val="24"/>
          <w:lang w:eastAsia="es-EC"/>
        </w:rPr>
        <w:t xml:space="preserve">                          Rubiales </w:t>
      </w:r>
    </w:p>
    <w:p w:rsidR="006D273E" w:rsidRPr="00243308" w:rsidRDefault="006D273E" w:rsidP="006D273E">
      <w:pPr>
        <w:tabs>
          <w:tab w:val="left" w:pos="7371"/>
          <w:tab w:val="left" w:pos="7513"/>
          <w:tab w:val="left" w:pos="7655"/>
        </w:tabs>
        <w:spacing w:after="0" w:line="360" w:lineRule="auto"/>
        <w:rPr>
          <w:rFonts w:ascii="Arial" w:eastAsia="Times New Roman" w:hAnsi="Arial" w:cs="Arial"/>
          <w:sz w:val="24"/>
          <w:szCs w:val="24"/>
          <w:lang w:eastAsia="es-EC"/>
        </w:rPr>
      </w:pPr>
      <w:r w:rsidRPr="00243308">
        <w:rPr>
          <w:rFonts w:ascii="Arial" w:eastAsia="Times New Roman" w:hAnsi="Arial" w:cs="Arial"/>
          <w:b/>
          <w:sz w:val="24"/>
          <w:szCs w:val="24"/>
          <w:lang w:eastAsia="es-EC"/>
        </w:rPr>
        <w:t>Familia:</w:t>
      </w:r>
      <w:r w:rsidRPr="00243308">
        <w:rPr>
          <w:rFonts w:ascii="Arial" w:eastAsia="Times New Roman" w:hAnsi="Arial" w:cs="Arial"/>
          <w:sz w:val="24"/>
          <w:szCs w:val="24"/>
          <w:lang w:eastAsia="es-EC"/>
        </w:rPr>
        <w:t xml:space="preserve">                        Rubiaceae </w:t>
      </w:r>
    </w:p>
    <w:p w:rsidR="006D273E" w:rsidRPr="00243308" w:rsidRDefault="006D273E" w:rsidP="006D273E">
      <w:pPr>
        <w:tabs>
          <w:tab w:val="left" w:pos="7371"/>
          <w:tab w:val="left" w:pos="7513"/>
          <w:tab w:val="left" w:pos="7655"/>
        </w:tabs>
        <w:spacing w:after="0" w:line="360" w:lineRule="auto"/>
        <w:rPr>
          <w:rFonts w:ascii="Arial" w:eastAsia="Times New Roman" w:hAnsi="Arial" w:cs="Arial"/>
          <w:sz w:val="24"/>
          <w:szCs w:val="24"/>
          <w:lang w:eastAsia="es-EC"/>
        </w:rPr>
      </w:pPr>
      <w:r w:rsidRPr="00243308">
        <w:rPr>
          <w:rFonts w:ascii="Arial" w:eastAsia="Times New Roman" w:hAnsi="Arial" w:cs="Arial"/>
          <w:b/>
          <w:sz w:val="24"/>
          <w:szCs w:val="24"/>
          <w:lang w:eastAsia="es-EC"/>
        </w:rPr>
        <w:t>Género:</w:t>
      </w:r>
      <w:r w:rsidRPr="00243308">
        <w:rPr>
          <w:rFonts w:ascii="Arial" w:eastAsia="Times New Roman" w:hAnsi="Arial" w:cs="Arial"/>
          <w:sz w:val="24"/>
          <w:szCs w:val="24"/>
          <w:lang w:eastAsia="es-EC"/>
        </w:rPr>
        <w:t xml:space="preserve">                        Coffea </w:t>
      </w:r>
    </w:p>
    <w:p w:rsidR="006D273E" w:rsidRPr="00243308" w:rsidRDefault="006D273E" w:rsidP="006D273E">
      <w:pPr>
        <w:tabs>
          <w:tab w:val="left" w:pos="7371"/>
          <w:tab w:val="left" w:pos="7513"/>
          <w:tab w:val="left" w:pos="7655"/>
        </w:tabs>
        <w:spacing w:after="0" w:line="360" w:lineRule="auto"/>
        <w:rPr>
          <w:rFonts w:ascii="Arial" w:eastAsia="Times New Roman" w:hAnsi="Arial" w:cs="Arial"/>
          <w:sz w:val="24"/>
          <w:szCs w:val="24"/>
          <w:lang w:eastAsia="es-EC"/>
        </w:rPr>
      </w:pPr>
      <w:r w:rsidRPr="00243308">
        <w:rPr>
          <w:rFonts w:ascii="Arial" w:eastAsia="Times New Roman" w:hAnsi="Arial" w:cs="Arial"/>
          <w:b/>
          <w:sz w:val="24"/>
          <w:szCs w:val="24"/>
          <w:lang w:eastAsia="es-EC"/>
        </w:rPr>
        <w:t>Especie:</w:t>
      </w:r>
      <w:r w:rsidRPr="00243308">
        <w:rPr>
          <w:rFonts w:ascii="Arial" w:eastAsia="Times New Roman" w:hAnsi="Arial" w:cs="Arial"/>
          <w:sz w:val="24"/>
          <w:szCs w:val="24"/>
          <w:lang w:eastAsia="es-EC"/>
        </w:rPr>
        <w:t xml:space="preserve">                       Arabigo</w:t>
      </w:r>
    </w:p>
    <w:p w:rsidR="006D273E" w:rsidRPr="00243308" w:rsidRDefault="006D273E" w:rsidP="006D273E">
      <w:pPr>
        <w:tabs>
          <w:tab w:val="left" w:pos="7371"/>
          <w:tab w:val="left" w:pos="7513"/>
          <w:tab w:val="left" w:pos="7655"/>
        </w:tabs>
        <w:spacing w:after="0" w:line="360" w:lineRule="auto"/>
        <w:rPr>
          <w:rFonts w:ascii="Arial" w:eastAsia="Times New Roman" w:hAnsi="Arial" w:cs="Arial"/>
          <w:sz w:val="24"/>
          <w:szCs w:val="24"/>
          <w:lang w:eastAsia="es-EC"/>
        </w:rPr>
      </w:pPr>
      <w:r w:rsidRPr="00243308">
        <w:rPr>
          <w:rFonts w:ascii="Arial" w:eastAsia="Times New Roman" w:hAnsi="Arial" w:cs="Arial"/>
          <w:sz w:val="24"/>
          <w:szCs w:val="24"/>
          <w:lang w:eastAsia="es-EC"/>
        </w:rPr>
        <w:t xml:space="preserve">                                      Canephora Pierre ex Froehner</w:t>
      </w:r>
    </w:p>
    <w:p w:rsidR="006D273E" w:rsidRPr="00243308" w:rsidRDefault="006D273E" w:rsidP="006D273E">
      <w:pPr>
        <w:tabs>
          <w:tab w:val="left" w:pos="7371"/>
          <w:tab w:val="left" w:pos="7513"/>
          <w:tab w:val="left" w:pos="7655"/>
        </w:tabs>
        <w:spacing w:after="0" w:line="360" w:lineRule="auto"/>
        <w:rPr>
          <w:rFonts w:ascii="Arial" w:eastAsia="Times New Roman" w:hAnsi="Arial" w:cs="Arial"/>
          <w:i/>
          <w:sz w:val="24"/>
          <w:szCs w:val="24"/>
          <w:u w:val="single"/>
          <w:lang w:eastAsia="es-EC"/>
        </w:rPr>
      </w:pPr>
      <w:r w:rsidRPr="00243308">
        <w:rPr>
          <w:rFonts w:ascii="Arial" w:eastAsia="Times New Roman" w:hAnsi="Arial" w:cs="Arial"/>
          <w:b/>
          <w:sz w:val="24"/>
          <w:szCs w:val="24"/>
          <w:lang w:eastAsia="es-EC"/>
        </w:rPr>
        <w:t>Nombre Científico:</w:t>
      </w:r>
      <w:r w:rsidRPr="00243308">
        <w:rPr>
          <w:rFonts w:ascii="Arial" w:eastAsia="Times New Roman" w:hAnsi="Arial" w:cs="Arial"/>
          <w:sz w:val="24"/>
          <w:szCs w:val="24"/>
          <w:lang w:eastAsia="es-EC"/>
        </w:rPr>
        <w:t xml:space="preserve">      </w:t>
      </w:r>
      <w:r w:rsidRPr="00243308">
        <w:rPr>
          <w:rFonts w:ascii="Arial" w:eastAsia="Times New Roman" w:hAnsi="Arial" w:cs="Arial"/>
          <w:i/>
          <w:sz w:val="24"/>
          <w:szCs w:val="24"/>
          <w:u w:val="single"/>
          <w:lang w:eastAsia="es-EC"/>
        </w:rPr>
        <w:t>Coffea</w:t>
      </w:r>
      <w:r w:rsidRPr="00243308">
        <w:rPr>
          <w:rFonts w:ascii="Arial" w:eastAsia="Times New Roman" w:hAnsi="Arial" w:cs="Arial"/>
          <w:i/>
          <w:sz w:val="24"/>
          <w:szCs w:val="24"/>
          <w:lang w:eastAsia="es-EC"/>
        </w:rPr>
        <w:t xml:space="preserve"> </w:t>
      </w:r>
      <w:r w:rsidRPr="00243308">
        <w:rPr>
          <w:rFonts w:ascii="Arial" w:eastAsia="Times New Roman" w:hAnsi="Arial" w:cs="Arial"/>
          <w:i/>
          <w:sz w:val="24"/>
          <w:szCs w:val="24"/>
          <w:u w:val="single"/>
          <w:lang w:eastAsia="es-EC"/>
        </w:rPr>
        <w:t>arábigo</w:t>
      </w:r>
      <w:r w:rsidRPr="00243308">
        <w:rPr>
          <w:rFonts w:ascii="Arial" w:eastAsia="Times New Roman" w:hAnsi="Arial" w:cs="Arial"/>
          <w:sz w:val="24"/>
          <w:szCs w:val="24"/>
          <w:lang w:eastAsia="es-EC"/>
        </w:rPr>
        <w:t xml:space="preserve"> </w:t>
      </w:r>
      <w:r w:rsidRPr="00243308">
        <w:rPr>
          <w:rFonts w:ascii="Arial" w:eastAsia="Times New Roman" w:hAnsi="Arial" w:cs="Arial"/>
          <w:i/>
          <w:sz w:val="24"/>
          <w:szCs w:val="24"/>
          <w:u w:val="single"/>
          <w:lang w:eastAsia="es-EC"/>
        </w:rPr>
        <w:t>Coffea</w:t>
      </w:r>
      <w:r w:rsidRPr="00243308">
        <w:rPr>
          <w:rFonts w:ascii="Arial" w:eastAsia="Times New Roman" w:hAnsi="Arial" w:cs="Arial"/>
          <w:i/>
          <w:sz w:val="24"/>
          <w:szCs w:val="24"/>
          <w:lang w:eastAsia="es-EC"/>
        </w:rPr>
        <w:t xml:space="preserve"> </w:t>
      </w:r>
      <w:r w:rsidRPr="00243308">
        <w:rPr>
          <w:rFonts w:ascii="Arial" w:eastAsia="Times New Roman" w:hAnsi="Arial" w:cs="Arial"/>
          <w:i/>
          <w:sz w:val="24"/>
          <w:szCs w:val="24"/>
          <w:u w:val="single"/>
          <w:lang w:eastAsia="es-EC"/>
        </w:rPr>
        <w:t>canephora</w:t>
      </w:r>
      <w:r w:rsidRPr="00243308">
        <w:rPr>
          <w:rFonts w:ascii="Arial" w:eastAsia="Times New Roman" w:hAnsi="Arial" w:cs="Arial"/>
          <w:sz w:val="24"/>
          <w:szCs w:val="24"/>
          <w:lang w:eastAsia="es-EC"/>
        </w:rPr>
        <w:t xml:space="preserve"> (robusta)</w:t>
      </w:r>
      <w:r w:rsidRPr="00243308">
        <w:rPr>
          <w:rFonts w:ascii="Arial" w:eastAsia="Times New Roman" w:hAnsi="Arial" w:cs="Arial"/>
          <w:sz w:val="24"/>
          <w:szCs w:val="24"/>
          <w:lang w:eastAsia="es-EC"/>
        </w:rPr>
        <w:tab/>
        <w:t xml:space="preserve">     </w:t>
      </w:r>
    </w:p>
    <w:p w:rsidR="006D273E" w:rsidRPr="00243308" w:rsidRDefault="006D273E" w:rsidP="006D273E">
      <w:pPr>
        <w:tabs>
          <w:tab w:val="left" w:pos="7371"/>
          <w:tab w:val="left" w:pos="7513"/>
          <w:tab w:val="left" w:pos="7655"/>
        </w:tabs>
        <w:spacing w:after="0" w:line="360" w:lineRule="auto"/>
        <w:rPr>
          <w:rFonts w:ascii="Arial" w:eastAsia="Times New Roman" w:hAnsi="Arial" w:cs="Arial"/>
          <w:sz w:val="24"/>
          <w:szCs w:val="24"/>
          <w:lang w:eastAsia="es-EC"/>
        </w:rPr>
      </w:pPr>
      <w:r w:rsidRPr="00243308">
        <w:rPr>
          <w:rFonts w:ascii="Arial" w:eastAsia="Times New Roman" w:hAnsi="Arial" w:cs="Arial"/>
          <w:b/>
          <w:sz w:val="24"/>
          <w:szCs w:val="24"/>
          <w:lang w:eastAsia="es-EC"/>
        </w:rPr>
        <w:t>Nombre Común:</w:t>
      </w:r>
      <w:r w:rsidRPr="00243308">
        <w:rPr>
          <w:rFonts w:ascii="Arial" w:eastAsia="Times New Roman" w:hAnsi="Arial" w:cs="Arial"/>
          <w:sz w:val="24"/>
          <w:szCs w:val="24"/>
          <w:lang w:eastAsia="es-EC"/>
        </w:rPr>
        <w:t xml:space="preserve">          Café, cafeto. </w:t>
      </w:r>
    </w:p>
    <w:p w:rsidR="006D273E" w:rsidRPr="00243308" w:rsidRDefault="006D273E" w:rsidP="006D273E">
      <w:pPr>
        <w:pStyle w:val="Ttulo1"/>
        <w:rPr>
          <w:rFonts w:ascii="Arial" w:hAnsi="Arial" w:cs="Arial"/>
          <w:sz w:val="24"/>
          <w:szCs w:val="24"/>
        </w:rPr>
      </w:pPr>
      <w:bookmarkStart w:id="20" w:name="_Toc461707231"/>
      <w:bookmarkStart w:id="21" w:name="_Toc469954340"/>
      <w:bookmarkStart w:id="22" w:name="_Toc469954463"/>
      <w:bookmarkStart w:id="23" w:name="_Toc469954586"/>
      <w:r w:rsidRPr="00243308">
        <w:rPr>
          <w:rFonts w:ascii="Arial" w:hAnsi="Arial" w:cs="Arial"/>
          <w:sz w:val="24"/>
          <w:szCs w:val="24"/>
        </w:rPr>
        <w:lastRenderedPageBreak/>
        <w:t>3.3. Características botánicas</w:t>
      </w:r>
      <w:bookmarkEnd w:id="20"/>
      <w:bookmarkEnd w:id="21"/>
      <w:bookmarkEnd w:id="22"/>
      <w:bookmarkEnd w:id="23"/>
    </w:p>
    <w:p w:rsidR="006D273E" w:rsidRPr="00243308" w:rsidRDefault="006D273E" w:rsidP="001812BA">
      <w:pPr>
        <w:pStyle w:val="Ttulo1"/>
        <w:rPr>
          <w:rFonts w:ascii="Arial" w:eastAsia="Calibri" w:hAnsi="Arial" w:cs="Arial"/>
          <w:sz w:val="24"/>
          <w:szCs w:val="24"/>
        </w:rPr>
      </w:pPr>
      <w:bookmarkStart w:id="24" w:name="_Toc461707232"/>
      <w:bookmarkStart w:id="25" w:name="_Toc469954341"/>
      <w:bookmarkStart w:id="26" w:name="_Toc469954464"/>
      <w:bookmarkStart w:id="27" w:name="_Toc469954587"/>
      <w:r w:rsidRPr="00243308">
        <w:rPr>
          <w:rFonts w:ascii="Arial" w:eastAsia="Calibri" w:hAnsi="Arial" w:cs="Arial"/>
          <w:sz w:val="24"/>
          <w:szCs w:val="24"/>
        </w:rPr>
        <w:t>3.3.1. Raíz</w:t>
      </w:r>
      <w:bookmarkEnd w:id="24"/>
      <w:bookmarkEnd w:id="25"/>
      <w:bookmarkEnd w:id="26"/>
      <w:bookmarkEnd w:id="27"/>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 xml:space="preserve">El sistema radicular o </w:t>
      </w:r>
      <w:r w:rsidR="002C6902" w:rsidRPr="00243308">
        <w:rPr>
          <w:rFonts w:ascii="Arial" w:eastAsia="Calibri" w:hAnsi="Arial" w:cs="Arial"/>
          <w:sz w:val="24"/>
        </w:rPr>
        <w:t>raíz</w:t>
      </w:r>
      <w:r w:rsidRPr="00243308">
        <w:rPr>
          <w:rFonts w:ascii="Arial" w:eastAsia="Calibri" w:hAnsi="Arial" w:cs="Arial"/>
          <w:sz w:val="24"/>
        </w:rPr>
        <w:t xml:space="preserve"> es un órgano que sirve de sostén y a través del cual, el cafeto toma el agua y los nutrientes necesarios para su crecimiento y producción. El cafeto tiene una raíz pivotante principal q penetra verticalmente en el suelo hasta una profundidad de 50 cm o más; de estas salen las raíces segundarias y terciarias que se extienden horizontalmente; ayudando al anclaje de la planta y de las cuales emergen las raicillas. Las raicillas del cafeto son bastantes superficiales y se encargan de tomar el agua y los nutrientes minerales esenciales. En los primeros 10 cm de profundidad del suelo se encuentra más de la mitad del sistema radicular. (Duicela, L. </w:t>
      </w:r>
      <w:r w:rsidRPr="00243308">
        <w:rPr>
          <w:rFonts w:ascii="Arial" w:eastAsia="Calibri" w:hAnsi="Arial" w:cs="Arial"/>
          <w:i/>
          <w:sz w:val="24"/>
        </w:rPr>
        <w:t>et al</w:t>
      </w:r>
      <w:r w:rsidRPr="00243308">
        <w:rPr>
          <w:rFonts w:ascii="Arial" w:eastAsia="Calibri" w:hAnsi="Arial" w:cs="Arial"/>
          <w:sz w:val="24"/>
        </w:rPr>
        <w:t>. 2011)</w:t>
      </w:r>
    </w:p>
    <w:p w:rsidR="006D273E" w:rsidRPr="00243308" w:rsidRDefault="006D273E" w:rsidP="006D273E">
      <w:pPr>
        <w:pStyle w:val="Ttulo1"/>
        <w:rPr>
          <w:rFonts w:ascii="Arial" w:eastAsia="Calibri" w:hAnsi="Arial" w:cs="Arial"/>
          <w:sz w:val="24"/>
          <w:szCs w:val="24"/>
        </w:rPr>
      </w:pPr>
      <w:bookmarkStart w:id="28" w:name="_Toc461707233"/>
      <w:bookmarkStart w:id="29" w:name="_Toc469954342"/>
      <w:bookmarkStart w:id="30" w:name="_Toc469954465"/>
      <w:bookmarkStart w:id="31" w:name="_Toc469954588"/>
      <w:r w:rsidRPr="00243308">
        <w:rPr>
          <w:rFonts w:ascii="Arial" w:eastAsia="Calibri" w:hAnsi="Arial" w:cs="Arial"/>
          <w:sz w:val="24"/>
          <w:szCs w:val="24"/>
        </w:rPr>
        <w:t>3.3.2. Tallo y Ramas</w:t>
      </w:r>
      <w:bookmarkEnd w:id="28"/>
      <w:bookmarkEnd w:id="29"/>
      <w:bookmarkEnd w:id="30"/>
      <w:bookmarkEnd w:id="31"/>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szCs w:val="24"/>
        </w:rPr>
      </w:pPr>
      <w:r w:rsidRPr="00243308">
        <w:rPr>
          <w:rFonts w:ascii="Arial" w:eastAsia="Calibri" w:hAnsi="Arial" w:cs="Arial"/>
          <w:sz w:val="24"/>
          <w:szCs w:val="24"/>
        </w:rPr>
        <w:t>El cafeto es un arbusto formado por un tallo central que termina en una yema apical u ortotrópica. El café tiene un solo tallo y a veces tiene un comportamiento multicaule. El tallo y las ramas primarias forman el esqueleto del cafeto. El tallo principal o eje ortotròpicos crece verticalmente y de él emergen otros tallos ortotròpicos segundarios conocidos como chupones o brotes. Las ramas primarias segundarias y tercerías conforman los ejes plagiotròpicos.  En el tallo principal se encuentran las yemas que dan origen a las ramas primarias y a los brotes ortotròpicos. En las ramas se encuentran adheridas las hojas. En la axila que forma la hoja con la rama primaria están las yemas vegetativas y las yemas florales. En las ramas secundarias existen yemas que originan ramas terciarias y flores.  (Enríquez, G.</w:t>
      </w:r>
      <w:r w:rsidRPr="00243308">
        <w:rPr>
          <w:rFonts w:ascii="Arial" w:eastAsia="Calibri" w:hAnsi="Arial" w:cs="Arial"/>
          <w:i/>
          <w:sz w:val="24"/>
          <w:szCs w:val="24"/>
        </w:rPr>
        <w:t xml:space="preserve"> et al</w:t>
      </w:r>
      <w:r w:rsidRPr="00243308">
        <w:rPr>
          <w:rFonts w:ascii="Arial" w:eastAsia="Calibri" w:hAnsi="Arial" w:cs="Arial"/>
          <w:sz w:val="24"/>
          <w:szCs w:val="24"/>
        </w:rPr>
        <w:t>. 2014)</w:t>
      </w:r>
    </w:p>
    <w:p w:rsidR="006D273E" w:rsidRPr="00243308" w:rsidRDefault="006D273E" w:rsidP="001812BA">
      <w:pPr>
        <w:pStyle w:val="Ttulo1"/>
        <w:rPr>
          <w:rFonts w:ascii="Arial" w:eastAsia="Calibri" w:hAnsi="Arial" w:cs="Arial"/>
          <w:sz w:val="24"/>
          <w:szCs w:val="24"/>
        </w:rPr>
      </w:pPr>
      <w:bookmarkStart w:id="32" w:name="_Toc461707234"/>
      <w:bookmarkStart w:id="33" w:name="_Toc469954343"/>
      <w:bookmarkStart w:id="34" w:name="_Toc469954466"/>
      <w:bookmarkStart w:id="35" w:name="_Toc469954589"/>
      <w:r w:rsidRPr="00243308">
        <w:rPr>
          <w:rFonts w:ascii="Arial" w:eastAsia="Calibri" w:hAnsi="Arial" w:cs="Arial"/>
          <w:sz w:val="24"/>
          <w:szCs w:val="24"/>
        </w:rPr>
        <w:t>3.3.3. Hojas</w:t>
      </w:r>
      <w:bookmarkEnd w:id="32"/>
      <w:bookmarkEnd w:id="33"/>
      <w:bookmarkEnd w:id="34"/>
      <w:bookmarkEnd w:id="35"/>
    </w:p>
    <w:p w:rsidR="006D273E" w:rsidRPr="00243308" w:rsidRDefault="006D273E" w:rsidP="001812BA">
      <w:pPr>
        <w:tabs>
          <w:tab w:val="left" w:pos="7371"/>
          <w:tab w:val="left" w:pos="7513"/>
          <w:tab w:val="left" w:pos="7655"/>
        </w:tabs>
        <w:spacing w:after="0" w:line="360" w:lineRule="auto"/>
        <w:jc w:val="both"/>
        <w:rPr>
          <w:rFonts w:ascii="Arial" w:eastAsia="Calibri" w:hAnsi="Arial" w:cs="Arial"/>
          <w:b/>
          <w:sz w:val="24"/>
        </w:rPr>
      </w:pPr>
      <w:r w:rsidRPr="00243308">
        <w:rPr>
          <w:rFonts w:ascii="Arial" w:eastAsia="Calibri" w:hAnsi="Arial" w:cs="Arial"/>
          <w:sz w:val="24"/>
        </w:rPr>
        <w:t xml:space="preserve">La hoja es un órgano fundamental en la planta porque en ella se realizan procesos de fotosíntesis, transpiración y respiración. En las ramas un par de hojas aparece cada 15 o 20 días aproximadamente. La lámina de la hoja por lo general mide de 20 a 24 cm de largo por 5 a 12 cm de ancho, </w:t>
      </w:r>
      <w:r w:rsidRPr="00243308">
        <w:rPr>
          <w:rFonts w:ascii="Arial" w:eastAsia="Calibri" w:hAnsi="Arial" w:cs="Arial"/>
          <w:sz w:val="24"/>
        </w:rPr>
        <w:lastRenderedPageBreak/>
        <w:t>variando su forma de elíptica a la lanceolada. En la parte inferior de las hojas, en el ángulo que forman un nervio central y los laterales, existen unos agujeros llamados “domacios”. El tamaño de la hoja varía no solo entre especies y variedades sino que también presenta diferencias bajas de sombra regulada (50% de sombra) y expuestas plenamente al sol.  (Duran, F. 2015)</w:t>
      </w:r>
    </w:p>
    <w:p w:rsidR="006D273E" w:rsidRPr="00243308" w:rsidRDefault="006D273E" w:rsidP="001812BA">
      <w:pPr>
        <w:pStyle w:val="Ttulo1"/>
        <w:rPr>
          <w:rFonts w:ascii="Arial" w:eastAsia="Calibri" w:hAnsi="Arial" w:cs="Arial"/>
          <w:sz w:val="24"/>
          <w:szCs w:val="24"/>
        </w:rPr>
      </w:pPr>
      <w:bookmarkStart w:id="36" w:name="_Toc461707235"/>
      <w:bookmarkStart w:id="37" w:name="_Toc469954344"/>
      <w:bookmarkStart w:id="38" w:name="_Toc469954467"/>
      <w:bookmarkStart w:id="39" w:name="_Toc469954590"/>
      <w:r w:rsidRPr="00243308">
        <w:rPr>
          <w:rFonts w:ascii="Arial" w:eastAsia="Calibri" w:hAnsi="Arial" w:cs="Arial"/>
          <w:sz w:val="24"/>
          <w:szCs w:val="24"/>
        </w:rPr>
        <w:t>3.3.4. Flores</w:t>
      </w:r>
      <w:bookmarkEnd w:id="36"/>
      <w:bookmarkEnd w:id="37"/>
      <w:bookmarkEnd w:id="38"/>
      <w:bookmarkEnd w:id="39"/>
    </w:p>
    <w:p w:rsidR="006D273E" w:rsidRPr="00243308" w:rsidRDefault="006D273E" w:rsidP="001812BA">
      <w:pPr>
        <w:tabs>
          <w:tab w:val="left" w:pos="7371"/>
          <w:tab w:val="left" w:pos="7513"/>
          <w:tab w:val="left" w:pos="7655"/>
        </w:tabs>
        <w:autoSpaceDE w:val="0"/>
        <w:autoSpaceDN w:val="0"/>
        <w:adjustRightInd w:val="0"/>
        <w:spacing w:after="0" w:line="360" w:lineRule="auto"/>
        <w:jc w:val="both"/>
        <w:rPr>
          <w:rFonts w:ascii="Arial" w:eastAsia="Calibri" w:hAnsi="Arial" w:cs="Arial"/>
          <w:sz w:val="24"/>
        </w:rPr>
      </w:pPr>
      <w:r w:rsidRPr="00243308">
        <w:rPr>
          <w:rFonts w:ascii="Arial" w:eastAsia="Calibri" w:hAnsi="Arial" w:cs="Arial"/>
          <w:sz w:val="24"/>
        </w:rPr>
        <w:t>Las flores del cafeto se forman de yemas ubicadas en las axilas foliares que se encuentran en los nudos de las ramas. Cada nudo presenta dos axilas foliares opuestas y en cada axila se forman de 3 a 4 yemas. Cada yema consta de un tal</w:t>
      </w:r>
      <w:r w:rsidR="002C6902">
        <w:rPr>
          <w:rFonts w:ascii="Arial" w:eastAsia="Calibri" w:hAnsi="Arial" w:cs="Arial"/>
          <w:sz w:val="24"/>
        </w:rPr>
        <w:t>lo corto denominado pedúnculo. E</w:t>
      </w:r>
      <w:r w:rsidRPr="00243308">
        <w:rPr>
          <w:rFonts w:ascii="Arial" w:eastAsia="Calibri" w:hAnsi="Arial" w:cs="Arial"/>
          <w:sz w:val="24"/>
        </w:rPr>
        <w:t>ste, presenta varios nudos en los que se insertan dos hojas diminutas y opuestas (brácteas), en cuyas axilas se producen entre 3 y 5 botones florales. Este conjunto constituye la inflorescencia, conocida también como glomérulo. Es decir, en un nudo se forman potencialmente de 25 a 30 botones florales (de 12 a 16 boton</w:t>
      </w:r>
      <w:r w:rsidR="001812BA" w:rsidRPr="00243308">
        <w:rPr>
          <w:rFonts w:ascii="Arial" w:eastAsia="Calibri" w:hAnsi="Arial" w:cs="Arial"/>
          <w:sz w:val="24"/>
        </w:rPr>
        <w:t>es por axila). (CENICAFÈ. 2004)</w:t>
      </w:r>
    </w:p>
    <w:p w:rsidR="006D273E" w:rsidRPr="00243308" w:rsidRDefault="006D273E" w:rsidP="001812BA">
      <w:pPr>
        <w:pStyle w:val="Ttulo1"/>
        <w:rPr>
          <w:rFonts w:ascii="Arial" w:eastAsia="Calibri" w:hAnsi="Arial" w:cs="Arial"/>
          <w:sz w:val="24"/>
          <w:szCs w:val="24"/>
        </w:rPr>
      </w:pPr>
      <w:bookmarkStart w:id="40" w:name="_Toc461707236"/>
      <w:bookmarkStart w:id="41" w:name="_Toc469954345"/>
      <w:bookmarkStart w:id="42" w:name="_Toc469954468"/>
      <w:bookmarkStart w:id="43" w:name="_Toc469954591"/>
      <w:r w:rsidRPr="00243308">
        <w:rPr>
          <w:rFonts w:ascii="Arial" w:eastAsia="Calibri" w:hAnsi="Arial" w:cs="Arial"/>
          <w:sz w:val="24"/>
          <w:szCs w:val="24"/>
        </w:rPr>
        <w:t>3.3.5. Fruto</w:t>
      </w:r>
      <w:bookmarkEnd w:id="40"/>
      <w:bookmarkEnd w:id="41"/>
      <w:bookmarkEnd w:id="42"/>
      <w:bookmarkEnd w:id="43"/>
    </w:p>
    <w:p w:rsidR="006D273E" w:rsidRPr="00243308" w:rsidRDefault="006D273E" w:rsidP="001812BA">
      <w:pPr>
        <w:tabs>
          <w:tab w:val="left" w:pos="7371"/>
          <w:tab w:val="left" w:pos="7513"/>
          <w:tab w:val="left" w:pos="7655"/>
        </w:tabs>
        <w:spacing w:after="0" w:line="360" w:lineRule="auto"/>
        <w:jc w:val="both"/>
        <w:rPr>
          <w:rFonts w:ascii="Arial" w:eastAsia="Calibri" w:hAnsi="Arial" w:cs="Arial"/>
          <w:sz w:val="24"/>
          <w:szCs w:val="24"/>
          <w:lang w:val="es-EC" w:eastAsia="es-ES"/>
        </w:rPr>
      </w:pPr>
      <w:r w:rsidRPr="00243308">
        <w:rPr>
          <w:rFonts w:ascii="Arial" w:eastAsia="Calibri" w:hAnsi="Arial" w:cs="Arial"/>
          <w:sz w:val="24"/>
          <w:szCs w:val="24"/>
          <w:lang w:val="es-EC" w:eastAsia="es-ES"/>
        </w:rPr>
        <w:t>La fecundación es la unión del grano de polen con el óvulo, formando el zigoto que da origen al fruto. El fruto del cafeto es una drupa elipsoidal, que está f</w:t>
      </w:r>
      <w:r w:rsidRPr="00243308">
        <w:rPr>
          <w:rFonts w:ascii="Arial" w:eastAsia="Calibri" w:hAnsi="Arial" w:cs="Arial"/>
          <w:kern w:val="24"/>
          <w:sz w:val="24"/>
          <w:szCs w:val="24"/>
          <w:lang w:val="es-EC"/>
        </w:rPr>
        <w:t>ormado por el epicarpio (cáscara), mesocarpio poco acuoso, endocarpio (pergamino) y endospermo o semilla</w:t>
      </w:r>
      <w:r w:rsidRPr="00243308">
        <w:rPr>
          <w:rFonts w:ascii="Arial" w:eastAsia="Calibri" w:hAnsi="Arial" w:cs="Arial"/>
          <w:sz w:val="24"/>
          <w:szCs w:val="24"/>
          <w:lang w:val="es-EC" w:eastAsia="es-ES"/>
        </w:rPr>
        <w:t>. Los granos de café robusta tienden a ser más pequeños que los de arábiga. Según el clon, la forma del grano puede ser redondeada, ovalada o elíptica, con punta</w:t>
      </w:r>
      <w:r w:rsidR="001812BA" w:rsidRPr="00243308">
        <w:rPr>
          <w:rFonts w:ascii="Arial" w:eastAsia="Calibri" w:hAnsi="Arial" w:cs="Arial"/>
          <w:sz w:val="24"/>
          <w:szCs w:val="24"/>
          <w:lang w:val="es-EC" w:eastAsia="es-ES"/>
        </w:rPr>
        <w:t>s pronunciadas. (COFENAC. 2012)</w:t>
      </w:r>
    </w:p>
    <w:p w:rsidR="006D273E" w:rsidRPr="00243308" w:rsidRDefault="006D273E" w:rsidP="001812BA">
      <w:pPr>
        <w:pStyle w:val="Ttulo1"/>
        <w:rPr>
          <w:rFonts w:ascii="Arial" w:eastAsia="Calibri" w:hAnsi="Arial" w:cs="Arial"/>
          <w:sz w:val="24"/>
          <w:szCs w:val="24"/>
        </w:rPr>
      </w:pPr>
      <w:bookmarkStart w:id="44" w:name="_Toc461707237"/>
      <w:bookmarkStart w:id="45" w:name="_Toc469954346"/>
      <w:bookmarkStart w:id="46" w:name="_Toc469954469"/>
      <w:bookmarkStart w:id="47" w:name="_Toc469954592"/>
      <w:r w:rsidRPr="00243308">
        <w:rPr>
          <w:rFonts w:ascii="Arial" w:eastAsia="Calibri" w:hAnsi="Arial" w:cs="Arial"/>
          <w:sz w:val="24"/>
          <w:szCs w:val="24"/>
        </w:rPr>
        <w:t>3.3.6. Semilla</w:t>
      </w:r>
      <w:bookmarkEnd w:id="44"/>
      <w:bookmarkEnd w:id="45"/>
      <w:bookmarkEnd w:id="46"/>
      <w:bookmarkEnd w:id="47"/>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szCs w:val="24"/>
        </w:rPr>
      </w:pPr>
      <w:r w:rsidRPr="00243308">
        <w:rPr>
          <w:rFonts w:ascii="Arial" w:eastAsia="Calibri" w:hAnsi="Arial" w:cs="Arial"/>
          <w:sz w:val="24"/>
        </w:rPr>
        <w:t xml:space="preserve">La semilla es el grano contenido dentro del fruto maduro que luego de un proceso adecuado, se usa para la reproducción sexual de los cafetos. La semilla está constituida por el embrión, el endospermo y el epispermo. El embrión (planta en estado embrionario) contiene la radícula, la plúmula, el </w:t>
      </w:r>
      <w:r w:rsidRPr="00243308">
        <w:rPr>
          <w:rFonts w:ascii="Arial" w:eastAsia="Calibri" w:hAnsi="Arial" w:cs="Arial"/>
          <w:sz w:val="24"/>
        </w:rPr>
        <w:lastRenderedPageBreak/>
        <w:t xml:space="preserve">hipocòtilo y el cotiledón. El endospermo o albumen es la reserva alimentaria que, en las especies </w:t>
      </w:r>
      <w:r w:rsidRPr="00243308">
        <w:rPr>
          <w:rFonts w:ascii="Arial" w:eastAsia="Calibri" w:hAnsi="Arial" w:cs="Arial"/>
          <w:sz w:val="24"/>
          <w:szCs w:val="24"/>
        </w:rPr>
        <w:t>dicotiledóneas como el café, se encuentra incluido en los cotiledones. El epispermo es la cubierta de la semilla. (Duicela, L</w:t>
      </w:r>
      <w:r w:rsidRPr="00243308">
        <w:rPr>
          <w:rFonts w:ascii="Arial" w:eastAsia="Calibri" w:hAnsi="Arial" w:cs="Arial"/>
          <w:i/>
          <w:sz w:val="24"/>
          <w:szCs w:val="24"/>
        </w:rPr>
        <w:t>. et al</w:t>
      </w:r>
      <w:r w:rsidRPr="00243308">
        <w:rPr>
          <w:rFonts w:ascii="Arial" w:eastAsia="Calibri" w:hAnsi="Arial" w:cs="Arial"/>
          <w:sz w:val="24"/>
          <w:szCs w:val="24"/>
        </w:rPr>
        <w:t>.2011)</w:t>
      </w: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sz w:val="20"/>
          <w:szCs w:val="24"/>
        </w:rPr>
      </w:pPr>
    </w:p>
    <w:p w:rsidR="006D273E" w:rsidRPr="00243308" w:rsidRDefault="006D273E" w:rsidP="001812BA">
      <w:pPr>
        <w:spacing w:after="0" w:line="360" w:lineRule="auto"/>
        <w:jc w:val="both"/>
        <w:rPr>
          <w:rFonts w:ascii="Arial" w:eastAsia="Calibri" w:hAnsi="Arial" w:cs="Arial"/>
          <w:sz w:val="24"/>
          <w:szCs w:val="24"/>
        </w:rPr>
      </w:pPr>
      <w:r w:rsidRPr="00243308">
        <w:rPr>
          <w:rFonts w:ascii="Arial" w:eastAsia="Calibri" w:hAnsi="Arial" w:cs="Arial"/>
          <w:sz w:val="24"/>
          <w:szCs w:val="24"/>
        </w:rPr>
        <w:t>La Almendra es dura y de color verdoso, está cubierta de una película plateada cuando está seca, y del embrión que es una planta muy pequeña que está dentro de la almendra y se alimenta de ella en los primeros meses de desarrollo de la planta. La parte roja o amarilla del fruto maduro se conoce con el nombre de pulpa. Protegiendo la semilla, hay una cubierta llamada pergamino que está cubierta de una sustancia azucarada que es el "mucílago" o "baba". Al café seco se le denom</w:t>
      </w:r>
      <w:r w:rsidR="001812BA" w:rsidRPr="00243308">
        <w:rPr>
          <w:rFonts w:ascii="Arial" w:eastAsia="Calibri" w:hAnsi="Arial" w:cs="Arial"/>
          <w:sz w:val="24"/>
          <w:szCs w:val="24"/>
        </w:rPr>
        <w:t>ina pergamino. (Duran, F. 2015)</w:t>
      </w:r>
    </w:p>
    <w:p w:rsidR="006D273E" w:rsidRPr="00243308" w:rsidRDefault="006D273E" w:rsidP="001812BA">
      <w:pPr>
        <w:pStyle w:val="Ttulo1"/>
        <w:rPr>
          <w:rFonts w:ascii="Arial" w:eastAsia="Calibri" w:hAnsi="Arial" w:cs="Arial"/>
          <w:sz w:val="24"/>
          <w:szCs w:val="24"/>
        </w:rPr>
      </w:pPr>
      <w:bookmarkStart w:id="48" w:name="_Toc461707238"/>
      <w:bookmarkStart w:id="49" w:name="_Toc469954347"/>
      <w:bookmarkStart w:id="50" w:name="_Toc469954470"/>
      <w:bookmarkStart w:id="51" w:name="_Toc469954593"/>
      <w:r w:rsidRPr="00243308">
        <w:rPr>
          <w:rFonts w:ascii="Arial" w:eastAsia="Calibri" w:hAnsi="Arial" w:cs="Arial"/>
          <w:sz w:val="24"/>
          <w:szCs w:val="24"/>
        </w:rPr>
        <w:t>3.4. Características edafoclimaticas</w:t>
      </w:r>
      <w:bookmarkEnd w:id="48"/>
      <w:bookmarkEnd w:id="49"/>
      <w:bookmarkEnd w:id="50"/>
      <w:bookmarkEnd w:id="51"/>
    </w:p>
    <w:p w:rsidR="006D273E" w:rsidRPr="00243308" w:rsidRDefault="006D273E" w:rsidP="001812BA">
      <w:pPr>
        <w:pStyle w:val="Ttulo1"/>
        <w:rPr>
          <w:rFonts w:ascii="Arial" w:eastAsia="Calibri" w:hAnsi="Arial" w:cs="Arial"/>
          <w:sz w:val="24"/>
          <w:szCs w:val="24"/>
        </w:rPr>
      </w:pPr>
      <w:bookmarkStart w:id="52" w:name="_Toc461707239"/>
      <w:bookmarkStart w:id="53" w:name="_Toc469954348"/>
      <w:bookmarkStart w:id="54" w:name="_Toc469954471"/>
      <w:bookmarkStart w:id="55" w:name="_Toc469954594"/>
      <w:r w:rsidRPr="00243308">
        <w:rPr>
          <w:rFonts w:ascii="Arial" w:eastAsia="Calibri" w:hAnsi="Arial" w:cs="Arial"/>
          <w:sz w:val="24"/>
          <w:szCs w:val="24"/>
        </w:rPr>
        <w:t>3.4.1. Suelo</w:t>
      </w:r>
      <w:bookmarkEnd w:id="52"/>
      <w:bookmarkEnd w:id="53"/>
      <w:bookmarkEnd w:id="54"/>
      <w:bookmarkEnd w:id="55"/>
    </w:p>
    <w:p w:rsidR="006D273E" w:rsidRPr="00243308" w:rsidRDefault="006D273E" w:rsidP="00A27E35">
      <w:pPr>
        <w:tabs>
          <w:tab w:val="left" w:pos="7371"/>
          <w:tab w:val="left" w:pos="7513"/>
          <w:tab w:val="left" w:pos="7655"/>
        </w:tabs>
        <w:spacing w:after="0" w:line="360" w:lineRule="auto"/>
        <w:jc w:val="both"/>
        <w:rPr>
          <w:rFonts w:ascii="Arial" w:eastAsia="Calibri" w:hAnsi="Arial" w:cs="Arial"/>
          <w:sz w:val="24"/>
          <w:szCs w:val="24"/>
        </w:rPr>
      </w:pPr>
      <w:r w:rsidRPr="00243308">
        <w:rPr>
          <w:rFonts w:ascii="Arial" w:eastAsia="Calibri" w:hAnsi="Arial" w:cs="Arial"/>
          <w:sz w:val="24"/>
          <w:szCs w:val="24"/>
        </w:rPr>
        <w:t xml:space="preserve">El suelo es un cuerpo natural que se forma por la acción integrada del clima el relieve y los organismos que actúan a través del tiempo sobre el material parental. El suelo está conformado por una parte orgánica y otra inorgánica. La parte orgánica está conformada por los organismos como: bacterias, hongos, plantas, protozoos, lombrices, artrópodos, roedores, entre otros. La parte inorgánica la constituyen los minerales, el agua y el aire. El origen de la palabra suelo, proviene del latín solum, que significa base o fondo. La definición más generalizada es la de una capa meteorizada que cubre la mayor parte de la superficie terrestre, funciona como un sustrato que suple agua y minerales, brindando sostén a las plantas y otros órganos vivos. (Duicela, L. </w:t>
      </w:r>
      <w:r w:rsidRPr="00243308">
        <w:rPr>
          <w:rFonts w:ascii="Arial" w:eastAsia="Calibri" w:hAnsi="Arial" w:cs="Arial"/>
          <w:i/>
          <w:sz w:val="24"/>
          <w:szCs w:val="24"/>
        </w:rPr>
        <w:t>et al</w:t>
      </w:r>
      <w:r w:rsidR="00A27E35" w:rsidRPr="00243308">
        <w:rPr>
          <w:rFonts w:ascii="Arial" w:eastAsia="Calibri" w:hAnsi="Arial" w:cs="Arial"/>
          <w:sz w:val="24"/>
          <w:szCs w:val="24"/>
        </w:rPr>
        <w:t>. 2005)</w:t>
      </w:r>
    </w:p>
    <w:p w:rsidR="006D273E" w:rsidRPr="00243308" w:rsidRDefault="006D273E" w:rsidP="00A27E35">
      <w:pPr>
        <w:pStyle w:val="Ttulo1"/>
        <w:rPr>
          <w:rFonts w:ascii="Arial" w:eastAsia="Calibri" w:hAnsi="Arial" w:cs="Arial"/>
          <w:sz w:val="24"/>
          <w:szCs w:val="24"/>
        </w:rPr>
      </w:pPr>
      <w:bookmarkStart w:id="56" w:name="_Toc461707240"/>
      <w:bookmarkStart w:id="57" w:name="_Toc469954349"/>
      <w:bookmarkStart w:id="58" w:name="_Toc469954472"/>
      <w:bookmarkStart w:id="59" w:name="_Toc469954595"/>
      <w:r w:rsidRPr="00243308">
        <w:rPr>
          <w:rFonts w:ascii="Arial" w:eastAsia="Calibri" w:hAnsi="Arial" w:cs="Arial"/>
          <w:sz w:val="24"/>
          <w:szCs w:val="24"/>
        </w:rPr>
        <w:t>3.4.2. Sustrato</w:t>
      </w:r>
      <w:bookmarkEnd w:id="56"/>
      <w:bookmarkEnd w:id="57"/>
      <w:bookmarkEnd w:id="58"/>
      <w:bookmarkEnd w:id="59"/>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 xml:space="preserve">Se denomina sustrato la capa que se prepara para que en ella se desarrollen las raicillas de las plantas. Las semillas germinan bien en varios sustratos, tales como arena fina de rio lavada, suelo, mezcla de </w:t>
      </w:r>
      <w:r w:rsidRPr="00243308">
        <w:rPr>
          <w:rFonts w:ascii="Arial" w:eastAsia="Calibri" w:hAnsi="Arial" w:cs="Arial"/>
          <w:sz w:val="24"/>
        </w:rPr>
        <w:lastRenderedPageBreak/>
        <w:t>suelo y arena, mezcla de suelo y pulpa de café, borra de café y aserrín de madera. Sin embargo, el mejor sustrato es la arena fina de rio lavada ya que disminuye la posibilidad del ataque de enfermedades, evite encharcamientos, propicia un buen desarrollo de las raíces de las chapolas y facilita su trasplante al almacigo. (Duran, F. 2014)</w:t>
      </w: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47360E">
      <w:pPr>
        <w:numPr>
          <w:ilvl w:val="0"/>
          <w:numId w:val="1"/>
        </w:numPr>
        <w:tabs>
          <w:tab w:val="left" w:pos="7371"/>
          <w:tab w:val="left" w:pos="7513"/>
          <w:tab w:val="left" w:pos="7655"/>
        </w:tabs>
        <w:spacing w:after="0" w:line="259" w:lineRule="auto"/>
        <w:ind w:left="360"/>
        <w:contextualSpacing/>
        <w:jc w:val="both"/>
        <w:rPr>
          <w:rFonts w:ascii="Arial" w:eastAsia="Calibri" w:hAnsi="Arial" w:cs="Arial"/>
          <w:b/>
          <w:sz w:val="24"/>
          <w:szCs w:val="24"/>
        </w:rPr>
      </w:pPr>
      <w:r w:rsidRPr="00243308">
        <w:rPr>
          <w:rFonts w:ascii="Arial" w:eastAsia="Calibri" w:hAnsi="Arial" w:cs="Arial"/>
          <w:b/>
          <w:sz w:val="24"/>
          <w:szCs w:val="24"/>
        </w:rPr>
        <w:t>Arena</w:t>
      </w:r>
    </w:p>
    <w:p w:rsidR="006D273E" w:rsidRPr="00243308" w:rsidRDefault="006D273E" w:rsidP="006D273E">
      <w:pPr>
        <w:tabs>
          <w:tab w:val="left" w:pos="7371"/>
          <w:tab w:val="left" w:pos="7513"/>
          <w:tab w:val="left" w:pos="7655"/>
        </w:tabs>
        <w:spacing w:after="0"/>
        <w:jc w:val="both"/>
        <w:rPr>
          <w:rFonts w:ascii="Arial" w:eastAsia="Calibri" w:hAnsi="Arial" w:cs="Arial"/>
          <w:b/>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color w:val="FF0000"/>
          <w:sz w:val="24"/>
        </w:rPr>
      </w:pPr>
      <w:r w:rsidRPr="00243308">
        <w:rPr>
          <w:rFonts w:ascii="Arial" w:eastAsia="Calibri" w:hAnsi="Arial" w:cs="Arial"/>
          <w:sz w:val="24"/>
        </w:rPr>
        <w:t xml:space="preserve">Se puede utilizar sustratos con arena fina más tierra de hoja a una relación 1:1, el sustrato no debe tener partículas grandes mi pesadas, porque estas no permitirían la emergencia de la plantitas recién germinadas. El sustrato usado para hacer los almácigos debe ser muy suave, limpio y homogéneo. Algunos tipos de arena deben lavarse previamente. Su pH varía entre 4 y 8. Su durabilidad es elevada. Es bastante frecuente su mezcla con turba, como sustrato de enraizamiento y de cultivo en contenedores. (Tello, V. </w:t>
      </w:r>
      <w:r w:rsidRPr="00243308">
        <w:rPr>
          <w:rFonts w:ascii="Arial" w:eastAsia="Calibri" w:hAnsi="Arial" w:cs="Arial"/>
          <w:i/>
          <w:sz w:val="24"/>
        </w:rPr>
        <w:t>et al</w:t>
      </w:r>
      <w:r w:rsidRPr="00243308">
        <w:rPr>
          <w:rFonts w:ascii="Arial" w:eastAsia="Calibri" w:hAnsi="Arial" w:cs="Arial"/>
          <w:sz w:val="24"/>
        </w:rPr>
        <w:t xml:space="preserve">.2005) </w:t>
      </w:r>
    </w:p>
    <w:p w:rsidR="006D273E" w:rsidRPr="00243308" w:rsidRDefault="006D273E" w:rsidP="006D273E">
      <w:pPr>
        <w:tabs>
          <w:tab w:val="left" w:pos="7371"/>
          <w:tab w:val="left" w:pos="7513"/>
          <w:tab w:val="left" w:pos="7655"/>
        </w:tabs>
        <w:spacing w:after="0"/>
        <w:jc w:val="both"/>
        <w:rPr>
          <w:rFonts w:ascii="Arial" w:eastAsia="Calibri" w:hAnsi="Arial" w:cs="Arial"/>
          <w:b/>
          <w:sz w:val="24"/>
        </w:rPr>
      </w:pPr>
    </w:p>
    <w:p w:rsidR="006D273E" w:rsidRPr="00243308" w:rsidRDefault="006D273E" w:rsidP="0047360E">
      <w:pPr>
        <w:numPr>
          <w:ilvl w:val="0"/>
          <w:numId w:val="1"/>
        </w:numPr>
        <w:tabs>
          <w:tab w:val="left" w:pos="7371"/>
          <w:tab w:val="left" w:pos="7513"/>
          <w:tab w:val="left" w:pos="7655"/>
        </w:tabs>
        <w:spacing w:after="0" w:line="259" w:lineRule="auto"/>
        <w:ind w:left="360"/>
        <w:contextualSpacing/>
        <w:jc w:val="both"/>
        <w:rPr>
          <w:rFonts w:ascii="Arial" w:eastAsia="Calibri" w:hAnsi="Arial" w:cs="Arial"/>
          <w:sz w:val="24"/>
        </w:rPr>
      </w:pPr>
      <w:r w:rsidRPr="00243308">
        <w:rPr>
          <w:rFonts w:ascii="Arial" w:eastAsia="Calibri" w:hAnsi="Arial" w:cs="Arial"/>
          <w:b/>
          <w:sz w:val="24"/>
        </w:rPr>
        <w:t>Cascarilla de arroz</w:t>
      </w: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A27E35">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El tamaño de partícula es ligeramente mayor a la de aserrín. La cascarilla es incorporada con facilidad en un medio para mejorar el drenaje. Está disponible a un costo bajo en cierta área y puede ser utilizado en sustitución o junto con turba. La cascarilla de arroz es de peso ligero, uniforme en grado y calidad, más resistente a la descomposición que el olote y posee menor efecto en la reducción del nitrógeno por los microbios del suelo. No introduce plagas, pero es recomendada la pasteurización del sustrato, porque contiene muchas semil</w:t>
      </w:r>
      <w:r w:rsidR="00A27E35" w:rsidRPr="00243308">
        <w:rPr>
          <w:rFonts w:ascii="Arial" w:eastAsia="Calibri" w:hAnsi="Arial" w:cs="Arial"/>
          <w:sz w:val="24"/>
        </w:rPr>
        <w:t>las de malezas. (VIFINEX. 2002)</w:t>
      </w:r>
    </w:p>
    <w:p w:rsidR="00A27E35" w:rsidRPr="00243308" w:rsidRDefault="00A27E35" w:rsidP="002C6902">
      <w:pPr>
        <w:tabs>
          <w:tab w:val="left" w:pos="7371"/>
          <w:tab w:val="left" w:pos="7513"/>
          <w:tab w:val="left" w:pos="7655"/>
        </w:tabs>
        <w:spacing w:after="0"/>
        <w:jc w:val="both"/>
        <w:rPr>
          <w:rFonts w:ascii="Arial" w:eastAsia="Calibri" w:hAnsi="Arial" w:cs="Arial"/>
          <w:sz w:val="24"/>
        </w:rPr>
      </w:pPr>
    </w:p>
    <w:p w:rsidR="006D273E" w:rsidRPr="00243308" w:rsidRDefault="006D273E" w:rsidP="002C6902">
      <w:pPr>
        <w:numPr>
          <w:ilvl w:val="0"/>
          <w:numId w:val="1"/>
        </w:numPr>
        <w:tabs>
          <w:tab w:val="left" w:pos="7371"/>
          <w:tab w:val="left" w:pos="7513"/>
          <w:tab w:val="left" w:pos="7655"/>
        </w:tabs>
        <w:spacing w:after="0"/>
        <w:ind w:left="360"/>
        <w:contextualSpacing/>
        <w:jc w:val="both"/>
        <w:rPr>
          <w:rFonts w:ascii="Arial" w:eastAsia="Calibri" w:hAnsi="Arial" w:cs="Arial"/>
          <w:b/>
          <w:sz w:val="24"/>
        </w:rPr>
      </w:pPr>
      <w:r w:rsidRPr="00243308">
        <w:rPr>
          <w:rFonts w:ascii="Arial" w:eastAsia="Calibri" w:hAnsi="Arial" w:cs="Arial"/>
          <w:b/>
          <w:sz w:val="24"/>
        </w:rPr>
        <w:t>Carbón</w:t>
      </w:r>
    </w:p>
    <w:p w:rsidR="00A27E35" w:rsidRPr="00243308" w:rsidRDefault="00A27E35" w:rsidP="002C6902">
      <w:pPr>
        <w:tabs>
          <w:tab w:val="left" w:pos="7371"/>
          <w:tab w:val="left" w:pos="7513"/>
          <w:tab w:val="left" w:pos="7655"/>
        </w:tabs>
        <w:spacing w:after="0"/>
        <w:contextualSpacing/>
        <w:jc w:val="both"/>
        <w:rPr>
          <w:rFonts w:ascii="Arial" w:eastAsia="Calibri" w:hAnsi="Arial" w:cs="Arial"/>
          <w:b/>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 xml:space="preserve">Mejora las características físicas del suelo, facilita la aireación de absorción de humedad y calor, por su alto grado de porosidad beneficia la actividad macro y microbiológica de la tierra, al mismo tiempo retiene, filtra </w:t>
      </w:r>
      <w:r w:rsidRPr="00243308">
        <w:rPr>
          <w:rFonts w:ascii="Arial" w:eastAsia="Calibri" w:hAnsi="Arial" w:cs="Arial"/>
          <w:sz w:val="24"/>
        </w:rPr>
        <w:lastRenderedPageBreak/>
        <w:t>y libera gradualmente nutrientes a las plantas, disminuyendo la pérdida y lavado de éstos en el suelo. (Picón, R. 2013)</w:t>
      </w: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47360E">
      <w:pPr>
        <w:numPr>
          <w:ilvl w:val="0"/>
          <w:numId w:val="1"/>
        </w:numPr>
        <w:tabs>
          <w:tab w:val="left" w:pos="7371"/>
          <w:tab w:val="left" w:pos="7513"/>
          <w:tab w:val="left" w:pos="7655"/>
        </w:tabs>
        <w:spacing w:after="0" w:line="259" w:lineRule="auto"/>
        <w:ind w:left="360"/>
        <w:contextualSpacing/>
        <w:jc w:val="both"/>
        <w:rPr>
          <w:rFonts w:ascii="Arial" w:eastAsia="Calibri" w:hAnsi="Arial" w:cs="Arial"/>
          <w:b/>
          <w:sz w:val="24"/>
        </w:rPr>
      </w:pPr>
      <w:r w:rsidRPr="00243308">
        <w:rPr>
          <w:rFonts w:ascii="Arial" w:eastAsia="Calibri" w:hAnsi="Arial" w:cs="Arial"/>
          <w:b/>
          <w:sz w:val="24"/>
        </w:rPr>
        <w:t>Cascarilla de café</w:t>
      </w:r>
    </w:p>
    <w:p w:rsidR="006D273E" w:rsidRPr="00243308" w:rsidRDefault="006D273E" w:rsidP="006D273E">
      <w:pPr>
        <w:tabs>
          <w:tab w:val="left" w:pos="7371"/>
          <w:tab w:val="left" w:pos="7513"/>
          <w:tab w:val="left" w:pos="7655"/>
        </w:tabs>
        <w:spacing w:after="0"/>
        <w:jc w:val="both"/>
        <w:rPr>
          <w:rFonts w:ascii="Arial" w:eastAsia="Calibri" w:hAnsi="Arial" w:cs="Arial"/>
          <w:b/>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Se refiere a la pulpa (epicarpio y mesocarpio) del fruto del café que se constituye en un desecho abundante y problemático. Se acumula en masas húmedas, difíciles de airear y secar. Por lo general se prefiere materiales de la cosecha del año anterior. Que ya se ha estabilizado y descompuesto. Dos los materiales frescos son ricos en cafeína y fenoles y se ha determinado que son alelopáticos. La cascarilla de café es rica en nutrientes y materia orgánica pero composta lentamente debido a su alto contenido de humedad. Para manejar el contenido alta de humedad, se debe permitir que drene, y luego es mezclado con material seco y estiércol para ser compostada. (VIFENIX. 2002)</w:t>
      </w: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47360E">
      <w:pPr>
        <w:numPr>
          <w:ilvl w:val="0"/>
          <w:numId w:val="1"/>
        </w:numPr>
        <w:tabs>
          <w:tab w:val="left" w:pos="7371"/>
          <w:tab w:val="left" w:pos="7513"/>
          <w:tab w:val="left" w:pos="7655"/>
        </w:tabs>
        <w:spacing w:after="0" w:line="259" w:lineRule="auto"/>
        <w:ind w:left="360"/>
        <w:contextualSpacing/>
        <w:jc w:val="both"/>
        <w:rPr>
          <w:rFonts w:ascii="Arial" w:eastAsia="Calibri" w:hAnsi="Arial" w:cs="Arial"/>
          <w:b/>
          <w:sz w:val="24"/>
        </w:rPr>
      </w:pPr>
      <w:r w:rsidRPr="00243308">
        <w:rPr>
          <w:rFonts w:ascii="Arial" w:eastAsia="Calibri" w:hAnsi="Arial" w:cs="Arial"/>
          <w:b/>
          <w:sz w:val="24"/>
        </w:rPr>
        <w:t>Humus</w:t>
      </w:r>
    </w:p>
    <w:p w:rsidR="006D273E" w:rsidRPr="00243308" w:rsidRDefault="006D273E" w:rsidP="006D273E">
      <w:pPr>
        <w:tabs>
          <w:tab w:val="left" w:pos="7371"/>
          <w:tab w:val="left" w:pos="7513"/>
          <w:tab w:val="left" w:pos="7655"/>
        </w:tabs>
        <w:spacing w:after="0"/>
        <w:jc w:val="both"/>
        <w:rPr>
          <w:rFonts w:ascii="Arial" w:eastAsia="Calibri" w:hAnsi="Arial" w:cs="Arial"/>
          <w:b/>
          <w:sz w:val="24"/>
        </w:rPr>
      </w:pPr>
    </w:p>
    <w:p w:rsidR="006D273E" w:rsidRPr="00243308" w:rsidRDefault="006D273E" w:rsidP="00A27E35">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Es humus de lombriz es un fertilizante de primer orden, protege al suelo de la erosión, siendo un mejorador de las características físico-químicas del suelo de su estructura (haciendo más permeable al agua y al aire), aumentando la retención hídrica, regulando el incremento y la actividad de los nitritos del suelo, y la capacidad de almacenar y liberar los nutrientes requeridos por las plantas de forma equilibrada (nitrógeno, fosforo, potasio, azuf</w:t>
      </w:r>
      <w:r w:rsidR="00A27E35" w:rsidRPr="00243308">
        <w:rPr>
          <w:rFonts w:ascii="Arial" w:eastAsia="Calibri" w:hAnsi="Arial" w:cs="Arial"/>
          <w:sz w:val="24"/>
        </w:rPr>
        <w:t>re y boro). (Tenecela, X. 2012)</w:t>
      </w:r>
    </w:p>
    <w:p w:rsidR="006D273E" w:rsidRPr="00243308" w:rsidRDefault="006D273E" w:rsidP="00A27E35">
      <w:pPr>
        <w:pStyle w:val="Ttulo1"/>
        <w:rPr>
          <w:rFonts w:ascii="Arial" w:eastAsia="Calibri" w:hAnsi="Arial" w:cs="Arial"/>
          <w:sz w:val="24"/>
          <w:szCs w:val="24"/>
        </w:rPr>
      </w:pPr>
      <w:bookmarkStart w:id="60" w:name="_Toc461707241"/>
      <w:bookmarkStart w:id="61" w:name="_Toc469954350"/>
      <w:bookmarkStart w:id="62" w:name="_Toc469954473"/>
      <w:bookmarkStart w:id="63" w:name="_Toc469954596"/>
      <w:r w:rsidRPr="00243308">
        <w:rPr>
          <w:rFonts w:ascii="Arial" w:eastAsia="Calibri" w:hAnsi="Arial" w:cs="Arial"/>
          <w:sz w:val="24"/>
          <w:szCs w:val="24"/>
        </w:rPr>
        <w:t>3.4.3. Temperatura</w:t>
      </w:r>
      <w:bookmarkEnd w:id="60"/>
      <w:bookmarkEnd w:id="61"/>
      <w:bookmarkEnd w:id="62"/>
      <w:bookmarkEnd w:id="63"/>
    </w:p>
    <w:p w:rsidR="006D273E" w:rsidRPr="00243308" w:rsidRDefault="006D273E" w:rsidP="00A27E35">
      <w:pPr>
        <w:spacing w:after="0" w:line="360" w:lineRule="auto"/>
        <w:jc w:val="both"/>
        <w:rPr>
          <w:rFonts w:ascii="Arial" w:eastAsia="Calibri" w:hAnsi="Arial" w:cs="Arial"/>
          <w:sz w:val="24"/>
          <w:szCs w:val="24"/>
        </w:rPr>
      </w:pPr>
      <w:r w:rsidRPr="00243308">
        <w:rPr>
          <w:rFonts w:ascii="Arial" w:eastAsia="Calibri" w:hAnsi="Arial" w:cs="Arial"/>
          <w:sz w:val="24"/>
          <w:szCs w:val="24"/>
        </w:rPr>
        <w:t xml:space="preserve">La temperatura es la expresión física que caracteriza de manera objetiva la sensación de calor o de frío, y es determinada por la radiación solar, la altitud, latitud, relieve, naturaleza del suelo y cobertura de las nubes, entre otros factores. La temperatura es uno de los componentes climáticos más importantes en los diferentes procesos biológicos; su influencia va desde las más simples reacciones bioquímicas hasta la distribución ecológica de las especies animales y vegetales en el globo terráqueo. Los </w:t>
      </w:r>
      <w:r w:rsidRPr="00243308">
        <w:rPr>
          <w:rFonts w:ascii="Arial" w:eastAsia="Calibri" w:hAnsi="Arial" w:cs="Arial"/>
          <w:sz w:val="24"/>
          <w:szCs w:val="24"/>
        </w:rPr>
        <w:lastRenderedPageBreak/>
        <w:t>requerimientos de temperatura media para el café oscilan de 18 a 27ºC; sin embargo, las principales zonas de producción de café, en el Ecuador, se caracterizan por temperaturas medias de 24 a 26°C; mínimas de 17 a 20°C y máximas de 30 a 33.</w:t>
      </w:r>
      <w:r w:rsidR="00A27E35" w:rsidRPr="00243308">
        <w:rPr>
          <w:rFonts w:ascii="Arial" w:eastAsia="Calibri" w:hAnsi="Arial" w:cs="Arial"/>
          <w:sz w:val="24"/>
          <w:szCs w:val="24"/>
        </w:rPr>
        <w:t>5ºC. (Enriquez, G. et al. 2014)</w:t>
      </w:r>
    </w:p>
    <w:p w:rsidR="006D273E" w:rsidRPr="00243308" w:rsidRDefault="006D273E" w:rsidP="00A27E35">
      <w:pPr>
        <w:pStyle w:val="Ttulo1"/>
        <w:rPr>
          <w:rFonts w:ascii="Arial" w:eastAsia="Calibri" w:hAnsi="Arial" w:cs="Arial"/>
          <w:sz w:val="24"/>
          <w:szCs w:val="24"/>
        </w:rPr>
      </w:pPr>
      <w:bookmarkStart w:id="64" w:name="_Toc461707242"/>
      <w:bookmarkStart w:id="65" w:name="_Toc469954351"/>
      <w:bookmarkStart w:id="66" w:name="_Toc469954474"/>
      <w:bookmarkStart w:id="67" w:name="_Toc469954597"/>
      <w:r w:rsidRPr="00243308">
        <w:rPr>
          <w:rFonts w:ascii="Arial" w:eastAsia="Calibri" w:hAnsi="Arial" w:cs="Arial"/>
          <w:sz w:val="24"/>
          <w:szCs w:val="24"/>
        </w:rPr>
        <w:t>3.4.4. Precipitación</w:t>
      </w:r>
      <w:bookmarkEnd w:id="64"/>
      <w:bookmarkEnd w:id="65"/>
      <w:bookmarkEnd w:id="66"/>
      <w:bookmarkEnd w:id="67"/>
    </w:p>
    <w:p w:rsidR="006D273E" w:rsidRPr="00243308" w:rsidRDefault="006D273E" w:rsidP="00A27E35">
      <w:pPr>
        <w:tabs>
          <w:tab w:val="left" w:pos="7371"/>
          <w:tab w:val="left" w:pos="7513"/>
          <w:tab w:val="left" w:pos="7655"/>
        </w:tabs>
        <w:spacing w:after="0" w:line="360" w:lineRule="auto"/>
        <w:jc w:val="both"/>
        <w:rPr>
          <w:rFonts w:ascii="Arial" w:eastAsia="Calibri" w:hAnsi="Arial" w:cs="Arial"/>
          <w:sz w:val="24"/>
          <w:szCs w:val="24"/>
        </w:rPr>
      </w:pPr>
      <w:r w:rsidRPr="00243308">
        <w:rPr>
          <w:rFonts w:ascii="Arial" w:eastAsia="Calibri" w:hAnsi="Arial" w:cs="Arial"/>
          <w:sz w:val="24"/>
          <w:szCs w:val="24"/>
        </w:rPr>
        <w:t>La precipitación es el agua procedente de la atmósfera, que cae en forma sólida</w:t>
      </w:r>
      <w:r w:rsidRPr="00243308">
        <w:rPr>
          <w:rFonts w:ascii="Arial" w:eastAsia="Calibri" w:hAnsi="Arial" w:cs="Arial"/>
          <w:b/>
          <w:sz w:val="24"/>
          <w:szCs w:val="24"/>
        </w:rPr>
        <w:t xml:space="preserve"> </w:t>
      </w:r>
      <w:r w:rsidRPr="00243308">
        <w:rPr>
          <w:rFonts w:ascii="Arial" w:eastAsia="Calibri" w:hAnsi="Arial" w:cs="Arial"/>
          <w:sz w:val="24"/>
          <w:szCs w:val="24"/>
        </w:rPr>
        <w:t>(granizo, nieve)</w:t>
      </w:r>
      <w:r w:rsidRPr="00243308">
        <w:rPr>
          <w:rFonts w:ascii="Arial" w:eastAsia="Calibri" w:hAnsi="Arial" w:cs="Arial"/>
          <w:b/>
          <w:sz w:val="24"/>
          <w:szCs w:val="24"/>
        </w:rPr>
        <w:t xml:space="preserve"> </w:t>
      </w:r>
      <w:r w:rsidRPr="00243308">
        <w:rPr>
          <w:rFonts w:ascii="Arial" w:eastAsia="Calibri" w:hAnsi="Arial" w:cs="Arial"/>
          <w:sz w:val="24"/>
          <w:szCs w:val="24"/>
        </w:rPr>
        <w:t>o líquida</w:t>
      </w:r>
      <w:r w:rsidRPr="00243308">
        <w:rPr>
          <w:rFonts w:ascii="Arial" w:eastAsia="Calibri" w:hAnsi="Arial" w:cs="Arial"/>
          <w:b/>
          <w:sz w:val="24"/>
          <w:szCs w:val="24"/>
        </w:rPr>
        <w:t xml:space="preserve"> </w:t>
      </w:r>
      <w:r w:rsidRPr="00243308">
        <w:rPr>
          <w:rFonts w:ascii="Arial" w:eastAsia="Calibri" w:hAnsi="Arial" w:cs="Arial"/>
          <w:sz w:val="24"/>
          <w:szCs w:val="24"/>
        </w:rPr>
        <w:t>(lluvia, llovizna) desde las nubes y se deposita sobre la superficie de la tierra.</w:t>
      </w:r>
      <w:r w:rsidRPr="00243308">
        <w:rPr>
          <w:rFonts w:ascii="Arial" w:eastAsia="Calibri" w:hAnsi="Arial" w:cs="Arial"/>
          <w:b/>
          <w:sz w:val="24"/>
          <w:szCs w:val="24"/>
        </w:rPr>
        <w:t xml:space="preserve"> </w:t>
      </w:r>
      <w:r w:rsidRPr="00243308">
        <w:rPr>
          <w:rFonts w:ascii="Arial" w:eastAsia="Calibri" w:hAnsi="Arial" w:cs="Arial"/>
          <w:sz w:val="24"/>
          <w:szCs w:val="24"/>
        </w:rPr>
        <w:t xml:space="preserve">La precipitación se mide en milímetros (mm). Un milímetro de precipitación equivale a 1 L de agua de lluvia caída / m2 en un tiempo específico. Se considera que el cafeto generalmente prospera en regiones donde las precipitaciones alcanzan 700 a 2000 mm. (C. arábiga) y 1200 a 3000 mm para (C. canephora), todas estas cantidades bien distribuidas durante el año. (Enríquez, G. </w:t>
      </w:r>
      <w:r w:rsidRPr="00243308">
        <w:rPr>
          <w:rFonts w:ascii="Arial" w:eastAsia="Calibri" w:hAnsi="Arial" w:cs="Arial"/>
          <w:i/>
          <w:sz w:val="24"/>
          <w:szCs w:val="24"/>
        </w:rPr>
        <w:t>et al</w:t>
      </w:r>
      <w:r w:rsidR="00A27E35" w:rsidRPr="00243308">
        <w:rPr>
          <w:rFonts w:ascii="Arial" w:eastAsia="Calibri" w:hAnsi="Arial" w:cs="Arial"/>
          <w:sz w:val="24"/>
          <w:szCs w:val="24"/>
        </w:rPr>
        <w:t>. 2014)</w:t>
      </w:r>
    </w:p>
    <w:p w:rsidR="006D273E" w:rsidRPr="00243308" w:rsidRDefault="006D273E" w:rsidP="00A27E35">
      <w:pPr>
        <w:pStyle w:val="Ttulo1"/>
        <w:rPr>
          <w:rFonts w:ascii="Arial" w:eastAsia="Calibri" w:hAnsi="Arial" w:cs="Arial"/>
          <w:sz w:val="24"/>
          <w:szCs w:val="24"/>
        </w:rPr>
      </w:pPr>
      <w:bookmarkStart w:id="68" w:name="_Toc461707243"/>
      <w:bookmarkStart w:id="69" w:name="_Toc469954352"/>
      <w:bookmarkStart w:id="70" w:name="_Toc469954475"/>
      <w:bookmarkStart w:id="71" w:name="_Toc469954598"/>
      <w:r w:rsidRPr="00243308">
        <w:rPr>
          <w:rFonts w:ascii="Arial" w:eastAsia="Calibri" w:hAnsi="Arial" w:cs="Arial"/>
          <w:sz w:val="24"/>
          <w:szCs w:val="24"/>
        </w:rPr>
        <w:t>3.4.5. Humedad relativa</w:t>
      </w:r>
      <w:bookmarkEnd w:id="68"/>
      <w:bookmarkEnd w:id="69"/>
      <w:bookmarkEnd w:id="70"/>
      <w:bookmarkEnd w:id="71"/>
    </w:p>
    <w:p w:rsidR="006D273E" w:rsidRPr="00243308" w:rsidRDefault="006D273E" w:rsidP="00A27E35">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 xml:space="preserve">La humedad relativa es un parámetro climático que determina el grado de saturación de la atmosfera y está definida por la relación existente entre la </w:t>
      </w:r>
      <w:r w:rsidRPr="00243308">
        <w:rPr>
          <w:rFonts w:ascii="Arial" w:eastAsia="Calibri" w:hAnsi="Arial" w:cs="Arial"/>
          <w:sz w:val="24"/>
          <w:szCs w:val="24"/>
        </w:rPr>
        <w:t>atención de vapor actual y la tensión de vapor saturante a una temperatura específica, expresada en porciento. Mientras más alto sea este valor mayor es el grado de saturación de la atmosfera. La humedad relativa ideal para el cafeto varía de acuerdo a la especie o variedad. El café arábigo se adapta bien a ambientes que tengan de 70% a 95% de humedad relativa, para el café robusta, la humedad relativa media óptima es de 80% a 90%. (Duicela, L. et al. 2011)</w:t>
      </w:r>
    </w:p>
    <w:p w:rsidR="006D273E" w:rsidRPr="00243308" w:rsidRDefault="006D273E" w:rsidP="00A27E35">
      <w:pPr>
        <w:pStyle w:val="Ttulo1"/>
        <w:rPr>
          <w:rFonts w:ascii="Arial" w:eastAsia="Calibri" w:hAnsi="Arial" w:cs="Arial"/>
          <w:sz w:val="24"/>
          <w:szCs w:val="24"/>
        </w:rPr>
      </w:pPr>
      <w:bookmarkStart w:id="72" w:name="_Toc461707244"/>
      <w:bookmarkStart w:id="73" w:name="_Toc469954353"/>
      <w:bookmarkStart w:id="74" w:name="_Toc469954476"/>
      <w:bookmarkStart w:id="75" w:name="_Toc469954599"/>
      <w:r w:rsidRPr="00243308">
        <w:rPr>
          <w:rFonts w:ascii="Arial" w:eastAsia="Calibri" w:hAnsi="Arial" w:cs="Arial"/>
          <w:sz w:val="24"/>
          <w:szCs w:val="24"/>
        </w:rPr>
        <w:t>3.4.6. Altitud</w:t>
      </w:r>
      <w:bookmarkEnd w:id="72"/>
      <w:bookmarkEnd w:id="73"/>
      <w:bookmarkEnd w:id="74"/>
      <w:bookmarkEnd w:id="75"/>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 xml:space="preserve">Incide en forma directa sobre los factores de temperatura y precipitación. La altitud óptima para el cultivo de café se localiza entre los 500 y 1700 msnm. Por encima de este nivel altitudinal se presentan fuertes limitaciones en relación con el desarrollo de la planta. (Barva, H. 2011) </w:t>
      </w:r>
      <w:bookmarkStart w:id="76" w:name="_Toc461707245"/>
    </w:p>
    <w:p w:rsidR="006D273E" w:rsidRPr="00243308" w:rsidRDefault="006D273E" w:rsidP="00A27E35">
      <w:pPr>
        <w:pStyle w:val="Ttulo1"/>
        <w:rPr>
          <w:rFonts w:ascii="Arial" w:eastAsia="Calibri" w:hAnsi="Arial" w:cs="Arial"/>
          <w:sz w:val="24"/>
          <w:szCs w:val="24"/>
        </w:rPr>
      </w:pPr>
      <w:bookmarkStart w:id="77" w:name="_Toc469954354"/>
      <w:bookmarkStart w:id="78" w:name="_Toc469954477"/>
      <w:bookmarkStart w:id="79" w:name="_Toc469954600"/>
      <w:r w:rsidRPr="00243308">
        <w:rPr>
          <w:rFonts w:ascii="Arial" w:eastAsia="Calibri" w:hAnsi="Arial" w:cs="Arial"/>
          <w:sz w:val="24"/>
          <w:szCs w:val="24"/>
        </w:rPr>
        <w:lastRenderedPageBreak/>
        <w:t>3.4.7. Luz</w:t>
      </w:r>
      <w:bookmarkEnd w:id="76"/>
      <w:bookmarkEnd w:id="77"/>
      <w:bookmarkEnd w:id="78"/>
      <w:bookmarkEnd w:id="79"/>
      <w:r w:rsidR="00A27E35" w:rsidRPr="00243308">
        <w:rPr>
          <w:rFonts w:ascii="Arial" w:eastAsia="Calibri" w:hAnsi="Arial" w:cs="Arial"/>
          <w:sz w:val="24"/>
          <w:szCs w:val="24"/>
        </w:rPr>
        <w:t xml:space="preserve"> </w:t>
      </w:r>
    </w:p>
    <w:p w:rsidR="006D273E" w:rsidRPr="00243308" w:rsidRDefault="006D273E" w:rsidP="00A27E35">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Se conoce que para un máximo de fotosíntesis, la luz que llegue a la hoja, deberá ser en una proporción más bien menor que un tercio de la</w:t>
      </w:r>
      <w:r w:rsidR="002C6902">
        <w:rPr>
          <w:rFonts w:ascii="Arial" w:eastAsia="Calibri" w:hAnsi="Arial" w:cs="Arial"/>
          <w:sz w:val="24"/>
        </w:rPr>
        <w:t xml:space="preserve"> insolación total del medio día.</w:t>
      </w:r>
      <w:r w:rsidRPr="00243308">
        <w:rPr>
          <w:rFonts w:ascii="Arial" w:eastAsia="Calibri" w:hAnsi="Arial" w:cs="Arial"/>
          <w:sz w:val="24"/>
        </w:rPr>
        <w:t xml:space="preserve"> La proporción de asimilación neta del cafeto es mayor bajo condiciones de luminosidad moderada que a pleno sol. La asimilación diaria total es mayor en la sombra que en el sol. Para que el cafeto funcione bien con máximo de asimilación a plena luz o sol, se considera que no debe haber ningún factor limitante, si sólo hubiere uno, la planta responde negati</w:t>
      </w:r>
      <w:r w:rsidR="00A27E35" w:rsidRPr="00243308">
        <w:rPr>
          <w:rFonts w:ascii="Arial" w:eastAsia="Calibri" w:hAnsi="Arial" w:cs="Arial"/>
          <w:sz w:val="24"/>
        </w:rPr>
        <w:t>vamente. (Navas, C. et al 2015)</w:t>
      </w:r>
    </w:p>
    <w:p w:rsidR="006D273E" w:rsidRPr="00243308" w:rsidRDefault="006D273E" w:rsidP="00A27E35">
      <w:pPr>
        <w:pStyle w:val="Ttulo1"/>
        <w:rPr>
          <w:rFonts w:ascii="Arial" w:eastAsia="Calibri" w:hAnsi="Arial" w:cs="Arial"/>
          <w:sz w:val="24"/>
          <w:szCs w:val="24"/>
        </w:rPr>
      </w:pPr>
      <w:bookmarkStart w:id="80" w:name="_Toc469954355"/>
      <w:bookmarkStart w:id="81" w:name="_Toc469954478"/>
      <w:bookmarkStart w:id="82" w:name="_Toc469954601"/>
      <w:r w:rsidRPr="00243308">
        <w:rPr>
          <w:rFonts w:ascii="Arial" w:eastAsia="Calibri" w:hAnsi="Arial" w:cs="Arial"/>
          <w:sz w:val="24"/>
          <w:szCs w:val="24"/>
        </w:rPr>
        <w:t>3.4.8. Fotoperiodo</w:t>
      </w:r>
      <w:bookmarkEnd w:id="80"/>
      <w:bookmarkEnd w:id="81"/>
      <w:bookmarkEnd w:id="82"/>
      <w:r w:rsidR="00A27E35" w:rsidRPr="00243308">
        <w:rPr>
          <w:rFonts w:ascii="Arial" w:eastAsia="Calibri" w:hAnsi="Arial" w:cs="Arial"/>
          <w:sz w:val="24"/>
          <w:szCs w:val="24"/>
        </w:rPr>
        <w:t xml:space="preserve"> </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El cafeto es una planta que en su ambiente original se encontró en el sotobosque, por lo que es una planta que se adapta a la sombra. Sin embargo en los periodos lluviosos o en las regiones de alta precipitación, la radiación es baja y puede ser limitativa para la productividad del cafeto, por sus efectos en la planta como una mayor elongación de tallos y ramas o menor diferenciación de nudos, menor número de flores o menor actividad fotosintética. El cafeto es de fotoperiodos cortos y su eficiencia se ve en la formación de flores y por ende número de frutos. Esta energía disponible constituye el primer elemento importante para la realización del potencial de producción del cafeto en la zona cafetera. (Arcila, P. et al 2007)</w:t>
      </w:r>
    </w:p>
    <w:p w:rsidR="006D273E" w:rsidRPr="00243308" w:rsidRDefault="006D273E" w:rsidP="00A27E35">
      <w:pPr>
        <w:pStyle w:val="Ttulo1"/>
        <w:rPr>
          <w:rFonts w:ascii="Arial" w:eastAsia="Calibri" w:hAnsi="Arial" w:cs="Arial"/>
          <w:sz w:val="24"/>
          <w:szCs w:val="24"/>
        </w:rPr>
      </w:pPr>
      <w:bookmarkStart w:id="83" w:name="_Toc461707246"/>
      <w:bookmarkStart w:id="84" w:name="_Toc469954356"/>
      <w:bookmarkStart w:id="85" w:name="_Toc469954479"/>
      <w:bookmarkStart w:id="86" w:name="_Toc469954602"/>
      <w:r w:rsidRPr="00243308">
        <w:rPr>
          <w:rFonts w:ascii="Arial" w:eastAsia="Calibri" w:hAnsi="Arial" w:cs="Arial"/>
          <w:sz w:val="24"/>
          <w:szCs w:val="24"/>
        </w:rPr>
        <w:t>3.4.9. Viento</w:t>
      </w:r>
      <w:bookmarkEnd w:id="83"/>
      <w:bookmarkEnd w:id="84"/>
      <w:bookmarkEnd w:id="85"/>
      <w:bookmarkEnd w:id="86"/>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 xml:space="preserve">El viento es el flujo de gases, en diferente escala, que ocurre por los cambios en las presiones atmosféricas entre dos más puntos. Si el viento es de cierta intensidad, las hojas se secan y caen prematuramente, haciendo que los brotes traten de reemplazar las hojas caídas, invirtiendo una buena calidad de energía, la cual pudo haber sido aprovechada en la producción de frutos. Si esto sucede durante la floración los daños son aún mayores. Una velocidad del viento mayor de 4 m/seg, (14.4 km/h) es </w:t>
      </w:r>
      <w:r w:rsidRPr="00243308">
        <w:rPr>
          <w:rFonts w:ascii="Arial" w:eastAsia="Calibri" w:hAnsi="Arial" w:cs="Arial"/>
          <w:sz w:val="24"/>
        </w:rPr>
        <w:lastRenderedPageBreak/>
        <w:t xml:space="preserve">perjudicial para el café, puesto que durante vientos mayores la evaporación del agua es muy rápida. (Enríquez, G. </w:t>
      </w:r>
      <w:r w:rsidRPr="00243308">
        <w:rPr>
          <w:rFonts w:ascii="Arial" w:eastAsia="Calibri" w:hAnsi="Arial" w:cs="Arial"/>
          <w:i/>
          <w:sz w:val="24"/>
        </w:rPr>
        <w:t>et a</w:t>
      </w:r>
      <w:r w:rsidRPr="00243308">
        <w:rPr>
          <w:rFonts w:ascii="Arial" w:eastAsia="Calibri" w:hAnsi="Arial" w:cs="Arial"/>
          <w:sz w:val="24"/>
        </w:rPr>
        <w:t>l. 2014)</w:t>
      </w:r>
    </w:p>
    <w:p w:rsidR="006D273E" w:rsidRPr="00243308" w:rsidRDefault="006D273E" w:rsidP="00A27E35">
      <w:pPr>
        <w:pStyle w:val="Ttulo1"/>
        <w:rPr>
          <w:rFonts w:ascii="Arial" w:eastAsia="Calibri" w:hAnsi="Arial" w:cs="Arial"/>
          <w:sz w:val="24"/>
          <w:szCs w:val="24"/>
        </w:rPr>
      </w:pPr>
      <w:bookmarkStart w:id="87" w:name="_Toc461707247"/>
      <w:bookmarkStart w:id="88" w:name="_Toc469954357"/>
      <w:bookmarkStart w:id="89" w:name="_Toc469954480"/>
      <w:bookmarkStart w:id="90" w:name="_Toc469954603"/>
      <w:r w:rsidRPr="00243308">
        <w:rPr>
          <w:rFonts w:ascii="Arial" w:eastAsia="Calibri" w:hAnsi="Arial" w:cs="Arial"/>
          <w:sz w:val="24"/>
          <w:szCs w:val="24"/>
        </w:rPr>
        <w:t>3.5. Variedades</w:t>
      </w:r>
      <w:bookmarkEnd w:id="87"/>
      <w:bookmarkEnd w:id="88"/>
      <w:bookmarkEnd w:id="89"/>
      <w:bookmarkEnd w:id="90"/>
    </w:p>
    <w:p w:rsidR="006D273E" w:rsidRPr="00243308" w:rsidRDefault="006D273E" w:rsidP="00A27E35">
      <w:pPr>
        <w:pStyle w:val="Ttulo1"/>
        <w:rPr>
          <w:rFonts w:ascii="Arial" w:eastAsia="Calibri" w:hAnsi="Arial" w:cs="Arial"/>
          <w:sz w:val="24"/>
          <w:szCs w:val="24"/>
        </w:rPr>
      </w:pPr>
      <w:bookmarkStart w:id="91" w:name="_Toc461707248"/>
      <w:bookmarkStart w:id="92" w:name="_Toc469954358"/>
      <w:bookmarkStart w:id="93" w:name="_Toc469954481"/>
      <w:bookmarkStart w:id="94" w:name="_Toc469954604"/>
      <w:r w:rsidRPr="00243308">
        <w:rPr>
          <w:rFonts w:ascii="Arial" w:eastAsia="Calibri" w:hAnsi="Arial" w:cs="Arial"/>
          <w:sz w:val="24"/>
          <w:szCs w:val="24"/>
        </w:rPr>
        <w:t>3.5.1. Arábigo</w:t>
      </w:r>
      <w:bookmarkEnd w:id="91"/>
      <w:bookmarkEnd w:id="92"/>
      <w:bookmarkEnd w:id="93"/>
      <w:bookmarkEnd w:id="94"/>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El café arábigo es nativo de las tierras altas de Etiopia en elevaciones que oscilan entre los 1350 y 2000 m, se trata de un arbusto o árbol pequeño, liso de hojas lustrosas. Las hojas con relativamente pequeñas varían en anchura, promediando de 12-15 cm de largo y más o menos 6 cm de ancho, de forma oval o elíptica, acuminadas, corta, agudas en la base algunas veces un tanto onduladas siempre vivas. Se manifiesta que las variedades de café de la especie arábiga tienen las características morfológicas de un arbusto, normalmente de copa piramidal, de hojas elípticas, oblongas y a veces lanceoladas. Las inflorescencias comprenden de dos a tres simas por axila. Los frutos son drupas de forma elipsoidal. La floración y producción tiende hacer estacionarias. (Guilcapi, E. 2009)</w:t>
      </w: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Default="006D273E" w:rsidP="006D273E">
      <w:pPr>
        <w:shd w:val="clear" w:color="auto" w:fill="FFFFFF"/>
        <w:spacing w:after="0" w:line="360" w:lineRule="auto"/>
        <w:jc w:val="both"/>
        <w:textAlignment w:val="baseline"/>
        <w:rPr>
          <w:rFonts w:ascii="Arial" w:eastAsia="Times New Roman" w:hAnsi="Arial" w:cs="Arial"/>
          <w:sz w:val="24"/>
          <w:szCs w:val="20"/>
          <w:lang w:val="es-EC" w:eastAsia="es-EC"/>
        </w:rPr>
      </w:pPr>
      <w:r w:rsidRPr="00243308">
        <w:rPr>
          <w:rFonts w:ascii="Arial" w:eastAsia="Times New Roman" w:hAnsi="Arial" w:cs="Arial"/>
          <w:sz w:val="24"/>
          <w:szCs w:val="20"/>
          <w:lang w:val="es-EC" w:eastAsia="es-EC"/>
        </w:rPr>
        <w:t xml:space="preserve">El café arábica se produce en zonas ricas en ácidos y minerales, elementos esenciales que son indispensables para sus futuros sabores incomparables. Tras cada temporada de lluvia, el árbol florece y requiere posteriormente 9 meses para madurar su fruto, unos granos de café ovales de color amarillo verdoso. El café arábica se distingue por su aroma, su finura y bajo contenido en cafeína. </w:t>
      </w:r>
    </w:p>
    <w:p w:rsidR="0079778A" w:rsidRPr="00243308" w:rsidRDefault="0079778A" w:rsidP="0079778A">
      <w:pPr>
        <w:shd w:val="clear" w:color="auto" w:fill="FFFFFF"/>
        <w:spacing w:after="0"/>
        <w:jc w:val="both"/>
        <w:textAlignment w:val="baseline"/>
        <w:rPr>
          <w:rFonts w:ascii="Arial" w:eastAsia="Times New Roman" w:hAnsi="Arial" w:cs="Arial"/>
          <w:sz w:val="24"/>
          <w:szCs w:val="20"/>
          <w:lang w:val="es-EC" w:eastAsia="es-EC"/>
        </w:rPr>
      </w:pPr>
    </w:p>
    <w:p w:rsidR="006D273E" w:rsidRPr="00243308" w:rsidRDefault="006D273E" w:rsidP="0079778A">
      <w:pPr>
        <w:numPr>
          <w:ilvl w:val="0"/>
          <w:numId w:val="1"/>
        </w:numPr>
        <w:tabs>
          <w:tab w:val="left" w:pos="7371"/>
          <w:tab w:val="left" w:pos="7513"/>
          <w:tab w:val="left" w:pos="7655"/>
        </w:tabs>
        <w:spacing w:after="0"/>
        <w:ind w:left="360"/>
        <w:contextualSpacing/>
        <w:jc w:val="both"/>
        <w:rPr>
          <w:rFonts w:ascii="Arial" w:eastAsia="Calibri" w:hAnsi="Arial" w:cs="Arial"/>
          <w:b/>
          <w:sz w:val="24"/>
        </w:rPr>
      </w:pPr>
      <w:r w:rsidRPr="00243308">
        <w:rPr>
          <w:rFonts w:ascii="Arial" w:eastAsia="Calibri" w:hAnsi="Arial" w:cs="Arial"/>
          <w:b/>
          <w:sz w:val="24"/>
        </w:rPr>
        <w:t>Acawa</w:t>
      </w:r>
    </w:p>
    <w:p w:rsidR="006D273E" w:rsidRPr="00243308" w:rsidRDefault="006D273E" w:rsidP="0079778A">
      <w:pPr>
        <w:tabs>
          <w:tab w:val="left" w:pos="7371"/>
          <w:tab w:val="left" w:pos="7513"/>
          <w:tab w:val="left" w:pos="7655"/>
        </w:tabs>
        <w:spacing w:after="0"/>
        <w:jc w:val="both"/>
        <w:rPr>
          <w:rFonts w:ascii="Arial" w:eastAsia="Calibri" w:hAnsi="Arial" w:cs="Arial"/>
          <w:sz w:val="24"/>
        </w:rPr>
      </w:pPr>
    </w:p>
    <w:p w:rsidR="006D273E" w:rsidRPr="00243308" w:rsidRDefault="006D273E" w:rsidP="0079778A">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La variedad Acawa, es originaria del cruce Mundo Novo IAC 388-17 y Sarchimor IAC 1668, de alta resistencia a la sequía y a la roya; tolerante a los nematodos; bebida de buena calidad y ciclo de madurez tardío, así como alta resistencia a la roya y tolerante a los nematodos. Esta variedad está destinada a ser sembrada en pisos altitudinales de hasta 1200 msnm y será sometida a proceso de germinación.</w:t>
      </w:r>
      <w:r w:rsidRPr="00243308">
        <w:rPr>
          <w:rFonts w:ascii="Arial" w:eastAsia="Calibri" w:hAnsi="Arial" w:cs="Arial"/>
        </w:rPr>
        <w:t xml:space="preserve"> </w:t>
      </w:r>
      <w:r w:rsidRPr="00243308">
        <w:rPr>
          <w:rFonts w:ascii="Arial" w:eastAsia="Calibri" w:hAnsi="Arial" w:cs="Arial"/>
          <w:sz w:val="24"/>
        </w:rPr>
        <w:t>(MAGAP. 2013)</w:t>
      </w:r>
    </w:p>
    <w:p w:rsidR="006D273E" w:rsidRPr="00243308" w:rsidRDefault="006D273E" w:rsidP="0047360E">
      <w:pPr>
        <w:numPr>
          <w:ilvl w:val="0"/>
          <w:numId w:val="1"/>
        </w:numPr>
        <w:tabs>
          <w:tab w:val="left" w:pos="7371"/>
          <w:tab w:val="left" w:pos="7513"/>
          <w:tab w:val="left" w:pos="7655"/>
        </w:tabs>
        <w:spacing w:after="0" w:line="240" w:lineRule="auto"/>
        <w:ind w:left="360"/>
        <w:contextualSpacing/>
        <w:jc w:val="both"/>
        <w:rPr>
          <w:rFonts w:ascii="Arial" w:eastAsia="Calibri" w:hAnsi="Arial" w:cs="Arial"/>
          <w:b/>
          <w:sz w:val="24"/>
        </w:rPr>
      </w:pPr>
      <w:r w:rsidRPr="00243308">
        <w:rPr>
          <w:rFonts w:ascii="Arial" w:eastAsia="Calibri" w:hAnsi="Arial" w:cs="Arial"/>
          <w:b/>
          <w:sz w:val="24"/>
        </w:rPr>
        <w:lastRenderedPageBreak/>
        <w:t>Catimor</w:t>
      </w:r>
    </w:p>
    <w:p w:rsidR="006D273E" w:rsidRPr="00243308" w:rsidRDefault="006D273E" w:rsidP="006D273E">
      <w:pPr>
        <w:tabs>
          <w:tab w:val="left" w:pos="7371"/>
          <w:tab w:val="left" w:pos="7513"/>
          <w:tab w:val="left" w:pos="7655"/>
        </w:tabs>
        <w:autoSpaceDE w:val="0"/>
        <w:autoSpaceDN w:val="0"/>
        <w:adjustRightInd w:val="0"/>
        <w:spacing w:after="0" w:line="240" w:lineRule="auto"/>
        <w:jc w:val="both"/>
        <w:rPr>
          <w:rFonts w:ascii="Arial" w:eastAsia="Calibri" w:hAnsi="Arial" w:cs="Arial"/>
          <w:sz w:val="24"/>
          <w:szCs w:val="20"/>
        </w:rPr>
      </w:pPr>
    </w:p>
    <w:p w:rsidR="006D273E" w:rsidRPr="00243308" w:rsidRDefault="006D273E" w:rsidP="006D273E">
      <w:pPr>
        <w:tabs>
          <w:tab w:val="left" w:pos="7371"/>
          <w:tab w:val="left" w:pos="7513"/>
          <w:tab w:val="left" w:pos="7655"/>
        </w:tabs>
        <w:autoSpaceDE w:val="0"/>
        <w:autoSpaceDN w:val="0"/>
        <w:adjustRightInd w:val="0"/>
        <w:spacing w:after="0" w:line="360" w:lineRule="auto"/>
        <w:jc w:val="both"/>
        <w:rPr>
          <w:rFonts w:ascii="Arial" w:eastAsia="Calibri" w:hAnsi="Arial" w:cs="Arial"/>
          <w:sz w:val="24"/>
          <w:szCs w:val="20"/>
        </w:rPr>
      </w:pPr>
      <w:r w:rsidRPr="00243308">
        <w:rPr>
          <w:rFonts w:ascii="Arial" w:eastAsia="Calibri" w:hAnsi="Arial" w:cs="Arial"/>
          <w:sz w:val="24"/>
          <w:szCs w:val="20"/>
        </w:rPr>
        <w:t xml:space="preserve">El catimor se originó del cruce entre la variedad caturra rojo CIF 19/1 y la planta de hibrido de timor CIF 832/1. Este cruzamiento dio origen a las plantas denominadas Hw 26. En el Ecuador se han seleccionado líneas de catimor que se caracteriza por el porte bajo de la planta, la alta producción, el bajo índice de frutos vanos y la resistencia a la roya del cafeto. Los brotes tiernos pueden tener color verde o bronceado, en diferentes tonalidades. (Enríquez, G </w:t>
      </w:r>
      <w:r w:rsidRPr="00243308">
        <w:rPr>
          <w:rFonts w:ascii="Arial" w:eastAsia="Calibri" w:hAnsi="Arial" w:cs="Arial"/>
          <w:i/>
          <w:sz w:val="24"/>
          <w:szCs w:val="20"/>
        </w:rPr>
        <w:t>et a</w:t>
      </w:r>
      <w:r w:rsidRPr="00243308">
        <w:rPr>
          <w:rFonts w:ascii="Arial" w:eastAsia="Calibri" w:hAnsi="Arial" w:cs="Arial"/>
          <w:sz w:val="24"/>
          <w:szCs w:val="20"/>
        </w:rPr>
        <w:t>l. 2014)</w:t>
      </w:r>
    </w:p>
    <w:p w:rsidR="006D273E" w:rsidRPr="00243308" w:rsidRDefault="006D273E" w:rsidP="006D273E">
      <w:pPr>
        <w:tabs>
          <w:tab w:val="left" w:pos="7371"/>
          <w:tab w:val="left" w:pos="7513"/>
          <w:tab w:val="left" w:pos="7655"/>
        </w:tabs>
        <w:autoSpaceDE w:val="0"/>
        <w:autoSpaceDN w:val="0"/>
        <w:adjustRightInd w:val="0"/>
        <w:spacing w:after="0"/>
        <w:jc w:val="both"/>
        <w:rPr>
          <w:rFonts w:ascii="Arial" w:eastAsia="Calibri" w:hAnsi="Arial" w:cs="Arial"/>
          <w:sz w:val="24"/>
          <w:szCs w:val="20"/>
        </w:rPr>
      </w:pPr>
    </w:p>
    <w:p w:rsidR="006D273E" w:rsidRPr="00243308" w:rsidRDefault="006D273E" w:rsidP="006D273E">
      <w:pPr>
        <w:tabs>
          <w:tab w:val="left" w:pos="7371"/>
          <w:tab w:val="left" w:pos="7513"/>
          <w:tab w:val="left" w:pos="7655"/>
        </w:tabs>
        <w:autoSpaceDE w:val="0"/>
        <w:autoSpaceDN w:val="0"/>
        <w:adjustRightInd w:val="0"/>
        <w:spacing w:after="0" w:line="360" w:lineRule="auto"/>
        <w:jc w:val="both"/>
        <w:rPr>
          <w:rFonts w:ascii="Arial" w:eastAsia="Calibri" w:hAnsi="Arial" w:cs="Arial"/>
          <w:sz w:val="24"/>
          <w:szCs w:val="20"/>
        </w:rPr>
      </w:pPr>
      <w:r w:rsidRPr="00243308">
        <w:rPr>
          <w:rFonts w:ascii="Arial" w:eastAsia="Calibri" w:hAnsi="Arial" w:cs="Arial"/>
          <w:sz w:val="24"/>
          <w:szCs w:val="20"/>
        </w:rPr>
        <w:t>Las plantas del híbrido Catimor presentan gran variabilidad genética y resistencia a roya. El porte de las plantas es variable, observándose algunas líneas genéticas de porte bajo y otras de porte mediano y alto. Mediante la selección se ha tratado de obtener materiales con altura de planta similar a la variedad Caturra rojo, de alta producción y resistencia a roya. La genealogía del Catimor se presenta las líneas genéticas que conforman la variedad multilineal Catimor y sus principales características fenotípicas</w:t>
      </w:r>
      <w:r w:rsidRPr="00243308">
        <w:rPr>
          <w:rFonts w:ascii="Arial" w:eastAsia="Calibri" w:hAnsi="Arial" w:cs="Arial"/>
          <w:szCs w:val="20"/>
        </w:rPr>
        <w:t>. (INFOAGRO. 2015)</w:t>
      </w:r>
    </w:p>
    <w:p w:rsidR="006D273E" w:rsidRPr="00243308" w:rsidRDefault="006D273E" w:rsidP="006D273E">
      <w:pPr>
        <w:tabs>
          <w:tab w:val="left" w:pos="7371"/>
          <w:tab w:val="left" w:pos="7513"/>
          <w:tab w:val="left" w:pos="7655"/>
        </w:tabs>
        <w:autoSpaceDE w:val="0"/>
        <w:autoSpaceDN w:val="0"/>
        <w:adjustRightInd w:val="0"/>
        <w:spacing w:after="0"/>
        <w:jc w:val="both"/>
        <w:rPr>
          <w:rFonts w:ascii="Arial" w:eastAsia="Calibri" w:hAnsi="Arial" w:cs="Arial"/>
          <w:sz w:val="24"/>
          <w:szCs w:val="20"/>
        </w:rPr>
      </w:pPr>
    </w:p>
    <w:p w:rsidR="006D273E" w:rsidRPr="00243308" w:rsidRDefault="006D273E" w:rsidP="006D273E">
      <w:pPr>
        <w:tabs>
          <w:tab w:val="left" w:pos="7371"/>
          <w:tab w:val="left" w:pos="7513"/>
          <w:tab w:val="left" w:pos="7655"/>
        </w:tabs>
        <w:autoSpaceDE w:val="0"/>
        <w:autoSpaceDN w:val="0"/>
        <w:adjustRightInd w:val="0"/>
        <w:spacing w:after="0" w:line="360" w:lineRule="auto"/>
        <w:jc w:val="both"/>
        <w:rPr>
          <w:rFonts w:ascii="Arial" w:eastAsia="Calibri" w:hAnsi="Arial" w:cs="Arial"/>
          <w:sz w:val="28"/>
          <w:szCs w:val="20"/>
        </w:rPr>
      </w:pPr>
      <w:r w:rsidRPr="00243308">
        <w:rPr>
          <w:rFonts w:ascii="Arial" w:eastAsia="Calibri" w:hAnsi="Arial" w:cs="Arial"/>
          <w:sz w:val="24"/>
        </w:rPr>
        <w:t>Las plantas del híbrido Catimor presentan gran variabilidad genética y resistencia a roya. El porte de las plantas es variable, observándose algunas líneas genéticas de porte bajo y otras de porte mediano y alto. Mediante la selección se ha tratado de obtener materiales con altura de planta similar a la variedad Caturra rojo, de alta producción y resistencia a roya, se presentan las líneas genéticas que conforman la variedad multilineal Catimor y sus principales características fenotípicas. (INIAP. 2015)</w:t>
      </w:r>
    </w:p>
    <w:p w:rsidR="006D273E" w:rsidRPr="00243308" w:rsidRDefault="006D273E" w:rsidP="006D273E">
      <w:pPr>
        <w:tabs>
          <w:tab w:val="left" w:pos="7371"/>
          <w:tab w:val="left" w:pos="7513"/>
          <w:tab w:val="left" w:pos="7655"/>
        </w:tabs>
        <w:spacing w:after="0"/>
        <w:contextualSpacing/>
        <w:jc w:val="both"/>
        <w:rPr>
          <w:rFonts w:ascii="Arial" w:eastAsia="Calibri" w:hAnsi="Arial" w:cs="Arial"/>
          <w:b/>
          <w:sz w:val="24"/>
        </w:rPr>
      </w:pPr>
    </w:p>
    <w:p w:rsidR="006D273E" w:rsidRPr="00243308" w:rsidRDefault="006D273E" w:rsidP="0047360E">
      <w:pPr>
        <w:numPr>
          <w:ilvl w:val="0"/>
          <w:numId w:val="1"/>
        </w:numPr>
        <w:tabs>
          <w:tab w:val="left" w:pos="7371"/>
          <w:tab w:val="left" w:pos="7513"/>
          <w:tab w:val="left" w:pos="7655"/>
        </w:tabs>
        <w:spacing w:after="0" w:line="259" w:lineRule="auto"/>
        <w:ind w:left="360"/>
        <w:contextualSpacing/>
        <w:jc w:val="both"/>
        <w:rPr>
          <w:rFonts w:ascii="Arial" w:eastAsia="Calibri" w:hAnsi="Arial" w:cs="Arial"/>
          <w:b/>
          <w:sz w:val="24"/>
        </w:rPr>
      </w:pPr>
      <w:r w:rsidRPr="00243308">
        <w:rPr>
          <w:rFonts w:ascii="Arial" w:eastAsia="Calibri" w:hAnsi="Arial" w:cs="Arial"/>
          <w:b/>
          <w:sz w:val="24"/>
        </w:rPr>
        <w:t>Sarchimor 1669</w:t>
      </w: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 xml:space="preserve">Sarchimor es resultado del cruzamiento entre el hibrido de Timor y la variedad Villa Sarchi, desarrollado en el Centro Internacional de las Royas del café, Oeiras-Portugal. Al Ecuador se introdujeron las líneas Sarchimor 1669, en 1985, y Sarchimor C-4260. La primera ha mostrado buena </w:t>
      </w:r>
      <w:r w:rsidRPr="00243308">
        <w:rPr>
          <w:rFonts w:ascii="Arial" w:eastAsia="Calibri" w:hAnsi="Arial" w:cs="Arial"/>
          <w:sz w:val="24"/>
        </w:rPr>
        <w:lastRenderedPageBreak/>
        <w:t xml:space="preserve">adaptación, principalmente en las zonas secas de Manabí, el Oro y Loja. Es un hibrido de porte con brotes de color bronceado, de alta producción, reducido índice de frutos vanos y resistente a la roya. (Duicela, L. </w:t>
      </w:r>
      <w:r w:rsidRPr="00243308">
        <w:rPr>
          <w:rFonts w:ascii="Arial" w:eastAsia="Calibri" w:hAnsi="Arial" w:cs="Arial"/>
          <w:i/>
          <w:sz w:val="24"/>
        </w:rPr>
        <w:t>et al.</w:t>
      </w:r>
      <w:r w:rsidRPr="00243308">
        <w:rPr>
          <w:rFonts w:ascii="Arial" w:eastAsia="Calibri" w:hAnsi="Arial" w:cs="Arial"/>
          <w:sz w:val="24"/>
        </w:rPr>
        <w:t xml:space="preserve"> 2011)</w:t>
      </w: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La línea Sarchimor 1669, en las condiciones de Manabí y otras zonas relativamente secas, ha mostrado una buena adaptación y resistencia a la roya del café. La planta tiende a ser más pequeña que la variedad Caturra. Los brotes tiernos presentan un color bronceado oscuro. El rendimiento es similar a la variedad Caturra rojo.</w:t>
      </w: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sz w:val="24"/>
        </w:rPr>
      </w:pPr>
    </w:p>
    <w:p w:rsidR="006D273E" w:rsidRPr="00243308" w:rsidRDefault="006D273E" w:rsidP="00A27E35">
      <w:pPr>
        <w:spacing w:after="0" w:line="360" w:lineRule="auto"/>
        <w:jc w:val="both"/>
        <w:rPr>
          <w:rFonts w:ascii="Arial" w:eastAsia="Times New Roman" w:hAnsi="Arial" w:cs="Arial"/>
          <w:sz w:val="24"/>
          <w:szCs w:val="24"/>
          <w:lang w:eastAsia="es-EC"/>
        </w:rPr>
      </w:pPr>
      <w:r w:rsidRPr="00243308">
        <w:rPr>
          <w:rFonts w:ascii="Arial" w:eastAsia="Times New Roman" w:hAnsi="Arial" w:cs="Arial"/>
          <w:sz w:val="24"/>
          <w:szCs w:val="24"/>
          <w:lang w:eastAsia="es-EC"/>
        </w:rPr>
        <w:t>El Sarchimor es de porte bajo, brote verde o bronce o ambos según la línea, vigor y producción alta, bien adaptado en zonas de baja y media altura, buena taza. Los estudios de taza en zonas altas están en curso. Plantas de porte intermedio, de estructura compacta de forma cónica, las bandolas forman un ángulo de 50 a 55 g con el eje central, largo de bandolas de 0.90 a 1.20 m, con e</w:t>
      </w:r>
      <w:r w:rsidR="00A27E35" w:rsidRPr="00243308">
        <w:rPr>
          <w:rFonts w:ascii="Arial" w:eastAsia="Times New Roman" w:hAnsi="Arial" w:cs="Arial"/>
          <w:sz w:val="24"/>
          <w:szCs w:val="24"/>
          <w:lang w:eastAsia="es-EC"/>
        </w:rPr>
        <w:t>ntrenudos cortos. (INIAP. 2015)</w:t>
      </w:r>
    </w:p>
    <w:p w:rsidR="006D273E" w:rsidRPr="00243308" w:rsidRDefault="006D273E" w:rsidP="00A27E35">
      <w:pPr>
        <w:pStyle w:val="Ttulo1"/>
        <w:rPr>
          <w:rFonts w:ascii="Arial" w:eastAsia="Calibri" w:hAnsi="Arial" w:cs="Arial"/>
          <w:sz w:val="24"/>
          <w:szCs w:val="24"/>
        </w:rPr>
      </w:pPr>
      <w:bookmarkStart w:id="95" w:name="_Toc461707249"/>
      <w:bookmarkStart w:id="96" w:name="_Toc469954359"/>
      <w:bookmarkStart w:id="97" w:name="_Toc469954482"/>
      <w:bookmarkStart w:id="98" w:name="_Toc469954605"/>
      <w:r w:rsidRPr="00243308">
        <w:rPr>
          <w:rFonts w:ascii="Arial" w:eastAsia="Calibri" w:hAnsi="Arial" w:cs="Arial"/>
          <w:sz w:val="24"/>
          <w:szCs w:val="24"/>
        </w:rPr>
        <w:t>3.5.2. Robusta</w:t>
      </w:r>
      <w:bookmarkEnd w:id="95"/>
      <w:bookmarkEnd w:id="96"/>
      <w:bookmarkEnd w:id="97"/>
      <w:bookmarkEnd w:id="98"/>
    </w:p>
    <w:p w:rsidR="006D273E" w:rsidRPr="00243308" w:rsidRDefault="006D273E" w:rsidP="006D273E">
      <w:pPr>
        <w:tabs>
          <w:tab w:val="left" w:pos="7371"/>
          <w:tab w:val="left" w:pos="7513"/>
          <w:tab w:val="left" w:pos="7655"/>
        </w:tabs>
        <w:autoSpaceDE w:val="0"/>
        <w:autoSpaceDN w:val="0"/>
        <w:adjustRightInd w:val="0"/>
        <w:spacing w:after="0" w:line="360" w:lineRule="auto"/>
        <w:jc w:val="both"/>
        <w:rPr>
          <w:rFonts w:ascii="Arial" w:eastAsia="Calibri" w:hAnsi="Arial" w:cs="Arial"/>
          <w:sz w:val="24"/>
          <w:szCs w:val="24"/>
        </w:rPr>
      </w:pPr>
      <w:r w:rsidRPr="00243308">
        <w:rPr>
          <w:rFonts w:ascii="Arial" w:eastAsia="Calibri" w:hAnsi="Arial" w:cs="Arial"/>
          <w:sz w:val="24"/>
          <w:szCs w:val="24"/>
        </w:rPr>
        <w:t xml:space="preserve">Las plantas de esta especie son pequeños árboles vigorosos, de altura variable, pudiendo alcanzar hasta los 12 m. Los árboles de robusta pueden ser monocaules (un solo tallo productivo) o multicaules (varios tallos productivos). Las plantas de café robusta son de mayor tamaño que los arábigos (normalmente arbustos); por lo tanto, se cultiva en densidades más bajas, preferentemente a 1.111 y 1.333 cafetos /hectárea. El sistema radicular del café robusto es abundante, la masa de raíces se concentra en las capas superiores del suelo. Las hojas son anchas, grandes y de color verde. Las inflorescencias son axilares, formado verticilos de 15 a 30 flores de color blanco y muy fragante. Cada verticilo da origen a un glomérulo que contiene los frutos, que en su estado de madurez se conocen como cerezas. Las cerezas del café robusto están en su punto de maduración, entre los 240 y 270 días después de la floración, dependiendo de los factores climáticos de las </w:t>
      </w:r>
      <w:r w:rsidRPr="00243308">
        <w:rPr>
          <w:rFonts w:ascii="Arial" w:eastAsia="Calibri" w:hAnsi="Arial" w:cs="Arial"/>
          <w:sz w:val="24"/>
          <w:szCs w:val="24"/>
        </w:rPr>
        <w:lastRenderedPageBreak/>
        <w:t xml:space="preserve">zonas de cultivo, especialmente de la temperatura. (Duicela, L. </w:t>
      </w:r>
      <w:r w:rsidRPr="00243308">
        <w:rPr>
          <w:rFonts w:ascii="Arial" w:eastAsia="Calibri" w:hAnsi="Arial" w:cs="Arial"/>
          <w:i/>
          <w:sz w:val="24"/>
          <w:szCs w:val="24"/>
        </w:rPr>
        <w:t>et al</w:t>
      </w:r>
      <w:r w:rsidRPr="00243308">
        <w:rPr>
          <w:rFonts w:ascii="Arial" w:eastAsia="Calibri" w:hAnsi="Arial" w:cs="Arial"/>
          <w:sz w:val="24"/>
          <w:szCs w:val="24"/>
        </w:rPr>
        <w:t xml:space="preserve">. 2005) </w:t>
      </w:r>
    </w:p>
    <w:p w:rsidR="006D273E" w:rsidRPr="00243308" w:rsidRDefault="006D273E" w:rsidP="006D273E">
      <w:pPr>
        <w:spacing w:after="0" w:line="240" w:lineRule="auto"/>
        <w:jc w:val="both"/>
        <w:rPr>
          <w:rFonts w:ascii="Arial" w:eastAsia="Times New Roman" w:hAnsi="Arial" w:cs="Arial"/>
          <w:sz w:val="24"/>
          <w:szCs w:val="24"/>
        </w:rPr>
      </w:pPr>
    </w:p>
    <w:p w:rsidR="006D273E" w:rsidRPr="00243308" w:rsidRDefault="006D273E" w:rsidP="006D273E">
      <w:pPr>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El café robusta a diferencia del café arábigo, requiere un clima tropical con altas precipitaciones o en su defecto riego. Tradicionalmente la región Amazónica ecuatorianos especialmente las provincias del norte Amazónico han cultivado café robusta y en periodos de bonanza fue un cultivo que permitió dinamizar la economía. Por la caída de los precios a inicios de la década el cultivo se vio mermado y en gran parte de estos están abandonados. (PROECUADOR. 2013)</w:t>
      </w:r>
    </w:p>
    <w:p w:rsidR="006D273E" w:rsidRPr="00243308" w:rsidRDefault="006D273E" w:rsidP="006D273E">
      <w:pPr>
        <w:spacing w:after="0" w:line="240" w:lineRule="auto"/>
        <w:jc w:val="both"/>
        <w:rPr>
          <w:rFonts w:ascii="Arial" w:eastAsia="Times New Roman" w:hAnsi="Arial" w:cs="Arial"/>
          <w:sz w:val="24"/>
          <w:szCs w:val="24"/>
        </w:rPr>
      </w:pPr>
    </w:p>
    <w:p w:rsidR="006D273E" w:rsidRPr="00243308" w:rsidRDefault="006D273E" w:rsidP="006D273E">
      <w:pPr>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El café robusto posee varias características útiles como una gran tolerancia al patógeno de la roya de la hoja, barrenillo blanco del tallo y a la invasión de nematodos y tiene el potencial de dar rendimientos constantes. En general cafeto de robusta es más resistente que el arábigo y crece bien a bajas condiciones de abierta humedad, siendo el costo de producción inferior que el de la variedad arábiga. En algunos países el robusta se cultiva también en alturas bastante elevadas (por encima de 1200 m) y bajo sombreado. (Intracen. 2016)</w:t>
      </w:r>
    </w:p>
    <w:p w:rsidR="006D273E" w:rsidRPr="00243308" w:rsidRDefault="006D273E" w:rsidP="006D273E">
      <w:pPr>
        <w:spacing w:after="0"/>
        <w:jc w:val="both"/>
        <w:rPr>
          <w:rFonts w:ascii="Arial" w:eastAsia="Times New Roman" w:hAnsi="Arial" w:cs="Arial"/>
          <w:sz w:val="24"/>
          <w:szCs w:val="24"/>
        </w:rPr>
      </w:pPr>
    </w:p>
    <w:p w:rsidR="006D273E" w:rsidRPr="00243308" w:rsidRDefault="006D273E" w:rsidP="0047360E">
      <w:pPr>
        <w:numPr>
          <w:ilvl w:val="0"/>
          <w:numId w:val="1"/>
        </w:numPr>
        <w:spacing w:after="0" w:line="259" w:lineRule="auto"/>
        <w:ind w:left="360"/>
        <w:contextualSpacing/>
        <w:jc w:val="both"/>
        <w:rPr>
          <w:rFonts w:ascii="Arial" w:eastAsia="Times New Roman" w:hAnsi="Arial" w:cs="Arial"/>
          <w:b/>
          <w:sz w:val="24"/>
          <w:szCs w:val="24"/>
        </w:rPr>
      </w:pPr>
      <w:r w:rsidRPr="00243308">
        <w:rPr>
          <w:rFonts w:ascii="Arial" w:eastAsia="Times New Roman" w:hAnsi="Arial" w:cs="Arial"/>
          <w:b/>
          <w:sz w:val="24"/>
          <w:szCs w:val="24"/>
        </w:rPr>
        <w:t>Patrones</w:t>
      </w:r>
    </w:p>
    <w:p w:rsidR="006D273E" w:rsidRPr="00243308" w:rsidRDefault="006D273E" w:rsidP="006D273E">
      <w:pPr>
        <w:spacing w:after="0"/>
        <w:jc w:val="both"/>
        <w:rPr>
          <w:rFonts w:ascii="Arial" w:eastAsia="Times New Roman" w:hAnsi="Arial" w:cs="Arial"/>
          <w:sz w:val="24"/>
          <w:szCs w:val="24"/>
        </w:rPr>
      </w:pPr>
    </w:p>
    <w:p w:rsidR="006D273E" w:rsidRPr="00243308" w:rsidRDefault="006D273E" w:rsidP="006D273E">
      <w:pPr>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 xml:space="preserve">El café robusta se fue diseminando progresivamente, desde la Estación Pichilingue (Quevedo), hacia las áreas colindantes, especialmente en los cantones Quevedo, Mocache, Ventanas, Valencia, La Mana, Buena Fe, El Empalme y Santo Domingo de los Colorados. Por el año 1968, una sequía afecto al país, siendo las más afectadas las provincias de Manabí y Loja situación que provoco una alta migración hacia las zonas de colonización en el litoral y amazonia. En estas circunstancias los agricultores diseminaron masivamente el café robusta usando las plántulas q cresen espontáneamente debajo de los cafetos a introducir (lechuguines), normalmente sin ningún criterio de selección, para colonizar las zonas tropicales húmedas, por su amplia adaptabilidad, alta productividad y precios atractivos. Además de los colonos, varias </w:t>
      </w:r>
      <w:r w:rsidRPr="00243308">
        <w:rPr>
          <w:rFonts w:ascii="Arial" w:eastAsia="Times New Roman" w:hAnsi="Arial" w:cs="Arial"/>
          <w:sz w:val="24"/>
          <w:szCs w:val="24"/>
        </w:rPr>
        <w:lastRenderedPageBreak/>
        <w:t>comunidades indígenas de la Amazonia, desde Napo hasta Sucumbíos, empezaron el cultivo de café robusta en sus fincas considerando los beneficios económicos que representaba para las familias. (Enríquez, G</w:t>
      </w:r>
      <w:r w:rsidRPr="00243308">
        <w:rPr>
          <w:rFonts w:ascii="Arial" w:eastAsia="Times New Roman" w:hAnsi="Arial" w:cs="Arial"/>
          <w:i/>
          <w:sz w:val="24"/>
          <w:szCs w:val="24"/>
        </w:rPr>
        <w:t>.et al</w:t>
      </w:r>
      <w:r w:rsidRPr="00243308">
        <w:rPr>
          <w:rFonts w:ascii="Arial" w:eastAsia="Times New Roman" w:hAnsi="Arial" w:cs="Arial"/>
          <w:sz w:val="24"/>
          <w:szCs w:val="24"/>
        </w:rPr>
        <w:t>. 2014)</w:t>
      </w:r>
    </w:p>
    <w:p w:rsidR="006D273E" w:rsidRPr="00243308" w:rsidRDefault="006D273E" w:rsidP="006D273E">
      <w:pPr>
        <w:spacing w:after="0" w:line="240" w:lineRule="auto"/>
        <w:jc w:val="both"/>
        <w:rPr>
          <w:rFonts w:ascii="Arial" w:eastAsia="Times New Roman" w:hAnsi="Arial" w:cs="Arial"/>
          <w:sz w:val="24"/>
          <w:szCs w:val="24"/>
        </w:rPr>
      </w:pPr>
    </w:p>
    <w:p w:rsidR="006D273E" w:rsidRPr="00243308" w:rsidRDefault="006D273E" w:rsidP="006D273E">
      <w:pPr>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 xml:space="preserve">La Estación Experimental Pichilingue del INIAP, ubicada en el kilómetro 5 vía a Quevedo-El Empalme, en la provincia de Los Ríos, selecciono siete clones de alta producción, adecuada arquitectura y con cierta tolerancia a los nematodos del genero Meloidogyne. Este germoplasma se encuentra en la colección de café robusta localizada en la provincia de Orellana cantón de la Joya de los sachas. (Duicela, L. </w:t>
      </w:r>
      <w:r w:rsidRPr="00243308">
        <w:rPr>
          <w:rFonts w:ascii="Arial" w:eastAsia="Times New Roman" w:hAnsi="Arial" w:cs="Arial"/>
          <w:i/>
          <w:sz w:val="24"/>
          <w:szCs w:val="24"/>
        </w:rPr>
        <w:t>et al</w:t>
      </w:r>
      <w:r w:rsidRPr="00243308">
        <w:rPr>
          <w:rFonts w:ascii="Arial" w:eastAsia="Times New Roman" w:hAnsi="Arial" w:cs="Arial"/>
          <w:sz w:val="24"/>
          <w:szCs w:val="24"/>
        </w:rPr>
        <w:t>. 2014)</w:t>
      </w:r>
    </w:p>
    <w:p w:rsidR="006D273E" w:rsidRPr="00243308" w:rsidRDefault="006D273E" w:rsidP="006D273E">
      <w:pPr>
        <w:spacing w:after="0" w:line="240" w:lineRule="auto"/>
        <w:jc w:val="both"/>
        <w:rPr>
          <w:rFonts w:ascii="Arial" w:eastAsia="Times New Roman" w:hAnsi="Arial" w:cs="Arial"/>
          <w:sz w:val="24"/>
          <w:szCs w:val="24"/>
        </w:rPr>
      </w:pPr>
    </w:p>
    <w:tbl>
      <w:tblPr>
        <w:tblStyle w:val="Tablaconcuadrcula1"/>
        <w:tblW w:w="0" w:type="auto"/>
        <w:jc w:val="center"/>
        <w:tblLook w:val="04A0" w:firstRow="1" w:lastRow="0" w:firstColumn="1" w:lastColumn="0" w:noHBand="0" w:noVBand="1"/>
      </w:tblPr>
      <w:tblGrid>
        <w:gridCol w:w="1837"/>
        <w:gridCol w:w="2016"/>
        <w:gridCol w:w="3883"/>
      </w:tblGrid>
      <w:tr w:rsidR="006D273E" w:rsidRPr="00243308" w:rsidTr="0056607B">
        <w:trPr>
          <w:trHeight w:val="597"/>
          <w:jc w:val="center"/>
        </w:trPr>
        <w:tc>
          <w:tcPr>
            <w:tcW w:w="1837" w:type="dxa"/>
          </w:tcPr>
          <w:p w:rsidR="006D273E" w:rsidRPr="00243308" w:rsidRDefault="006D273E" w:rsidP="006D273E">
            <w:pPr>
              <w:jc w:val="center"/>
              <w:rPr>
                <w:rFonts w:ascii="Arial" w:hAnsi="Arial" w:cs="Arial"/>
                <w:b/>
                <w:sz w:val="24"/>
                <w:szCs w:val="24"/>
              </w:rPr>
            </w:pPr>
          </w:p>
          <w:p w:rsidR="006D273E" w:rsidRPr="00243308" w:rsidRDefault="006D273E" w:rsidP="006D273E">
            <w:pPr>
              <w:jc w:val="center"/>
              <w:rPr>
                <w:rFonts w:ascii="Arial" w:hAnsi="Arial" w:cs="Arial"/>
                <w:b/>
                <w:sz w:val="24"/>
                <w:szCs w:val="24"/>
              </w:rPr>
            </w:pPr>
            <w:r w:rsidRPr="00243308">
              <w:rPr>
                <w:rFonts w:ascii="Arial" w:hAnsi="Arial" w:cs="Arial"/>
                <w:b/>
                <w:sz w:val="24"/>
                <w:szCs w:val="24"/>
              </w:rPr>
              <w:t>Código</w:t>
            </w:r>
          </w:p>
        </w:tc>
        <w:tc>
          <w:tcPr>
            <w:tcW w:w="2016" w:type="dxa"/>
          </w:tcPr>
          <w:p w:rsidR="006D273E" w:rsidRPr="00243308" w:rsidRDefault="006D273E" w:rsidP="006D273E">
            <w:pPr>
              <w:jc w:val="center"/>
              <w:rPr>
                <w:rFonts w:ascii="Arial" w:hAnsi="Arial" w:cs="Arial"/>
                <w:b/>
                <w:sz w:val="24"/>
                <w:szCs w:val="24"/>
              </w:rPr>
            </w:pPr>
          </w:p>
          <w:p w:rsidR="006D273E" w:rsidRPr="00243308" w:rsidRDefault="006D273E" w:rsidP="006D273E">
            <w:pPr>
              <w:jc w:val="center"/>
              <w:rPr>
                <w:rFonts w:ascii="Arial" w:hAnsi="Arial" w:cs="Arial"/>
                <w:b/>
                <w:sz w:val="24"/>
                <w:szCs w:val="24"/>
              </w:rPr>
            </w:pPr>
            <w:r w:rsidRPr="00243308">
              <w:rPr>
                <w:rFonts w:ascii="Arial" w:hAnsi="Arial" w:cs="Arial"/>
                <w:b/>
                <w:sz w:val="24"/>
                <w:szCs w:val="24"/>
              </w:rPr>
              <w:t>Selección</w:t>
            </w:r>
          </w:p>
        </w:tc>
        <w:tc>
          <w:tcPr>
            <w:tcW w:w="3883" w:type="dxa"/>
          </w:tcPr>
          <w:p w:rsidR="006D273E" w:rsidRPr="00243308" w:rsidRDefault="006D273E" w:rsidP="006D273E">
            <w:pPr>
              <w:jc w:val="center"/>
              <w:rPr>
                <w:rFonts w:ascii="Arial" w:hAnsi="Arial" w:cs="Arial"/>
                <w:b/>
                <w:sz w:val="24"/>
                <w:szCs w:val="24"/>
              </w:rPr>
            </w:pPr>
          </w:p>
          <w:p w:rsidR="006D273E" w:rsidRPr="00243308" w:rsidRDefault="006D273E" w:rsidP="006D273E">
            <w:pPr>
              <w:jc w:val="center"/>
              <w:rPr>
                <w:rFonts w:ascii="Arial" w:hAnsi="Arial" w:cs="Arial"/>
                <w:b/>
                <w:sz w:val="24"/>
                <w:szCs w:val="24"/>
              </w:rPr>
            </w:pPr>
            <w:r w:rsidRPr="00243308">
              <w:rPr>
                <w:rFonts w:ascii="Arial" w:hAnsi="Arial" w:cs="Arial"/>
                <w:b/>
                <w:sz w:val="24"/>
                <w:szCs w:val="24"/>
              </w:rPr>
              <w:t>Características principales</w:t>
            </w:r>
          </w:p>
        </w:tc>
      </w:tr>
      <w:tr w:rsidR="006D273E" w:rsidRPr="00243308" w:rsidTr="0056607B">
        <w:trPr>
          <w:trHeight w:val="597"/>
          <w:jc w:val="center"/>
        </w:trPr>
        <w:tc>
          <w:tcPr>
            <w:tcW w:w="1837" w:type="dxa"/>
          </w:tcPr>
          <w:p w:rsidR="006D273E" w:rsidRPr="00243308" w:rsidRDefault="006D273E" w:rsidP="006D273E">
            <w:pPr>
              <w:jc w:val="center"/>
              <w:rPr>
                <w:rFonts w:ascii="Arial" w:hAnsi="Arial" w:cs="Arial"/>
                <w:b/>
                <w:sz w:val="24"/>
              </w:rPr>
            </w:pPr>
          </w:p>
          <w:p w:rsidR="006D273E" w:rsidRPr="00243308" w:rsidRDefault="006D273E" w:rsidP="006D273E">
            <w:pPr>
              <w:jc w:val="center"/>
              <w:rPr>
                <w:rFonts w:ascii="Arial" w:hAnsi="Arial" w:cs="Arial"/>
                <w:sz w:val="24"/>
                <w:szCs w:val="24"/>
              </w:rPr>
            </w:pPr>
            <w:r w:rsidRPr="00243308">
              <w:rPr>
                <w:rFonts w:ascii="Arial" w:hAnsi="Arial" w:cs="Arial"/>
                <w:b/>
                <w:sz w:val="24"/>
              </w:rPr>
              <w:t>3753-13</w:t>
            </w:r>
          </w:p>
        </w:tc>
        <w:tc>
          <w:tcPr>
            <w:tcW w:w="2016"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INIAP Pichilingue</w:t>
            </w:r>
          </w:p>
        </w:tc>
        <w:tc>
          <w:tcPr>
            <w:tcW w:w="3883" w:type="dxa"/>
          </w:tcPr>
          <w:p w:rsidR="006D273E" w:rsidRPr="00243308" w:rsidRDefault="006D273E" w:rsidP="006D273E">
            <w:pPr>
              <w:jc w:val="both"/>
              <w:rPr>
                <w:rFonts w:ascii="Arial" w:hAnsi="Arial" w:cs="Arial"/>
                <w:sz w:val="24"/>
                <w:szCs w:val="24"/>
              </w:rPr>
            </w:pPr>
            <w:r w:rsidRPr="00243308">
              <w:rPr>
                <w:rFonts w:ascii="Arial" w:hAnsi="Arial" w:cs="Arial"/>
                <w:sz w:val="24"/>
                <w:szCs w:val="24"/>
              </w:rPr>
              <w:t xml:space="preserve">Alta producción tolerante a nematodos </w:t>
            </w:r>
          </w:p>
        </w:tc>
      </w:tr>
      <w:tr w:rsidR="006D273E" w:rsidRPr="00243308" w:rsidTr="0056607B">
        <w:trPr>
          <w:trHeight w:val="597"/>
          <w:jc w:val="center"/>
        </w:trPr>
        <w:tc>
          <w:tcPr>
            <w:tcW w:w="1837" w:type="dxa"/>
          </w:tcPr>
          <w:p w:rsidR="006D273E" w:rsidRPr="00243308" w:rsidRDefault="006D273E" w:rsidP="006D273E">
            <w:pPr>
              <w:tabs>
                <w:tab w:val="left" w:pos="7371"/>
                <w:tab w:val="left" w:pos="7513"/>
                <w:tab w:val="left" w:pos="7655"/>
              </w:tabs>
              <w:rPr>
                <w:rFonts w:ascii="Arial" w:hAnsi="Arial" w:cs="Arial"/>
                <w:b/>
                <w:sz w:val="24"/>
              </w:rPr>
            </w:pPr>
          </w:p>
          <w:p w:rsidR="006D273E" w:rsidRPr="00243308" w:rsidRDefault="006D273E" w:rsidP="006D273E">
            <w:pPr>
              <w:tabs>
                <w:tab w:val="left" w:pos="7371"/>
                <w:tab w:val="left" w:pos="7513"/>
                <w:tab w:val="left" w:pos="7655"/>
              </w:tabs>
              <w:jc w:val="center"/>
              <w:rPr>
                <w:rFonts w:ascii="Arial" w:hAnsi="Arial" w:cs="Arial"/>
                <w:b/>
                <w:sz w:val="24"/>
              </w:rPr>
            </w:pPr>
            <w:r w:rsidRPr="00243308">
              <w:rPr>
                <w:rFonts w:ascii="Arial" w:hAnsi="Arial" w:cs="Arial"/>
                <w:b/>
                <w:sz w:val="24"/>
              </w:rPr>
              <w:t>3756-14</w:t>
            </w:r>
          </w:p>
        </w:tc>
        <w:tc>
          <w:tcPr>
            <w:tcW w:w="2016"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INIAP Pichilingue</w:t>
            </w:r>
          </w:p>
        </w:tc>
        <w:tc>
          <w:tcPr>
            <w:tcW w:w="3883" w:type="dxa"/>
          </w:tcPr>
          <w:p w:rsidR="006D273E" w:rsidRPr="00243308" w:rsidRDefault="006D273E" w:rsidP="006D273E">
            <w:pPr>
              <w:jc w:val="both"/>
              <w:rPr>
                <w:rFonts w:ascii="Arial" w:hAnsi="Arial" w:cs="Arial"/>
                <w:sz w:val="24"/>
                <w:szCs w:val="24"/>
              </w:rPr>
            </w:pPr>
            <w:r w:rsidRPr="00243308">
              <w:rPr>
                <w:rFonts w:ascii="Arial" w:hAnsi="Arial" w:cs="Arial"/>
                <w:sz w:val="24"/>
                <w:szCs w:val="24"/>
              </w:rPr>
              <w:t>Alta producción tolerante a nematodos</w:t>
            </w:r>
          </w:p>
        </w:tc>
      </w:tr>
      <w:tr w:rsidR="006D273E" w:rsidRPr="00243308" w:rsidTr="0056607B">
        <w:trPr>
          <w:trHeight w:val="597"/>
          <w:jc w:val="center"/>
        </w:trPr>
        <w:tc>
          <w:tcPr>
            <w:tcW w:w="1837" w:type="dxa"/>
          </w:tcPr>
          <w:p w:rsidR="006D273E" w:rsidRPr="00243308" w:rsidRDefault="006D273E" w:rsidP="006D273E">
            <w:pPr>
              <w:tabs>
                <w:tab w:val="left" w:pos="7371"/>
                <w:tab w:val="left" w:pos="7513"/>
                <w:tab w:val="left" w:pos="7655"/>
              </w:tabs>
              <w:jc w:val="center"/>
              <w:rPr>
                <w:rFonts w:ascii="Arial" w:hAnsi="Arial" w:cs="Arial"/>
                <w:b/>
                <w:sz w:val="24"/>
              </w:rPr>
            </w:pPr>
          </w:p>
          <w:p w:rsidR="006D273E" w:rsidRPr="00243308" w:rsidRDefault="006D273E" w:rsidP="006D273E">
            <w:pPr>
              <w:tabs>
                <w:tab w:val="left" w:pos="7371"/>
                <w:tab w:val="left" w:pos="7513"/>
                <w:tab w:val="left" w:pos="7655"/>
              </w:tabs>
              <w:jc w:val="center"/>
              <w:rPr>
                <w:rFonts w:ascii="Arial" w:hAnsi="Arial" w:cs="Arial"/>
                <w:b/>
                <w:sz w:val="24"/>
              </w:rPr>
            </w:pPr>
            <w:r w:rsidRPr="00243308">
              <w:rPr>
                <w:rFonts w:ascii="Arial" w:hAnsi="Arial" w:cs="Arial"/>
                <w:b/>
                <w:sz w:val="24"/>
              </w:rPr>
              <w:t>3752 - 6.</w:t>
            </w:r>
          </w:p>
        </w:tc>
        <w:tc>
          <w:tcPr>
            <w:tcW w:w="2016"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INIAP Pichilingue</w:t>
            </w:r>
          </w:p>
        </w:tc>
        <w:tc>
          <w:tcPr>
            <w:tcW w:w="3883" w:type="dxa"/>
          </w:tcPr>
          <w:p w:rsidR="006D273E" w:rsidRPr="00243308" w:rsidRDefault="006D273E" w:rsidP="006D273E">
            <w:pPr>
              <w:jc w:val="both"/>
              <w:rPr>
                <w:rFonts w:ascii="Arial" w:hAnsi="Arial" w:cs="Arial"/>
                <w:sz w:val="24"/>
                <w:szCs w:val="24"/>
              </w:rPr>
            </w:pPr>
            <w:r w:rsidRPr="00243308">
              <w:rPr>
                <w:rFonts w:ascii="Arial" w:hAnsi="Arial" w:cs="Arial"/>
                <w:sz w:val="24"/>
                <w:szCs w:val="24"/>
              </w:rPr>
              <w:t>Alta producción tolerante a nematodos</w:t>
            </w:r>
          </w:p>
        </w:tc>
      </w:tr>
    </w:tbl>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A27E35">
      <w:pPr>
        <w:pStyle w:val="Ttulo1"/>
        <w:rPr>
          <w:rFonts w:ascii="Arial" w:eastAsia="Calibri" w:hAnsi="Arial" w:cs="Arial"/>
          <w:sz w:val="24"/>
          <w:szCs w:val="24"/>
        </w:rPr>
      </w:pPr>
      <w:bookmarkStart w:id="99" w:name="_Toc461707250"/>
      <w:bookmarkStart w:id="100" w:name="_Toc469954360"/>
      <w:bookmarkStart w:id="101" w:name="_Toc469954483"/>
      <w:bookmarkStart w:id="102" w:name="_Toc469954606"/>
      <w:r w:rsidRPr="00243308">
        <w:rPr>
          <w:rFonts w:ascii="Arial" w:eastAsia="Calibri" w:hAnsi="Arial" w:cs="Arial"/>
          <w:sz w:val="24"/>
          <w:szCs w:val="24"/>
        </w:rPr>
        <w:t>3.6. Injerto</w:t>
      </w:r>
      <w:bookmarkEnd w:id="99"/>
      <w:bookmarkEnd w:id="100"/>
      <w:bookmarkEnd w:id="101"/>
      <w:bookmarkEnd w:id="102"/>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szCs w:val="24"/>
        </w:rPr>
      </w:pPr>
      <w:r w:rsidRPr="00243308">
        <w:rPr>
          <w:rFonts w:ascii="Arial" w:eastAsia="Calibri" w:hAnsi="Arial" w:cs="Arial"/>
          <w:sz w:val="24"/>
          <w:szCs w:val="24"/>
        </w:rPr>
        <w:t xml:space="preserve">El injerto es una asociación entre dos plantas distintas, unidas de tal modo que puedan continuar su desarrolló posterior como una única planta. Para ello se escoge una yema (injerto de yema) o un brote (injerto de púa) procedentes de una planta y se introduce en otra (patrón), con el fin de que establezcan una unión permanente. Una vez soldadas cada una conserva sus características hereditarias. El injerto dará lugar a la parte aérea de la nueva planta, mientras que el patrón aporta el sistema radicular. El injerto se lleva a cabo mediante cortes que se realizan en el patrón para que reciba al injerto, con el fin de que entre ambos se produzca la unión con las células que estén en contacto, formando un callo de cicatrización Para que se produzca la unión entre ambos tienen que darse ciertas condiciones, unas son internas, que dependen de la </w:t>
      </w:r>
      <w:r w:rsidRPr="00243308">
        <w:rPr>
          <w:rFonts w:ascii="Arial" w:eastAsia="Calibri" w:hAnsi="Arial" w:cs="Arial"/>
          <w:sz w:val="24"/>
          <w:szCs w:val="24"/>
        </w:rPr>
        <w:lastRenderedPageBreak/>
        <w:t>naturaleza de la planta que se unen (la unión es mejor entre parientes más próximos), otras externas, que dependen del ambiente en donde se desarrolla la nueva planta. (AGRARIO. 2010)</w:t>
      </w: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b/>
          <w:sz w:val="24"/>
          <w:szCs w:val="24"/>
        </w:rPr>
      </w:pPr>
    </w:p>
    <w:p w:rsidR="006D273E" w:rsidRPr="00243308" w:rsidRDefault="006D273E" w:rsidP="00A27E35">
      <w:pPr>
        <w:tabs>
          <w:tab w:val="left" w:pos="7371"/>
          <w:tab w:val="left" w:pos="7513"/>
          <w:tab w:val="left" w:pos="7655"/>
        </w:tabs>
        <w:spacing w:after="0" w:line="360" w:lineRule="auto"/>
        <w:jc w:val="both"/>
        <w:rPr>
          <w:rFonts w:ascii="Arial" w:eastAsia="Calibri" w:hAnsi="Arial" w:cs="Arial"/>
          <w:sz w:val="24"/>
          <w:szCs w:val="24"/>
        </w:rPr>
      </w:pPr>
      <w:r w:rsidRPr="00243308">
        <w:rPr>
          <w:rFonts w:ascii="Arial" w:eastAsia="Calibri" w:hAnsi="Arial" w:cs="Arial"/>
          <w:sz w:val="24"/>
          <w:szCs w:val="24"/>
        </w:rPr>
        <w:t>El injertación de variedades de café arábigo sobre patrones de café robusta es una tecnología que presentan ventajas para el control de nematos fitoparásitos, debido a que la especie robusta es considerada como menos susceptible. Además el injerto hipocotiledonar de café arábigo sobre patrones de café robusta posibilita un significativo incremento de la p</w:t>
      </w:r>
      <w:r w:rsidR="00A27E35" w:rsidRPr="00243308">
        <w:rPr>
          <w:rFonts w:ascii="Arial" w:eastAsia="Calibri" w:hAnsi="Arial" w:cs="Arial"/>
          <w:sz w:val="24"/>
          <w:szCs w:val="24"/>
        </w:rPr>
        <w:t>roductividad. (Romero, G. 2012)</w:t>
      </w:r>
    </w:p>
    <w:p w:rsidR="006D273E" w:rsidRPr="00243308" w:rsidRDefault="006D273E" w:rsidP="00A27E35">
      <w:pPr>
        <w:pStyle w:val="Ttulo1"/>
        <w:rPr>
          <w:rFonts w:ascii="Arial" w:eastAsia="Calibri" w:hAnsi="Arial" w:cs="Arial"/>
          <w:sz w:val="24"/>
          <w:szCs w:val="24"/>
        </w:rPr>
      </w:pPr>
      <w:bookmarkStart w:id="103" w:name="_Toc461707251"/>
      <w:bookmarkStart w:id="104" w:name="_Toc469954361"/>
      <w:bookmarkStart w:id="105" w:name="_Toc469954484"/>
      <w:bookmarkStart w:id="106" w:name="_Toc469954607"/>
      <w:r w:rsidRPr="00243308">
        <w:rPr>
          <w:rFonts w:ascii="Arial" w:eastAsia="Calibri" w:hAnsi="Arial" w:cs="Arial"/>
          <w:sz w:val="24"/>
          <w:szCs w:val="24"/>
        </w:rPr>
        <w:t>3.6.1 Tipos de injerto</w:t>
      </w:r>
      <w:bookmarkEnd w:id="103"/>
      <w:bookmarkEnd w:id="104"/>
      <w:bookmarkEnd w:id="105"/>
      <w:bookmarkEnd w:id="106"/>
    </w:p>
    <w:p w:rsidR="006D273E" w:rsidRPr="00243308" w:rsidRDefault="006D273E" w:rsidP="0047360E">
      <w:pPr>
        <w:numPr>
          <w:ilvl w:val="0"/>
          <w:numId w:val="2"/>
        </w:numPr>
        <w:autoSpaceDE w:val="0"/>
        <w:autoSpaceDN w:val="0"/>
        <w:adjustRightInd w:val="0"/>
        <w:spacing w:after="0" w:line="240" w:lineRule="auto"/>
        <w:ind w:left="360"/>
        <w:contextualSpacing/>
        <w:jc w:val="both"/>
        <w:rPr>
          <w:rFonts w:ascii="Arial" w:eastAsia="Calibri" w:hAnsi="Arial" w:cs="Arial"/>
          <w:b/>
          <w:sz w:val="24"/>
          <w:szCs w:val="24"/>
        </w:rPr>
      </w:pPr>
      <w:r w:rsidRPr="00243308">
        <w:rPr>
          <w:rFonts w:ascii="Arial" w:eastAsia="Calibri" w:hAnsi="Arial" w:cs="Arial"/>
          <w:b/>
          <w:sz w:val="24"/>
          <w:szCs w:val="24"/>
        </w:rPr>
        <w:t xml:space="preserve">Injerto de púa hendidura </w:t>
      </w:r>
    </w:p>
    <w:p w:rsidR="006D273E" w:rsidRPr="00243308" w:rsidRDefault="006D273E" w:rsidP="006D273E">
      <w:pPr>
        <w:autoSpaceDE w:val="0"/>
        <w:autoSpaceDN w:val="0"/>
        <w:adjustRightInd w:val="0"/>
        <w:spacing w:after="0"/>
        <w:jc w:val="both"/>
        <w:rPr>
          <w:rFonts w:ascii="Arial" w:eastAsia="Calibri" w:hAnsi="Arial" w:cs="Arial"/>
          <w:sz w:val="24"/>
          <w:szCs w:val="24"/>
        </w:rPr>
      </w:pPr>
    </w:p>
    <w:p w:rsidR="006D273E" w:rsidRPr="00243308" w:rsidRDefault="006D273E" w:rsidP="006D273E">
      <w:pPr>
        <w:autoSpaceDE w:val="0"/>
        <w:autoSpaceDN w:val="0"/>
        <w:adjustRightInd w:val="0"/>
        <w:spacing w:after="0" w:line="360" w:lineRule="auto"/>
        <w:jc w:val="both"/>
        <w:rPr>
          <w:rFonts w:ascii="Arial" w:eastAsia="Calibri" w:hAnsi="Arial" w:cs="Arial"/>
          <w:sz w:val="24"/>
          <w:szCs w:val="24"/>
        </w:rPr>
      </w:pPr>
      <w:r w:rsidRPr="00243308">
        <w:rPr>
          <w:rFonts w:ascii="Arial" w:eastAsia="Calibri" w:hAnsi="Arial" w:cs="Arial"/>
          <w:sz w:val="24"/>
          <w:szCs w:val="24"/>
        </w:rPr>
        <w:t xml:space="preserve">Existen varios tipos de injertos, que podemos clasificar en dos grandes grupos: injertos de púa y de yema. En esta publicación sólo vamos a ver los más habituales y sencillos de realizar, que son los llamados injertos de púa. Consisten en insertar sobre el patrón una púa, que no es sino un pequeño trozo de tallo con varias yemas u “ojos”. (Medina, C. </w:t>
      </w:r>
      <w:r w:rsidRPr="00243308">
        <w:rPr>
          <w:rFonts w:ascii="Arial" w:eastAsia="Calibri" w:hAnsi="Arial" w:cs="Arial"/>
          <w:i/>
          <w:sz w:val="24"/>
          <w:szCs w:val="24"/>
        </w:rPr>
        <w:t>et al</w:t>
      </w:r>
      <w:r w:rsidRPr="00243308">
        <w:rPr>
          <w:rFonts w:ascii="Arial" w:eastAsia="Calibri" w:hAnsi="Arial" w:cs="Arial"/>
          <w:sz w:val="24"/>
          <w:szCs w:val="24"/>
        </w:rPr>
        <w:t>. 2013)</w:t>
      </w:r>
    </w:p>
    <w:p w:rsidR="006D273E" w:rsidRPr="00243308" w:rsidRDefault="006D273E" w:rsidP="006D273E">
      <w:pPr>
        <w:autoSpaceDE w:val="0"/>
        <w:autoSpaceDN w:val="0"/>
        <w:adjustRightInd w:val="0"/>
        <w:spacing w:after="0"/>
        <w:jc w:val="both"/>
        <w:rPr>
          <w:rFonts w:ascii="Arial" w:eastAsia="Calibri" w:hAnsi="Arial" w:cs="Arial"/>
          <w:b/>
          <w:sz w:val="24"/>
          <w:szCs w:val="24"/>
        </w:rPr>
      </w:pPr>
    </w:p>
    <w:p w:rsidR="006D273E" w:rsidRPr="00243308" w:rsidRDefault="006D273E" w:rsidP="0047360E">
      <w:pPr>
        <w:numPr>
          <w:ilvl w:val="0"/>
          <w:numId w:val="2"/>
        </w:numPr>
        <w:tabs>
          <w:tab w:val="left" w:pos="7371"/>
          <w:tab w:val="left" w:pos="7513"/>
          <w:tab w:val="left" w:pos="7655"/>
        </w:tabs>
        <w:spacing w:after="0" w:line="259" w:lineRule="auto"/>
        <w:ind w:left="360"/>
        <w:contextualSpacing/>
        <w:jc w:val="both"/>
        <w:rPr>
          <w:rFonts w:ascii="Arial" w:eastAsia="Calibri" w:hAnsi="Arial" w:cs="Arial"/>
          <w:b/>
          <w:sz w:val="24"/>
          <w:szCs w:val="24"/>
        </w:rPr>
      </w:pPr>
      <w:r w:rsidRPr="00243308">
        <w:rPr>
          <w:rFonts w:ascii="Arial" w:eastAsia="Calibri" w:hAnsi="Arial" w:cs="Arial"/>
          <w:b/>
          <w:sz w:val="24"/>
          <w:szCs w:val="24"/>
        </w:rPr>
        <w:t>Injerto de parche o chapa</w:t>
      </w:r>
    </w:p>
    <w:p w:rsidR="006D273E" w:rsidRPr="00243308" w:rsidRDefault="006D273E" w:rsidP="006D273E">
      <w:pPr>
        <w:tabs>
          <w:tab w:val="left" w:pos="7371"/>
          <w:tab w:val="left" w:pos="7513"/>
          <w:tab w:val="left" w:pos="7655"/>
        </w:tabs>
        <w:spacing w:after="0"/>
        <w:contextualSpacing/>
        <w:jc w:val="both"/>
        <w:rPr>
          <w:rFonts w:ascii="Arial" w:eastAsia="Calibri" w:hAnsi="Arial" w:cs="Arial"/>
          <w:sz w:val="24"/>
          <w:szCs w:val="24"/>
        </w:rPr>
      </w:pPr>
    </w:p>
    <w:p w:rsidR="006D273E" w:rsidRPr="00243308" w:rsidRDefault="006D273E" w:rsidP="006D273E">
      <w:pPr>
        <w:tabs>
          <w:tab w:val="left" w:pos="7371"/>
          <w:tab w:val="left" w:pos="7513"/>
          <w:tab w:val="left" w:pos="7655"/>
        </w:tabs>
        <w:spacing w:after="0" w:line="360" w:lineRule="auto"/>
        <w:contextualSpacing/>
        <w:jc w:val="both"/>
        <w:rPr>
          <w:rFonts w:ascii="Arial" w:eastAsia="Calibri" w:hAnsi="Arial" w:cs="Arial"/>
          <w:b/>
          <w:sz w:val="24"/>
          <w:szCs w:val="24"/>
        </w:rPr>
      </w:pPr>
      <w:r w:rsidRPr="00243308">
        <w:rPr>
          <w:rFonts w:ascii="Arial" w:eastAsia="Calibri" w:hAnsi="Arial" w:cs="Arial"/>
          <w:sz w:val="24"/>
          <w:szCs w:val="24"/>
        </w:rPr>
        <w:t>Este injerto es practicado en las especies de rosas, cacao, caucho y especies forestales, por lo grueso de su corteza y que al utilizar otro tipo de injerto, esto provoca un elevado porcentaje de fallas. Se usa también en otros frutales de corteza normalmente dura, o en aquellos casos de patrones muy viejos (mayores de 1 año de vida). En el olivo y el naranjo también suelen emplearse. (Sequeira, A. et al. 2014)</w:t>
      </w:r>
    </w:p>
    <w:p w:rsidR="006D273E" w:rsidRPr="00243308" w:rsidRDefault="006D273E" w:rsidP="006D273E">
      <w:pPr>
        <w:tabs>
          <w:tab w:val="left" w:pos="7371"/>
          <w:tab w:val="left" w:pos="7513"/>
          <w:tab w:val="left" w:pos="7655"/>
        </w:tabs>
        <w:spacing w:after="0"/>
        <w:jc w:val="both"/>
        <w:rPr>
          <w:rFonts w:ascii="Arial" w:eastAsia="Calibri" w:hAnsi="Arial" w:cs="Arial"/>
          <w:b/>
          <w:sz w:val="24"/>
          <w:szCs w:val="24"/>
        </w:rPr>
      </w:pPr>
    </w:p>
    <w:p w:rsidR="006D273E" w:rsidRPr="00243308" w:rsidRDefault="006D273E" w:rsidP="0047360E">
      <w:pPr>
        <w:numPr>
          <w:ilvl w:val="0"/>
          <w:numId w:val="2"/>
        </w:numPr>
        <w:tabs>
          <w:tab w:val="left" w:pos="7371"/>
          <w:tab w:val="left" w:pos="7513"/>
          <w:tab w:val="left" w:pos="7655"/>
        </w:tabs>
        <w:spacing w:after="0" w:line="259" w:lineRule="auto"/>
        <w:ind w:left="360"/>
        <w:contextualSpacing/>
        <w:jc w:val="both"/>
        <w:rPr>
          <w:rFonts w:ascii="Arial" w:eastAsia="Calibri" w:hAnsi="Arial" w:cs="Arial"/>
          <w:b/>
          <w:sz w:val="24"/>
          <w:szCs w:val="24"/>
        </w:rPr>
      </w:pPr>
      <w:r w:rsidRPr="00243308">
        <w:rPr>
          <w:rFonts w:ascii="Arial" w:eastAsia="Calibri" w:hAnsi="Arial" w:cs="Arial"/>
          <w:b/>
          <w:sz w:val="24"/>
          <w:szCs w:val="24"/>
        </w:rPr>
        <w:t>Injerto de escudete</w:t>
      </w:r>
    </w:p>
    <w:p w:rsidR="006D273E" w:rsidRPr="00243308" w:rsidRDefault="006D273E" w:rsidP="006D273E">
      <w:pPr>
        <w:tabs>
          <w:tab w:val="left" w:pos="7371"/>
          <w:tab w:val="left" w:pos="7513"/>
          <w:tab w:val="left" w:pos="7655"/>
        </w:tabs>
        <w:spacing w:after="0"/>
        <w:jc w:val="both"/>
        <w:rPr>
          <w:rFonts w:ascii="Arial" w:eastAsia="Calibri" w:hAnsi="Arial" w:cs="Arial"/>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sz w:val="24"/>
          <w:szCs w:val="24"/>
        </w:rPr>
      </w:pPr>
      <w:r w:rsidRPr="00243308">
        <w:rPr>
          <w:rFonts w:ascii="Arial" w:eastAsia="Calibri" w:hAnsi="Arial" w:cs="Arial"/>
          <w:sz w:val="24"/>
          <w:szCs w:val="24"/>
        </w:rPr>
        <w:t xml:space="preserve">Injertar de escudete es introducir y colocar por medio de una incisión debajo de la corteza de un árbol, que sirve de patrón, un botón o yema fértil de otro árbol, rodea de cierta porción de corteza; y de esta yema sale el brote que en lo sucesivo forma el árbol que se solicita por medio de </w:t>
      </w:r>
      <w:r w:rsidRPr="00243308">
        <w:rPr>
          <w:rFonts w:ascii="Arial" w:eastAsia="Calibri" w:hAnsi="Arial" w:cs="Arial"/>
          <w:sz w:val="24"/>
          <w:szCs w:val="24"/>
        </w:rPr>
        <w:lastRenderedPageBreak/>
        <w:t>esta operación. Llámense este injerto de escudo, escudete o peto, porque a la corteza que rodea a la yema se la deja en figura triangular algo más larga que ancha. (Boutelo, C. 2007)</w:t>
      </w:r>
    </w:p>
    <w:p w:rsidR="006D273E" w:rsidRPr="00243308" w:rsidRDefault="006D273E" w:rsidP="006D273E">
      <w:pPr>
        <w:tabs>
          <w:tab w:val="left" w:pos="7371"/>
          <w:tab w:val="left" w:pos="7513"/>
          <w:tab w:val="left" w:pos="7655"/>
        </w:tabs>
        <w:spacing w:after="0"/>
        <w:jc w:val="both"/>
        <w:rPr>
          <w:rFonts w:ascii="Arial" w:eastAsia="Calibri" w:hAnsi="Arial" w:cs="Arial"/>
          <w:b/>
          <w:sz w:val="24"/>
          <w:szCs w:val="24"/>
        </w:rPr>
      </w:pPr>
    </w:p>
    <w:p w:rsidR="006D273E" w:rsidRPr="00243308" w:rsidRDefault="006D273E" w:rsidP="0047360E">
      <w:pPr>
        <w:numPr>
          <w:ilvl w:val="0"/>
          <w:numId w:val="2"/>
        </w:numPr>
        <w:tabs>
          <w:tab w:val="left" w:pos="7371"/>
          <w:tab w:val="left" w:pos="7513"/>
          <w:tab w:val="left" w:pos="7655"/>
        </w:tabs>
        <w:spacing w:after="0" w:line="259" w:lineRule="auto"/>
        <w:ind w:left="360"/>
        <w:contextualSpacing/>
        <w:jc w:val="both"/>
        <w:rPr>
          <w:rFonts w:ascii="Arial" w:eastAsia="Calibri" w:hAnsi="Arial" w:cs="Arial"/>
          <w:b/>
          <w:sz w:val="24"/>
          <w:szCs w:val="24"/>
        </w:rPr>
      </w:pPr>
      <w:r w:rsidRPr="00243308">
        <w:rPr>
          <w:rFonts w:ascii="Arial" w:eastAsia="Calibri" w:hAnsi="Arial" w:cs="Arial"/>
          <w:b/>
          <w:sz w:val="24"/>
          <w:szCs w:val="24"/>
        </w:rPr>
        <w:t xml:space="preserve">Injerto de corona </w:t>
      </w:r>
    </w:p>
    <w:p w:rsidR="006D273E" w:rsidRPr="00243308" w:rsidRDefault="006D273E" w:rsidP="006D273E">
      <w:pPr>
        <w:tabs>
          <w:tab w:val="left" w:pos="7371"/>
          <w:tab w:val="left" w:pos="7513"/>
          <w:tab w:val="left" w:pos="7655"/>
        </w:tabs>
        <w:spacing w:after="0"/>
        <w:jc w:val="both"/>
        <w:rPr>
          <w:rFonts w:ascii="Arial" w:eastAsia="Calibri" w:hAnsi="Arial" w:cs="Arial"/>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sz w:val="24"/>
          <w:szCs w:val="24"/>
        </w:rPr>
      </w:pPr>
      <w:r w:rsidRPr="00243308">
        <w:rPr>
          <w:rFonts w:ascii="Arial" w:eastAsia="Calibri" w:hAnsi="Arial" w:cs="Arial"/>
          <w:sz w:val="24"/>
          <w:szCs w:val="24"/>
        </w:rPr>
        <w:t>Se utiliza casi exclusivamente en ramas gruesas, idealmente de hasta 20 cm de diámetro como por ejemplo cuando queremos cambiar de vari</w:t>
      </w:r>
      <w:r w:rsidR="0079778A">
        <w:rPr>
          <w:rFonts w:ascii="Arial" w:eastAsia="Calibri" w:hAnsi="Arial" w:cs="Arial"/>
          <w:sz w:val="24"/>
          <w:szCs w:val="24"/>
        </w:rPr>
        <w:t>edad en un árbol</w:t>
      </w:r>
      <w:r w:rsidRPr="00243308">
        <w:rPr>
          <w:rFonts w:ascii="Arial" w:eastAsia="Calibri" w:hAnsi="Arial" w:cs="Arial"/>
          <w:sz w:val="24"/>
          <w:szCs w:val="24"/>
        </w:rPr>
        <w:t xml:space="preserve"> adulto. Es recomendable hacerlo afínales de invierno o a principio de primavera cuando el patrón empieza a tener movimiento de sabia. (Medina, C. et al. 2013)</w:t>
      </w:r>
    </w:p>
    <w:p w:rsidR="006D273E" w:rsidRPr="00243308" w:rsidRDefault="006D273E" w:rsidP="006D273E">
      <w:pPr>
        <w:tabs>
          <w:tab w:val="left" w:pos="7371"/>
          <w:tab w:val="left" w:pos="7513"/>
          <w:tab w:val="left" w:pos="7655"/>
        </w:tabs>
        <w:spacing w:after="0"/>
        <w:jc w:val="both"/>
        <w:rPr>
          <w:rFonts w:ascii="Arial" w:eastAsia="Calibri" w:hAnsi="Arial" w:cs="Arial"/>
          <w:b/>
          <w:sz w:val="24"/>
          <w:szCs w:val="24"/>
        </w:rPr>
      </w:pPr>
    </w:p>
    <w:p w:rsidR="006D273E" w:rsidRPr="00243308" w:rsidRDefault="006D273E" w:rsidP="0047360E">
      <w:pPr>
        <w:numPr>
          <w:ilvl w:val="0"/>
          <w:numId w:val="2"/>
        </w:numPr>
        <w:tabs>
          <w:tab w:val="left" w:pos="7371"/>
          <w:tab w:val="left" w:pos="7513"/>
          <w:tab w:val="left" w:pos="7655"/>
        </w:tabs>
        <w:spacing w:after="0" w:line="259" w:lineRule="auto"/>
        <w:ind w:left="360"/>
        <w:contextualSpacing/>
        <w:jc w:val="both"/>
        <w:rPr>
          <w:rFonts w:ascii="Arial" w:eastAsia="Calibri" w:hAnsi="Arial" w:cs="Arial"/>
          <w:b/>
          <w:sz w:val="24"/>
          <w:szCs w:val="24"/>
        </w:rPr>
      </w:pPr>
      <w:r w:rsidRPr="00243308">
        <w:rPr>
          <w:rFonts w:ascii="Arial" w:eastAsia="Calibri" w:hAnsi="Arial" w:cs="Arial"/>
          <w:b/>
          <w:sz w:val="24"/>
          <w:szCs w:val="24"/>
        </w:rPr>
        <w:t>Hipocotiledonar</w:t>
      </w:r>
    </w:p>
    <w:p w:rsidR="006D273E" w:rsidRPr="00243308" w:rsidRDefault="006D273E" w:rsidP="006D273E">
      <w:pPr>
        <w:tabs>
          <w:tab w:val="left" w:pos="7371"/>
          <w:tab w:val="left" w:pos="7513"/>
          <w:tab w:val="left" w:pos="7655"/>
        </w:tabs>
        <w:spacing w:after="0"/>
        <w:jc w:val="both"/>
        <w:rPr>
          <w:rFonts w:ascii="Arial" w:eastAsia="Calibri" w:hAnsi="Arial" w:cs="Arial"/>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szCs w:val="24"/>
        </w:rPr>
      </w:pPr>
      <w:r w:rsidRPr="00243308">
        <w:rPr>
          <w:rFonts w:ascii="Arial" w:eastAsia="Calibri" w:hAnsi="Arial" w:cs="Arial"/>
          <w:sz w:val="24"/>
          <w:szCs w:val="24"/>
        </w:rPr>
        <w:t xml:space="preserve">El injerto hipocotiledonar o "injerto Reyna" de variedades comerciales de </w:t>
      </w:r>
      <w:r w:rsidRPr="00243308">
        <w:rPr>
          <w:rFonts w:ascii="Arial" w:eastAsia="Calibri" w:hAnsi="Arial" w:cs="Arial"/>
          <w:i/>
          <w:sz w:val="24"/>
          <w:szCs w:val="24"/>
          <w:u w:val="single"/>
        </w:rPr>
        <w:t>Coffea</w:t>
      </w:r>
      <w:r w:rsidRPr="00243308">
        <w:rPr>
          <w:rFonts w:ascii="Arial" w:eastAsia="Calibri" w:hAnsi="Arial" w:cs="Arial"/>
          <w:sz w:val="24"/>
          <w:szCs w:val="24"/>
        </w:rPr>
        <w:t xml:space="preserve"> </w:t>
      </w:r>
      <w:r w:rsidRPr="00243308">
        <w:rPr>
          <w:rFonts w:ascii="Arial" w:eastAsia="Calibri" w:hAnsi="Arial" w:cs="Arial"/>
          <w:i/>
          <w:sz w:val="24"/>
          <w:szCs w:val="24"/>
          <w:u w:val="single"/>
        </w:rPr>
        <w:t>arábica</w:t>
      </w:r>
      <w:r w:rsidRPr="00243308">
        <w:rPr>
          <w:rFonts w:ascii="Arial" w:eastAsia="Calibri" w:hAnsi="Arial" w:cs="Arial"/>
          <w:sz w:val="24"/>
          <w:szCs w:val="24"/>
        </w:rPr>
        <w:t xml:space="preserve"> sobre patrones de </w:t>
      </w:r>
      <w:r w:rsidRPr="00243308">
        <w:rPr>
          <w:rFonts w:ascii="Arial" w:eastAsia="Calibri" w:hAnsi="Arial" w:cs="Arial"/>
          <w:i/>
          <w:sz w:val="24"/>
          <w:szCs w:val="24"/>
          <w:u w:val="single"/>
        </w:rPr>
        <w:t>Coffea</w:t>
      </w:r>
      <w:r w:rsidRPr="00243308">
        <w:rPr>
          <w:rFonts w:ascii="Arial" w:eastAsia="Calibri" w:hAnsi="Arial" w:cs="Arial"/>
          <w:sz w:val="24"/>
          <w:szCs w:val="24"/>
        </w:rPr>
        <w:t xml:space="preserve"> </w:t>
      </w:r>
      <w:r w:rsidRPr="00243308">
        <w:rPr>
          <w:rFonts w:ascii="Arial" w:eastAsia="Calibri" w:hAnsi="Arial" w:cs="Arial"/>
          <w:i/>
          <w:sz w:val="24"/>
          <w:szCs w:val="24"/>
          <w:u w:val="single"/>
        </w:rPr>
        <w:t>canephora</w:t>
      </w:r>
      <w:r w:rsidRPr="00243308">
        <w:rPr>
          <w:rFonts w:ascii="Arial" w:eastAsia="Calibri" w:hAnsi="Arial" w:cs="Arial"/>
          <w:sz w:val="24"/>
          <w:szCs w:val="24"/>
        </w:rPr>
        <w:t xml:space="preserve"> es una práctica bastante difundida que ha permitido controlar en muchos casos la problemática de los nematodos en las plantaciones de café a pesar de que la mayoría de las fincas cafetaleras utilizan para obtener los patrones, semillas de plantas de Robusta presentes en el lugar sin haber realizado ninguna selección de porta-injertos. (CENICAFE. 2010)</w:t>
      </w: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b/>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szCs w:val="24"/>
        </w:rPr>
      </w:pPr>
      <w:r w:rsidRPr="00243308">
        <w:rPr>
          <w:rFonts w:ascii="Arial" w:eastAsia="Calibri" w:hAnsi="Arial" w:cs="Arial"/>
          <w:sz w:val="24"/>
          <w:szCs w:val="24"/>
        </w:rPr>
        <w:t>La injertación de variedades arábigas sobre patrones de café robusta es una tecnología que presenta ventajas para el control de nematodos fitoparásitos, debido a que la especie robusta es considerada como menos susceptible. (PROCAFE, 2010)</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szCs w:val="24"/>
        </w:rPr>
      </w:pPr>
      <w:r w:rsidRPr="00243308">
        <w:rPr>
          <w:rFonts w:ascii="Arial" w:eastAsia="Calibri" w:hAnsi="Arial" w:cs="Arial"/>
          <w:sz w:val="24"/>
          <w:szCs w:val="24"/>
        </w:rPr>
        <w:t>Es la interacción de dos plantas y consiste en injertar cualquier variedad de café de la especia Arábica (Bourbón, Tekisic, Catuai, Caturra, Pache común, Pache Colis, Verde Azul, Catimor, etc.) sobre la especie Canephora variedad Robusta. (ANECAFE. 2015)</w:t>
      </w: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sz w:val="24"/>
          <w:szCs w:val="24"/>
        </w:rPr>
      </w:pPr>
      <w:r w:rsidRPr="00243308">
        <w:rPr>
          <w:rFonts w:ascii="Arial" w:eastAsia="Calibri" w:hAnsi="Arial" w:cs="Arial"/>
          <w:sz w:val="24"/>
          <w:szCs w:val="24"/>
        </w:rPr>
        <w:t xml:space="preserve">En aquellas donde la presencia de nematodos constituye un grave problema para el cultivo de café, se recomienda llevar a cabo un programa de enjertación usando el método hipocotiledonar (método </w:t>
      </w:r>
      <w:r w:rsidRPr="00243308">
        <w:rPr>
          <w:rFonts w:ascii="Arial" w:eastAsia="Calibri" w:hAnsi="Arial" w:cs="Arial"/>
          <w:sz w:val="24"/>
          <w:szCs w:val="24"/>
        </w:rPr>
        <w:lastRenderedPageBreak/>
        <w:t xml:space="preserve">Reyna) como practica agronómica para limitar el ataque de los nematodos. En algunas regiones se ha establecido exitosamente esta clase de injerto, combinando la resistencia del café robusta con la calidad del grano del café arábigo. (Duicela, L. et al.  2003) </w:t>
      </w: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b/>
          <w:sz w:val="24"/>
          <w:szCs w:val="24"/>
        </w:rPr>
      </w:pPr>
    </w:p>
    <w:p w:rsidR="006D273E" w:rsidRPr="00243308" w:rsidRDefault="006D273E" w:rsidP="00A27E35">
      <w:pPr>
        <w:tabs>
          <w:tab w:val="left" w:pos="7371"/>
          <w:tab w:val="left" w:pos="7513"/>
          <w:tab w:val="left" w:pos="7655"/>
        </w:tabs>
        <w:spacing w:after="0" w:line="360" w:lineRule="auto"/>
        <w:jc w:val="both"/>
        <w:rPr>
          <w:rFonts w:ascii="Arial" w:eastAsia="Calibri" w:hAnsi="Arial" w:cs="Arial"/>
          <w:sz w:val="24"/>
          <w:szCs w:val="24"/>
        </w:rPr>
      </w:pPr>
      <w:r w:rsidRPr="00243308">
        <w:rPr>
          <w:rFonts w:ascii="Arial" w:eastAsia="Calibri" w:hAnsi="Arial" w:cs="Arial"/>
          <w:sz w:val="24"/>
          <w:szCs w:val="24"/>
        </w:rPr>
        <w:t>El injerto hipocotiledonar por lo general a los 60 días de haberse iniciado el semillero, teniendo el cuidado de realizarlo en periodo de soldadito debido a que el tejido del tallo aún no se ha lignificado y se evita la transpiración de la planta, el cual consiste en injerta cafetos de especies (</w:t>
      </w:r>
      <w:r w:rsidRPr="00243308">
        <w:rPr>
          <w:rFonts w:ascii="Arial" w:eastAsia="Calibri" w:hAnsi="Arial" w:cs="Arial"/>
          <w:i/>
          <w:sz w:val="24"/>
          <w:szCs w:val="24"/>
          <w:u w:val="single"/>
        </w:rPr>
        <w:t>Coffea</w:t>
      </w:r>
      <w:r w:rsidRPr="00243308">
        <w:rPr>
          <w:rFonts w:ascii="Arial" w:eastAsia="Calibri" w:hAnsi="Arial" w:cs="Arial"/>
          <w:sz w:val="24"/>
          <w:szCs w:val="24"/>
        </w:rPr>
        <w:t xml:space="preserve"> </w:t>
      </w:r>
      <w:r w:rsidRPr="00243308">
        <w:rPr>
          <w:rFonts w:ascii="Arial" w:eastAsia="Calibri" w:hAnsi="Arial" w:cs="Arial"/>
          <w:i/>
          <w:sz w:val="24"/>
          <w:szCs w:val="24"/>
          <w:u w:val="single"/>
        </w:rPr>
        <w:t>arábiga</w:t>
      </w:r>
      <w:r w:rsidRPr="00243308">
        <w:rPr>
          <w:rFonts w:ascii="Arial" w:eastAsia="Calibri" w:hAnsi="Arial" w:cs="Arial"/>
          <w:sz w:val="24"/>
          <w:szCs w:val="24"/>
        </w:rPr>
        <w:t>) variedades catuai, catimor, caturra, sarchimor, pache , sobre patrones de (</w:t>
      </w:r>
      <w:r w:rsidRPr="00243308">
        <w:rPr>
          <w:rFonts w:ascii="Arial" w:eastAsia="Calibri" w:hAnsi="Arial" w:cs="Arial"/>
          <w:i/>
          <w:sz w:val="24"/>
          <w:szCs w:val="24"/>
          <w:u w:val="single"/>
        </w:rPr>
        <w:t>Caffea</w:t>
      </w:r>
      <w:r w:rsidRPr="00243308">
        <w:rPr>
          <w:rFonts w:ascii="Arial" w:eastAsia="Calibri" w:hAnsi="Arial" w:cs="Arial"/>
          <w:sz w:val="24"/>
          <w:szCs w:val="24"/>
        </w:rPr>
        <w:t xml:space="preserve"> </w:t>
      </w:r>
      <w:r w:rsidRPr="00243308">
        <w:rPr>
          <w:rFonts w:ascii="Arial" w:eastAsia="Calibri" w:hAnsi="Arial" w:cs="Arial"/>
          <w:i/>
          <w:sz w:val="24"/>
          <w:szCs w:val="24"/>
          <w:u w:val="single"/>
        </w:rPr>
        <w:t>canephora</w:t>
      </w:r>
      <w:r w:rsidRPr="00243308">
        <w:rPr>
          <w:rFonts w:ascii="Arial" w:eastAsia="Calibri" w:hAnsi="Arial" w:cs="Arial"/>
          <w:sz w:val="24"/>
          <w:szCs w:val="24"/>
        </w:rPr>
        <w:t>) el cual ha demostrado ser el recurso más práctico y económico para el control de los nematodos en l</w:t>
      </w:r>
      <w:r w:rsidR="00A27E35" w:rsidRPr="00243308">
        <w:rPr>
          <w:rFonts w:ascii="Arial" w:eastAsia="Calibri" w:hAnsi="Arial" w:cs="Arial"/>
          <w:sz w:val="24"/>
          <w:szCs w:val="24"/>
        </w:rPr>
        <w:t>a plantación. (Romero, G. 2012)</w:t>
      </w:r>
    </w:p>
    <w:p w:rsidR="006D273E" w:rsidRPr="00243308" w:rsidRDefault="006D273E" w:rsidP="00A27E35">
      <w:pPr>
        <w:pStyle w:val="Ttulo1"/>
        <w:rPr>
          <w:rFonts w:ascii="Arial" w:eastAsia="Calibri" w:hAnsi="Arial" w:cs="Arial"/>
          <w:sz w:val="24"/>
          <w:szCs w:val="24"/>
        </w:rPr>
      </w:pPr>
      <w:bookmarkStart w:id="107" w:name="_Toc461707252"/>
      <w:bookmarkStart w:id="108" w:name="_Toc469954362"/>
      <w:bookmarkStart w:id="109" w:name="_Toc469954485"/>
      <w:bookmarkStart w:id="110" w:name="_Toc469954608"/>
      <w:r w:rsidRPr="00243308">
        <w:rPr>
          <w:rFonts w:ascii="Arial" w:eastAsia="Calibri" w:hAnsi="Arial" w:cs="Arial"/>
          <w:sz w:val="24"/>
          <w:szCs w:val="24"/>
        </w:rPr>
        <w:t>3.6.2. Ventajas y Desventajas del injerto Hipocotiledonar</w:t>
      </w:r>
      <w:bookmarkEnd w:id="107"/>
      <w:bookmarkEnd w:id="108"/>
      <w:bookmarkEnd w:id="109"/>
      <w:bookmarkEnd w:id="110"/>
    </w:p>
    <w:p w:rsidR="006D273E" w:rsidRPr="00243308" w:rsidRDefault="006D273E" w:rsidP="00A27E35">
      <w:pPr>
        <w:pStyle w:val="Ttulo1"/>
        <w:rPr>
          <w:rFonts w:ascii="Arial" w:eastAsia="Calibri" w:hAnsi="Arial" w:cs="Arial"/>
          <w:sz w:val="24"/>
          <w:szCs w:val="24"/>
        </w:rPr>
      </w:pPr>
      <w:bookmarkStart w:id="111" w:name="_Toc469954363"/>
      <w:bookmarkStart w:id="112" w:name="_Toc469954486"/>
      <w:bookmarkStart w:id="113" w:name="_Toc469954609"/>
      <w:r w:rsidRPr="00243308">
        <w:rPr>
          <w:rFonts w:ascii="Arial" w:eastAsia="Calibri" w:hAnsi="Arial" w:cs="Arial"/>
          <w:sz w:val="24"/>
          <w:szCs w:val="24"/>
        </w:rPr>
        <w:t>3.6.2.1. Ventajas</w:t>
      </w:r>
      <w:bookmarkEnd w:id="111"/>
      <w:bookmarkEnd w:id="112"/>
      <w:bookmarkEnd w:id="113"/>
    </w:p>
    <w:p w:rsidR="006D273E" w:rsidRPr="00243308" w:rsidRDefault="006D273E" w:rsidP="0047360E">
      <w:pPr>
        <w:numPr>
          <w:ilvl w:val="0"/>
          <w:numId w:val="3"/>
        </w:numPr>
        <w:spacing w:after="0" w:line="360" w:lineRule="auto"/>
        <w:ind w:left="360"/>
        <w:contextualSpacing/>
        <w:jc w:val="both"/>
        <w:rPr>
          <w:rFonts w:ascii="Arial" w:eastAsia="Times New Roman" w:hAnsi="Arial" w:cs="Arial"/>
          <w:sz w:val="24"/>
          <w:szCs w:val="18"/>
          <w:lang w:eastAsia="es-ES"/>
        </w:rPr>
      </w:pPr>
      <w:r w:rsidRPr="00243308">
        <w:rPr>
          <w:rFonts w:ascii="Arial" w:eastAsia="Times New Roman" w:hAnsi="Arial" w:cs="Arial"/>
          <w:sz w:val="24"/>
          <w:szCs w:val="18"/>
          <w:lang w:eastAsia="es-ES"/>
        </w:rPr>
        <w:t>Resistencia y tolerancia a nematodos, plagas del suelo y enfermedades.</w:t>
      </w:r>
    </w:p>
    <w:p w:rsidR="006D273E" w:rsidRPr="00243308" w:rsidRDefault="006D273E" w:rsidP="0047360E">
      <w:pPr>
        <w:numPr>
          <w:ilvl w:val="0"/>
          <w:numId w:val="3"/>
        </w:numPr>
        <w:spacing w:after="0" w:line="360" w:lineRule="auto"/>
        <w:ind w:left="360"/>
        <w:contextualSpacing/>
        <w:jc w:val="both"/>
        <w:rPr>
          <w:rFonts w:ascii="Arial" w:eastAsia="Times New Roman" w:hAnsi="Arial" w:cs="Arial"/>
          <w:sz w:val="24"/>
          <w:szCs w:val="18"/>
          <w:lang w:eastAsia="es-ES"/>
        </w:rPr>
      </w:pPr>
      <w:r w:rsidRPr="00243308">
        <w:rPr>
          <w:rFonts w:ascii="Arial" w:eastAsia="Times New Roman" w:hAnsi="Arial" w:cs="Arial"/>
          <w:sz w:val="24"/>
          <w:szCs w:val="18"/>
          <w:lang w:eastAsia="es-ES"/>
        </w:rPr>
        <w:t>Mejor anclaje de la planta.</w:t>
      </w:r>
    </w:p>
    <w:p w:rsidR="006D273E" w:rsidRPr="00243308" w:rsidRDefault="006D273E" w:rsidP="0047360E">
      <w:pPr>
        <w:numPr>
          <w:ilvl w:val="0"/>
          <w:numId w:val="3"/>
        </w:numPr>
        <w:spacing w:after="0" w:line="360" w:lineRule="auto"/>
        <w:ind w:left="360"/>
        <w:contextualSpacing/>
        <w:jc w:val="both"/>
        <w:rPr>
          <w:rFonts w:ascii="Arial" w:eastAsia="Times New Roman" w:hAnsi="Arial" w:cs="Arial"/>
          <w:sz w:val="24"/>
          <w:szCs w:val="18"/>
          <w:lang w:eastAsia="es-ES"/>
        </w:rPr>
      </w:pPr>
      <w:r w:rsidRPr="00243308">
        <w:rPr>
          <w:rFonts w:ascii="Arial" w:eastAsia="Times New Roman" w:hAnsi="Arial" w:cs="Arial"/>
          <w:sz w:val="24"/>
          <w:szCs w:val="18"/>
          <w:lang w:eastAsia="es-ES"/>
        </w:rPr>
        <w:t>Permite mejorar su anclaje, debido al abundante sistema radicular.</w:t>
      </w:r>
    </w:p>
    <w:p w:rsidR="006D273E" w:rsidRPr="00243308" w:rsidRDefault="006D273E" w:rsidP="0047360E">
      <w:pPr>
        <w:numPr>
          <w:ilvl w:val="0"/>
          <w:numId w:val="3"/>
        </w:numPr>
        <w:spacing w:after="0" w:line="360" w:lineRule="auto"/>
        <w:ind w:left="360"/>
        <w:contextualSpacing/>
        <w:jc w:val="both"/>
        <w:rPr>
          <w:rFonts w:ascii="Arial" w:eastAsia="Times New Roman" w:hAnsi="Arial" w:cs="Arial"/>
          <w:sz w:val="24"/>
          <w:szCs w:val="18"/>
          <w:lang w:eastAsia="es-ES"/>
        </w:rPr>
      </w:pPr>
      <w:r w:rsidRPr="00243308">
        <w:rPr>
          <w:rFonts w:ascii="Arial" w:eastAsia="Times New Roman" w:hAnsi="Arial" w:cs="Arial"/>
          <w:sz w:val="24"/>
          <w:szCs w:val="18"/>
          <w:lang w:eastAsia="es-ES"/>
        </w:rPr>
        <w:t>Mayor absorción de nutrientes de suelo.</w:t>
      </w:r>
    </w:p>
    <w:p w:rsidR="006D273E" w:rsidRPr="00243308" w:rsidRDefault="006D273E" w:rsidP="0047360E">
      <w:pPr>
        <w:numPr>
          <w:ilvl w:val="0"/>
          <w:numId w:val="3"/>
        </w:numPr>
        <w:spacing w:after="0" w:line="360" w:lineRule="auto"/>
        <w:ind w:left="360"/>
        <w:contextualSpacing/>
        <w:jc w:val="both"/>
        <w:rPr>
          <w:rFonts w:ascii="Arial" w:eastAsia="Times New Roman" w:hAnsi="Arial" w:cs="Arial"/>
          <w:sz w:val="24"/>
          <w:szCs w:val="18"/>
          <w:lang w:eastAsia="es-ES"/>
        </w:rPr>
      </w:pPr>
      <w:r w:rsidRPr="00243308">
        <w:rPr>
          <w:rFonts w:ascii="Arial" w:eastAsia="Times New Roman" w:hAnsi="Arial" w:cs="Arial"/>
          <w:sz w:val="24"/>
          <w:szCs w:val="18"/>
          <w:lang w:eastAsia="es-ES"/>
        </w:rPr>
        <w:t>Tolera, condiciones limitantes de suelo y agua, reduciendo el estrés hídrico.</w:t>
      </w:r>
    </w:p>
    <w:p w:rsidR="006D273E" w:rsidRPr="00243308" w:rsidRDefault="006D273E" w:rsidP="0047360E">
      <w:pPr>
        <w:numPr>
          <w:ilvl w:val="0"/>
          <w:numId w:val="3"/>
        </w:numPr>
        <w:spacing w:after="0" w:line="360" w:lineRule="auto"/>
        <w:ind w:left="360"/>
        <w:contextualSpacing/>
        <w:jc w:val="both"/>
        <w:rPr>
          <w:rFonts w:ascii="Arial" w:eastAsia="Times New Roman" w:hAnsi="Arial" w:cs="Arial"/>
          <w:sz w:val="24"/>
          <w:szCs w:val="18"/>
          <w:lang w:eastAsia="es-ES"/>
        </w:rPr>
      </w:pPr>
      <w:r w:rsidRPr="00243308">
        <w:rPr>
          <w:rFonts w:ascii="Arial" w:eastAsia="Times New Roman" w:hAnsi="Arial" w:cs="Arial"/>
          <w:sz w:val="24"/>
          <w:szCs w:val="18"/>
          <w:lang w:eastAsia="es-ES"/>
        </w:rPr>
        <w:t>Reducción del estrés hídrico en verano.</w:t>
      </w:r>
    </w:p>
    <w:p w:rsidR="006D273E" w:rsidRPr="00243308" w:rsidRDefault="006D273E" w:rsidP="0047360E">
      <w:pPr>
        <w:numPr>
          <w:ilvl w:val="0"/>
          <w:numId w:val="3"/>
        </w:numPr>
        <w:spacing w:after="0" w:line="360" w:lineRule="auto"/>
        <w:ind w:left="360"/>
        <w:contextualSpacing/>
        <w:jc w:val="both"/>
        <w:rPr>
          <w:rFonts w:ascii="Arial" w:eastAsia="Times New Roman" w:hAnsi="Arial" w:cs="Arial"/>
          <w:sz w:val="24"/>
          <w:szCs w:val="18"/>
          <w:lang w:eastAsia="es-ES"/>
        </w:rPr>
      </w:pPr>
      <w:r w:rsidRPr="00243308">
        <w:rPr>
          <w:rFonts w:ascii="Arial" w:eastAsia="Times New Roman" w:hAnsi="Arial" w:cs="Arial"/>
          <w:sz w:val="24"/>
          <w:szCs w:val="18"/>
          <w:lang w:eastAsia="es-ES"/>
        </w:rPr>
        <w:t>Reducción de la cantidad de fertilizante químico, para sostener una productividad.</w:t>
      </w:r>
    </w:p>
    <w:p w:rsidR="006D273E" w:rsidRPr="00243308" w:rsidRDefault="006D273E" w:rsidP="0047360E">
      <w:pPr>
        <w:numPr>
          <w:ilvl w:val="0"/>
          <w:numId w:val="3"/>
        </w:numPr>
        <w:spacing w:after="0" w:line="360" w:lineRule="auto"/>
        <w:ind w:left="360"/>
        <w:contextualSpacing/>
        <w:jc w:val="both"/>
        <w:rPr>
          <w:rFonts w:ascii="Arial" w:eastAsia="Times New Roman" w:hAnsi="Arial" w:cs="Arial"/>
          <w:sz w:val="24"/>
          <w:szCs w:val="18"/>
          <w:lang w:eastAsia="es-ES"/>
        </w:rPr>
      </w:pPr>
      <w:r w:rsidRPr="00243308">
        <w:rPr>
          <w:rFonts w:ascii="Arial" w:eastAsia="Times New Roman" w:hAnsi="Arial" w:cs="Arial"/>
          <w:sz w:val="24"/>
          <w:szCs w:val="18"/>
          <w:lang w:eastAsia="es-ES"/>
        </w:rPr>
        <w:t>Aumento de la rentabilidad del cultivo, base fundamental para una caficultura sostenible.</w:t>
      </w:r>
    </w:p>
    <w:p w:rsidR="006D273E" w:rsidRPr="00243308" w:rsidRDefault="006D273E" w:rsidP="00A27E35">
      <w:pPr>
        <w:pStyle w:val="Ttulo1"/>
        <w:rPr>
          <w:rFonts w:ascii="Arial" w:eastAsia="Calibri" w:hAnsi="Arial" w:cs="Arial"/>
          <w:sz w:val="24"/>
          <w:szCs w:val="24"/>
        </w:rPr>
      </w:pPr>
      <w:bookmarkStart w:id="114" w:name="_Toc469954364"/>
      <w:bookmarkStart w:id="115" w:name="_Toc469954487"/>
      <w:bookmarkStart w:id="116" w:name="_Toc469954610"/>
      <w:r w:rsidRPr="00243308">
        <w:rPr>
          <w:rFonts w:ascii="Arial" w:eastAsia="Calibri" w:hAnsi="Arial" w:cs="Arial"/>
          <w:sz w:val="24"/>
          <w:szCs w:val="24"/>
        </w:rPr>
        <w:t>3.6.2.2. Desventajas</w:t>
      </w:r>
      <w:bookmarkEnd w:id="114"/>
      <w:bookmarkEnd w:id="115"/>
      <w:bookmarkEnd w:id="116"/>
    </w:p>
    <w:p w:rsidR="006D273E" w:rsidRPr="00243308" w:rsidRDefault="006D273E" w:rsidP="0047360E">
      <w:pPr>
        <w:numPr>
          <w:ilvl w:val="0"/>
          <w:numId w:val="4"/>
        </w:numPr>
        <w:spacing w:after="0" w:line="360" w:lineRule="auto"/>
        <w:ind w:left="360"/>
        <w:contextualSpacing/>
        <w:jc w:val="both"/>
        <w:rPr>
          <w:rFonts w:ascii="Arial" w:eastAsia="Times New Roman" w:hAnsi="Arial" w:cs="Arial"/>
          <w:sz w:val="24"/>
          <w:szCs w:val="18"/>
          <w:lang w:eastAsia="es-ES"/>
        </w:rPr>
      </w:pPr>
      <w:r w:rsidRPr="00243308">
        <w:rPr>
          <w:rFonts w:ascii="Arial" w:eastAsia="Times New Roman" w:hAnsi="Arial" w:cs="Arial"/>
          <w:sz w:val="24"/>
          <w:szCs w:val="18"/>
          <w:lang w:eastAsia="es-ES"/>
        </w:rPr>
        <w:t>Aumento del costo de producción del almácigo.</w:t>
      </w:r>
    </w:p>
    <w:p w:rsidR="006D273E" w:rsidRPr="00243308" w:rsidRDefault="006D273E" w:rsidP="0047360E">
      <w:pPr>
        <w:numPr>
          <w:ilvl w:val="0"/>
          <w:numId w:val="4"/>
        </w:numPr>
        <w:spacing w:after="0" w:line="360" w:lineRule="auto"/>
        <w:ind w:left="360"/>
        <w:contextualSpacing/>
        <w:jc w:val="both"/>
        <w:rPr>
          <w:rFonts w:ascii="Arial" w:eastAsia="Times New Roman" w:hAnsi="Arial" w:cs="Arial"/>
          <w:sz w:val="24"/>
          <w:szCs w:val="18"/>
          <w:lang w:eastAsia="es-ES"/>
        </w:rPr>
      </w:pPr>
      <w:r w:rsidRPr="00243308">
        <w:rPr>
          <w:rFonts w:ascii="Arial" w:eastAsia="Times New Roman" w:hAnsi="Arial" w:cs="Arial"/>
          <w:sz w:val="24"/>
          <w:szCs w:val="18"/>
          <w:lang w:eastAsia="es-ES"/>
        </w:rPr>
        <w:t>Es necesario mano de obra calificada. (ANECAFE. 2015)</w:t>
      </w:r>
    </w:p>
    <w:p w:rsidR="006D273E" w:rsidRPr="00243308" w:rsidRDefault="006D273E" w:rsidP="00A27E35">
      <w:pPr>
        <w:pStyle w:val="Ttulo1"/>
        <w:rPr>
          <w:rFonts w:ascii="Arial" w:eastAsia="Calibri" w:hAnsi="Arial" w:cs="Arial"/>
          <w:sz w:val="24"/>
          <w:szCs w:val="24"/>
        </w:rPr>
      </w:pPr>
      <w:bookmarkStart w:id="117" w:name="_Toc461707253"/>
      <w:bookmarkStart w:id="118" w:name="_Toc469954365"/>
      <w:bookmarkStart w:id="119" w:name="_Toc469954488"/>
      <w:bookmarkStart w:id="120" w:name="_Toc469954611"/>
      <w:r w:rsidRPr="00243308">
        <w:rPr>
          <w:rFonts w:ascii="Arial" w:eastAsia="Calibri" w:hAnsi="Arial" w:cs="Arial"/>
          <w:sz w:val="24"/>
          <w:szCs w:val="24"/>
        </w:rPr>
        <w:lastRenderedPageBreak/>
        <w:t>3.7. Manejo agronómico en el vivero</w:t>
      </w:r>
      <w:bookmarkEnd w:id="117"/>
      <w:bookmarkEnd w:id="118"/>
      <w:bookmarkEnd w:id="119"/>
      <w:bookmarkEnd w:id="120"/>
    </w:p>
    <w:p w:rsidR="006D273E" w:rsidRPr="00243308" w:rsidRDefault="006D273E" w:rsidP="00A27E35">
      <w:pPr>
        <w:pStyle w:val="Ttulo1"/>
        <w:rPr>
          <w:rFonts w:ascii="Arial" w:eastAsia="Calibri" w:hAnsi="Arial" w:cs="Arial"/>
          <w:sz w:val="24"/>
          <w:szCs w:val="24"/>
        </w:rPr>
      </w:pPr>
      <w:bookmarkStart w:id="121" w:name="_Toc461707254"/>
      <w:bookmarkStart w:id="122" w:name="_Toc469954366"/>
      <w:bookmarkStart w:id="123" w:name="_Toc469954489"/>
      <w:bookmarkStart w:id="124" w:name="_Toc469954612"/>
      <w:r w:rsidRPr="00243308">
        <w:rPr>
          <w:rFonts w:ascii="Arial" w:eastAsia="Calibri" w:hAnsi="Arial" w:cs="Arial"/>
          <w:sz w:val="24"/>
          <w:szCs w:val="24"/>
        </w:rPr>
        <w:t>3.7.1. Fertilización</w:t>
      </w:r>
      <w:bookmarkEnd w:id="121"/>
      <w:bookmarkEnd w:id="122"/>
      <w:bookmarkEnd w:id="123"/>
      <w:bookmarkEnd w:id="124"/>
    </w:p>
    <w:p w:rsidR="006D273E" w:rsidRPr="00243308" w:rsidRDefault="006D273E" w:rsidP="00A27E35">
      <w:pPr>
        <w:tabs>
          <w:tab w:val="left" w:pos="4688"/>
        </w:tabs>
        <w:spacing w:after="0" w:line="360" w:lineRule="auto"/>
        <w:jc w:val="both"/>
        <w:rPr>
          <w:rFonts w:ascii="Arial" w:eastAsia="Calibri" w:hAnsi="Arial" w:cs="Arial"/>
          <w:sz w:val="24"/>
        </w:rPr>
      </w:pPr>
      <w:r w:rsidRPr="00243308">
        <w:rPr>
          <w:rFonts w:ascii="Arial" w:eastAsia="Calibri" w:hAnsi="Arial" w:cs="Arial"/>
          <w:sz w:val="24"/>
        </w:rPr>
        <w:t>La fertilización en el vivero, además del empleo de sustratos enriquecidos con abono orgánico o tierra de montaña para el llenado de fundas, incluye el uso de abonos líquidos fermentados como el biol y/o caldo microbiológico. Se recomienda aplicar los abonos líquidos, cada 30 días, en dosis 5% de concentración; esto es, 1 L de abono orgánico liquido más 10 L de agua, empleando una regadera o bomba aspers</w:t>
      </w:r>
      <w:r w:rsidR="00A27E35" w:rsidRPr="00243308">
        <w:rPr>
          <w:rFonts w:ascii="Arial" w:eastAsia="Calibri" w:hAnsi="Arial" w:cs="Arial"/>
          <w:sz w:val="24"/>
        </w:rPr>
        <w:t>ora de mochila. (COFENAC. 2013)</w:t>
      </w:r>
    </w:p>
    <w:p w:rsidR="006D273E" w:rsidRPr="00243308" w:rsidRDefault="006D273E" w:rsidP="00C44A29">
      <w:pPr>
        <w:pStyle w:val="Ttulo1"/>
        <w:rPr>
          <w:rFonts w:ascii="Arial" w:eastAsia="Calibri" w:hAnsi="Arial" w:cs="Arial"/>
          <w:sz w:val="24"/>
          <w:szCs w:val="24"/>
        </w:rPr>
      </w:pPr>
      <w:bookmarkStart w:id="125" w:name="_Toc461707255"/>
      <w:bookmarkStart w:id="126" w:name="_Toc469954367"/>
      <w:bookmarkStart w:id="127" w:name="_Toc469954490"/>
      <w:bookmarkStart w:id="128" w:name="_Toc469954613"/>
      <w:r w:rsidRPr="00243308">
        <w:rPr>
          <w:rFonts w:ascii="Arial" w:eastAsia="Calibri" w:hAnsi="Arial" w:cs="Arial"/>
          <w:sz w:val="24"/>
          <w:szCs w:val="24"/>
        </w:rPr>
        <w:t>3.7.2. Fertilización sólida</w:t>
      </w:r>
      <w:bookmarkEnd w:id="125"/>
      <w:bookmarkEnd w:id="126"/>
      <w:bookmarkEnd w:id="127"/>
      <w:bookmarkEnd w:id="128"/>
    </w:p>
    <w:p w:rsidR="006D273E" w:rsidRPr="00243308" w:rsidRDefault="006D273E" w:rsidP="006D273E">
      <w:pPr>
        <w:tabs>
          <w:tab w:val="left" w:pos="4805"/>
          <w:tab w:val="left" w:pos="7371"/>
          <w:tab w:val="left" w:pos="7513"/>
          <w:tab w:val="left" w:pos="7655"/>
        </w:tabs>
        <w:spacing w:after="0" w:line="360" w:lineRule="auto"/>
        <w:jc w:val="both"/>
        <w:rPr>
          <w:rFonts w:ascii="Arial" w:eastAsia="Calibri" w:hAnsi="Arial" w:cs="Arial"/>
          <w:sz w:val="24"/>
          <w:szCs w:val="24"/>
        </w:rPr>
      </w:pPr>
      <w:r w:rsidRPr="00243308">
        <w:rPr>
          <w:rFonts w:ascii="Arial" w:eastAsia="Calibri" w:hAnsi="Arial" w:cs="Arial"/>
          <w:sz w:val="24"/>
          <w:szCs w:val="24"/>
        </w:rPr>
        <w:t>Consiste en aplicar e incorporar en el suelo la dosis recomendada de fertilizante, con base en el resultado del análisis, tanto en viveros como en plantitas y cafetal adulto. En vivero el fertilizante se aplica después de remover (picar) la capa superior del sustrato en la bolsa o en tubete, teniendo cuidado de no colocarlo al pie de la planta. En plantitas y cafetal adulto se debe limpiar una banda de 15 a 30 cm de ancho y de 35 a 45 cm alrededor del tallo, respectivamente y luego distribuir homogéneamente el fertilizante. (ANECAFE. 2016)</w:t>
      </w:r>
    </w:p>
    <w:p w:rsidR="006D273E" w:rsidRPr="00243308" w:rsidRDefault="006D273E" w:rsidP="00C44A29">
      <w:pPr>
        <w:pStyle w:val="Ttulo1"/>
        <w:rPr>
          <w:rFonts w:ascii="Arial" w:eastAsia="Calibri" w:hAnsi="Arial" w:cs="Arial"/>
          <w:sz w:val="24"/>
          <w:szCs w:val="24"/>
        </w:rPr>
      </w:pPr>
      <w:bookmarkStart w:id="129" w:name="_Toc461707256"/>
      <w:bookmarkStart w:id="130" w:name="_Toc469954368"/>
      <w:bookmarkStart w:id="131" w:name="_Toc469954491"/>
      <w:bookmarkStart w:id="132" w:name="_Toc469954614"/>
      <w:r w:rsidRPr="00243308">
        <w:rPr>
          <w:rFonts w:ascii="Arial" w:eastAsia="Calibri" w:hAnsi="Arial" w:cs="Arial"/>
          <w:sz w:val="24"/>
          <w:szCs w:val="24"/>
        </w:rPr>
        <w:t>3.7.3. Viveros</w:t>
      </w:r>
      <w:bookmarkEnd w:id="129"/>
      <w:bookmarkEnd w:id="130"/>
      <w:bookmarkEnd w:id="131"/>
      <w:bookmarkEnd w:id="132"/>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 xml:space="preserve">La crianza de las plántulas en los viveros, comprende un conjunto de labores que tienen como propósito asegurar un vigoroso y sano crecimiento inicial de los cafetos, previo a su establecimiento en el terreno definitivo. La preparación de plantas de vivero de buena calidad es un aspecto muy importante de la caficultura moderna, debido al imperativo de renovar las plantaciones viejas y utilizar los mismos terrenos o nuevos, para la siembra de variedades de alta producción. (Duicela, L. </w:t>
      </w:r>
      <w:r w:rsidRPr="00243308">
        <w:rPr>
          <w:rFonts w:ascii="Arial" w:eastAsia="Calibri" w:hAnsi="Arial" w:cs="Arial"/>
          <w:i/>
          <w:sz w:val="24"/>
        </w:rPr>
        <w:t>et al</w:t>
      </w:r>
      <w:r w:rsidRPr="00243308">
        <w:rPr>
          <w:rFonts w:ascii="Arial" w:eastAsia="Calibri" w:hAnsi="Arial" w:cs="Arial"/>
          <w:sz w:val="24"/>
        </w:rPr>
        <w:t>. 2003)</w:t>
      </w:r>
    </w:p>
    <w:p w:rsidR="00C44A29" w:rsidRPr="00243308" w:rsidRDefault="00C44A29" w:rsidP="0056607B">
      <w:pPr>
        <w:pStyle w:val="Ttulo1"/>
        <w:rPr>
          <w:rFonts w:ascii="Arial" w:eastAsia="Calibri" w:hAnsi="Arial" w:cs="Arial"/>
          <w:b w:val="0"/>
          <w:bCs w:val="0"/>
          <w:kern w:val="0"/>
          <w:sz w:val="24"/>
          <w:szCs w:val="22"/>
          <w:lang w:val="es-ES" w:eastAsia="en-US"/>
        </w:rPr>
      </w:pPr>
      <w:bookmarkStart w:id="133" w:name="_Toc461707257"/>
      <w:bookmarkStart w:id="134" w:name="_Toc469954369"/>
      <w:bookmarkStart w:id="135" w:name="_Toc469954492"/>
      <w:bookmarkStart w:id="136" w:name="_Toc469954615"/>
    </w:p>
    <w:p w:rsidR="00C44A29" w:rsidRPr="00243308" w:rsidRDefault="00C44A29" w:rsidP="0056607B">
      <w:pPr>
        <w:pStyle w:val="Ttulo1"/>
        <w:rPr>
          <w:rFonts w:ascii="Arial" w:eastAsia="Calibri" w:hAnsi="Arial" w:cs="Arial"/>
          <w:b w:val="0"/>
          <w:bCs w:val="0"/>
          <w:kern w:val="0"/>
          <w:sz w:val="24"/>
          <w:szCs w:val="22"/>
          <w:lang w:val="es-ES" w:eastAsia="en-US"/>
        </w:rPr>
      </w:pPr>
    </w:p>
    <w:p w:rsidR="006D273E" w:rsidRPr="00243308" w:rsidRDefault="006D273E" w:rsidP="00C44A29">
      <w:pPr>
        <w:pStyle w:val="Ttulo1"/>
        <w:rPr>
          <w:rFonts w:ascii="Arial" w:eastAsia="Calibri" w:hAnsi="Arial" w:cs="Arial"/>
          <w:sz w:val="24"/>
          <w:szCs w:val="24"/>
        </w:rPr>
      </w:pPr>
      <w:r w:rsidRPr="00243308">
        <w:rPr>
          <w:rFonts w:ascii="Arial" w:eastAsia="Calibri" w:hAnsi="Arial" w:cs="Arial"/>
          <w:sz w:val="24"/>
          <w:szCs w:val="24"/>
        </w:rPr>
        <w:lastRenderedPageBreak/>
        <w:t>3.7.4. Semillero</w:t>
      </w:r>
      <w:bookmarkEnd w:id="133"/>
      <w:bookmarkEnd w:id="134"/>
      <w:bookmarkEnd w:id="135"/>
      <w:bookmarkEnd w:id="136"/>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 xml:space="preserve">Es el sitio donde se siembran las semillas para su germinación y crecimiento primario de las plántulas previo a su trasplante al vivero o almacigo. El establecimiento de un semillero debe realizarse al inicio de la época seca o inmediatamente después de la cosecha principal. Para el efecto, es necesario confeccionar un marco con caña guadua, tablón, ladrillo u otro material que de una estructura firme. El tamaño recomendable es de 1,0 m de ancho, 0,20 m de alto y de longitud variable, dependiendo esta de la cantidad de semilla disponible o del número de plantas que se requiera. Se estima que por cada kg de semilla en pergamino se obtienen 2200 plantas efectivas. Es importante dejar una calle de 0,40 m entre cada semillero. (Navas, C. 2015) </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En el semillero las plantitas están listas para ser trasplantadas al vivero a partir del estado fosforito o a más tardar cuando el primer par de hojas está abierto (estado mariposa o chapola), que ocurre a los 55 a 77 días después de sembrado el café. (Duicela, L. 2013)</w:t>
      </w:r>
    </w:p>
    <w:p w:rsidR="006D273E" w:rsidRPr="00243308" w:rsidRDefault="006D273E" w:rsidP="00C44A29">
      <w:pPr>
        <w:pStyle w:val="Ttulo1"/>
        <w:rPr>
          <w:rFonts w:ascii="Arial" w:eastAsia="Calibri" w:hAnsi="Arial" w:cs="Arial"/>
          <w:sz w:val="24"/>
          <w:szCs w:val="24"/>
        </w:rPr>
      </w:pPr>
      <w:bookmarkStart w:id="137" w:name="_Toc461707258"/>
      <w:bookmarkStart w:id="138" w:name="_Toc469954370"/>
      <w:bookmarkStart w:id="139" w:name="_Toc469954493"/>
      <w:bookmarkStart w:id="140" w:name="_Toc469954616"/>
      <w:r w:rsidRPr="00243308">
        <w:rPr>
          <w:rFonts w:ascii="Arial" w:eastAsia="Calibri" w:hAnsi="Arial" w:cs="Arial"/>
          <w:sz w:val="24"/>
          <w:szCs w:val="24"/>
        </w:rPr>
        <w:t>3.7.5. Cobertizo</w:t>
      </w:r>
      <w:bookmarkEnd w:id="137"/>
      <w:bookmarkEnd w:id="138"/>
      <w:bookmarkEnd w:id="139"/>
      <w:bookmarkEnd w:id="140"/>
    </w:p>
    <w:p w:rsidR="006D273E" w:rsidRPr="00243308" w:rsidRDefault="006D273E" w:rsidP="006D273E">
      <w:pPr>
        <w:tabs>
          <w:tab w:val="left" w:pos="6946"/>
          <w:tab w:val="left" w:pos="7371"/>
          <w:tab w:val="left" w:pos="7513"/>
        </w:tabs>
        <w:spacing w:after="0" w:line="360" w:lineRule="auto"/>
        <w:jc w:val="both"/>
        <w:rPr>
          <w:rFonts w:ascii="Arial" w:eastAsia="Calibri" w:hAnsi="Arial" w:cs="Arial"/>
          <w:sz w:val="24"/>
          <w:szCs w:val="24"/>
        </w:rPr>
      </w:pPr>
      <w:r w:rsidRPr="00243308">
        <w:rPr>
          <w:rFonts w:ascii="Arial" w:eastAsia="Calibri" w:hAnsi="Arial" w:cs="Arial"/>
          <w:sz w:val="24"/>
          <w:szCs w:val="24"/>
        </w:rPr>
        <w:t>El cobertizo es una ramada o umbráculo debajo del cual se construyen las cámaras de enraizamiento y se desarrollan los viveros de café. El terreno donde se construirá el cobertizo debe ser preferiblemente plano y nivelado, libre de piedras y palos, cerca de una fuente segura de agua, de fácil acceso y cercana a las áreas de plantación definitiva. La estructura del cobertizo puede construirse empleando materiales de la finca como: caña guadua o pambil para travesaños y pilares; la cubierta será con hojas de palma, pambil o sarán de color negro. El tamaño del cobertizo depende de la cantidad de las plantas a producir. El techo del cobertizo se ubicara a una altura de 1.80 a 2.00 m para facilitar las labores de manejo a nivel del vivero. El cobertizo debe adecuarse proporcionando un sombreamiento aproximado del 80%, con protecciones laterales. (COFENAC. 2013)</w:t>
      </w:r>
    </w:p>
    <w:p w:rsidR="006D273E" w:rsidRPr="00243308" w:rsidRDefault="006D273E" w:rsidP="00C44A29">
      <w:pPr>
        <w:pStyle w:val="Ttulo1"/>
        <w:rPr>
          <w:rFonts w:ascii="Arial" w:eastAsia="Calibri" w:hAnsi="Arial" w:cs="Arial"/>
          <w:sz w:val="24"/>
          <w:szCs w:val="24"/>
        </w:rPr>
      </w:pPr>
      <w:bookmarkStart w:id="141" w:name="_Toc469954371"/>
      <w:bookmarkStart w:id="142" w:name="_Toc469954494"/>
      <w:bookmarkStart w:id="143" w:name="_Toc469954617"/>
      <w:r w:rsidRPr="00243308">
        <w:rPr>
          <w:rFonts w:ascii="Arial" w:eastAsia="Calibri" w:hAnsi="Arial" w:cs="Arial"/>
          <w:sz w:val="24"/>
          <w:szCs w:val="24"/>
        </w:rPr>
        <w:lastRenderedPageBreak/>
        <w:t>3.7.6. Control de malezas</w:t>
      </w:r>
      <w:bookmarkEnd w:id="141"/>
      <w:bookmarkEnd w:id="142"/>
      <w:bookmarkEnd w:id="143"/>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Las malas hierbas, malezas o arvenses son las plantas herbáceas o arbustivas que están presentes en el agroecosistema y que puede constituirse, en diverso grado, en un factor limitante del desarrollo vegetativo y productivo; además, servir como hospederos de plagas. Sin embargo, al momento de implementar un programa de manejo de malezas, se debe considerar que las hierbas pueden constituirse en problema para el cultivo o ser refugio de una diversidad de enemigos naturales de plagas asociadas al café. (COFENAC, 2006)</w:t>
      </w: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sz w:val="24"/>
        </w:rPr>
      </w:pPr>
    </w:p>
    <w:p w:rsidR="006D273E" w:rsidRPr="00243308" w:rsidRDefault="006D273E" w:rsidP="0047360E">
      <w:pPr>
        <w:numPr>
          <w:ilvl w:val="0"/>
          <w:numId w:val="5"/>
        </w:numPr>
        <w:tabs>
          <w:tab w:val="left" w:pos="7371"/>
          <w:tab w:val="left" w:pos="7513"/>
          <w:tab w:val="left" w:pos="7655"/>
        </w:tabs>
        <w:spacing w:after="0" w:line="259" w:lineRule="auto"/>
        <w:ind w:left="360"/>
        <w:contextualSpacing/>
        <w:jc w:val="both"/>
        <w:rPr>
          <w:rFonts w:ascii="Arial" w:eastAsia="Calibri" w:hAnsi="Arial" w:cs="Arial"/>
          <w:b/>
          <w:sz w:val="24"/>
        </w:rPr>
      </w:pPr>
      <w:r w:rsidRPr="00243308">
        <w:rPr>
          <w:rFonts w:ascii="Arial" w:eastAsia="Calibri" w:hAnsi="Arial" w:cs="Arial"/>
          <w:b/>
          <w:sz w:val="24"/>
        </w:rPr>
        <w:t>Manual o mecánico</w:t>
      </w: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910C1B">
      <w:pPr>
        <w:tabs>
          <w:tab w:val="left" w:pos="7371"/>
          <w:tab w:val="left" w:pos="7513"/>
          <w:tab w:val="left" w:pos="7655"/>
        </w:tabs>
        <w:spacing w:after="0" w:line="360" w:lineRule="auto"/>
        <w:jc w:val="both"/>
        <w:rPr>
          <w:rFonts w:ascii="Arial" w:eastAsia="Calibri" w:hAnsi="Arial" w:cs="Arial"/>
          <w:b/>
          <w:sz w:val="24"/>
        </w:rPr>
      </w:pPr>
      <w:r w:rsidRPr="00243308">
        <w:rPr>
          <w:rFonts w:ascii="Arial" w:eastAsia="Calibri" w:hAnsi="Arial" w:cs="Arial"/>
          <w:sz w:val="24"/>
        </w:rPr>
        <w:t xml:space="preserve">El control manual o mecánico incluye prácticas basadas en el arranque de las malezas, bien sea a mano o con implementos mecánicos, como el machete, pala, azadón o rastrillo. A pesar de ser bastante efectivo, su uso tiene la desventaja del alto costo, especialmente en épocas de escases de mano de obra. Las deshierbas selectivas constituyen un método conveniente para mantener controlada el crecimiento de las arvenses. (Duicela, L. </w:t>
      </w:r>
      <w:r w:rsidRPr="00243308">
        <w:rPr>
          <w:rFonts w:ascii="Arial" w:eastAsia="Calibri" w:hAnsi="Arial" w:cs="Arial"/>
          <w:i/>
          <w:sz w:val="24"/>
        </w:rPr>
        <w:t>et al</w:t>
      </w:r>
      <w:r w:rsidRPr="00243308">
        <w:rPr>
          <w:rFonts w:ascii="Arial" w:eastAsia="Calibri" w:hAnsi="Arial" w:cs="Arial"/>
          <w:sz w:val="24"/>
        </w:rPr>
        <w:t>. 2003)</w:t>
      </w:r>
    </w:p>
    <w:p w:rsidR="006D273E" w:rsidRPr="00243308" w:rsidRDefault="006D273E" w:rsidP="006D273E">
      <w:pPr>
        <w:tabs>
          <w:tab w:val="left" w:pos="7371"/>
          <w:tab w:val="left" w:pos="7513"/>
          <w:tab w:val="left" w:pos="7655"/>
        </w:tabs>
        <w:spacing w:after="0"/>
        <w:jc w:val="both"/>
        <w:rPr>
          <w:rFonts w:ascii="Arial" w:eastAsia="Calibri" w:hAnsi="Arial" w:cs="Arial"/>
          <w:b/>
          <w:sz w:val="24"/>
        </w:rPr>
      </w:pPr>
    </w:p>
    <w:p w:rsidR="006D273E" w:rsidRPr="00243308" w:rsidRDefault="006D273E" w:rsidP="0047360E">
      <w:pPr>
        <w:numPr>
          <w:ilvl w:val="0"/>
          <w:numId w:val="5"/>
        </w:numPr>
        <w:tabs>
          <w:tab w:val="left" w:pos="7371"/>
          <w:tab w:val="left" w:pos="7513"/>
          <w:tab w:val="left" w:pos="7655"/>
        </w:tabs>
        <w:spacing w:after="0" w:line="259" w:lineRule="auto"/>
        <w:ind w:left="360"/>
        <w:contextualSpacing/>
        <w:jc w:val="both"/>
        <w:rPr>
          <w:rFonts w:ascii="Arial" w:eastAsia="Calibri" w:hAnsi="Arial" w:cs="Arial"/>
          <w:b/>
          <w:sz w:val="24"/>
        </w:rPr>
      </w:pPr>
      <w:r w:rsidRPr="00243308">
        <w:rPr>
          <w:rFonts w:ascii="Arial" w:eastAsia="Calibri" w:hAnsi="Arial" w:cs="Arial"/>
          <w:b/>
          <w:sz w:val="24"/>
        </w:rPr>
        <w:t>Química</w:t>
      </w:r>
    </w:p>
    <w:p w:rsidR="006D273E" w:rsidRPr="00243308" w:rsidRDefault="006D273E" w:rsidP="006D273E">
      <w:pPr>
        <w:tabs>
          <w:tab w:val="left" w:pos="7371"/>
          <w:tab w:val="left" w:pos="7513"/>
          <w:tab w:val="left" w:pos="7655"/>
        </w:tabs>
        <w:spacing w:after="0"/>
        <w:jc w:val="both"/>
        <w:rPr>
          <w:rFonts w:ascii="Arial" w:eastAsia="Calibri" w:hAnsi="Arial" w:cs="Arial"/>
          <w:sz w:val="24"/>
          <w:szCs w:val="24"/>
        </w:rPr>
      </w:pPr>
    </w:p>
    <w:p w:rsidR="006D273E" w:rsidRPr="00243308" w:rsidRDefault="006D273E" w:rsidP="00910C1B">
      <w:pPr>
        <w:tabs>
          <w:tab w:val="left" w:pos="7371"/>
          <w:tab w:val="left" w:pos="7513"/>
          <w:tab w:val="left" w:pos="7655"/>
        </w:tabs>
        <w:spacing w:after="0" w:line="360" w:lineRule="auto"/>
        <w:jc w:val="both"/>
        <w:rPr>
          <w:rFonts w:ascii="Arial" w:eastAsia="Calibri" w:hAnsi="Arial" w:cs="Arial"/>
          <w:b/>
          <w:sz w:val="24"/>
        </w:rPr>
      </w:pPr>
      <w:r w:rsidRPr="00243308">
        <w:rPr>
          <w:rFonts w:ascii="Arial" w:eastAsia="Calibri" w:hAnsi="Arial" w:cs="Arial"/>
          <w:sz w:val="24"/>
          <w:szCs w:val="24"/>
        </w:rPr>
        <w:t>Se efectúa por medio de herbicidas, los cuales por su efecto al ser aplicados sobre las malezas las intoxican hasta destruirlas. La efectividad del tratamiento químico depende de la selección del producto adecuado, la dilución correcta del producto, la forma y el momento de aplicación, el desarrollo y la clase de maleza y las condiciones climáticas.</w:t>
      </w:r>
      <w:r w:rsidRPr="00243308">
        <w:rPr>
          <w:rFonts w:ascii="Arial" w:eastAsia="Calibri" w:hAnsi="Arial" w:cs="Arial"/>
          <w:sz w:val="28"/>
          <w:szCs w:val="28"/>
        </w:rPr>
        <w:t xml:space="preserve"> </w:t>
      </w:r>
      <w:r w:rsidRPr="00243308">
        <w:rPr>
          <w:rFonts w:ascii="Arial" w:eastAsia="Calibri" w:hAnsi="Arial" w:cs="Arial"/>
          <w:sz w:val="24"/>
        </w:rPr>
        <w:t>(Barva. H, 2011)</w:t>
      </w:r>
    </w:p>
    <w:p w:rsidR="006D273E" w:rsidRPr="00243308" w:rsidRDefault="006D273E" w:rsidP="00910C1B">
      <w:pPr>
        <w:pStyle w:val="Ttulo1"/>
        <w:rPr>
          <w:rFonts w:ascii="Arial" w:eastAsia="Calibri" w:hAnsi="Arial" w:cs="Arial"/>
          <w:sz w:val="24"/>
          <w:szCs w:val="24"/>
        </w:rPr>
      </w:pPr>
      <w:bookmarkStart w:id="144" w:name="_Toc469954372"/>
      <w:bookmarkStart w:id="145" w:name="_Toc469954495"/>
      <w:bookmarkStart w:id="146" w:name="_Toc469954618"/>
      <w:r w:rsidRPr="00243308">
        <w:rPr>
          <w:rFonts w:ascii="Arial" w:eastAsia="Calibri" w:hAnsi="Arial" w:cs="Arial"/>
          <w:sz w:val="24"/>
          <w:szCs w:val="24"/>
        </w:rPr>
        <w:t>3.7.7.  Riego</w:t>
      </w:r>
      <w:bookmarkEnd w:id="144"/>
      <w:bookmarkEnd w:id="145"/>
      <w:bookmarkEnd w:id="146"/>
    </w:p>
    <w:p w:rsidR="006D273E" w:rsidRPr="00243308" w:rsidRDefault="006D273E" w:rsidP="00910C1B">
      <w:pPr>
        <w:tabs>
          <w:tab w:val="left" w:pos="6804"/>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 xml:space="preserve">Este debe practicarse usando una regadera cuantas veces sea necesario con el propósito de mantener el suelo húmedo sin permitir secamiento ni encharcamiento. Tres riegos por semana pueden ser adecuados. Los </w:t>
      </w:r>
      <w:r w:rsidRPr="00243308">
        <w:rPr>
          <w:rFonts w:ascii="Arial" w:eastAsia="Calibri" w:hAnsi="Arial" w:cs="Arial"/>
          <w:sz w:val="24"/>
        </w:rPr>
        <w:lastRenderedPageBreak/>
        <w:t>excesos de agua favorecen la pudrición de raíces y el desarrollo de enfermed</w:t>
      </w:r>
      <w:r w:rsidR="00910C1B" w:rsidRPr="00243308">
        <w:rPr>
          <w:rFonts w:ascii="Arial" w:eastAsia="Calibri" w:hAnsi="Arial" w:cs="Arial"/>
          <w:sz w:val="24"/>
        </w:rPr>
        <w:t>ades fungosas. (Navas, C. 2015)</w:t>
      </w:r>
    </w:p>
    <w:p w:rsidR="006D273E" w:rsidRPr="00243308" w:rsidRDefault="006D273E" w:rsidP="00910C1B">
      <w:pPr>
        <w:pStyle w:val="Ttulo1"/>
        <w:rPr>
          <w:rFonts w:ascii="Arial" w:eastAsia="Calibri" w:hAnsi="Arial" w:cs="Arial"/>
          <w:sz w:val="24"/>
          <w:szCs w:val="24"/>
        </w:rPr>
      </w:pPr>
      <w:bookmarkStart w:id="147" w:name="_Toc469954373"/>
      <w:bookmarkStart w:id="148" w:name="_Toc469954496"/>
      <w:bookmarkStart w:id="149" w:name="_Toc469954619"/>
      <w:r w:rsidRPr="00243308">
        <w:rPr>
          <w:rFonts w:ascii="Arial" w:eastAsia="Calibri" w:hAnsi="Arial" w:cs="Arial"/>
          <w:sz w:val="24"/>
          <w:szCs w:val="24"/>
        </w:rPr>
        <w:t>3.8. Plagas y enfermedades</w:t>
      </w:r>
      <w:bookmarkEnd w:id="147"/>
      <w:bookmarkEnd w:id="148"/>
      <w:bookmarkEnd w:id="149"/>
    </w:p>
    <w:p w:rsidR="006D273E" w:rsidRPr="00243308" w:rsidRDefault="006D273E" w:rsidP="00910C1B">
      <w:pPr>
        <w:pStyle w:val="Ttulo1"/>
        <w:rPr>
          <w:rFonts w:ascii="Arial" w:eastAsia="Calibri" w:hAnsi="Arial" w:cs="Arial"/>
          <w:sz w:val="24"/>
          <w:szCs w:val="24"/>
        </w:rPr>
      </w:pPr>
      <w:bookmarkStart w:id="150" w:name="_Toc469954374"/>
      <w:bookmarkStart w:id="151" w:name="_Toc469954497"/>
      <w:bookmarkStart w:id="152" w:name="_Toc469954620"/>
      <w:r w:rsidRPr="00243308">
        <w:rPr>
          <w:rFonts w:ascii="Arial" w:eastAsia="Calibri" w:hAnsi="Arial" w:cs="Arial"/>
          <w:sz w:val="24"/>
          <w:szCs w:val="24"/>
        </w:rPr>
        <w:t>3.8.1. Plagas</w:t>
      </w:r>
      <w:bookmarkEnd w:id="150"/>
      <w:bookmarkEnd w:id="151"/>
      <w:bookmarkEnd w:id="152"/>
    </w:p>
    <w:p w:rsidR="006D273E" w:rsidRDefault="006D273E" w:rsidP="00910C1B">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 xml:space="preserve">En los viveros de café eventualmente, se observan daños por insectos–plaga del follaje como: gusanos, </w:t>
      </w:r>
      <w:r w:rsidRPr="00243308">
        <w:rPr>
          <w:rFonts w:ascii="Arial" w:eastAsia="Calibri" w:hAnsi="Arial" w:cs="Arial"/>
          <w:i/>
          <w:sz w:val="24"/>
          <w:u w:val="single"/>
        </w:rPr>
        <w:t>Agriolimax</w:t>
      </w:r>
      <w:r w:rsidRPr="00243308">
        <w:rPr>
          <w:rFonts w:ascii="Arial" w:eastAsia="Calibri" w:hAnsi="Arial" w:cs="Arial"/>
          <w:i/>
          <w:sz w:val="24"/>
        </w:rPr>
        <w:t xml:space="preserve"> </w:t>
      </w:r>
      <w:r w:rsidRPr="00243308">
        <w:rPr>
          <w:rFonts w:ascii="Arial" w:eastAsia="Calibri" w:hAnsi="Arial" w:cs="Arial"/>
          <w:i/>
          <w:sz w:val="24"/>
          <w:u w:val="single"/>
        </w:rPr>
        <w:t>agrestis</w:t>
      </w:r>
      <w:r w:rsidRPr="00243308">
        <w:rPr>
          <w:rFonts w:ascii="Arial" w:eastAsia="Calibri" w:hAnsi="Arial" w:cs="Arial"/>
          <w:sz w:val="24"/>
        </w:rPr>
        <w:t xml:space="preserve"> defoliadores, </w:t>
      </w:r>
      <w:r w:rsidRPr="00243308">
        <w:rPr>
          <w:rFonts w:ascii="Arial" w:eastAsia="Calibri" w:hAnsi="Arial" w:cs="Arial"/>
          <w:i/>
          <w:sz w:val="24"/>
          <w:u w:val="single"/>
        </w:rPr>
        <w:t>Tetranychus</w:t>
      </w:r>
      <w:r w:rsidRPr="00243308">
        <w:rPr>
          <w:rFonts w:ascii="Arial" w:eastAsia="Calibri" w:hAnsi="Arial" w:cs="Arial"/>
          <w:i/>
          <w:sz w:val="24"/>
        </w:rPr>
        <w:t xml:space="preserve"> </w:t>
      </w:r>
      <w:r w:rsidRPr="00243308">
        <w:rPr>
          <w:rFonts w:ascii="Arial" w:eastAsia="Calibri" w:hAnsi="Arial" w:cs="Arial"/>
          <w:i/>
          <w:sz w:val="24"/>
          <w:u w:val="single"/>
        </w:rPr>
        <w:t>urticae</w:t>
      </w:r>
      <w:r w:rsidRPr="00243308">
        <w:rPr>
          <w:rFonts w:ascii="Arial" w:eastAsia="Calibri" w:hAnsi="Arial" w:cs="Arial"/>
          <w:sz w:val="24"/>
        </w:rPr>
        <w:t xml:space="preserve"> minador de la hoja,</w:t>
      </w:r>
      <w:r w:rsidRPr="00243308">
        <w:rPr>
          <w:rFonts w:ascii="Arial" w:eastAsia="Calibri" w:hAnsi="Arial" w:cs="Arial"/>
        </w:rPr>
        <w:t xml:space="preserve"> </w:t>
      </w:r>
      <w:r w:rsidRPr="00243308">
        <w:rPr>
          <w:rFonts w:ascii="Arial" w:eastAsia="Calibri" w:hAnsi="Arial" w:cs="Arial"/>
          <w:i/>
          <w:sz w:val="24"/>
          <w:u w:val="single"/>
        </w:rPr>
        <w:t>Leucoptera</w:t>
      </w:r>
      <w:r w:rsidRPr="00243308">
        <w:rPr>
          <w:rFonts w:ascii="Arial" w:eastAsia="Calibri" w:hAnsi="Arial" w:cs="Arial"/>
          <w:i/>
          <w:sz w:val="24"/>
        </w:rPr>
        <w:t xml:space="preserve"> </w:t>
      </w:r>
      <w:r w:rsidRPr="00243308">
        <w:rPr>
          <w:rFonts w:ascii="Arial" w:eastAsia="Calibri" w:hAnsi="Arial" w:cs="Arial"/>
          <w:i/>
          <w:sz w:val="24"/>
          <w:u w:val="single"/>
        </w:rPr>
        <w:t>coffeella</w:t>
      </w:r>
      <w:r w:rsidRPr="00243308">
        <w:rPr>
          <w:rFonts w:ascii="Arial" w:eastAsia="Calibri" w:hAnsi="Arial" w:cs="Arial"/>
          <w:sz w:val="28"/>
        </w:rPr>
        <w:t xml:space="preserve"> </w:t>
      </w:r>
      <w:r w:rsidRPr="00243308">
        <w:rPr>
          <w:rFonts w:ascii="Arial" w:eastAsia="Calibri" w:hAnsi="Arial" w:cs="Arial"/>
          <w:sz w:val="24"/>
        </w:rPr>
        <w:t xml:space="preserve">escamas, </w:t>
      </w:r>
      <w:r w:rsidRPr="00243308">
        <w:rPr>
          <w:rFonts w:ascii="Arial" w:eastAsia="Calibri" w:hAnsi="Arial" w:cs="Arial"/>
          <w:i/>
          <w:sz w:val="24"/>
          <w:u w:val="single"/>
        </w:rPr>
        <w:t>Paratachardina</w:t>
      </w:r>
      <w:r w:rsidRPr="00243308">
        <w:rPr>
          <w:rFonts w:ascii="Arial" w:eastAsia="Calibri" w:hAnsi="Arial" w:cs="Arial"/>
          <w:i/>
          <w:sz w:val="24"/>
        </w:rPr>
        <w:t xml:space="preserve"> </w:t>
      </w:r>
      <w:r w:rsidRPr="00243308">
        <w:rPr>
          <w:rFonts w:ascii="Arial" w:eastAsia="Calibri" w:hAnsi="Arial" w:cs="Arial"/>
          <w:i/>
          <w:sz w:val="24"/>
          <w:u w:val="single"/>
        </w:rPr>
        <w:t>pseudolobata</w:t>
      </w:r>
      <w:r w:rsidRPr="00243308">
        <w:rPr>
          <w:rFonts w:ascii="Arial" w:eastAsia="Calibri" w:hAnsi="Arial" w:cs="Arial"/>
          <w:sz w:val="24"/>
        </w:rPr>
        <w:t xml:space="preserve"> y trips, </w:t>
      </w:r>
      <w:r w:rsidRPr="00243308">
        <w:rPr>
          <w:rFonts w:ascii="Arial" w:eastAsia="Calibri" w:hAnsi="Arial" w:cs="Arial"/>
          <w:i/>
          <w:sz w:val="24"/>
          <w:u w:val="single"/>
        </w:rPr>
        <w:t>Frankliniella</w:t>
      </w:r>
      <w:r w:rsidRPr="00243308">
        <w:rPr>
          <w:rFonts w:ascii="Arial" w:eastAsia="Calibri" w:hAnsi="Arial" w:cs="Arial"/>
          <w:sz w:val="24"/>
        </w:rPr>
        <w:t xml:space="preserve"> </w:t>
      </w:r>
      <w:r w:rsidRPr="00243308">
        <w:rPr>
          <w:rFonts w:ascii="Arial" w:eastAsia="Calibri" w:hAnsi="Arial" w:cs="Arial"/>
          <w:i/>
          <w:sz w:val="24"/>
          <w:u w:val="single"/>
        </w:rPr>
        <w:t>occidentalis</w:t>
      </w:r>
      <w:r w:rsidRPr="00243308">
        <w:rPr>
          <w:rFonts w:ascii="Arial" w:eastAsia="Calibri" w:hAnsi="Arial" w:cs="Arial"/>
          <w:sz w:val="24"/>
        </w:rPr>
        <w:t xml:space="preserve">. En estos casos se recomienda el uso de insecticidas biológicos preparados a base del Nim u otras plantas con propiedades insecticidas. (Duicela, L. </w:t>
      </w:r>
      <w:r w:rsidRPr="00243308">
        <w:rPr>
          <w:rFonts w:ascii="Arial" w:eastAsia="Calibri" w:hAnsi="Arial" w:cs="Arial"/>
          <w:i/>
          <w:sz w:val="24"/>
        </w:rPr>
        <w:t>et al</w:t>
      </w:r>
      <w:r w:rsidR="00910C1B" w:rsidRPr="00243308">
        <w:rPr>
          <w:rFonts w:ascii="Arial" w:eastAsia="Calibri" w:hAnsi="Arial" w:cs="Arial"/>
          <w:sz w:val="24"/>
        </w:rPr>
        <w:t>. 2001)</w:t>
      </w:r>
    </w:p>
    <w:p w:rsidR="00AB454E" w:rsidRPr="00243308" w:rsidRDefault="00AB454E" w:rsidP="00AB454E">
      <w:pPr>
        <w:tabs>
          <w:tab w:val="left" w:pos="7371"/>
          <w:tab w:val="left" w:pos="7513"/>
          <w:tab w:val="left" w:pos="7655"/>
        </w:tabs>
        <w:spacing w:after="0"/>
        <w:jc w:val="both"/>
        <w:rPr>
          <w:rFonts w:ascii="Arial" w:eastAsia="Calibri" w:hAnsi="Arial" w:cs="Arial"/>
          <w:sz w:val="24"/>
        </w:rPr>
      </w:pPr>
    </w:p>
    <w:p w:rsidR="006D273E" w:rsidRPr="00243308" w:rsidRDefault="006D273E" w:rsidP="00AB454E">
      <w:pPr>
        <w:numPr>
          <w:ilvl w:val="0"/>
          <w:numId w:val="6"/>
        </w:numPr>
        <w:tabs>
          <w:tab w:val="left" w:pos="7371"/>
          <w:tab w:val="left" w:pos="7513"/>
          <w:tab w:val="left" w:pos="7655"/>
        </w:tabs>
        <w:spacing w:after="0"/>
        <w:ind w:left="360"/>
        <w:contextualSpacing/>
        <w:jc w:val="both"/>
        <w:rPr>
          <w:rFonts w:ascii="Arial" w:eastAsia="Calibri" w:hAnsi="Arial" w:cs="Arial"/>
          <w:b/>
          <w:sz w:val="24"/>
        </w:rPr>
      </w:pPr>
      <w:r w:rsidRPr="00243308">
        <w:rPr>
          <w:rFonts w:ascii="Arial" w:eastAsia="Calibri" w:hAnsi="Arial" w:cs="Arial"/>
          <w:b/>
          <w:sz w:val="24"/>
        </w:rPr>
        <w:t>Hormiga arriera</w:t>
      </w:r>
    </w:p>
    <w:p w:rsidR="006D273E" w:rsidRPr="00243308" w:rsidRDefault="006D273E" w:rsidP="00AB454E">
      <w:pPr>
        <w:tabs>
          <w:tab w:val="left" w:pos="7371"/>
          <w:tab w:val="left" w:pos="7513"/>
          <w:tab w:val="left" w:pos="7655"/>
        </w:tabs>
        <w:spacing w:after="0"/>
        <w:jc w:val="both"/>
        <w:rPr>
          <w:rFonts w:ascii="Arial" w:eastAsia="Calibri" w:hAnsi="Arial" w:cs="Arial"/>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sz w:val="24"/>
        </w:rPr>
      </w:pPr>
      <w:r w:rsidRPr="00243308">
        <w:rPr>
          <w:rFonts w:ascii="Arial" w:eastAsia="Calibri" w:hAnsi="Arial" w:cs="Arial"/>
          <w:sz w:val="24"/>
        </w:rPr>
        <w:t>La hormiga arriera (</w:t>
      </w:r>
      <w:r w:rsidRPr="00243308">
        <w:rPr>
          <w:rFonts w:ascii="Arial" w:eastAsia="Calibri" w:hAnsi="Arial" w:cs="Arial"/>
          <w:i/>
          <w:sz w:val="24"/>
          <w:u w:val="single"/>
        </w:rPr>
        <w:t>Atta</w:t>
      </w:r>
      <w:r w:rsidRPr="00243308">
        <w:rPr>
          <w:rFonts w:ascii="Arial" w:eastAsia="Calibri" w:hAnsi="Arial" w:cs="Arial"/>
          <w:sz w:val="24"/>
        </w:rPr>
        <w:t xml:space="preserve"> </w:t>
      </w:r>
      <w:r w:rsidRPr="00243308">
        <w:rPr>
          <w:rFonts w:ascii="Arial" w:eastAsia="Calibri" w:hAnsi="Arial" w:cs="Arial"/>
          <w:i/>
          <w:sz w:val="24"/>
        </w:rPr>
        <w:t>spp</w:t>
      </w:r>
      <w:r w:rsidRPr="00243308">
        <w:rPr>
          <w:rFonts w:ascii="Arial" w:eastAsia="Calibri" w:hAnsi="Arial" w:cs="Arial"/>
          <w:sz w:val="24"/>
        </w:rPr>
        <w:t xml:space="preserve">) ataca a varios cultivos tropicales, provocando severos daños a los plántulas en los viveros y a los cafetos en crecimiento. Para el control de las hormigas arrieras se debe combinar varias acciones: primero hay que identificar los hormigueros, luego se debe limpiar el área e introducir en los agujeros un insecticida preparado con Nim. (Enríquez, G. </w:t>
      </w:r>
      <w:r w:rsidRPr="00243308">
        <w:rPr>
          <w:rFonts w:ascii="Arial" w:eastAsia="Calibri" w:hAnsi="Arial" w:cs="Arial"/>
          <w:i/>
          <w:sz w:val="24"/>
        </w:rPr>
        <w:t>et al</w:t>
      </w:r>
      <w:r w:rsidRPr="00243308">
        <w:rPr>
          <w:rFonts w:ascii="Arial" w:eastAsia="Calibri" w:hAnsi="Arial" w:cs="Arial"/>
          <w:sz w:val="24"/>
        </w:rPr>
        <w:t xml:space="preserve">. 2014) </w:t>
      </w:r>
    </w:p>
    <w:p w:rsidR="006D273E" w:rsidRPr="00243308" w:rsidRDefault="006D273E" w:rsidP="006D273E">
      <w:pPr>
        <w:tabs>
          <w:tab w:val="left" w:pos="7371"/>
          <w:tab w:val="left" w:pos="7513"/>
          <w:tab w:val="left" w:pos="7655"/>
        </w:tabs>
        <w:spacing w:after="0"/>
        <w:jc w:val="both"/>
        <w:rPr>
          <w:rFonts w:ascii="Arial" w:eastAsia="Calibri" w:hAnsi="Arial" w:cs="Arial"/>
          <w:b/>
          <w:sz w:val="24"/>
        </w:rPr>
      </w:pPr>
    </w:p>
    <w:p w:rsidR="006D273E" w:rsidRPr="00243308" w:rsidRDefault="006D273E" w:rsidP="0047360E">
      <w:pPr>
        <w:numPr>
          <w:ilvl w:val="0"/>
          <w:numId w:val="6"/>
        </w:numPr>
        <w:tabs>
          <w:tab w:val="left" w:pos="7371"/>
          <w:tab w:val="left" w:pos="7513"/>
          <w:tab w:val="left" w:pos="7655"/>
        </w:tabs>
        <w:spacing w:after="0" w:line="259" w:lineRule="auto"/>
        <w:ind w:left="360"/>
        <w:contextualSpacing/>
        <w:jc w:val="both"/>
        <w:rPr>
          <w:rFonts w:ascii="Arial" w:eastAsia="Calibri" w:hAnsi="Arial" w:cs="Arial"/>
          <w:sz w:val="24"/>
        </w:rPr>
      </w:pPr>
      <w:r w:rsidRPr="00243308">
        <w:rPr>
          <w:rFonts w:ascii="Arial" w:eastAsia="Calibri" w:hAnsi="Arial" w:cs="Arial"/>
          <w:b/>
          <w:sz w:val="24"/>
        </w:rPr>
        <w:t>Minador de hoja</w:t>
      </w:r>
    </w:p>
    <w:p w:rsidR="006D273E" w:rsidRPr="00243308" w:rsidRDefault="006D273E" w:rsidP="006D273E">
      <w:pPr>
        <w:tabs>
          <w:tab w:val="left" w:pos="7371"/>
          <w:tab w:val="left" w:pos="7513"/>
          <w:tab w:val="left" w:pos="7655"/>
        </w:tabs>
        <w:spacing w:after="0"/>
        <w:jc w:val="both"/>
        <w:rPr>
          <w:rFonts w:ascii="Arial" w:eastAsia="Calibri" w:hAnsi="Arial" w:cs="Arial"/>
          <w:i/>
          <w:sz w:val="24"/>
          <w:u w:val="single"/>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i/>
          <w:sz w:val="24"/>
          <w:u w:val="single"/>
        </w:rPr>
        <w:t>Perileucoptera</w:t>
      </w:r>
      <w:r w:rsidRPr="00243308">
        <w:rPr>
          <w:rFonts w:ascii="Arial" w:eastAsia="Calibri" w:hAnsi="Arial" w:cs="Arial"/>
          <w:i/>
          <w:sz w:val="24"/>
        </w:rPr>
        <w:t xml:space="preserve"> </w:t>
      </w:r>
      <w:r w:rsidRPr="00243308">
        <w:rPr>
          <w:rFonts w:ascii="Arial" w:eastAsia="Calibri" w:hAnsi="Arial" w:cs="Arial"/>
          <w:i/>
          <w:sz w:val="24"/>
          <w:u w:val="single"/>
        </w:rPr>
        <w:t>coffeelia</w:t>
      </w:r>
      <w:r w:rsidRPr="00243308">
        <w:rPr>
          <w:rFonts w:ascii="Arial" w:eastAsia="Calibri" w:hAnsi="Arial" w:cs="Arial"/>
          <w:sz w:val="24"/>
        </w:rPr>
        <w:t xml:space="preserve">  El minador de la hoja es un insecto fitófago del orden lepidóptero que causan defoliaciones en los cafetos. En su estado larval se hospedan en el interior de las hojas, alimen</w:t>
      </w:r>
      <w:r w:rsidR="0079778A">
        <w:rPr>
          <w:rFonts w:ascii="Arial" w:eastAsia="Calibri" w:hAnsi="Arial" w:cs="Arial"/>
          <w:sz w:val="24"/>
        </w:rPr>
        <w:t>tándose del tejido parenquimatos</w:t>
      </w:r>
      <w:r w:rsidRPr="00243308">
        <w:rPr>
          <w:rFonts w:ascii="Arial" w:eastAsia="Calibri" w:hAnsi="Arial" w:cs="Arial"/>
          <w:sz w:val="24"/>
        </w:rPr>
        <w:t xml:space="preserve">o y formando galerías (minas) visibles en el haz. Los cafetales más afectados por el minador de la hoja son aquellos con sobre explosión solar. Generalmente durante la época seca ocurren los mayores ataques de minador de la hoja que pueden provocar severas defoliaciones. La labor cultural apropiada para prevenir el ataque de minar de hoja en cafetales en crecimiento es proporcionar sombra provisional </w:t>
      </w:r>
      <w:r w:rsidRPr="00243308">
        <w:rPr>
          <w:rFonts w:ascii="Arial" w:eastAsia="Calibri" w:hAnsi="Arial" w:cs="Arial"/>
          <w:sz w:val="24"/>
        </w:rPr>
        <w:lastRenderedPageBreak/>
        <w:t xml:space="preserve">con una especie de rápido crecimiento como el frejol de palo. (Cárdenas, E. </w:t>
      </w:r>
      <w:r w:rsidRPr="00243308">
        <w:rPr>
          <w:rFonts w:ascii="Arial" w:eastAsia="Calibri" w:hAnsi="Arial" w:cs="Arial"/>
          <w:i/>
          <w:sz w:val="24"/>
        </w:rPr>
        <w:t>et al</w:t>
      </w:r>
      <w:r w:rsidRPr="00243308">
        <w:rPr>
          <w:rFonts w:ascii="Arial" w:eastAsia="Calibri" w:hAnsi="Arial" w:cs="Arial"/>
          <w:sz w:val="24"/>
        </w:rPr>
        <w:t>. 2012)</w:t>
      </w: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47360E">
      <w:pPr>
        <w:numPr>
          <w:ilvl w:val="0"/>
          <w:numId w:val="6"/>
        </w:numPr>
        <w:tabs>
          <w:tab w:val="left" w:pos="7371"/>
          <w:tab w:val="left" w:pos="7513"/>
          <w:tab w:val="left" w:pos="7655"/>
        </w:tabs>
        <w:spacing w:after="0" w:line="259" w:lineRule="auto"/>
        <w:ind w:left="360"/>
        <w:contextualSpacing/>
        <w:jc w:val="both"/>
        <w:rPr>
          <w:rFonts w:ascii="Arial" w:eastAsia="Calibri" w:hAnsi="Arial" w:cs="Arial"/>
          <w:sz w:val="24"/>
        </w:rPr>
      </w:pPr>
      <w:r w:rsidRPr="00243308">
        <w:rPr>
          <w:rFonts w:ascii="Arial" w:eastAsia="Calibri" w:hAnsi="Arial" w:cs="Arial"/>
          <w:b/>
          <w:sz w:val="24"/>
        </w:rPr>
        <w:t>Gusanos defoliadores</w:t>
      </w:r>
    </w:p>
    <w:p w:rsidR="006D273E" w:rsidRPr="00243308" w:rsidRDefault="006D273E" w:rsidP="006D273E">
      <w:pPr>
        <w:tabs>
          <w:tab w:val="left" w:pos="7371"/>
          <w:tab w:val="left" w:pos="7513"/>
          <w:tab w:val="left" w:pos="7655"/>
        </w:tabs>
        <w:spacing w:after="0"/>
        <w:jc w:val="both"/>
        <w:rPr>
          <w:rFonts w:ascii="Arial" w:eastAsia="Calibri" w:hAnsi="Arial" w:cs="Arial"/>
          <w:i/>
          <w:sz w:val="24"/>
          <w:u w:val="single"/>
        </w:rPr>
      </w:pPr>
    </w:p>
    <w:p w:rsidR="006D273E" w:rsidRPr="00243308" w:rsidRDefault="006D273E" w:rsidP="00910C1B">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i/>
          <w:sz w:val="24"/>
          <w:u w:val="single"/>
        </w:rPr>
        <w:t>Automeris</w:t>
      </w:r>
      <w:r w:rsidRPr="00243308">
        <w:rPr>
          <w:rFonts w:ascii="Arial" w:eastAsia="Calibri" w:hAnsi="Arial" w:cs="Arial"/>
          <w:i/>
          <w:sz w:val="24"/>
        </w:rPr>
        <w:t xml:space="preserve"> sp. ; </w:t>
      </w:r>
      <w:r w:rsidRPr="00243308">
        <w:rPr>
          <w:rFonts w:ascii="Arial" w:eastAsia="Calibri" w:hAnsi="Arial" w:cs="Arial"/>
          <w:i/>
          <w:sz w:val="24"/>
          <w:u w:val="single"/>
        </w:rPr>
        <w:t>Eacles</w:t>
      </w:r>
      <w:r w:rsidRPr="00243308">
        <w:rPr>
          <w:rFonts w:ascii="Arial" w:eastAsia="Calibri" w:hAnsi="Arial" w:cs="Arial"/>
          <w:i/>
          <w:sz w:val="24"/>
        </w:rPr>
        <w:t xml:space="preserve"> </w:t>
      </w:r>
      <w:r w:rsidRPr="00243308">
        <w:rPr>
          <w:rFonts w:ascii="Arial" w:eastAsia="Calibri" w:hAnsi="Arial" w:cs="Arial"/>
          <w:i/>
          <w:sz w:val="24"/>
          <w:u w:val="single"/>
        </w:rPr>
        <w:t>masoni</w:t>
      </w:r>
      <w:r w:rsidRPr="00243308">
        <w:rPr>
          <w:rFonts w:ascii="Arial" w:eastAsia="Calibri" w:hAnsi="Arial" w:cs="Arial"/>
          <w:b/>
          <w:sz w:val="24"/>
        </w:rPr>
        <w:t xml:space="preserve"> </w:t>
      </w:r>
      <w:r w:rsidRPr="00243308">
        <w:rPr>
          <w:rFonts w:ascii="Arial" w:eastAsia="Calibri" w:hAnsi="Arial" w:cs="Arial"/>
          <w:sz w:val="24"/>
        </w:rPr>
        <w:t xml:space="preserve">Pertenece al orden lepidóptero familia saturnidae. En estado larva ataca las plántulas a nivel de vivero, cortando los brotes en crecimiento y consumiendo las hojas desde el borde así la nervadura central. Los gusanos defoliadores no causan daños económicos significativos en los cafetales en producción. En los viveros, la aplicación oportuna de labores como la deshierba, previene el ataque de esta plaga. Para el control de gusanos defoliadores se recomienda la aplicación de insecticidas botánicos preparados con nim, también se puede aplicar insecticidas a base de clorpirifos o cipermetrina. (Enriquez, G. </w:t>
      </w:r>
      <w:r w:rsidRPr="00243308">
        <w:rPr>
          <w:rFonts w:ascii="Arial" w:eastAsia="Calibri" w:hAnsi="Arial" w:cs="Arial"/>
          <w:i/>
          <w:sz w:val="24"/>
        </w:rPr>
        <w:t>et a</w:t>
      </w:r>
      <w:r w:rsidR="00910C1B" w:rsidRPr="00243308">
        <w:rPr>
          <w:rFonts w:ascii="Arial" w:eastAsia="Calibri" w:hAnsi="Arial" w:cs="Arial"/>
          <w:sz w:val="24"/>
        </w:rPr>
        <w:t>l. 2014)</w:t>
      </w:r>
    </w:p>
    <w:p w:rsidR="006D273E" w:rsidRPr="00243308" w:rsidRDefault="006D273E" w:rsidP="00910C1B">
      <w:pPr>
        <w:pStyle w:val="Ttulo1"/>
        <w:rPr>
          <w:rFonts w:ascii="Arial" w:eastAsia="Calibri" w:hAnsi="Arial" w:cs="Arial"/>
          <w:sz w:val="24"/>
          <w:szCs w:val="24"/>
        </w:rPr>
      </w:pPr>
      <w:bookmarkStart w:id="153" w:name="_Toc469954375"/>
      <w:bookmarkStart w:id="154" w:name="_Toc469954498"/>
      <w:bookmarkStart w:id="155" w:name="_Toc469954621"/>
      <w:r w:rsidRPr="00243308">
        <w:rPr>
          <w:rFonts w:ascii="Arial" w:eastAsia="Calibri" w:hAnsi="Arial" w:cs="Arial"/>
          <w:sz w:val="24"/>
          <w:szCs w:val="24"/>
        </w:rPr>
        <w:t>3.8.2. Enfermedades</w:t>
      </w:r>
      <w:bookmarkEnd w:id="153"/>
      <w:bookmarkEnd w:id="154"/>
      <w:bookmarkEnd w:id="155"/>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 xml:space="preserve">Una enfermedad se define como toda alteración morfofisiològica de un organismo vivo; es la expresión de la dinámica interacción entre planta – patógeno – ambiente – hombre.  Las enfermedades pueden ser Mal del talluelo </w:t>
      </w:r>
      <w:r w:rsidRPr="00243308">
        <w:rPr>
          <w:rFonts w:ascii="Arial" w:eastAsia="Calibri" w:hAnsi="Arial" w:cs="Arial"/>
          <w:i/>
          <w:sz w:val="24"/>
          <w:u w:val="single"/>
        </w:rPr>
        <w:t>Rhizoctonia</w:t>
      </w:r>
      <w:r w:rsidRPr="00243308">
        <w:rPr>
          <w:rFonts w:ascii="Arial" w:eastAsia="Calibri" w:hAnsi="Arial" w:cs="Arial"/>
          <w:i/>
          <w:sz w:val="24"/>
        </w:rPr>
        <w:t xml:space="preserve"> </w:t>
      </w:r>
      <w:r w:rsidRPr="00243308">
        <w:rPr>
          <w:rFonts w:ascii="Arial" w:eastAsia="Calibri" w:hAnsi="Arial" w:cs="Arial"/>
          <w:i/>
          <w:sz w:val="24"/>
          <w:u w:val="single"/>
        </w:rPr>
        <w:t>solani</w:t>
      </w:r>
      <w:r w:rsidRPr="00243308">
        <w:rPr>
          <w:rFonts w:ascii="Arial" w:eastAsia="Calibri" w:hAnsi="Arial" w:cs="Arial"/>
          <w:sz w:val="24"/>
        </w:rPr>
        <w:t xml:space="preserve">, Cancros </w:t>
      </w:r>
      <w:r w:rsidRPr="00243308">
        <w:rPr>
          <w:rFonts w:ascii="Arial" w:eastAsia="Calibri" w:hAnsi="Arial" w:cs="Arial"/>
          <w:i/>
          <w:sz w:val="24"/>
          <w:u w:val="single"/>
        </w:rPr>
        <w:t>Myrothecium</w:t>
      </w:r>
      <w:r w:rsidRPr="00243308">
        <w:rPr>
          <w:rFonts w:ascii="Arial" w:eastAsia="Calibri" w:hAnsi="Arial" w:cs="Arial"/>
          <w:i/>
          <w:sz w:val="24"/>
        </w:rPr>
        <w:t xml:space="preserve"> </w:t>
      </w:r>
      <w:r w:rsidRPr="00243308">
        <w:rPr>
          <w:rFonts w:ascii="Arial" w:eastAsia="Calibri" w:hAnsi="Arial" w:cs="Arial"/>
          <w:i/>
          <w:sz w:val="24"/>
          <w:u w:val="single"/>
        </w:rPr>
        <w:t>roridum</w:t>
      </w:r>
      <w:r w:rsidRPr="00243308">
        <w:rPr>
          <w:rFonts w:ascii="Arial" w:eastAsia="Calibri" w:hAnsi="Arial" w:cs="Arial"/>
          <w:sz w:val="24"/>
        </w:rPr>
        <w:t xml:space="preserve"> si ocurren con baja intensidad en una determinada región, afectando pocos individuos; o epidémica, si se manifiesta con gran intensidad, afectando un gran número de individuos o toda una población. (Duicela, L. </w:t>
      </w:r>
      <w:r w:rsidRPr="00243308">
        <w:rPr>
          <w:rFonts w:ascii="Arial" w:eastAsia="Calibri" w:hAnsi="Arial" w:cs="Arial"/>
          <w:i/>
          <w:sz w:val="24"/>
        </w:rPr>
        <w:t>et al</w:t>
      </w:r>
      <w:r w:rsidRPr="00243308">
        <w:rPr>
          <w:rFonts w:ascii="Arial" w:eastAsia="Calibri" w:hAnsi="Arial" w:cs="Arial"/>
          <w:sz w:val="24"/>
        </w:rPr>
        <w:t>.  2004)</w:t>
      </w: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47360E">
      <w:pPr>
        <w:numPr>
          <w:ilvl w:val="0"/>
          <w:numId w:val="7"/>
        </w:numPr>
        <w:tabs>
          <w:tab w:val="left" w:pos="7371"/>
          <w:tab w:val="left" w:pos="7513"/>
          <w:tab w:val="left" w:pos="7655"/>
        </w:tabs>
        <w:autoSpaceDE w:val="0"/>
        <w:autoSpaceDN w:val="0"/>
        <w:adjustRightInd w:val="0"/>
        <w:spacing w:after="0" w:line="259" w:lineRule="auto"/>
        <w:ind w:left="360"/>
        <w:contextualSpacing/>
        <w:jc w:val="both"/>
        <w:rPr>
          <w:rFonts w:ascii="Arial" w:eastAsia="Calibri" w:hAnsi="Arial" w:cs="Arial"/>
          <w:b/>
          <w:bCs/>
          <w:sz w:val="24"/>
          <w:szCs w:val="24"/>
        </w:rPr>
      </w:pPr>
      <w:r w:rsidRPr="00243308">
        <w:rPr>
          <w:rFonts w:ascii="Arial" w:eastAsia="Calibri" w:hAnsi="Arial" w:cs="Arial"/>
          <w:b/>
          <w:bCs/>
          <w:sz w:val="24"/>
          <w:szCs w:val="24"/>
        </w:rPr>
        <w:t>Mal del talluelo (</w:t>
      </w:r>
      <w:r w:rsidRPr="00243308">
        <w:rPr>
          <w:rFonts w:ascii="Arial" w:eastAsia="Calibri" w:hAnsi="Arial" w:cs="Arial"/>
          <w:b/>
          <w:bCs/>
          <w:i/>
          <w:sz w:val="24"/>
          <w:szCs w:val="24"/>
          <w:u w:val="single"/>
        </w:rPr>
        <w:t>Rhizoctonia</w:t>
      </w:r>
      <w:r w:rsidRPr="00243308">
        <w:rPr>
          <w:rFonts w:ascii="Arial" w:eastAsia="Calibri" w:hAnsi="Arial" w:cs="Arial"/>
          <w:b/>
          <w:bCs/>
          <w:i/>
          <w:sz w:val="24"/>
          <w:szCs w:val="24"/>
        </w:rPr>
        <w:t xml:space="preserve"> </w:t>
      </w:r>
      <w:r w:rsidRPr="00243308">
        <w:rPr>
          <w:rFonts w:ascii="Arial" w:eastAsia="Calibri" w:hAnsi="Arial" w:cs="Arial"/>
          <w:b/>
          <w:bCs/>
          <w:i/>
          <w:sz w:val="24"/>
          <w:szCs w:val="24"/>
          <w:u w:val="single"/>
        </w:rPr>
        <w:t>solani</w:t>
      </w:r>
      <w:r w:rsidRPr="00243308">
        <w:rPr>
          <w:rFonts w:ascii="Arial" w:eastAsia="Calibri" w:hAnsi="Arial" w:cs="Arial"/>
          <w:b/>
          <w:bCs/>
          <w:sz w:val="24"/>
          <w:szCs w:val="24"/>
        </w:rPr>
        <w:t>)</w:t>
      </w:r>
    </w:p>
    <w:p w:rsidR="006D273E" w:rsidRPr="00243308" w:rsidRDefault="006D273E" w:rsidP="006D273E">
      <w:pPr>
        <w:tabs>
          <w:tab w:val="left" w:pos="7371"/>
          <w:tab w:val="left" w:pos="7513"/>
          <w:tab w:val="left" w:pos="7655"/>
        </w:tabs>
        <w:autoSpaceDE w:val="0"/>
        <w:autoSpaceDN w:val="0"/>
        <w:adjustRightInd w:val="0"/>
        <w:spacing w:after="0"/>
        <w:contextualSpacing/>
        <w:jc w:val="both"/>
        <w:rPr>
          <w:rFonts w:ascii="Arial" w:eastAsia="Calibri" w:hAnsi="Arial" w:cs="Arial"/>
          <w:sz w:val="24"/>
          <w:szCs w:val="24"/>
        </w:rPr>
      </w:pPr>
    </w:p>
    <w:p w:rsidR="006D273E" w:rsidRPr="00243308" w:rsidRDefault="006D273E" w:rsidP="00910C1B">
      <w:pPr>
        <w:tabs>
          <w:tab w:val="left" w:pos="7371"/>
          <w:tab w:val="left" w:pos="7513"/>
          <w:tab w:val="left" w:pos="7655"/>
        </w:tabs>
        <w:autoSpaceDE w:val="0"/>
        <w:autoSpaceDN w:val="0"/>
        <w:adjustRightInd w:val="0"/>
        <w:spacing w:after="0" w:line="360" w:lineRule="auto"/>
        <w:contextualSpacing/>
        <w:jc w:val="both"/>
        <w:rPr>
          <w:rFonts w:ascii="Arial" w:eastAsia="Calibri" w:hAnsi="Arial" w:cs="Arial"/>
          <w:b/>
          <w:bCs/>
          <w:sz w:val="24"/>
          <w:szCs w:val="24"/>
        </w:rPr>
      </w:pPr>
      <w:r w:rsidRPr="00243308">
        <w:rPr>
          <w:rFonts w:ascii="Arial" w:eastAsia="Calibri" w:hAnsi="Arial" w:cs="Arial"/>
          <w:sz w:val="24"/>
          <w:szCs w:val="24"/>
        </w:rPr>
        <w:t>Es la enfermedad más importante de los semilleros, presentándose además en los almácigos. El patógeno es un habitante común del suelo. Se propaga rápidamente cuando existen condiciones de alta humedad en el suelo y exceso de sombrío que provocan un ataque súbito de la enfermedad. El síntoma principal es la formación de una lesión acuosa de color pardo oscura o negra en la base del tallo, que provoca el marchitamiento y volcamiento de las plantitas. (Barva, H. 2011)</w:t>
      </w:r>
    </w:p>
    <w:p w:rsidR="006D273E" w:rsidRPr="00243308" w:rsidRDefault="006D273E" w:rsidP="0047360E">
      <w:pPr>
        <w:numPr>
          <w:ilvl w:val="0"/>
          <w:numId w:val="7"/>
        </w:numPr>
        <w:tabs>
          <w:tab w:val="left" w:pos="7371"/>
          <w:tab w:val="left" w:pos="7513"/>
          <w:tab w:val="left" w:pos="7655"/>
        </w:tabs>
        <w:spacing w:after="0" w:line="259" w:lineRule="auto"/>
        <w:ind w:left="360"/>
        <w:contextualSpacing/>
        <w:jc w:val="both"/>
        <w:rPr>
          <w:rFonts w:ascii="Arial" w:eastAsia="Calibri" w:hAnsi="Arial" w:cs="Arial"/>
          <w:b/>
          <w:sz w:val="24"/>
        </w:rPr>
      </w:pPr>
      <w:r w:rsidRPr="00243308">
        <w:rPr>
          <w:rFonts w:ascii="Arial" w:eastAsia="Calibri" w:hAnsi="Arial" w:cs="Arial"/>
          <w:b/>
          <w:sz w:val="24"/>
        </w:rPr>
        <w:lastRenderedPageBreak/>
        <w:t>Cancros (</w:t>
      </w:r>
      <w:r w:rsidRPr="00243308">
        <w:rPr>
          <w:rFonts w:ascii="Arial" w:eastAsia="Calibri" w:hAnsi="Arial" w:cs="Arial"/>
          <w:b/>
          <w:i/>
          <w:sz w:val="24"/>
          <w:u w:val="single"/>
        </w:rPr>
        <w:t>Myrothecium</w:t>
      </w:r>
      <w:r w:rsidRPr="00243308">
        <w:rPr>
          <w:rFonts w:ascii="Arial" w:eastAsia="Calibri" w:hAnsi="Arial" w:cs="Arial"/>
          <w:b/>
          <w:i/>
          <w:sz w:val="24"/>
        </w:rPr>
        <w:t xml:space="preserve"> </w:t>
      </w:r>
      <w:r w:rsidRPr="00243308">
        <w:rPr>
          <w:rFonts w:ascii="Arial" w:eastAsia="Calibri" w:hAnsi="Arial" w:cs="Arial"/>
          <w:b/>
          <w:i/>
          <w:sz w:val="24"/>
          <w:u w:val="single"/>
        </w:rPr>
        <w:t>roridum</w:t>
      </w:r>
      <w:r w:rsidRPr="00243308">
        <w:rPr>
          <w:rFonts w:ascii="Arial" w:eastAsia="Calibri" w:hAnsi="Arial" w:cs="Arial"/>
          <w:b/>
          <w:sz w:val="24"/>
        </w:rPr>
        <w:t>)</w:t>
      </w:r>
    </w:p>
    <w:p w:rsidR="006D273E" w:rsidRPr="00243308" w:rsidRDefault="006D273E" w:rsidP="006D273E">
      <w:pPr>
        <w:tabs>
          <w:tab w:val="left" w:pos="7371"/>
          <w:tab w:val="left" w:pos="7513"/>
          <w:tab w:val="left" w:pos="7655"/>
        </w:tabs>
        <w:spacing w:after="0"/>
        <w:contextualSpacing/>
        <w:jc w:val="both"/>
        <w:rPr>
          <w:rFonts w:ascii="Arial" w:eastAsia="Calibri" w:hAnsi="Arial" w:cs="Arial"/>
          <w:noProof/>
          <w:sz w:val="24"/>
          <w:lang w:eastAsia="es-ES"/>
        </w:rPr>
      </w:pPr>
    </w:p>
    <w:p w:rsidR="006D273E" w:rsidRPr="00243308" w:rsidRDefault="006D273E" w:rsidP="00910C1B">
      <w:pPr>
        <w:tabs>
          <w:tab w:val="left" w:pos="7371"/>
          <w:tab w:val="left" w:pos="7513"/>
          <w:tab w:val="left" w:pos="7655"/>
        </w:tabs>
        <w:spacing w:after="0" w:line="360" w:lineRule="auto"/>
        <w:contextualSpacing/>
        <w:jc w:val="both"/>
        <w:rPr>
          <w:rFonts w:ascii="Arial" w:eastAsia="Calibri" w:hAnsi="Arial" w:cs="Arial"/>
          <w:b/>
          <w:sz w:val="24"/>
        </w:rPr>
      </w:pPr>
      <w:r w:rsidRPr="00243308">
        <w:rPr>
          <w:rFonts w:ascii="Arial" w:eastAsia="Calibri" w:hAnsi="Arial" w:cs="Arial"/>
          <w:noProof/>
          <w:sz w:val="24"/>
          <w:lang w:eastAsia="es-ES"/>
        </w:rPr>
        <w:t>Ocurre en viveros y se inicia en el semillero. En la parte baja del tallo se observan cancros,  se observa la muerte de la raiz pivotal (principal). Aquellas plantas que sobreviven y no presentan sintomas severos, al ser transplantados al suelo eventualmente mueren.(Monroig, M. 2007)</w:t>
      </w:r>
      <w:bookmarkStart w:id="156" w:name="_Toc461707259"/>
    </w:p>
    <w:p w:rsidR="006D273E" w:rsidRPr="00243308" w:rsidRDefault="006D273E" w:rsidP="00910C1B">
      <w:pPr>
        <w:pStyle w:val="Ttulo1"/>
        <w:rPr>
          <w:rFonts w:ascii="Arial" w:eastAsia="Calibri" w:hAnsi="Arial" w:cs="Arial"/>
          <w:sz w:val="24"/>
          <w:szCs w:val="24"/>
        </w:rPr>
      </w:pPr>
      <w:bookmarkStart w:id="157" w:name="_Toc469954376"/>
      <w:bookmarkStart w:id="158" w:name="_Toc469954499"/>
      <w:bookmarkStart w:id="159" w:name="_Toc469954622"/>
      <w:r w:rsidRPr="00243308">
        <w:rPr>
          <w:rFonts w:ascii="Arial" w:eastAsia="Calibri" w:hAnsi="Arial" w:cs="Arial"/>
          <w:sz w:val="24"/>
          <w:szCs w:val="24"/>
        </w:rPr>
        <w:t>3.9. Análisis Económico de Presupuesto Parcial (AEPP) y Calculo de la Tasa Marginal de Retorno (TMR%)</w:t>
      </w:r>
      <w:bookmarkStart w:id="160" w:name="_Toc461707260"/>
      <w:bookmarkEnd w:id="156"/>
      <w:bookmarkEnd w:id="157"/>
      <w:bookmarkEnd w:id="158"/>
      <w:bookmarkEnd w:id="159"/>
    </w:p>
    <w:p w:rsidR="006D273E" w:rsidRPr="00243308" w:rsidRDefault="006D273E" w:rsidP="00910C1B">
      <w:pPr>
        <w:pStyle w:val="Ttulo1"/>
        <w:rPr>
          <w:rFonts w:ascii="Arial" w:eastAsia="Calibri" w:hAnsi="Arial" w:cs="Arial"/>
          <w:sz w:val="24"/>
          <w:szCs w:val="24"/>
        </w:rPr>
      </w:pPr>
      <w:bookmarkStart w:id="161" w:name="_Toc469954377"/>
      <w:bookmarkStart w:id="162" w:name="_Toc469954500"/>
      <w:bookmarkStart w:id="163" w:name="_Toc469954623"/>
      <w:r w:rsidRPr="00243308">
        <w:rPr>
          <w:rFonts w:ascii="Arial" w:eastAsia="Calibri" w:hAnsi="Arial" w:cs="Arial"/>
          <w:sz w:val="24"/>
          <w:szCs w:val="24"/>
        </w:rPr>
        <w:t>3.9.1. Análisis Económico de Presupuesto Parcial (AEPP)</w:t>
      </w:r>
      <w:bookmarkEnd w:id="160"/>
      <w:bookmarkEnd w:id="161"/>
      <w:bookmarkEnd w:id="162"/>
      <w:bookmarkEnd w:id="163"/>
    </w:p>
    <w:p w:rsidR="006D273E" w:rsidRPr="00243308" w:rsidRDefault="006D273E" w:rsidP="00910C1B">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Un presupuesto parcial es un formato para planificación y toma de decisiones que se utiliza para comparar los costos y beneficios de las alternativas que enfrenta un negocio agrícola. Se concentra únicamente en los cambios de los ingresos y gastos que se derivarían de la implementación de una alternativa específica todos los aspectos de las ganancias agrícolas que no hayan sido modificadas por la decisión pueden ignorados con certeza. En pocas palabras el presupuesto parcial le permite entender mejor como una decisión afectara a la rentabilidad de su granja. (Harper, J. 2014)</w:t>
      </w:r>
      <w:bookmarkStart w:id="164" w:name="_Toc461707261"/>
    </w:p>
    <w:p w:rsidR="006D273E" w:rsidRPr="00243308" w:rsidRDefault="006D273E" w:rsidP="00910C1B">
      <w:pPr>
        <w:pStyle w:val="Ttulo1"/>
        <w:rPr>
          <w:rFonts w:ascii="Arial" w:eastAsia="Calibri" w:hAnsi="Arial" w:cs="Arial"/>
          <w:sz w:val="24"/>
          <w:szCs w:val="24"/>
        </w:rPr>
      </w:pPr>
      <w:bookmarkStart w:id="165" w:name="_Toc469954378"/>
      <w:bookmarkStart w:id="166" w:name="_Toc469954501"/>
      <w:bookmarkStart w:id="167" w:name="_Toc469954624"/>
      <w:r w:rsidRPr="00243308">
        <w:rPr>
          <w:rFonts w:ascii="Arial" w:eastAsia="Calibri" w:hAnsi="Arial" w:cs="Arial"/>
          <w:sz w:val="24"/>
          <w:szCs w:val="24"/>
        </w:rPr>
        <w:t>3.9.2. Tasa Marginal de Retorno (TMR %)</w:t>
      </w:r>
      <w:bookmarkEnd w:id="164"/>
      <w:bookmarkEnd w:id="165"/>
      <w:bookmarkEnd w:id="166"/>
      <w:bookmarkEnd w:id="167"/>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 xml:space="preserve">El análisis marginal, usado dentro de este contexto, es un procedimiento para calcular las tasas marginales de retorno entre tecnologías, procediendo paso a paso, de una tecnología de bajo costo a la siguiente tecnología de costo de mayor, y comparando las tasas de retorno contra una tasa de retorno mínima aceptable. El procedimiento es útil para hacer recomendaciones a productores y para seleccionar tecnologías alternativas. El principio económico que soporta el análisis es que beneficioso para el productor continuar invirtiendo hasta el punto donde el retorno de cada unidad extra invertida sea igual a su costo. Cuando se aplica a una situación en la cual el agricultor de enfrenta a un conjunto de alternativas tecnológicas, el productor debe invertir en la tecnología más costosa mientras que la tasa marginal de retorno (al cambiar de una </w:t>
      </w:r>
      <w:r w:rsidRPr="00243308">
        <w:rPr>
          <w:rFonts w:ascii="Arial" w:eastAsia="Calibri" w:hAnsi="Arial" w:cs="Arial"/>
          <w:sz w:val="24"/>
        </w:rPr>
        <w:lastRenderedPageBreak/>
        <w:t>tecnología de bajo costo a una tecnología de costo mayor) sea más grande que la tasa de retorno mínima aceptable. Por lo tanto, las recomendaciones tecnológicas a los productores no debe basarse solamente en la premisa de que una tecnología es rentable (Eso es, los retornos adicionales son más grandes que los costos adicionales) sino que también debe satisfacer el criterio adicional de que la tasa marginal de retorno debe estar por encima de la tasa de retorno mínima aceptable. Tecnologías que satisfagan estos criterios tienen más posibilidad de ser adoptados. (Evans, E. 2015)</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sz w:val="24"/>
        </w:rPr>
      </w:pPr>
    </w:p>
    <w:p w:rsidR="00910C1B" w:rsidRPr="00243308" w:rsidRDefault="00910C1B" w:rsidP="006D273E">
      <w:pPr>
        <w:tabs>
          <w:tab w:val="left" w:pos="7371"/>
          <w:tab w:val="left" w:pos="7513"/>
          <w:tab w:val="left" w:pos="7655"/>
        </w:tabs>
        <w:spacing w:after="0" w:line="360" w:lineRule="auto"/>
        <w:jc w:val="both"/>
        <w:rPr>
          <w:rFonts w:ascii="Arial" w:eastAsia="Calibri" w:hAnsi="Arial" w:cs="Arial"/>
          <w:b/>
          <w:sz w:val="24"/>
        </w:rPr>
      </w:pPr>
    </w:p>
    <w:p w:rsidR="00910C1B" w:rsidRPr="00243308" w:rsidRDefault="00910C1B" w:rsidP="006D273E">
      <w:pPr>
        <w:tabs>
          <w:tab w:val="left" w:pos="7371"/>
          <w:tab w:val="left" w:pos="7513"/>
          <w:tab w:val="left" w:pos="7655"/>
        </w:tabs>
        <w:spacing w:after="0" w:line="360" w:lineRule="auto"/>
        <w:jc w:val="both"/>
        <w:rPr>
          <w:rFonts w:ascii="Arial" w:eastAsia="Calibri" w:hAnsi="Arial" w:cs="Arial"/>
          <w:b/>
          <w:sz w:val="24"/>
        </w:rPr>
      </w:pPr>
    </w:p>
    <w:p w:rsidR="00910C1B" w:rsidRPr="00243308" w:rsidRDefault="00910C1B" w:rsidP="006D273E">
      <w:pPr>
        <w:tabs>
          <w:tab w:val="left" w:pos="7371"/>
          <w:tab w:val="left" w:pos="7513"/>
          <w:tab w:val="left" w:pos="7655"/>
        </w:tabs>
        <w:spacing w:after="0" w:line="360" w:lineRule="auto"/>
        <w:jc w:val="both"/>
        <w:rPr>
          <w:rFonts w:ascii="Arial" w:eastAsia="Calibri" w:hAnsi="Arial" w:cs="Arial"/>
          <w:b/>
          <w:sz w:val="24"/>
        </w:rPr>
      </w:pPr>
    </w:p>
    <w:p w:rsidR="00910C1B" w:rsidRPr="00243308" w:rsidRDefault="00910C1B" w:rsidP="006D273E">
      <w:pPr>
        <w:tabs>
          <w:tab w:val="left" w:pos="7371"/>
          <w:tab w:val="left" w:pos="7513"/>
          <w:tab w:val="left" w:pos="7655"/>
        </w:tabs>
        <w:spacing w:after="0" w:line="360" w:lineRule="auto"/>
        <w:jc w:val="both"/>
        <w:rPr>
          <w:rFonts w:ascii="Arial" w:eastAsia="Calibri" w:hAnsi="Arial" w:cs="Arial"/>
          <w:b/>
          <w:sz w:val="24"/>
        </w:rPr>
      </w:pPr>
    </w:p>
    <w:p w:rsidR="00910C1B" w:rsidRPr="00243308" w:rsidRDefault="00910C1B" w:rsidP="006D273E">
      <w:pPr>
        <w:tabs>
          <w:tab w:val="left" w:pos="7371"/>
          <w:tab w:val="left" w:pos="7513"/>
          <w:tab w:val="left" w:pos="7655"/>
        </w:tabs>
        <w:spacing w:after="0" w:line="360" w:lineRule="auto"/>
        <w:jc w:val="both"/>
        <w:rPr>
          <w:rFonts w:ascii="Arial" w:eastAsia="Calibri" w:hAnsi="Arial" w:cs="Arial"/>
          <w:b/>
          <w:sz w:val="24"/>
        </w:rPr>
      </w:pPr>
    </w:p>
    <w:p w:rsidR="00910C1B" w:rsidRPr="00243308" w:rsidRDefault="00910C1B" w:rsidP="006D273E">
      <w:pPr>
        <w:tabs>
          <w:tab w:val="left" w:pos="7371"/>
          <w:tab w:val="left" w:pos="7513"/>
          <w:tab w:val="left" w:pos="7655"/>
        </w:tabs>
        <w:spacing w:after="0" w:line="360" w:lineRule="auto"/>
        <w:jc w:val="both"/>
        <w:rPr>
          <w:rFonts w:ascii="Arial" w:eastAsia="Calibri" w:hAnsi="Arial" w:cs="Arial"/>
          <w:b/>
          <w:sz w:val="24"/>
        </w:rPr>
      </w:pPr>
    </w:p>
    <w:p w:rsidR="00910C1B" w:rsidRPr="00243308" w:rsidRDefault="00910C1B" w:rsidP="006D273E">
      <w:pPr>
        <w:tabs>
          <w:tab w:val="left" w:pos="7371"/>
          <w:tab w:val="left" w:pos="7513"/>
          <w:tab w:val="left" w:pos="7655"/>
        </w:tabs>
        <w:spacing w:after="0" w:line="360" w:lineRule="auto"/>
        <w:jc w:val="both"/>
        <w:rPr>
          <w:rFonts w:ascii="Arial" w:eastAsia="Calibri" w:hAnsi="Arial" w:cs="Arial"/>
          <w:b/>
          <w:sz w:val="24"/>
        </w:rPr>
      </w:pPr>
    </w:p>
    <w:p w:rsidR="00910C1B" w:rsidRPr="00243308" w:rsidRDefault="00910C1B" w:rsidP="006D273E">
      <w:pPr>
        <w:tabs>
          <w:tab w:val="left" w:pos="7371"/>
          <w:tab w:val="left" w:pos="7513"/>
          <w:tab w:val="left" w:pos="7655"/>
        </w:tabs>
        <w:spacing w:after="0" w:line="360" w:lineRule="auto"/>
        <w:jc w:val="both"/>
        <w:rPr>
          <w:rFonts w:ascii="Arial" w:eastAsia="Calibri" w:hAnsi="Arial" w:cs="Arial"/>
          <w:b/>
          <w:sz w:val="24"/>
        </w:rPr>
      </w:pPr>
    </w:p>
    <w:p w:rsidR="00910C1B" w:rsidRPr="00243308" w:rsidRDefault="00910C1B" w:rsidP="006D273E">
      <w:pPr>
        <w:tabs>
          <w:tab w:val="left" w:pos="7371"/>
          <w:tab w:val="left" w:pos="7513"/>
          <w:tab w:val="left" w:pos="7655"/>
        </w:tabs>
        <w:spacing w:after="0" w:line="360" w:lineRule="auto"/>
        <w:jc w:val="both"/>
        <w:rPr>
          <w:rFonts w:ascii="Arial" w:eastAsia="Calibri" w:hAnsi="Arial" w:cs="Arial"/>
          <w:b/>
          <w:sz w:val="24"/>
        </w:rPr>
      </w:pPr>
    </w:p>
    <w:p w:rsidR="00910C1B" w:rsidRPr="00243308" w:rsidRDefault="00910C1B" w:rsidP="006D273E">
      <w:pPr>
        <w:tabs>
          <w:tab w:val="left" w:pos="7371"/>
          <w:tab w:val="left" w:pos="7513"/>
          <w:tab w:val="left" w:pos="7655"/>
        </w:tabs>
        <w:spacing w:after="0" w:line="360" w:lineRule="auto"/>
        <w:jc w:val="both"/>
        <w:rPr>
          <w:rFonts w:ascii="Arial" w:eastAsia="Calibri" w:hAnsi="Arial" w:cs="Arial"/>
          <w:b/>
          <w:sz w:val="24"/>
        </w:rPr>
      </w:pPr>
    </w:p>
    <w:p w:rsidR="00910C1B" w:rsidRPr="00243308" w:rsidRDefault="00910C1B" w:rsidP="006D273E">
      <w:pPr>
        <w:tabs>
          <w:tab w:val="left" w:pos="7371"/>
          <w:tab w:val="left" w:pos="7513"/>
          <w:tab w:val="left" w:pos="7655"/>
        </w:tabs>
        <w:spacing w:after="0" w:line="360" w:lineRule="auto"/>
        <w:jc w:val="both"/>
        <w:rPr>
          <w:rFonts w:ascii="Arial" w:eastAsia="Calibri" w:hAnsi="Arial" w:cs="Arial"/>
          <w:b/>
          <w:sz w:val="24"/>
        </w:rPr>
      </w:pPr>
    </w:p>
    <w:p w:rsidR="00910C1B" w:rsidRPr="00243308" w:rsidRDefault="00910C1B" w:rsidP="006D273E">
      <w:pPr>
        <w:tabs>
          <w:tab w:val="left" w:pos="7371"/>
          <w:tab w:val="left" w:pos="7513"/>
          <w:tab w:val="left" w:pos="7655"/>
        </w:tabs>
        <w:spacing w:after="0" w:line="360" w:lineRule="auto"/>
        <w:jc w:val="both"/>
        <w:rPr>
          <w:rFonts w:ascii="Arial" w:eastAsia="Calibri" w:hAnsi="Arial" w:cs="Arial"/>
          <w:b/>
          <w:sz w:val="24"/>
        </w:rPr>
      </w:pPr>
    </w:p>
    <w:p w:rsidR="00910C1B" w:rsidRPr="00243308" w:rsidRDefault="00910C1B" w:rsidP="006D273E">
      <w:pPr>
        <w:tabs>
          <w:tab w:val="left" w:pos="7371"/>
          <w:tab w:val="left" w:pos="7513"/>
          <w:tab w:val="left" w:pos="7655"/>
        </w:tabs>
        <w:spacing w:after="0" w:line="360" w:lineRule="auto"/>
        <w:jc w:val="both"/>
        <w:rPr>
          <w:rFonts w:ascii="Arial" w:eastAsia="Calibri" w:hAnsi="Arial" w:cs="Arial"/>
          <w:b/>
          <w:sz w:val="24"/>
        </w:rPr>
      </w:pPr>
    </w:p>
    <w:p w:rsidR="00910C1B" w:rsidRPr="00243308" w:rsidRDefault="00910C1B" w:rsidP="006D273E">
      <w:pPr>
        <w:tabs>
          <w:tab w:val="left" w:pos="7371"/>
          <w:tab w:val="left" w:pos="7513"/>
          <w:tab w:val="left" w:pos="7655"/>
        </w:tabs>
        <w:spacing w:after="0" w:line="360" w:lineRule="auto"/>
        <w:jc w:val="both"/>
        <w:rPr>
          <w:rFonts w:ascii="Arial" w:eastAsia="Calibri" w:hAnsi="Arial" w:cs="Arial"/>
          <w:b/>
          <w:sz w:val="24"/>
        </w:rPr>
      </w:pPr>
    </w:p>
    <w:p w:rsidR="00910C1B" w:rsidRPr="00243308" w:rsidRDefault="00910C1B" w:rsidP="006D273E">
      <w:pPr>
        <w:tabs>
          <w:tab w:val="left" w:pos="7371"/>
          <w:tab w:val="left" w:pos="7513"/>
          <w:tab w:val="left" w:pos="7655"/>
        </w:tabs>
        <w:spacing w:after="0" w:line="360" w:lineRule="auto"/>
        <w:jc w:val="both"/>
        <w:rPr>
          <w:rFonts w:ascii="Arial" w:eastAsia="Calibri" w:hAnsi="Arial" w:cs="Arial"/>
          <w:b/>
          <w:sz w:val="24"/>
        </w:rPr>
      </w:pPr>
    </w:p>
    <w:p w:rsidR="00910C1B" w:rsidRPr="00243308" w:rsidRDefault="00910C1B" w:rsidP="006D273E">
      <w:pPr>
        <w:tabs>
          <w:tab w:val="left" w:pos="7371"/>
          <w:tab w:val="left" w:pos="7513"/>
          <w:tab w:val="left" w:pos="7655"/>
        </w:tabs>
        <w:spacing w:after="0" w:line="360" w:lineRule="auto"/>
        <w:jc w:val="both"/>
        <w:rPr>
          <w:rFonts w:ascii="Arial" w:eastAsia="Calibri" w:hAnsi="Arial" w:cs="Arial"/>
          <w:b/>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sz w:val="24"/>
        </w:rPr>
      </w:pPr>
    </w:p>
    <w:p w:rsidR="006D273E" w:rsidRPr="00243308" w:rsidRDefault="006D273E" w:rsidP="00910C1B">
      <w:pPr>
        <w:pStyle w:val="Ttulo1"/>
        <w:rPr>
          <w:rFonts w:ascii="Arial" w:eastAsia="Calibri" w:hAnsi="Arial" w:cs="Arial"/>
          <w:sz w:val="28"/>
          <w:szCs w:val="28"/>
        </w:rPr>
      </w:pPr>
      <w:bookmarkStart w:id="168" w:name="_Toc461707262"/>
      <w:bookmarkStart w:id="169" w:name="_Toc469954379"/>
      <w:bookmarkStart w:id="170" w:name="_Toc469954502"/>
      <w:bookmarkStart w:id="171" w:name="_Toc469954625"/>
      <w:r w:rsidRPr="00243308">
        <w:rPr>
          <w:rFonts w:ascii="Arial" w:eastAsia="Calibri" w:hAnsi="Arial" w:cs="Arial"/>
          <w:sz w:val="28"/>
          <w:szCs w:val="28"/>
        </w:rPr>
        <w:lastRenderedPageBreak/>
        <w:t>V. MARCO METODOLOGICO</w:t>
      </w:r>
      <w:bookmarkEnd w:id="168"/>
      <w:bookmarkEnd w:id="169"/>
      <w:bookmarkEnd w:id="170"/>
      <w:bookmarkEnd w:id="171"/>
    </w:p>
    <w:p w:rsidR="006D273E" w:rsidRPr="00243308" w:rsidRDefault="006D273E" w:rsidP="00910C1B">
      <w:pPr>
        <w:pStyle w:val="Ttulo1"/>
        <w:rPr>
          <w:rFonts w:ascii="Arial" w:eastAsia="Calibri" w:hAnsi="Arial" w:cs="Arial"/>
          <w:sz w:val="24"/>
          <w:szCs w:val="24"/>
        </w:rPr>
      </w:pPr>
      <w:bookmarkStart w:id="172" w:name="_Toc461707263"/>
      <w:bookmarkStart w:id="173" w:name="_Toc469954380"/>
      <w:bookmarkStart w:id="174" w:name="_Toc469954503"/>
      <w:bookmarkStart w:id="175" w:name="_Toc469954626"/>
      <w:r w:rsidRPr="00243308">
        <w:rPr>
          <w:rFonts w:ascii="Arial" w:eastAsia="Calibri" w:hAnsi="Arial" w:cs="Arial"/>
          <w:sz w:val="24"/>
          <w:szCs w:val="24"/>
        </w:rPr>
        <w:t>4.1. Materiales</w:t>
      </w:r>
      <w:bookmarkEnd w:id="172"/>
      <w:bookmarkEnd w:id="173"/>
      <w:bookmarkEnd w:id="174"/>
      <w:bookmarkEnd w:id="175"/>
    </w:p>
    <w:p w:rsidR="006D273E" w:rsidRPr="00243308" w:rsidRDefault="006D273E" w:rsidP="00910C1B">
      <w:pPr>
        <w:pStyle w:val="Ttulo1"/>
        <w:rPr>
          <w:rFonts w:ascii="Arial" w:hAnsi="Arial" w:cs="Arial"/>
          <w:sz w:val="24"/>
          <w:szCs w:val="24"/>
        </w:rPr>
      </w:pPr>
      <w:bookmarkStart w:id="176" w:name="_Toc461707264"/>
      <w:bookmarkStart w:id="177" w:name="_Toc469954381"/>
      <w:bookmarkStart w:id="178" w:name="_Toc469954504"/>
      <w:bookmarkStart w:id="179" w:name="_Toc469954627"/>
      <w:r w:rsidRPr="00243308">
        <w:rPr>
          <w:rFonts w:ascii="Arial" w:hAnsi="Arial" w:cs="Arial"/>
          <w:sz w:val="24"/>
          <w:szCs w:val="24"/>
        </w:rPr>
        <w:t>4.1.1. Ubicación del experimento</w:t>
      </w:r>
      <w:bookmarkEnd w:id="176"/>
      <w:bookmarkEnd w:id="177"/>
      <w:bookmarkEnd w:id="178"/>
      <w:bookmarkEnd w:id="179"/>
    </w:p>
    <w:tbl>
      <w:tblPr>
        <w:tblW w:w="0" w:type="auto"/>
        <w:tblLook w:val="04E0" w:firstRow="1" w:lastRow="1" w:firstColumn="1" w:lastColumn="0" w:noHBand="0" w:noVBand="1"/>
      </w:tblPr>
      <w:tblGrid>
        <w:gridCol w:w="1633"/>
        <w:gridCol w:w="3987"/>
      </w:tblGrid>
      <w:tr w:rsidR="006D273E" w:rsidRPr="00243308" w:rsidTr="00910C1B">
        <w:trPr>
          <w:trHeight w:val="259"/>
        </w:trPr>
        <w:tc>
          <w:tcPr>
            <w:tcW w:w="1633" w:type="dxa"/>
            <w:tcBorders>
              <w:top w:val="single" w:sz="4" w:space="0" w:color="auto"/>
              <w:left w:val="single" w:sz="4" w:space="0" w:color="auto"/>
              <w:bottom w:val="single" w:sz="4" w:space="0" w:color="auto"/>
              <w:right w:val="single" w:sz="4" w:space="0" w:color="auto"/>
            </w:tcBorders>
            <w:hideMark/>
          </w:tcPr>
          <w:p w:rsidR="006D273E" w:rsidRPr="00243308" w:rsidRDefault="006D273E" w:rsidP="006D273E">
            <w:pPr>
              <w:tabs>
                <w:tab w:val="left" w:pos="7371"/>
                <w:tab w:val="left" w:pos="7513"/>
                <w:tab w:val="left" w:pos="7655"/>
              </w:tabs>
              <w:spacing w:after="0" w:line="240" w:lineRule="auto"/>
              <w:rPr>
                <w:rFonts w:ascii="Arial" w:eastAsia="Times New Roman" w:hAnsi="Arial" w:cs="Arial"/>
                <w:sz w:val="24"/>
                <w:szCs w:val="20"/>
                <w:lang w:val="es-EC" w:eastAsia="es-EC"/>
              </w:rPr>
            </w:pPr>
            <w:r w:rsidRPr="00243308">
              <w:rPr>
                <w:rFonts w:ascii="Arial" w:eastAsia="Times New Roman" w:hAnsi="Arial" w:cs="Arial"/>
                <w:sz w:val="24"/>
                <w:szCs w:val="20"/>
                <w:lang w:val="es-EC" w:eastAsia="es-EC"/>
              </w:rPr>
              <w:t>Provincia</w:t>
            </w:r>
          </w:p>
        </w:tc>
        <w:tc>
          <w:tcPr>
            <w:tcW w:w="3987" w:type="dxa"/>
            <w:tcBorders>
              <w:top w:val="single" w:sz="4" w:space="0" w:color="auto"/>
              <w:left w:val="single" w:sz="4" w:space="0" w:color="auto"/>
              <w:bottom w:val="single" w:sz="4" w:space="0" w:color="auto"/>
              <w:right w:val="single" w:sz="4" w:space="0" w:color="auto"/>
            </w:tcBorders>
            <w:hideMark/>
          </w:tcPr>
          <w:p w:rsidR="006D273E" w:rsidRPr="00243308" w:rsidRDefault="006D273E" w:rsidP="006D273E">
            <w:pPr>
              <w:tabs>
                <w:tab w:val="left" w:pos="7371"/>
                <w:tab w:val="left" w:pos="7513"/>
                <w:tab w:val="left" w:pos="7655"/>
              </w:tabs>
              <w:spacing w:after="0" w:line="240" w:lineRule="auto"/>
              <w:rPr>
                <w:rFonts w:ascii="Arial" w:eastAsia="Times New Roman" w:hAnsi="Arial" w:cs="Arial"/>
                <w:sz w:val="24"/>
                <w:szCs w:val="20"/>
                <w:lang w:val="es-EC" w:eastAsia="es-EC"/>
              </w:rPr>
            </w:pPr>
            <w:r w:rsidRPr="00243308">
              <w:rPr>
                <w:rFonts w:ascii="Arial" w:eastAsia="Times New Roman" w:hAnsi="Arial" w:cs="Arial"/>
                <w:sz w:val="24"/>
                <w:szCs w:val="20"/>
                <w:lang w:val="es-EC" w:eastAsia="es-EC"/>
              </w:rPr>
              <w:t>Bolívar</w:t>
            </w:r>
          </w:p>
        </w:tc>
      </w:tr>
      <w:tr w:rsidR="006D273E" w:rsidRPr="00243308" w:rsidTr="00910C1B">
        <w:trPr>
          <w:trHeight w:val="259"/>
        </w:trPr>
        <w:tc>
          <w:tcPr>
            <w:tcW w:w="1633" w:type="dxa"/>
            <w:tcBorders>
              <w:top w:val="single" w:sz="4" w:space="0" w:color="auto"/>
              <w:left w:val="single" w:sz="4" w:space="0" w:color="auto"/>
              <w:bottom w:val="single" w:sz="4" w:space="0" w:color="auto"/>
              <w:right w:val="single" w:sz="4" w:space="0" w:color="auto"/>
            </w:tcBorders>
            <w:hideMark/>
          </w:tcPr>
          <w:p w:rsidR="006D273E" w:rsidRPr="00243308" w:rsidRDefault="006D273E" w:rsidP="006D273E">
            <w:pPr>
              <w:tabs>
                <w:tab w:val="left" w:pos="7371"/>
                <w:tab w:val="left" w:pos="7513"/>
                <w:tab w:val="left" w:pos="7655"/>
              </w:tabs>
              <w:spacing w:after="0" w:line="240" w:lineRule="auto"/>
              <w:rPr>
                <w:rFonts w:ascii="Arial" w:eastAsia="Times New Roman" w:hAnsi="Arial" w:cs="Arial"/>
                <w:sz w:val="24"/>
                <w:szCs w:val="20"/>
                <w:lang w:val="es-EC" w:eastAsia="es-EC"/>
              </w:rPr>
            </w:pPr>
            <w:r w:rsidRPr="00243308">
              <w:rPr>
                <w:rFonts w:ascii="Arial" w:eastAsia="Times New Roman" w:hAnsi="Arial" w:cs="Arial"/>
                <w:sz w:val="24"/>
                <w:szCs w:val="20"/>
                <w:lang w:val="es-EC" w:eastAsia="es-EC"/>
              </w:rPr>
              <w:t>Cantón</w:t>
            </w:r>
          </w:p>
        </w:tc>
        <w:tc>
          <w:tcPr>
            <w:tcW w:w="3987" w:type="dxa"/>
            <w:tcBorders>
              <w:top w:val="single" w:sz="4" w:space="0" w:color="auto"/>
              <w:left w:val="single" w:sz="4" w:space="0" w:color="auto"/>
              <w:bottom w:val="single" w:sz="4" w:space="0" w:color="auto"/>
              <w:right w:val="single" w:sz="4" w:space="0" w:color="auto"/>
            </w:tcBorders>
            <w:hideMark/>
          </w:tcPr>
          <w:p w:rsidR="006D273E" w:rsidRPr="00243308" w:rsidRDefault="006D273E" w:rsidP="006D273E">
            <w:pPr>
              <w:tabs>
                <w:tab w:val="left" w:pos="7371"/>
                <w:tab w:val="left" w:pos="7513"/>
                <w:tab w:val="left" w:pos="7655"/>
              </w:tabs>
              <w:spacing w:after="0" w:line="240" w:lineRule="auto"/>
              <w:rPr>
                <w:rFonts w:ascii="Arial" w:eastAsia="Times New Roman" w:hAnsi="Arial" w:cs="Arial"/>
                <w:sz w:val="24"/>
                <w:szCs w:val="20"/>
                <w:lang w:val="es-EC" w:eastAsia="es-EC"/>
              </w:rPr>
            </w:pPr>
            <w:r w:rsidRPr="00243308">
              <w:rPr>
                <w:rFonts w:ascii="Arial" w:eastAsia="Times New Roman" w:hAnsi="Arial" w:cs="Arial"/>
                <w:sz w:val="24"/>
                <w:szCs w:val="20"/>
                <w:lang w:val="es-EC" w:eastAsia="es-EC"/>
              </w:rPr>
              <w:t>Caluma</w:t>
            </w:r>
          </w:p>
        </w:tc>
      </w:tr>
      <w:tr w:rsidR="006D273E" w:rsidRPr="00243308" w:rsidTr="00910C1B">
        <w:trPr>
          <w:trHeight w:val="272"/>
        </w:trPr>
        <w:tc>
          <w:tcPr>
            <w:tcW w:w="1633" w:type="dxa"/>
            <w:tcBorders>
              <w:top w:val="single" w:sz="4" w:space="0" w:color="auto"/>
              <w:left w:val="single" w:sz="4" w:space="0" w:color="auto"/>
              <w:bottom w:val="single" w:sz="4" w:space="0" w:color="auto"/>
              <w:right w:val="single" w:sz="4" w:space="0" w:color="auto"/>
            </w:tcBorders>
            <w:hideMark/>
          </w:tcPr>
          <w:p w:rsidR="006D273E" w:rsidRPr="00243308" w:rsidRDefault="006D273E" w:rsidP="006D273E">
            <w:pPr>
              <w:tabs>
                <w:tab w:val="left" w:pos="7371"/>
                <w:tab w:val="left" w:pos="7513"/>
                <w:tab w:val="left" w:pos="7655"/>
              </w:tabs>
              <w:spacing w:after="0" w:line="240" w:lineRule="auto"/>
              <w:rPr>
                <w:rFonts w:ascii="Arial" w:eastAsia="Times New Roman" w:hAnsi="Arial" w:cs="Arial"/>
                <w:sz w:val="24"/>
                <w:szCs w:val="20"/>
                <w:lang w:val="es-EC" w:eastAsia="es-EC"/>
              </w:rPr>
            </w:pPr>
            <w:r w:rsidRPr="00243308">
              <w:rPr>
                <w:rFonts w:ascii="Arial" w:eastAsia="Times New Roman" w:hAnsi="Arial" w:cs="Arial"/>
                <w:sz w:val="24"/>
                <w:szCs w:val="20"/>
                <w:lang w:val="es-EC" w:eastAsia="es-EC"/>
              </w:rPr>
              <w:t>Parroquia</w:t>
            </w:r>
          </w:p>
        </w:tc>
        <w:tc>
          <w:tcPr>
            <w:tcW w:w="3987" w:type="dxa"/>
            <w:tcBorders>
              <w:top w:val="single" w:sz="4" w:space="0" w:color="auto"/>
              <w:left w:val="single" w:sz="4" w:space="0" w:color="auto"/>
              <w:bottom w:val="single" w:sz="4" w:space="0" w:color="auto"/>
              <w:right w:val="single" w:sz="4" w:space="0" w:color="auto"/>
            </w:tcBorders>
            <w:hideMark/>
          </w:tcPr>
          <w:p w:rsidR="006D273E" w:rsidRPr="00243308" w:rsidRDefault="006D273E" w:rsidP="006D273E">
            <w:pPr>
              <w:tabs>
                <w:tab w:val="left" w:pos="7371"/>
                <w:tab w:val="left" w:pos="7513"/>
                <w:tab w:val="left" w:pos="7655"/>
              </w:tabs>
              <w:spacing w:after="0" w:line="240" w:lineRule="auto"/>
              <w:rPr>
                <w:rFonts w:ascii="Arial" w:eastAsia="Times New Roman" w:hAnsi="Arial" w:cs="Arial"/>
                <w:sz w:val="24"/>
                <w:szCs w:val="20"/>
                <w:lang w:val="es-EC" w:eastAsia="es-EC"/>
              </w:rPr>
            </w:pPr>
            <w:r w:rsidRPr="00243308">
              <w:rPr>
                <w:rFonts w:ascii="Arial" w:eastAsia="Times New Roman" w:hAnsi="Arial" w:cs="Arial"/>
                <w:sz w:val="24"/>
                <w:szCs w:val="20"/>
                <w:lang w:val="es-EC" w:eastAsia="es-EC"/>
              </w:rPr>
              <w:t>Central</w:t>
            </w:r>
          </w:p>
        </w:tc>
      </w:tr>
      <w:tr w:rsidR="006D273E" w:rsidRPr="00243308" w:rsidTr="00910C1B">
        <w:trPr>
          <w:trHeight w:val="259"/>
        </w:trPr>
        <w:tc>
          <w:tcPr>
            <w:tcW w:w="1633" w:type="dxa"/>
            <w:tcBorders>
              <w:top w:val="single" w:sz="4" w:space="0" w:color="auto"/>
              <w:left w:val="single" w:sz="4" w:space="0" w:color="auto"/>
              <w:bottom w:val="single" w:sz="4" w:space="0" w:color="auto"/>
              <w:right w:val="single" w:sz="4" w:space="0" w:color="auto"/>
            </w:tcBorders>
            <w:hideMark/>
          </w:tcPr>
          <w:p w:rsidR="006D273E" w:rsidRPr="00243308" w:rsidRDefault="006D273E" w:rsidP="006D273E">
            <w:pPr>
              <w:tabs>
                <w:tab w:val="left" w:pos="7371"/>
                <w:tab w:val="left" w:pos="7513"/>
                <w:tab w:val="left" w:pos="7655"/>
              </w:tabs>
              <w:spacing w:after="0" w:line="240" w:lineRule="auto"/>
              <w:rPr>
                <w:rFonts w:ascii="Arial" w:eastAsia="Times New Roman" w:hAnsi="Arial" w:cs="Arial"/>
                <w:sz w:val="24"/>
                <w:szCs w:val="20"/>
                <w:lang w:val="es-EC" w:eastAsia="es-EC"/>
              </w:rPr>
            </w:pPr>
            <w:r w:rsidRPr="00243308">
              <w:rPr>
                <w:rFonts w:ascii="Arial" w:eastAsia="Times New Roman" w:hAnsi="Arial" w:cs="Arial"/>
                <w:sz w:val="24"/>
                <w:szCs w:val="20"/>
                <w:lang w:val="es-EC" w:eastAsia="es-EC"/>
              </w:rPr>
              <w:t>Sitio</w:t>
            </w:r>
          </w:p>
        </w:tc>
        <w:tc>
          <w:tcPr>
            <w:tcW w:w="3987" w:type="dxa"/>
            <w:tcBorders>
              <w:top w:val="single" w:sz="4" w:space="0" w:color="auto"/>
              <w:left w:val="single" w:sz="4" w:space="0" w:color="auto"/>
              <w:bottom w:val="single" w:sz="4" w:space="0" w:color="auto"/>
              <w:right w:val="single" w:sz="4" w:space="0" w:color="auto"/>
            </w:tcBorders>
            <w:hideMark/>
          </w:tcPr>
          <w:p w:rsidR="006D273E" w:rsidRPr="00243308" w:rsidRDefault="006D273E" w:rsidP="006D273E">
            <w:pPr>
              <w:tabs>
                <w:tab w:val="left" w:pos="7371"/>
                <w:tab w:val="left" w:pos="7513"/>
                <w:tab w:val="left" w:pos="7655"/>
              </w:tabs>
              <w:spacing w:after="0" w:line="240" w:lineRule="auto"/>
              <w:rPr>
                <w:rFonts w:ascii="Arial" w:eastAsia="Times New Roman" w:hAnsi="Arial" w:cs="Arial"/>
                <w:sz w:val="24"/>
                <w:szCs w:val="20"/>
                <w:lang w:val="es-EC" w:eastAsia="es-EC"/>
              </w:rPr>
            </w:pPr>
            <w:r w:rsidRPr="00243308">
              <w:rPr>
                <w:rFonts w:ascii="Arial" w:eastAsia="Times New Roman" w:hAnsi="Arial" w:cs="Arial"/>
                <w:sz w:val="24"/>
                <w:szCs w:val="20"/>
                <w:lang w:val="es-EC" w:eastAsia="es-EC"/>
              </w:rPr>
              <w:t xml:space="preserve">Granja el Triunfo de la UEB </w:t>
            </w:r>
          </w:p>
        </w:tc>
      </w:tr>
    </w:tbl>
    <w:p w:rsidR="006D273E" w:rsidRPr="00243308" w:rsidRDefault="006D273E" w:rsidP="006D273E">
      <w:pPr>
        <w:spacing w:after="0"/>
        <w:rPr>
          <w:rFonts w:ascii="Arial" w:eastAsia="Calibri" w:hAnsi="Arial" w:cs="Arial"/>
          <w:sz w:val="24"/>
        </w:rPr>
      </w:pPr>
      <w:bookmarkStart w:id="180" w:name="_Toc461707265"/>
    </w:p>
    <w:p w:rsidR="006D273E" w:rsidRPr="00243308" w:rsidRDefault="006D273E" w:rsidP="00910C1B">
      <w:pPr>
        <w:pStyle w:val="Ttulo1"/>
        <w:rPr>
          <w:rFonts w:ascii="Arial" w:eastAsia="Calibri" w:hAnsi="Arial" w:cs="Arial"/>
          <w:sz w:val="24"/>
          <w:szCs w:val="24"/>
        </w:rPr>
      </w:pPr>
      <w:bookmarkStart w:id="181" w:name="_Toc469954382"/>
      <w:bookmarkStart w:id="182" w:name="_Toc469954505"/>
      <w:bookmarkStart w:id="183" w:name="_Toc469954628"/>
      <w:r w:rsidRPr="00243308">
        <w:rPr>
          <w:rFonts w:ascii="Arial" w:eastAsia="Calibri" w:hAnsi="Arial" w:cs="Arial"/>
          <w:sz w:val="24"/>
          <w:szCs w:val="24"/>
        </w:rPr>
        <w:t>4.1.2. Situación geográfica y climática</w:t>
      </w:r>
      <w:bookmarkEnd w:id="180"/>
      <w:bookmarkEnd w:id="181"/>
      <w:bookmarkEnd w:id="182"/>
      <w:bookmarkEnd w:id="183"/>
    </w:p>
    <w:tbl>
      <w:tblPr>
        <w:tblpPr w:leftFromText="141" w:rightFromText="141" w:vertAnchor="text" w:tblpY="1"/>
        <w:tblW w:w="0" w:type="auto"/>
        <w:tblLook w:val="04A0" w:firstRow="1" w:lastRow="0" w:firstColumn="1" w:lastColumn="0" w:noHBand="0" w:noVBand="1"/>
      </w:tblPr>
      <w:tblGrid>
        <w:gridCol w:w="2980"/>
        <w:gridCol w:w="2529"/>
      </w:tblGrid>
      <w:tr w:rsidR="006D273E" w:rsidRPr="00243308" w:rsidTr="0056607B">
        <w:trPr>
          <w:trHeight w:val="382"/>
        </w:trPr>
        <w:tc>
          <w:tcPr>
            <w:tcW w:w="2980"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tabs>
                <w:tab w:val="left" w:pos="2988"/>
                <w:tab w:val="center" w:pos="4334"/>
                <w:tab w:val="left" w:pos="5854"/>
              </w:tabs>
              <w:spacing w:after="0" w:line="360" w:lineRule="auto"/>
              <w:rPr>
                <w:rFonts w:ascii="Arial" w:eastAsia="Calibri" w:hAnsi="Arial" w:cs="Arial"/>
                <w:b/>
              </w:rPr>
            </w:pPr>
            <w:r w:rsidRPr="00243308">
              <w:rPr>
                <w:rFonts w:ascii="Arial" w:eastAsia="Calibri" w:hAnsi="Arial" w:cs="Arial"/>
                <w:b/>
              </w:rPr>
              <w:t>Localidad</w:t>
            </w:r>
          </w:p>
        </w:tc>
        <w:tc>
          <w:tcPr>
            <w:tcW w:w="2529"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tabs>
                <w:tab w:val="left" w:pos="2988"/>
                <w:tab w:val="center" w:pos="4334"/>
                <w:tab w:val="left" w:pos="5854"/>
              </w:tabs>
              <w:spacing w:after="0" w:line="360" w:lineRule="auto"/>
              <w:rPr>
                <w:rFonts w:ascii="Arial" w:eastAsia="Calibri" w:hAnsi="Arial" w:cs="Arial"/>
                <w:b/>
              </w:rPr>
            </w:pPr>
            <w:r w:rsidRPr="00243308">
              <w:rPr>
                <w:rFonts w:ascii="Arial" w:eastAsia="Calibri" w:hAnsi="Arial" w:cs="Arial"/>
                <w:b/>
              </w:rPr>
              <w:t>Granja El triunfo</w:t>
            </w:r>
          </w:p>
        </w:tc>
      </w:tr>
      <w:tr w:rsidR="006D273E" w:rsidRPr="00243308" w:rsidTr="0056607B">
        <w:trPr>
          <w:trHeight w:val="382"/>
        </w:trPr>
        <w:tc>
          <w:tcPr>
            <w:tcW w:w="2980"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spacing w:after="0" w:line="360" w:lineRule="auto"/>
              <w:rPr>
                <w:rFonts w:ascii="Arial" w:eastAsia="Calibri" w:hAnsi="Arial" w:cs="Arial"/>
              </w:rPr>
            </w:pPr>
            <w:r w:rsidRPr="00243308">
              <w:rPr>
                <w:rFonts w:ascii="Arial" w:eastAsia="Calibri" w:hAnsi="Arial" w:cs="Arial"/>
              </w:rPr>
              <w:t>Altitud</w:t>
            </w:r>
          </w:p>
        </w:tc>
        <w:tc>
          <w:tcPr>
            <w:tcW w:w="2529"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tabs>
                <w:tab w:val="left" w:pos="1521"/>
              </w:tabs>
              <w:spacing w:after="0" w:line="360" w:lineRule="auto"/>
              <w:rPr>
                <w:rFonts w:ascii="Arial" w:eastAsia="Calibri" w:hAnsi="Arial" w:cs="Arial"/>
              </w:rPr>
            </w:pPr>
            <w:r w:rsidRPr="00243308">
              <w:rPr>
                <w:rFonts w:ascii="Arial" w:eastAsia="Calibri" w:hAnsi="Arial" w:cs="Arial"/>
              </w:rPr>
              <w:t>350 msnm</w:t>
            </w:r>
          </w:p>
        </w:tc>
      </w:tr>
      <w:tr w:rsidR="006D273E" w:rsidRPr="00243308" w:rsidTr="0056607B">
        <w:trPr>
          <w:trHeight w:val="382"/>
        </w:trPr>
        <w:tc>
          <w:tcPr>
            <w:tcW w:w="2980"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spacing w:after="0" w:line="360" w:lineRule="auto"/>
              <w:rPr>
                <w:rFonts w:ascii="Arial" w:eastAsia="Calibri" w:hAnsi="Arial" w:cs="Arial"/>
              </w:rPr>
            </w:pPr>
            <w:r w:rsidRPr="00243308">
              <w:rPr>
                <w:rFonts w:ascii="Arial" w:eastAsia="Calibri" w:hAnsi="Arial" w:cs="Arial"/>
              </w:rPr>
              <w:t>Latitud</w:t>
            </w:r>
          </w:p>
        </w:tc>
        <w:tc>
          <w:tcPr>
            <w:tcW w:w="2529"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spacing w:after="0" w:line="360" w:lineRule="auto"/>
              <w:rPr>
                <w:rFonts w:ascii="Arial" w:eastAsia="Calibri" w:hAnsi="Arial" w:cs="Arial"/>
              </w:rPr>
            </w:pPr>
            <w:r w:rsidRPr="00243308">
              <w:rPr>
                <w:rFonts w:ascii="Arial" w:eastAsia="Calibri" w:hAnsi="Arial" w:cs="Arial"/>
              </w:rPr>
              <w:t>01°37’40’’S</w:t>
            </w:r>
          </w:p>
        </w:tc>
      </w:tr>
      <w:tr w:rsidR="006D273E" w:rsidRPr="00243308" w:rsidTr="0056607B">
        <w:trPr>
          <w:trHeight w:val="382"/>
        </w:trPr>
        <w:tc>
          <w:tcPr>
            <w:tcW w:w="2980"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spacing w:after="0" w:line="360" w:lineRule="auto"/>
              <w:rPr>
                <w:rFonts w:ascii="Arial" w:eastAsia="Calibri" w:hAnsi="Arial" w:cs="Arial"/>
              </w:rPr>
            </w:pPr>
            <w:r w:rsidRPr="00243308">
              <w:rPr>
                <w:rFonts w:ascii="Arial" w:eastAsia="Calibri" w:hAnsi="Arial" w:cs="Arial"/>
              </w:rPr>
              <w:t>Longitud</w:t>
            </w:r>
          </w:p>
        </w:tc>
        <w:tc>
          <w:tcPr>
            <w:tcW w:w="2529"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spacing w:after="0" w:line="360" w:lineRule="auto"/>
              <w:rPr>
                <w:rFonts w:ascii="Arial" w:eastAsia="Calibri" w:hAnsi="Arial" w:cs="Arial"/>
              </w:rPr>
            </w:pPr>
            <w:r w:rsidRPr="00243308">
              <w:rPr>
                <w:rFonts w:ascii="Arial" w:eastAsia="Calibri" w:hAnsi="Arial" w:cs="Arial"/>
              </w:rPr>
              <w:t>79°15’25’’W</w:t>
            </w:r>
          </w:p>
        </w:tc>
      </w:tr>
      <w:tr w:rsidR="006D273E" w:rsidRPr="00243308" w:rsidTr="0056607B">
        <w:trPr>
          <w:trHeight w:val="382"/>
        </w:trPr>
        <w:tc>
          <w:tcPr>
            <w:tcW w:w="2980"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spacing w:after="0" w:line="360" w:lineRule="auto"/>
              <w:rPr>
                <w:rFonts w:ascii="Arial" w:eastAsia="Calibri" w:hAnsi="Arial" w:cs="Arial"/>
              </w:rPr>
            </w:pPr>
            <w:r w:rsidRPr="00243308">
              <w:rPr>
                <w:rFonts w:ascii="Arial" w:eastAsia="Calibri" w:hAnsi="Arial" w:cs="Arial"/>
              </w:rPr>
              <w:t>Temperatura media anual</w:t>
            </w:r>
          </w:p>
        </w:tc>
        <w:tc>
          <w:tcPr>
            <w:tcW w:w="2529"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spacing w:after="0" w:line="360" w:lineRule="auto"/>
              <w:rPr>
                <w:rFonts w:ascii="Arial" w:eastAsia="Calibri" w:hAnsi="Arial" w:cs="Arial"/>
              </w:rPr>
            </w:pPr>
            <w:r w:rsidRPr="00243308">
              <w:rPr>
                <w:rFonts w:ascii="Arial" w:eastAsia="Calibri" w:hAnsi="Arial" w:cs="Arial"/>
              </w:rPr>
              <w:t>22.5°C</w:t>
            </w:r>
          </w:p>
        </w:tc>
      </w:tr>
      <w:tr w:rsidR="006D273E" w:rsidRPr="00243308" w:rsidTr="0056607B">
        <w:trPr>
          <w:trHeight w:val="382"/>
        </w:trPr>
        <w:tc>
          <w:tcPr>
            <w:tcW w:w="2980"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spacing w:after="0" w:line="360" w:lineRule="auto"/>
              <w:rPr>
                <w:rFonts w:ascii="Arial" w:eastAsia="Calibri" w:hAnsi="Arial" w:cs="Arial"/>
              </w:rPr>
            </w:pPr>
            <w:r w:rsidRPr="00243308">
              <w:rPr>
                <w:rFonts w:ascii="Arial" w:eastAsia="Calibri" w:hAnsi="Arial" w:cs="Arial"/>
              </w:rPr>
              <w:t>Temperatura máxima</w:t>
            </w:r>
          </w:p>
        </w:tc>
        <w:tc>
          <w:tcPr>
            <w:tcW w:w="2529"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spacing w:after="0" w:line="360" w:lineRule="auto"/>
              <w:rPr>
                <w:rFonts w:ascii="Arial" w:eastAsia="Calibri" w:hAnsi="Arial" w:cs="Arial"/>
              </w:rPr>
            </w:pPr>
            <w:r w:rsidRPr="00243308">
              <w:rPr>
                <w:rFonts w:ascii="Arial" w:eastAsia="Calibri" w:hAnsi="Arial" w:cs="Arial"/>
              </w:rPr>
              <w:t>32°C</w:t>
            </w:r>
          </w:p>
        </w:tc>
      </w:tr>
      <w:tr w:rsidR="006D273E" w:rsidRPr="00243308" w:rsidTr="0056607B">
        <w:trPr>
          <w:trHeight w:val="382"/>
        </w:trPr>
        <w:tc>
          <w:tcPr>
            <w:tcW w:w="2980"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spacing w:after="0" w:line="360" w:lineRule="auto"/>
              <w:rPr>
                <w:rFonts w:ascii="Arial" w:eastAsia="Calibri" w:hAnsi="Arial" w:cs="Arial"/>
              </w:rPr>
            </w:pPr>
            <w:r w:rsidRPr="00243308">
              <w:rPr>
                <w:rFonts w:ascii="Arial" w:eastAsia="Calibri" w:hAnsi="Arial" w:cs="Arial"/>
              </w:rPr>
              <w:t>Temperatura mínima</w:t>
            </w:r>
          </w:p>
        </w:tc>
        <w:tc>
          <w:tcPr>
            <w:tcW w:w="2529"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spacing w:after="0" w:line="360" w:lineRule="auto"/>
              <w:rPr>
                <w:rFonts w:ascii="Arial" w:eastAsia="Calibri" w:hAnsi="Arial" w:cs="Arial"/>
              </w:rPr>
            </w:pPr>
            <w:r w:rsidRPr="00243308">
              <w:rPr>
                <w:rFonts w:ascii="Arial" w:eastAsia="Calibri" w:hAnsi="Arial" w:cs="Arial"/>
              </w:rPr>
              <w:t>17°C</w:t>
            </w:r>
          </w:p>
        </w:tc>
      </w:tr>
      <w:tr w:rsidR="006D273E" w:rsidRPr="00243308" w:rsidTr="0056607B">
        <w:trPr>
          <w:trHeight w:val="382"/>
        </w:trPr>
        <w:tc>
          <w:tcPr>
            <w:tcW w:w="2980"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spacing w:after="0" w:line="360" w:lineRule="auto"/>
              <w:rPr>
                <w:rFonts w:ascii="Arial" w:eastAsia="Calibri" w:hAnsi="Arial" w:cs="Arial"/>
              </w:rPr>
            </w:pPr>
            <w:r w:rsidRPr="00243308">
              <w:rPr>
                <w:rFonts w:ascii="Arial" w:eastAsia="Calibri" w:hAnsi="Arial" w:cs="Arial"/>
              </w:rPr>
              <w:t>Precipitación media anual</w:t>
            </w:r>
          </w:p>
        </w:tc>
        <w:tc>
          <w:tcPr>
            <w:tcW w:w="2529"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spacing w:after="0" w:line="360" w:lineRule="auto"/>
              <w:rPr>
                <w:rFonts w:ascii="Arial" w:eastAsia="Calibri" w:hAnsi="Arial" w:cs="Arial"/>
              </w:rPr>
            </w:pPr>
            <w:r w:rsidRPr="00243308">
              <w:rPr>
                <w:rFonts w:ascii="Arial" w:eastAsia="Calibri" w:hAnsi="Arial" w:cs="Arial"/>
              </w:rPr>
              <w:t>1100 mm</w:t>
            </w:r>
          </w:p>
        </w:tc>
      </w:tr>
      <w:tr w:rsidR="006D273E" w:rsidRPr="00243308" w:rsidTr="0056607B">
        <w:trPr>
          <w:trHeight w:val="382"/>
        </w:trPr>
        <w:tc>
          <w:tcPr>
            <w:tcW w:w="2980"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spacing w:after="0" w:line="360" w:lineRule="auto"/>
              <w:rPr>
                <w:rFonts w:ascii="Arial" w:eastAsia="Calibri" w:hAnsi="Arial" w:cs="Arial"/>
              </w:rPr>
            </w:pPr>
            <w:r w:rsidRPr="00243308">
              <w:rPr>
                <w:rFonts w:ascii="Arial" w:eastAsia="Calibri" w:hAnsi="Arial" w:cs="Arial"/>
              </w:rPr>
              <w:t>Heliofania media anual</w:t>
            </w:r>
          </w:p>
        </w:tc>
        <w:tc>
          <w:tcPr>
            <w:tcW w:w="2529"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spacing w:after="0" w:line="360" w:lineRule="auto"/>
              <w:rPr>
                <w:rFonts w:ascii="Arial" w:eastAsia="Calibri" w:hAnsi="Arial" w:cs="Arial"/>
              </w:rPr>
            </w:pPr>
            <w:r w:rsidRPr="00243308">
              <w:rPr>
                <w:rFonts w:ascii="Arial" w:eastAsia="Calibri" w:hAnsi="Arial" w:cs="Arial"/>
              </w:rPr>
              <w:t>720 horas /luz/año</w:t>
            </w:r>
          </w:p>
        </w:tc>
      </w:tr>
      <w:tr w:rsidR="006D273E" w:rsidRPr="00243308" w:rsidTr="0056607B">
        <w:trPr>
          <w:trHeight w:val="382"/>
        </w:trPr>
        <w:tc>
          <w:tcPr>
            <w:tcW w:w="2980"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spacing w:after="0" w:line="360" w:lineRule="auto"/>
              <w:rPr>
                <w:rFonts w:ascii="Arial" w:eastAsia="Calibri" w:hAnsi="Arial" w:cs="Arial"/>
              </w:rPr>
            </w:pPr>
            <w:r w:rsidRPr="00243308">
              <w:rPr>
                <w:rFonts w:ascii="Arial" w:eastAsia="Calibri" w:hAnsi="Arial" w:cs="Arial"/>
              </w:rPr>
              <w:t>Humedad relativa</w:t>
            </w:r>
          </w:p>
        </w:tc>
        <w:tc>
          <w:tcPr>
            <w:tcW w:w="2529" w:type="dxa"/>
            <w:tcBorders>
              <w:top w:val="single" w:sz="4" w:space="0" w:color="auto"/>
              <w:left w:val="single" w:sz="4" w:space="0" w:color="auto"/>
              <w:bottom w:val="single" w:sz="4" w:space="0" w:color="auto"/>
              <w:right w:val="single" w:sz="4" w:space="0" w:color="auto"/>
            </w:tcBorders>
            <w:vAlign w:val="center"/>
          </w:tcPr>
          <w:p w:rsidR="006D273E" w:rsidRPr="00243308" w:rsidRDefault="006D273E" w:rsidP="006D273E">
            <w:pPr>
              <w:spacing w:after="0" w:line="360" w:lineRule="auto"/>
              <w:rPr>
                <w:rFonts w:ascii="Arial" w:eastAsia="Calibri" w:hAnsi="Arial" w:cs="Arial"/>
              </w:rPr>
            </w:pPr>
            <w:r w:rsidRPr="00243308">
              <w:rPr>
                <w:rFonts w:ascii="Arial" w:eastAsia="Calibri" w:hAnsi="Arial" w:cs="Arial"/>
              </w:rPr>
              <w:t>80%</w:t>
            </w:r>
          </w:p>
        </w:tc>
      </w:tr>
    </w:tbl>
    <w:p w:rsidR="006D273E" w:rsidRPr="00243308" w:rsidRDefault="006D273E" w:rsidP="006D273E">
      <w:pPr>
        <w:spacing w:after="0" w:line="360" w:lineRule="auto"/>
        <w:jc w:val="both"/>
        <w:rPr>
          <w:rFonts w:ascii="Arial" w:eastAsia="Times New Roman" w:hAnsi="Arial" w:cs="Arial"/>
          <w:sz w:val="24"/>
          <w:szCs w:val="24"/>
        </w:rPr>
      </w:pP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6D273E">
      <w:pPr>
        <w:spacing w:after="0" w:line="240" w:lineRule="auto"/>
        <w:rPr>
          <w:rFonts w:ascii="Arial" w:eastAsia="Calibri" w:hAnsi="Arial" w:cs="Arial"/>
          <w:sz w:val="20"/>
          <w:szCs w:val="20"/>
        </w:rPr>
      </w:pPr>
    </w:p>
    <w:p w:rsidR="006D273E" w:rsidRPr="00243308" w:rsidRDefault="006D273E" w:rsidP="006D273E">
      <w:pPr>
        <w:spacing w:after="0" w:line="240" w:lineRule="auto"/>
        <w:rPr>
          <w:rFonts w:ascii="Arial" w:eastAsia="Calibri" w:hAnsi="Arial" w:cs="Arial"/>
          <w:b/>
          <w:sz w:val="20"/>
          <w:szCs w:val="20"/>
        </w:rPr>
      </w:pPr>
    </w:p>
    <w:p w:rsidR="006D273E" w:rsidRPr="00243308" w:rsidRDefault="006D273E" w:rsidP="006D273E">
      <w:pPr>
        <w:spacing w:after="0" w:line="240" w:lineRule="auto"/>
        <w:rPr>
          <w:rFonts w:ascii="Arial" w:eastAsia="Calibri" w:hAnsi="Arial" w:cs="Arial"/>
          <w:b/>
          <w:sz w:val="20"/>
          <w:szCs w:val="20"/>
        </w:rPr>
      </w:pPr>
    </w:p>
    <w:p w:rsidR="006D273E" w:rsidRPr="00243308" w:rsidRDefault="006D273E" w:rsidP="006D273E">
      <w:pPr>
        <w:spacing w:after="0" w:line="240" w:lineRule="auto"/>
        <w:rPr>
          <w:rFonts w:ascii="Arial" w:eastAsia="Calibri" w:hAnsi="Arial" w:cs="Arial"/>
          <w:b/>
          <w:sz w:val="20"/>
          <w:szCs w:val="20"/>
        </w:rPr>
      </w:pPr>
    </w:p>
    <w:p w:rsidR="006D273E" w:rsidRPr="00243308" w:rsidRDefault="006D273E" w:rsidP="006D273E">
      <w:pPr>
        <w:spacing w:after="0" w:line="240" w:lineRule="auto"/>
        <w:rPr>
          <w:rFonts w:ascii="Arial" w:eastAsia="Calibri" w:hAnsi="Arial" w:cs="Arial"/>
          <w:b/>
          <w:sz w:val="20"/>
          <w:szCs w:val="20"/>
        </w:rPr>
      </w:pPr>
    </w:p>
    <w:p w:rsidR="006D273E" w:rsidRPr="00243308" w:rsidRDefault="006D273E" w:rsidP="006D273E">
      <w:pPr>
        <w:spacing w:after="0" w:line="240" w:lineRule="auto"/>
        <w:rPr>
          <w:rFonts w:ascii="Arial" w:eastAsia="Calibri" w:hAnsi="Arial" w:cs="Arial"/>
          <w:b/>
          <w:sz w:val="20"/>
          <w:szCs w:val="20"/>
        </w:rPr>
      </w:pPr>
    </w:p>
    <w:p w:rsidR="006D273E" w:rsidRPr="00243308" w:rsidRDefault="006D273E" w:rsidP="006D273E">
      <w:pPr>
        <w:spacing w:after="0" w:line="240" w:lineRule="auto"/>
        <w:rPr>
          <w:rFonts w:ascii="Arial" w:eastAsia="Calibri" w:hAnsi="Arial" w:cs="Arial"/>
          <w:b/>
          <w:sz w:val="20"/>
          <w:szCs w:val="20"/>
        </w:rPr>
      </w:pPr>
    </w:p>
    <w:p w:rsidR="006D273E" w:rsidRPr="00243308" w:rsidRDefault="006D273E" w:rsidP="006D273E">
      <w:pPr>
        <w:spacing w:after="0" w:line="240" w:lineRule="auto"/>
        <w:rPr>
          <w:rFonts w:ascii="Arial" w:eastAsia="Calibri" w:hAnsi="Arial" w:cs="Arial"/>
          <w:b/>
          <w:sz w:val="20"/>
          <w:szCs w:val="20"/>
        </w:rPr>
      </w:pPr>
    </w:p>
    <w:p w:rsidR="006D273E" w:rsidRPr="00243308" w:rsidRDefault="006D273E" w:rsidP="006D273E">
      <w:pPr>
        <w:spacing w:after="0" w:line="240" w:lineRule="auto"/>
        <w:rPr>
          <w:rFonts w:ascii="Arial" w:eastAsia="Calibri" w:hAnsi="Arial" w:cs="Arial"/>
          <w:b/>
          <w:sz w:val="20"/>
          <w:szCs w:val="20"/>
        </w:rPr>
      </w:pPr>
    </w:p>
    <w:p w:rsidR="006D273E" w:rsidRPr="00243308" w:rsidRDefault="006D273E" w:rsidP="00910C1B">
      <w:pPr>
        <w:spacing w:after="0" w:line="240" w:lineRule="auto"/>
        <w:rPr>
          <w:rFonts w:ascii="Arial" w:eastAsia="Calibri" w:hAnsi="Arial" w:cs="Arial"/>
          <w:sz w:val="20"/>
          <w:szCs w:val="20"/>
        </w:rPr>
      </w:pPr>
      <w:r w:rsidRPr="00243308">
        <w:rPr>
          <w:rFonts w:ascii="Arial" w:eastAsia="Calibri" w:hAnsi="Arial" w:cs="Arial"/>
          <w:b/>
          <w:sz w:val="20"/>
          <w:szCs w:val="20"/>
        </w:rPr>
        <w:t>Fuente</w:t>
      </w:r>
      <w:r w:rsidRPr="00243308">
        <w:rPr>
          <w:rFonts w:ascii="Arial" w:eastAsia="Calibri" w:hAnsi="Arial" w:cs="Arial"/>
          <w:sz w:val="20"/>
          <w:szCs w:val="20"/>
        </w:rPr>
        <w:t xml:space="preserve">. </w:t>
      </w:r>
      <w:r w:rsidR="00910C1B" w:rsidRPr="00243308">
        <w:rPr>
          <w:rFonts w:ascii="Arial" w:eastAsia="Calibri" w:hAnsi="Arial" w:cs="Arial"/>
          <w:sz w:val="20"/>
          <w:szCs w:val="20"/>
        </w:rPr>
        <w:t>GAD Municipal del Caluma.  2014</w:t>
      </w:r>
    </w:p>
    <w:p w:rsidR="006D273E" w:rsidRPr="00243308" w:rsidRDefault="006D273E" w:rsidP="00910C1B">
      <w:pPr>
        <w:pStyle w:val="Ttulo1"/>
        <w:rPr>
          <w:rFonts w:ascii="Arial" w:eastAsia="Calibri" w:hAnsi="Arial" w:cs="Arial"/>
          <w:sz w:val="24"/>
          <w:szCs w:val="24"/>
        </w:rPr>
      </w:pPr>
      <w:bookmarkStart w:id="184" w:name="_Toc461707266"/>
      <w:bookmarkStart w:id="185" w:name="_Toc469954383"/>
      <w:bookmarkStart w:id="186" w:name="_Toc469954506"/>
      <w:bookmarkStart w:id="187" w:name="_Toc469954629"/>
      <w:r w:rsidRPr="00243308">
        <w:rPr>
          <w:rFonts w:ascii="Arial" w:eastAsia="Calibri" w:hAnsi="Arial" w:cs="Arial"/>
          <w:sz w:val="24"/>
          <w:szCs w:val="24"/>
        </w:rPr>
        <w:t>4.1.3. Zona de vida</w:t>
      </w:r>
      <w:bookmarkEnd w:id="184"/>
      <w:bookmarkEnd w:id="185"/>
      <w:bookmarkEnd w:id="186"/>
      <w:bookmarkEnd w:id="187"/>
    </w:p>
    <w:p w:rsidR="006D273E" w:rsidRPr="00243308" w:rsidRDefault="006D273E" w:rsidP="00910C1B">
      <w:pPr>
        <w:spacing w:after="0" w:line="360" w:lineRule="auto"/>
        <w:jc w:val="both"/>
        <w:rPr>
          <w:rFonts w:ascii="Arial" w:eastAsia="Calibri" w:hAnsi="Arial" w:cs="Arial"/>
          <w:sz w:val="24"/>
          <w:szCs w:val="23"/>
        </w:rPr>
      </w:pPr>
      <w:r w:rsidRPr="00243308">
        <w:rPr>
          <w:rFonts w:ascii="Arial" w:eastAsia="Calibri" w:hAnsi="Arial" w:cs="Arial"/>
          <w:sz w:val="24"/>
          <w:szCs w:val="23"/>
        </w:rPr>
        <w:t>De acuerdo a la clasificación ecológica de L. Holdridge la zona se en</w:t>
      </w:r>
      <w:r w:rsidR="00910C1B" w:rsidRPr="00243308">
        <w:rPr>
          <w:rFonts w:ascii="Arial" w:eastAsia="Calibri" w:hAnsi="Arial" w:cs="Arial"/>
          <w:sz w:val="24"/>
          <w:szCs w:val="23"/>
        </w:rPr>
        <w:t>cuentra en el piso Subtropical.</w:t>
      </w:r>
    </w:p>
    <w:p w:rsidR="006D273E" w:rsidRPr="00243308" w:rsidRDefault="006D273E" w:rsidP="00910C1B">
      <w:pPr>
        <w:pStyle w:val="Ttulo1"/>
        <w:rPr>
          <w:rFonts w:ascii="Arial" w:hAnsi="Arial" w:cs="Arial"/>
          <w:sz w:val="24"/>
          <w:szCs w:val="24"/>
        </w:rPr>
      </w:pPr>
      <w:bookmarkStart w:id="188" w:name="_Toc461707267"/>
      <w:bookmarkStart w:id="189" w:name="_Toc469954384"/>
      <w:bookmarkStart w:id="190" w:name="_Toc469954507"/>
      <w:bookmarkStart w:id="191" w:name="_Toc469954630"/>
      <w:r w:rsidRPr="00243308">
        <w:rPr>
          <w:rFonts w:ascii="Arial" w:eastAsia="Calibri" w:hAnsi="Arial" w:cs="Arial"/>
          <w:sz w:val="24"/>
          <w:szCs w:val="24"/>
        </w:rPr>
        <w:t>4.1.4. Material experimental</w:t>
      </w:r>
      <w:bookmarkEnd w:id="188"/>
      <w:bookmarkEnd w:id="189"/>
      <w:bookmarkEnd w:id="190"/>
      <w:bookmarkEnd w:id="191"/>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Semillas de café arábigo variedades: Acawa, Catimor, Sarchimor 1669.</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Semillas de café robusta variedades: ETP: 3753 – 13, ETP: 3756 – 14, ETP: 3752 – 6.</w:t>
      </w: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910C1B">
      <w:pPr>
        <w:pStyle w:val="Ttulo1"/>
        <w:rPr>
          <w:rFonts w:ascii="Arial" w:eastAsia="Calibri" w:hAnsi="Arial" w:cs="Arial"/>
          <w:sz w:val="24"/>
          <w:szCs w:val="24"/>
        </w:rPr>
      </w:pPr>
      <w:bookmarkStart w:id="192" w:name="_Toc461707268"/>
      <w:bookmarkStart w:id="193" w:name="_Toc469954385"/>
      <w:bookmarkStart w:id="194" w:name="_Toc469954508"/>
      <w:bookmarkStart w:id="195" w:name="_Toc469954631"/>
      <w:r w:rsidRPr="00243308">
        <w:rPr>
          <w:rFonts w:ascii="Arial" w:eastAsia="Calibri" w:hAnsi="Arial" w:cs="Arial"/>
          <w:sz w:val="24"/>
          <w:szCs w:val="24"/>
        </w:rPr>
        <w:lastRenderedPageBreak/>
        <w:t>4.1.5. Materiales de campo</w:t>
      </w:r>
      <w:bookmarkEnd w:id="192"/>
      <w:bookmarkEnd w:id="193"/>
      <w:bookmarkEnd w:id="194"/>
      <w:bookmarkEnd w:id="195"/>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Agua</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Alcohol</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Arena de rio lavada</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Bomba de fumigar </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Calibrador de Vernier</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Cámara digital </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Carretilla</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Cinta plástica  </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Etiquetas </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Fertilizantes </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Flexómetro</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Franela</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Fundas de polietileno de 6x8 pulgadas</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Fungicidas</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Germinadores </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Herbicidas</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Hojas de afeitar </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Lampa</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Letreros</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Libreta de campo </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Machete </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Manguera</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Mesa</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Navajas</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Pala</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Parafilm</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Piola</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Regaderas </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Sarán </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Sillas</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Sustrato </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lastRenderedPageBreak/>
        <w:t xml:space="preserve">Tablas de madera  </w:t>
      </w:r>
    </w:p>
    <w:p w:rsidR="006D273E" w:rsidRPr="00243308" w:rsidRDefault="006D273E" w:rsidP="0047360E">
      <w:pPr>
        <w:numPr>
          <w:ilvl w:val="0"/>
          <w:numId w:val="8"/>
        </w:numPr>
        <w:tabs>
          <w:tab w:val="left" w:pos="7371"/>
          <w:tab w:val="left" w:pos="7513"/>
          <w:tab w:val="left" w:pos="7655"/>
        </w:tabs>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Tijeras </w:t>
      </w:r>
    </w:p>
    <w:p w:rsidR="006D273E" w:rsidRPr="00243308" w:rsidRDefault="006D273E" w:rsidP="00910C1B">
      <w:pPr>
        <w:pStyle w:val="Ttulo1"/>
        <w:rPr>
          <w:rFonts w:ascii="Arial" w:eastAsia="Calibri" w:hAnsi="Arial" w:cs="Arial"/>
          <w:sz w:val="24"/>
          <w:szCs w:val="24"/>
        </w:rPr>
      </w:pPr>
      <w:bookmarkStart w:id="196" w:name="_Toc461707269"/>
      <w:bookmarkStart w:id="197" w:name="_Toc469954386"/>
      <w:bookmarkStart w:id="198" w:name="_Toc469954509"/>
      <w:bookmarkStart w:id="199" w:name="_Toc469954632"/>
      <w:r w:rsidRPr="00243308">
        <w:rPr>
          <w:rFonts w:ascii="Arial" w:eastAsia="Calibri" w:hAnsi="Arial" w:cs="Arial"/>
          <w:sz w:val="24"/>
          <w:szCs w:val="24"/>
        </w:rPr>
        <w:t>4.1.6. Materiales de oficina</w:t>
      </w:r>
      <w:bookmarkEnd w:id="196"/>
      <w:bookmarkEnd w:id="197"/>
      <w:bookmarkEnd w:id="198"/>
      <w:bookmarkEnd w:id="199"/>
    </w:p>
    <w:p w:rsidR="006D273E" w:rsidRPr="00243308" w:rsidRDefault="006D273E" w:rsidP="0047360E">
      <w:pPr>
        <w:numPr>
          <w:ilvl w:val="0"/>
          <w:numId w:val="9"/>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 xml:space="preserve">Bolígrafos </w:t>
      </w:r>
    </w:p>
    <w:p w:rsidR="006D273E" w:rsidRPr="00243308" w:rsidRDefault="006D273E" w:rsidP="0047360E">
      <w:pPr>
        <w:numPr>
          <w:ilvl w:val="0"/>
          <w:numId w:val="9"/>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 xml:space="preserve">Calculadora </w:t>
      </w:r>
    </w:p>
    <w:p w:rsidR="006D273E" w:rsidRPr="00243308" w:rsidRDefault="006D273E" w:rsidP="0047360E">
      <w:pPr>
        <w:numPr>
          <w:ilvl w:val="0"/>
          <w:numId w:val="9"/>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Cd´s</w:t>
      </w:r>
    </w:p>
    <w:p w:rsidR="006D273E" w:rsidRPr="00243308" w:rsidRDefault="006D273E" w:rsidP="0047360E">
      <w:pPr>
        <w:numPr>
          <w:ilvl w:val="0"/>
          <w:numId w:val="9"/>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 xml:space="preserve">Computadora con sus respectivos accesorios </w:t>
      </w:r>
    </w:p>
    <w:p w:rsidR="006D273E" w:rsidRPr="00243308" w:rsidRDefault="006D273E" w:rsidP="0047360E">
      <w:pPr>
        <w:numPr>
          <w:ilvl w:val="0"/>
          <w:numId w:val="9"/>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Flas memory</w:t>
      </w:r>
    </w:p>
    <w:p w:rsidR="006D273E" w:rsidRPr="00243308" w:rsidRDefault="006D273E" w:rsidP="0047360E">
      <w:pPr>
        <w:numPr>
          <w:ilvl w:val="0"/>
          <w:numId w:val="9"/>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 xml:space="preserve">Hojas de papel boom </w:t>
      </w:r>
    </w:p>
    <w:p w:rsidR="006D273E" w:rsidRPr="00243308" w:rsidRDefault="006D273E" w:rsidP="0047360E">
      <w:pPr>
        <w:numPr>
          <w:ilvl w:val="0"/>
          <w:numId w:val="9"/>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Lápiz</w:t>
      </w:r>
    </w:p>
    <w:p w:rsidR="006D273E" w:rsidRPr="00243308" w:rsidRDefault="006D273E" w:rsidP="0047360E">
      <w:pPr>
        <w:numPr>
          <w:ilvl w:val="0"/>
          <w:numId w:val="9"/>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 xml:space="preserve">Libreta de apuntes </w:t>
      </w:r>
    </w:p>
    <w:p w:rsidR="006D273E" w:rsidRPr="00243308" w:rsidRDefault="006D273E" w:rsidP="0047360E">
      <w:pPr>
        <w:numPr>
          <w:ilvl w:val="0"/>
          <w:numId w:val="9"/>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Paquete estadístico INFOSTAT y STATISTXS</w:t>
      </w:r>
    </w:p>
    <w:p w:rsidR="006D273E" w:rsidRPr="00243308" w:rsidRDefault="006D273E" w:rsidP="0047360E">
      <w:pPr>
        <w:numPr>
          <w:ilvl w:val="0"/>
          <w:numId w:val="9"/>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 xml:space="preserve">Reglas </w:t>
      </w:r>
    </w:p>
    <w:p w:rsidR="006D273E" w:rsidRPr="00243308" w:rsidRDefault="006D273E" w:rsidP="00910C1B">
      <w:pPr>
        <w:pStyle w:val="Ttulo1"/>
        <w:rPr>
          <w:rFonts w:ascii="Arial" w:eastAsia="Calibri" w:hAnsi="Arial" w:cs="Arial"/>
          <w:sz w:val="24"/>
          <w:szCs w:val="24"/>
        </w:rPr>
      </w:pPr>
      <w:bookmarkStart w:id="200" w:name="_Toc461707270"/>
      <w:bookmarkStart w:id="201" w:name="_Toc469954387"/>
      <w:bookmarkStart w:id="202" w:name="_Toc469954510"/>
      <w:bookmarkStart w:id="203" w:name="_Toc469954633"/>
      <w:r w:rsidRPr="00243308">
        <w:rPr>
          <w:rFonts w:ascii="Arial" w:eastAsia="Calibri" w:hAnsi="Arial" w:cs="Arial"/>
          <w:sz w:val="24"/>
          <w:szCs w:val="24"/>
        </w:rPr>
        <w:t>4.2. Métodos</w:t>
      </w:r>
      <w:bookmarkEnd w:id="200"/>
      <w:bookmarkEnd w:id="201"/>
      <w:bookmarkEnd w:id="202"/>
      <w:bookmarkEnd w:id="203"/>
    </w:p>
    <w:p w:rsidR="006D273E" w:rsidRPr="00243308" w:rsidRDefault="006D273E" w:rsidP="00910C1B">
      <w:pPr>
        <w:pStyle w:val="Ttulo1"/>
        <w:rPr>
          <w:rFonts w:ascii="Arial" w:eastAsia="Calibri" w:hAnsi="Arial" w:cs="Arial"/>
          <w:sz w:val="24"/>
          <w:szCs w:val="24"/>
        </w:rPr>
      </w:pPr>
      <w:bookmarkStart w:id="204" w:name="_Toc461707271"/>
      <w:bookmarkStart w:id="205" w:name="_Toc469954388"/>
      <w:bookmarkStart w:id="206" w:name="_Toc469954511"/>
      <w:bookmarkStart w:id="207" w:name="_Toc469954634"/>
      <w:r w:rsidRPr="00243308">
        <w:rPr>
          <w:rFonts w:ascii="Arial" w:eastAsia="Calibri" w:hAnsi="Arial" w:cs="Arial"/>
          <w:sz w:val="24"/>
          <w:szCs w:val="24"/>
        </w:rPr>
        <w:t>4.2.1. Factores en estudio</w:t>
      </w:r>
      <w:bookmarkEnd w:id="204"/>
      <w:bookmarkEnd w:id="205"/>
      <w:bookmarkEnd w:id="206"/>
      <w:bookmarkEnd w:id="207"/>
    </w:p>
    <w:p w:rsidR="006D273E" w:rsidRPr="00243308" w:rsidRDefault="006D273E" w:rsidP="0047360E">
      <w:pPr>
        <w:numPr>
          <w:ilvl w:val="0"/>
          <w:numId w:val="10"/>
        </w:numPr>
        <w:tabs>
          <w:tab w:val="left" w:pos="7371"/>
          <w:tab w:val="left" w:pos="7513"/>
          <w:tab w:val="left" w:pos="7655"/>
        </w:tabs>
        <w:spacing w:after="0" w:line="240" w:lineRule="auto"/>
        <w:ind w:left="360"/>
        <w:contextualSpacing/>
        <w:jc w:val="both"/>
        <w:rPr>
          <w:rFonts w:ascii="Arial" w:eastAsia="Calibri" w:hAnsi="Arial" w:cs="Arial"/>
          <w:sz w:val="24"/>
          <w:szCs w:val="24"/>
        </w:rPr>
      </w:pPr>
      <w:r w:rsidRPr="00243308">
        <w:rPr>
          <w:rFonts w:ascii="Arial" w:eastAsia="Calibri" w:hAnsi="Arial" w:cs="Arial"/>
          <w:b/>
          <w:sz w:val="24"/>
        </w:rPr>
        <w:t xml:space="preserve">Factor A: </w:t>
      </w:r>
      <w:r w:rsidRPr="00243308">
        <w:rPr>
          <w:rFonts w:ascii="Arial" w:eastAsia="Times New Roman" w:hAnsi="Arial" w:cs="Arial"/>
          <w:sz w:val="24"/>
          <w:szCs w:val="24"/>
        </w:rPr>
        <w:t xml:space="preserve">Variedades de café arábigo con tres tipos: </w:t>
      </w:r>
      <w:r w:rsidRPr="00243308">
        <w:rPr>
          <w:rFonts w:ascii="Arial" w:eastAsia="Calibri" w:hAnsi="Arial" w:cs="Arial"/>
          <w:sz w:val="24"/>
        </w:rPr>
        <w:t xml:space="preserve"> </w:t>
      </w: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b/>
          <w:sz w:val="24"/>
          <w:szCs w:val="24"/>
        </w:rPr>
      </w:pPr>
    </w:p>
    <w:p w:rsidR="006D273E" w:rsidRPr="00243308" w:rsidRDefault="006D273E" w:rsidP="006D273E">
      <w:pPr>
        <w:spacing w:after="0" w:line="360" w:lineRule="auto"/>
        <w:rPr>
          <w:rFonts w:ascii="Arial" w:eastAsia="Times New Roman" w:hAnsi="Arial" w:cs="Arial"/>
          <w:sz w:val="24"/>
          <w:szCs w:val="24"/>
          <w:lang w:val="en-US"/>
        </w:rPr>
      </w:pPr>
      <w:r w:rsidRPr="00243308">
        <w:rPr>
          <w:rFonts w:ascii="Arial" w:eastAsia="Times New Roman" w:hAnsi="Arial" w:cs="Arial"/>
          <w:b/>
          <w:sz w:val="24"/>
          <w:szCs w:val="24"/>
          <w:lang w:val="en-US"/>
        </w:rPr>
        <w:t>A1:</w:t>
      </w:r>
      <w:r w:rsidRPr="00243308">
        <w:rPr>
          <w:rFonts w:ascii="Arial" w:eastAsia="Times New Roman" w:hAnsi="Arial" w:cs="Arial"/>
          <w:sz w:val="24"/>
          <w:szCs w:val="24"/>
          <w:lang w:val="en-US"/>
        </w:rPr>
        <w:t xml:space="preserve"> Acawa</w:t>
      </w:r>
    </w:p>
    <w:p w:rsidR="006D273E" w:rsidRPr="00243308" w:rsidRDefault="006D273E" w:rsidP="006D273E">
      <w:pPr>
        <w:spacing w:after="0" w:line="360" w:lineRule="auto"/>
        <w:rPr>
          <w:rFonts w:ascii="Arial" w:eastAsia="Times New Roman" w:hAnsi="Arial" w:cs="Arial"/>
          <w:sz w:val="24"/>
          <w:szCs w:val="24"/>
          <w:lang w:val="en-US"/>
        </w:rPr>
      </w:pPr>
      <w:r w:rsidRPr="00243308">
        <w:rPr>
          <w:rFonts w:ascii="Arial" w:eastAsia="Times New Roman" w:hAnsi="Arial" w:cs="Arial"/>
          <w:b/>
          <w:sz w:val="24"/>
          <w:szCs w:val="24"/>
          <w:lang w:val="en-US"/>
        </w:rPr>
        <w:t>A2:</w:t>
      </w:r>
      <w:r w:rsidRPr="00243308">
        <w:rPr>
          <w:rFonts w:ascii="Arial" w:eastAsia="Times New Roman" w:hAnsi="Arial" w:cs="Arial"/>
          <w:sz w:val="24"/>
          <w:szCs w:val="24"/>
          <w:lang w:val="en-US"/>
        </w:rPr>
        <w:t xml:space="preserve"> Catimor </w:t>
      </w:r>
    </w:p>
    <w:p w:rsidR="006D273E" w:rsidRPr="00243308" w:rsidRDefault="006D273E" w:rsidP="006D273E">
      <w:pPr>
        <w:spacing w:after="0" w:line="240" w:lineRule="auto"/>
        <w:rPr>
          <w:rFonts w:ascii="Arial" w:eastAsia="Times New Roman" w:hAnsi="Arial" w:cs="Arial"/>
          <w:sz w:val="24"/>
          <w:szCs w:val="24"/>
        </w:rPr>
      </w:pPr>
      <w:r w:rsidRPr="00243308">
        <w:rPr>
          <w:rFonts w:ascii="Arial" w:eastAsia="Times New Roman" w:hAnsi="Arial" w:cs="Arial"/>
          <w:b/>
          <w:sz w:val="24"/>
          <w:szCs w:val="24"/>
        </w:rPr>
        <w:t>A3:</w:t>
      </w:r>
      <w:r w:rsidRPr="00243308">
        <w:rPr>
          <w:rFonts w:ascii="Arial" w:eastAsia="Times New Roman" w:hAnsi="Arial" w:cs="Arial"/>
          <w:sz w:val="24"/>
          <w:szCs w:val="24"/>
        </w:rPr>
        <w:t xml:space="preserve"> Sarchimor 1669</w:t>
      </w: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47360E">
      <w:pPr>
        <w:numPr>
          <w:ilvl w:val="0"/>
          <w:numId w:val="10"/>
        </w:numPr>
        <w:tabs>
          <w:tab w:val="left" w:pos="7371"/>
          <w:tab w:val="left" w:pos="7513"/>
          <w:tab w:val="left" w:pos="7655"/>
        </w:tabs>
        <w:spacing w:after="0" w:line="240" w:lineRule="auto"/>
        <w:ind w:left="360"/>
        <w:contextualSpacing/>
        <w:jc w:val="both"/>
        <w:rPr>
          <w:rFonts w:ascii="Arial" w:eastAsia="Calibri" w:hAnsi="Arial" w:cs="Arial"/>
          <w:sz w:val="24"/>
          <w:szCs w:val="24"/>
        </w:rPr>
      </w:pPr>
      <w:r w:rsidRPr="00243308">
        <w:rPr>
          <w:rFonts w:ascii="Arial" w:eastAsia="Times New Roman" w:hAnsi="Arial" w:cs="Arial"/>
          <w:b/>
          <w:sz w:val="24"/>
          <w:szCs w:val="24"/>
        </w:rPr>
        <w:t>Factor</w:t>
      </w:r>
      <w:r w:rsidRPr="00243308">
        <w:rPr>
          <w:rFonts w:ascii="Arial" w:eastAsia="Times New Roman" w:hAnsi="Arial" w:cs="Arial"/>
          <w:sz w:val="24"/>
          <w:szCs w:val="24"/>
        </w:rPr>
        <w:t xml:space="preserve"> </w:t>
      </w:r>
      <w:r w:rsidRPr="00243308">
        <w:rPr>
          <w:rFonts w:ascii="Arial" w:eastAsia="Times New Roman" w:hAnsi="Arial" w:cs="Arial"/>
          <w:b/>
          <w:sz w:val="24"/>
          <w:szCs w:val="24"/>
        </w:rPr>
        <w:t>B:</w:t>
      </w:r>
      <w:r w:rsidRPr="00243308">
        <w:rPr>
          <w:rFonts w:ascii="Arial" w:eastAsia="Calibri" w:hAnsi="Arial" w:cs="Arial"/>
          <w:sz w:val="24"/>
        </w:rPr>
        <w:t xml:space="preserve"> Patrones Café robusta con tres tipos:</w:t>
      </w: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lang w:val="en-US"/>
        </w:rPr>
      </w:pPr>
      <w:r w:rsidRPr="00243308">
        <w:rPr>
          <w:rFonts w:ascii="Arial" w:eastAsia="Calibri" w:hAnsi="Arial" w:cs="Arial"/>
          <w:b/>
          <w:sz w:val="24"/>
          <w:lang w:val="en-US"/>
        </w:rPr>
        <w:t xml:space="preserve">B1: </w:t>
      </w:r>
      <w:r w:rsidRPr="00243308">
        <w:rPr>
          <w:rFonts w:ascii="Arial" w:eastAsia="Calibri" w:hAnsi="Arial" w:cs="Arial"/>
          <w:sz w:val="24"/>
          <w:lang w:val="en-US"/>
        </w:rPr>
        <w:t>ETP: 3753 - 13</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lang w:val="en-US"/>
        </w:rPr>
      </w:pPr>
      <w:r w:rsidRPr="00243308">
        <w:rPr>
          <w:rFonts w:ascii="Arial" w:eastAsia="Calibri" w:hAnsi="Arial" w:cs="Arial"/>
          <w:b/>
          <w:sz w:val="24"/>
          <w:lang w:val="en-US"/>
        </w:rPr>
        <w:t xml:space="preserve">B2: </w:t>
      </w:r>
      <w:r w:rsidRPr="00243308">
        <w:rPr>
          <w:rFonts w:ascii="Arial" w:eastAsia="Calibri" w:hAnsi="Arial" w:cs="Arial"/>
          <w:sz w:val="24"/>
          <w:lang w:val="en-US"/>
        </w:rPr>
        <w:t>ETP: 3756 -14</w:t>
      </w:r>
    </w:p>
    <w:p w:rsidR="006D273E" w:rsidRPr="00243308" w:rsidRDefault="006D273E" w:rsidP="006D273E">
      <w:pPr>
        <w:spacing w:after="0" w:line="259" w:lineRule="auto"/>
        <w:rPr>
          <w:rFonts w:ascii="Arial" w:eastAsia="Times New Roman" w:hAnsi="Arial" w:cs="Arial"/>
          <w:sz w:val="20"/>
          <w:szCs w:val="24"/>
          <w:lang w:val="en-US"/>
        </w:rPr>
      </w:pPr>
      <w:r w:rsidRPr="00243308">
        <w:rPr>
          <w:rFonts w:ascii="Arial" w:eastAsia="Calibri" w:hAnsi="Arial" w:cs="Arial"/>
          <w:b/>
          <w:sz w:val="24"/>
          <w:lang w:val="en-US"/>
        </w:rPr>
        <w:t xml:space="preserve">B3: </w:t>
      </w:r>
      <w:r w:rsidRPr="00243308">
        <w:rPr>
          <w:rFonts w:ascii="Arial" w:eastAsia="Calibri" w:hAnsi="Arial" w:cs="Arial"/>
          <w:sz w:val="24"/>
          <w:lang w:val="en-US"/>
        </w:rPr>
        <w:t>ETP: 3752 - 6</w:t>
      </w:r>
    </w:p>
    <w:p w:rsidR="006D273E" w:rsidRPr="00243308" w:rsidRDefault="006D273E" w:rsidP="006D273E">
      <w:pPr>
        <w:spacing w:after="0" w:line="240" w:lineRule="auto"/>
        <w:rPr>
          <w:rFonts w:ascii="Arial" w:eastAsia="Times New Roman" w:hAnsi="Arial" w:cs="Arial"/>
          <w:sz w:val="24"/>
          <w:szCs w:val="24"/>
          <w:lang w:val="en-US"/>
        </w:rPr>
      </w:pPr>
    </w:p>
    <w:p w:rsidR="006D273E" w:rsidRPr="00243308" w:rsidRDefault="006D273E" w:rsidP="006D273E">
      <w:pPr>
        <w:spacing w:after="0" w:line="240" w:lineRule="auto"/>
        <w:rPr>
          <w:rFonts w:ascii="Arial" w:eastAsia="Times New Roman" w:hAnsi="Arial" w:cs="Arial"/>
          <w:sz w:val="24"/>
          <w:szCs w:val="24"/>
          <w:lang w:val="en-US"/>
        </w:rPr>
      </w:pPr>
    </w:p>
    <w:p w:rsidR="006D273E" w:rsidRPr="00243308" w:rsidRDefault="006D273E" w:rsidP="006D273E">
      <w:pPr>
        <w:spacing w:after="0" w:line="240" w:lineRule="auto"/>
        <w:rPr>
          <w:rFonts w:ascii="Arial" w:eastAsia="Times New Roman" w:hAnsi="Arial" w:cs="Arial"/>
          <w:sz w:val="24"/>
          <w:szCs w:val="24"/>
          <w:lang w:val="en-US"/>
        </w:rPr>
      </w:pPr>
    </w:p>
    <w:p w:rsidR="006D273E" w:rsidRPr="00243308" w:rsidRDefault="006D273E" w:rsidP="006D273E">
      <w:pPr>
        <w:spacing w:after="0" w:line="240" w:lineRule="auto"/>
        <w:rPr>
          <w:rFonts w:ascii="Arial" w:eastAsia="Times New Roman" w:hAnsi="Arial" w:cs="Arial"/>
          <w:sz w:val="24"/>
          <w:szCs w:val="24"/>
          <w:lang w:val="en-US"/>
        </w:rPr>
      </w:pPr>
    </w:p>
    <w:p w:rsidR="006D273E" w:rsidRPr="00243308" w:rsidRDefault="006D273E" w:rsidP="006D273E">
      <w:pPr>
        <w:spacing w:after="0" w:line="240" w:lineRule="auto"/>
        <w:rPr>
          <w:rFonts w:ascii="Arial" w:eastAsia="Times New Roman" w:hAnsi="Arial" w:cs="Arial"/>
          <w:sz w:val="24"/>
          <w:szCs w:val="24"/>
          <w:lang w:val="en-US"/>
        </w:rPr>
      </w:pPr>
    </w:p>
    <w:p w:rsidR="006D273E" w:rsidRPr="00243308" w:rsidRDefault="006D273E" w:rsidP="006D273E">
      <w:pPr>
        <w:spacing w:after="0" w:line="240" w:lineRule="auto"/>
        <w:rPr>
          <w:rFonts w:ascii="Arial" w:eastAsia="Times New Roman" w:hAnsi="Arial" w:cs="Arial"/>
          <w:sz w:val="24"/>
          <w:szCs w:val="24"/>
          <w:lang w:val="en-US"/>
        </w:rPr>
      </w:pPr>
    </w:p>
    <w:p w:rsidR="006D273E" w:rsidRPr="00243308" w:rsidRDefault="006D273E" w:rsidP="006D273E">
      <w:pPr>
        <w:spacing w:after="0" w:line="240" w:lineRule="auto"/>
        <w:rPr>
          <w:rFonts w:ascii="Arial" w:eastAsia="Times New Roman" w:hAnsi="Arial" w:cs="Arial"/>
          <w:sz w:val="24"/>
          <w:szCs w:val="24"/>
          <w:lang w:val="en-US"/>
        </w:rPr>
      </w:pPr>
    </w:p>
    <w:p w:rsidR="006D273E" w:rsidRPr="00243308" w:rsidRDefault="006D273E" w:rsidP="00917818">
      <w:pPr>
        <w:pStyle w:val="Ttulo1"/>
        <w:rPr>
          <w:rFonts w:ascii="Arial" w:eastAsia="Calibri" w:hAnsi="Arial" w:cs="Arial"/>
          <w:sz w:val="24"/>
          <w:szCs w:val="24"/>
        </w:rPr>
      </w:pPr>
      <w:bookmarkStart w:id="208" w:name="_Toc461707272"/>
      <w:bookmarkStart w:id="209" w:name="_Toc469954389"/>
      <w:bookmarkStart w:id="210" w:name="_Toc469954512"/>
      <w:bookmarkStart w:id="211" w:name="_Toc469954635"/>
      <w:r w:rsidRPr="00243308">
        <w:rPr>
          <w:rFonts w:ascii="Arial" w:eastAsia="Calibri" w:hAnsi="Arial" w:cs="Arial"/>
          <w:sz w:val="24"/>
          <w:szCs w:val="24"/>
        </w:rPr>
        <w:lastRenderedPageBreak/>
        <w:t>4.2.2. Tratamientos: Combinación de los Factores AXB: 3x3 con tres repeticiones, según el siguiente detalle:</w:t>
      </w:r>
      <w:bookmarkEnd w:id="208"/>
      <w:bookmarkEnd w:id="209"/>
      <w:bookmarkEnd w:id="210"/>
      <w:bookmarkEnd w:id="211"/>
    </w:p>
    <w:p w:rsidR="006D273E" w:rsidRPr="00243308" w:rsidRDefault="006D273E" w:rsidP="006D273E">
      <w:pPr>
        <w:spacing w:after="0"/>
        <w:jc w:val="both"/>
        <w:rPr>
          <w:rFonts w:ascii="Arial" w:eastAsia="Calibri" w:hAnsi="Arial" w:cs="Arial"/>
          <w:b/>
          <w:sz w:val="24"/>
        </w:rPr>
      </w:pPr>
    </w:p>
    <w:tbl>
      <w:tblPr>
        <w:tblStyle w:val="Tablaconcuadrcula1"/>
        <w:tblW w:w="0" w:type="auto"/>
        <w:jc w:val="center"/>
        <w:tblLook w:val="04A0" w:firstRow="1" w:lastRow="0" w:firstColumn="1" w:lastColumn="0" w:noHBand="0" w:noVBand="1"/>
      </w:tblPr>
      <w:tblGrid>
        <w:gridCol w:w="1771"/>
        <w:gridCol w:w="1776"/>
        <w:gridCol w:w="3882"/>
      </w:tblGrid>
      <w:tr w:rsidR="006D273E" w:rsidRPr="00243308" w:rsidTr="00917818">
        <w:trPr>
          <w:trHeight w:val="370"/>
          <w:jc w:val="center"/>
        </w:trPr>
        <w:tc>
          <w:tcPr>
            <w:tcW w:w="1771" w:type="dxa"/>
          </w:tcPr>
          <w:p w:rsidR="006D273E" w:rsidRPr="00243308" w:rsidRDefault="006D273E" w:rsidP="006D273E">
            <w:pPr>
              <w:jc w:val="center"/>
              <w:rPr>
                <w:rFonts w:ascii="Arial" w:hAnsi="Arial" w:cs="Arial"/>
                <w:b/>
                <w:sz w:val="24"/>
              </w:rPr>
            </w:pPr>
            <w:r w:rsidRPr="00243308">
              <w:rPr>
                <w:rFonts w:ascii="Arial" w:hAnsi="Arial" w:cs="Arial"/>
                <w:b/>
                <w:sz w:val="24"/>
              </w:rPr>
              <w:t>Tratamiento</w:t>
            </w:r>
          </w:p>
          <w:p w:rsidR="006D273E" w:rsidRPr="00243308" w:rsidRDefault="006D273E" w:rsidP="006D273E">
            <w:pPr>
              <w:jc w:val="center"/>
              <w:rPr>
                <w:rFonts w:ascii="Arial" w:hAnsi="Arial" w:cs="Arial"/>
                <w:b/>
                <w:sz w:val="24"/>
                <w:szCs w:val="24"/>
              </w:rPr>
            </w:pPr>
            <w:r w:rsidRPr="00243308">
              <w:rPr>
                <w:rFonts w:ascii="Arial" w:hAnsi="Arial" w:cs="Arial"/>
                <w:b/>
                <w:sz w:val="24"/>
              </w:rPr>
              <w:t>Nº</w:t>
            </w:r>
          </w:p>
        </w:tc>
        <w:tc>
          <w:tcPr>
            <w:tcW w:w="1776" w:type="dxa"/>
          </w:tcPr>
          <w:p w:rsidR="006D273E" w:rsidRPr="00243308" w:rsidRDefault="006D273E" w:rsidP="006D273E">
            <w:pPr>
              <w:jc w:val="center"/>
              <w:rPr>
                <w:rFonts w:ascii="Arial" w:hAnsi="Arial" w:cs="Arial"/>
                <w:b/>
                <w:sz w:val="24"/>
                <w:szCs w:val="24"/>
              </w:rPr>
            </w:pPr>
            <w:r w:rsidRPr="00243308">
              <w:rPr>
                <w:rFonts w:ascii="Arial" w:hAnsi="Arial" w:cs="Arial"/>
                <w:b/>
                <w:sz w:val="24"/>
                <w:szCs w:val="24"/>
              </w:rPr>
              <w:t>Código</w:t>
            </w:r>
          </w:p>
        </w:tc>
        <w:tc>
          <w:tcPr>
            <w:tcW w:w="3882" w:type="dxa"/>
          </w:tcPr>
          <w:p w:rsidR="006D273E" w:rsidRPr="00243308" w:rsidRDefault="006D273E" w:rsidP="006D273E">
            <w:pPr>
              <w:jc w:val="center"/>
              <w:rPr>
                <w:rFonts w:ascii="Arial" w:hAnsi="Arial" w:cs="Arial"/>
                <w:b/>
                <w:sz w:val="24"/>
                <w:szCs w:val="24"/>
              </w:rPr>
            </w:pPr>
            <w:r w:rsidRPr="00243308">
              <w:rPr>
                <w:rFonts w:ascii="Arial" w:hAnsi="Arial" w:cs="Arial"/>
                <w:b/>
                <w:sz w:val="24"/>
                <w:szCs w:val="24"/>
              </w:rPr>
              <w:t>Detalle</w:t>
            </w:r>
          </w:p>
        </w:tc>
      </w:tr>
      <w:tr w:rsidR="006D273E" w:rsidRPr="00243308" w:rsidTr="00917818">
        <w:trPr>
          <w:trHeight w:val="370"/>
          <w:jc w:val="center"/>
        </w:trPr>
        <w:tc>
          <w:tcPr>
            <w:tcW w:w="1771"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T1</w:t>
            </w:r>
          </w:p>
        </w:tc>
        <w:tc>
          <w:tcPr>
            <w:tcW w:w="1776"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A1B1</w:t>
            </w:r>
          </w:p>
        </w:tc>
        <w:tc>
          <w:tcPr>
            <w:tcW w:w="3882" w:type="dxa"/>
          </w:tcPr>
          <w:p w:rsidR="006D273E" w:rsidRPr="00243308" w:rsidRDefault="006D273E" w:rsidP="006D273E">
            <w:pPr>
              <w:jc w:val="both"/>
              <w:rPr>
                <w:rFonts w:ascii="Arial" w:hAnsi="Arial" w:cs="Arial"/>
                <w:sz w:val="24"/>
                <w:szCs w:val="24"/>
              </w:rPr>
            </w:pPr>
            <w:r w:rsidRPr="00243308">
              <w:rPr>
                <w:rFonts w:ascii="Arial" w:hAnsi="Arial" w:cs="Arial"/>
                <w:sz w:val="24"/>
                <w:szCs w:val="24"/>
              </w:rPr>
              <w:t>Acawa + ETP: 3753-13</w:t>
            </w:r>
          </w:p>
        </w:tc>
      </w:tr>
      <w:tr w:rsidR="006D273E" w:rsidRPr="00243308" w:rsidTr="00917818">
        <w:trPr>
          <w:trHeight w:val="370"/>
          <w:jc w:val="center"/>
        </w:trPr>
        <w:tc>
          <w:tcPr>
            <w:tcW w:w="1771"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T2</w:t>
            </w:r>
          </w:p>
        </w:tc>
        <w:tc>
          <w:tcPr>
            <w:tcW w:w="1776"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A1B2</w:t>
            </w:r>
          </w:p>
        </w:tc>
        <w:tc>
          <w:tcPr>
            <w:tcW w:w="3882" w:type="dxa"/>
          </w:tcPr>
          <w:p w:rsidR="006D273E" w:rsidRPr="00243308" w:rsidRDefault="006D273E" w:rsidP="006D273E">
            <w:pPr>
              <w:jc w:val="both"/>
              <w:rPr>
                <w:rFonts w:ascii="Arial" w:hAnsi="Arial" w:cs="Arial"/>
                <w:sz w:val="24"/>
                <w:szCs w:val="24"/>
              </w:rPr>
            </w:pPr>
            <w:r w:rsidRPr="00243308">
              <w:rPr>
                <w:rFonts w:ascii="Arial" w:hAnsi="Arial" w:cs="Arial"/>
                <w:sz w:val="24"/>
                <w:szCs w:val="24"/>
              </w:rPr>
              <w:t>Acawa  + ETP: 3756-14</w:t>
            </w:r>
          </w:p>
        </w:tc>
      </w:tr>
      <w:tr w:rsidR="006D273E" w:rsidRPr="00243308" w:rsidTr="00917818">
        <w:trPr>
          <w:trHeight w:val="370"/>
          <w:jc w:val="center"/>
        </w:trPr>
        <w:tc>
          <w:tcPr>
            <w:tcW w:w="1771"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T3</w:t>
            </w:r>
          </w:p>
        </w:tc>
        <w:tc>
          <w:tcPr>
            <w:tcW w:w="1776"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A1B3</w:t>
            </w:r>
          </w:p>
        </w:tc>
        <w:tc>
          <w:tcPr>
            <w:tcW w:w="3882" w:type="dxa"/>
          </w:tcPr>
          <w:p w:rsidR="006D273E" w:rsidRPr="00243308" w:rsidRDefault="006D273E" w:rsidP="006D273E">
            <w:pPr>
              <w:jc w:val="both"/>
              <w:rPr>
                <w:rFonts w:ascii="Arial" w:hAnsi="Arial" w:cs="Arial"/>
                <w:sz w:val="24"/>
                <w:szCs w:val="24"/>
              </w:rPr>
            </w:pPr>
            <w:r w:rsidRPr="00243308">
              <w:rPr>
                <w:rFonts w:ascii="Arial" w:hAnsi="Arial" w:cs="Arial"/>
                <w:sz w:val="24"/>
                <w:szCs w:val="24"/>
              </w:rPr>
              <w:t>Acawa + ETP: 3752- 6</w:t>
            </w:r>
          </w:p>
        </w:tc>
      </w:tr>
      <w:tr w:rsidR="006D273E" w:rsidRPr="00243308" w:rsidTr="00917818">
        <w:trPr>
          <w:trHeight w:val="370"/>
          <w:jc w:val="center"/>
        </w:trPr>
        <w:tc>
          <w:tcPr>
            <w:tcW w:w="1771"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T4</w:t>
            </w:r>
          </w:p>
        </w:tc>
        <w:tc>
          <w:tcPr>
            <w:tcW w:w="1776"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A2B1</w:t>
            </w:r>
          </w:p>
        </w:tc>
        <w:tc>
          <w:tcPr>
            <w:tcW w:w="3882" w:type="dxa"/>
          </w:tcPr>
          <w:p w:rsidR="006D273E" w:rsidRPr="00243308" w:rsidRDefault="006D273E" w:rsidP="006D273E">
            <w:pPr>
              <w:jc w:val="both"/>
              <w:rPr>
                <w:rFonts w:ascii="Arial" w:hAnsi="Arial" w:cs="Arial"/>
                <w:sz w:val="24"/>
                <w:szCs w:val="24"/>
              </w:rPr>
            </w:pPr>
            <w:r w:rsidRPr="00243308">
              <w:rPr>
                <w:rFonts w:ascii="Arial" w:hAnsi="Arial" w:cs="Arial"/>
                <w:sz w:val="24"/>
                <w:szCs w:val="24"/>
              </w:rPr>
              <w:t>Catimor + ETP: 3753- 13</w:t>
            </w:r>
          </w:p>
        </w:tc>
      </w:tr>
      <w:tr w:rsidR="006D273E" w:rsidRPr="00243308" w:rsidTr="00917818">
        <w:trPr>
          <w:trHeight w:val="370"/>
          <w:jc w:val="center"/>
        </w:trPr>
        <w:tc>
          <w:tcPr>
            <w:tcW w:w="1771"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T5</w:t>
            </w:r>
          </w:p>
        </w:tc>
        <w:tc>
          <w:tcPr>
            <w:tcW w:w="1776"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A2B2</w:t>
            </w:r>
          </w:p>
        </w:tc>
        <w:tc>
          <w:tcPr>
            <w:tcW w:w="3882" w:type="dxa"/>
          </w:tcPr>
          <w:p w:rsidR="006D273E" w:rsidRPr="00243308" w:rsidRDefault="006D273E" w:rsidP="006D273E">
            <w:pPr>
              <w:jc w:val="both"/>
              <w:rPr>
                <w:rFonts w:ascii="Arial" w:hAnsi="Arial" w:cs="Arial"/>
                <w:sz w:val="24"/>
                <w:szCs w:val="24"/>
              </w:rPr>
            </w:pPr>
            <w:r w:rsidRPr="00243308">
              <w:rPr>
                <w:rFonts w:ascii="Arial" w:hAnsi="Arial" w:cs="Arial"/>
                <w:sz w:val="24"/>
                <w:szCs w:val="24"/>
              </w:rPr>
              <w:t>Catimor + ETP: 3756- 14</w:t>
            </w:r>
          </w:p>
        </w:tc>
      </w:tr>
      <w:tr w:rsidR="006D273E" w:rsidRPr="00243308" w:rsidTr="00917818">
        <w:trPr>
          <w:trHeight w:val="370"/>
          <w:jc w:val="center"/>
        </w:trPr>
        <w:tc>
          <w:tcPr>
            <w:tcW w:w="1771"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T6</w:t>
            </w:r>
          </w:p>
        </w:tc>
        <w:tc>
          <w:tcPr>
            <w:tcW w:w="1776"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A2B3</w:t>
            </w:r>
          </w:p>
        </w:tc>
        <w:tc>
          <w:tcPr>
            <w:tcW w:w="3882" w:type="dxa"/>
          </w:tcPr>
          <w:p w:rsidR="006D273E" w:rsidRPr="00243308" w:rsidRDefault="006D273E" w:rsidP="006D273E">
            <w:pPr>
              <w:jc w:val="both"/>
              <w:rPr>
                <w:rFonts w:ascii="Arial" w:hAnsi="Arial" w:cs="Arial"/>
                <w:sz w:val="24"/>
                <w:szCs w:val="24"/>
              </w:rPr>
            </w:pPr>
            <w:r w:rsidRPr="00243308">
              <w:rPr>
                <w:rFonts w:ascii="Arial" w:hAnsi="Arial" w:cs="Arial"/>
                <w:sz w:val="24"/>
                <w:szCs w:val="24"/>
              </w:rPr>
              <w:t>Catimor + ETP: 3752- 6</w:t>
            </w:r>
          </w:p>
        </w:tc>
      </w:tr>
      <w:tr w:rsidR="006D273E" w:rsidRPr="00243308" w:rsidTr="00917818">
        <w:trPr>
          <w:trHeight w:val="391"/>
          <w:jc w:val="center"/>
        </w:trPr>
        <w:tc>
          <w:tcPr>
            <w:tcW w:w="1771"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T7</w:t>
            </w:r>
          </w:p>
        </w:tc>
        <w:tc>
          <w:tcPr>
            <w:tcW w:w="1776"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A3B1</w:t>
            </w:r>
          </w:p>
        </w:tc>
        <w:tc>
          <w:tcPr>
            <w:tcW w:w="3882" w:type="dxa"/>
          </w:tcPr>
          <w:p w:rsidR="006D273E" w:rsidRPr="00243308" w:rsidRDefault="006D273E" w:rsidP="006D273E">
            <w:pPr>
              <w:jc w:val="both"/>
              <w:rPr>
                <w:rFonts w:ascii="Arial" w:hAnsi="Arial" w:cs="Arial"/>
                <w:sz w:val="24"/>
                <w:szCs w:val="24"/>
              </w:rPr>
            </w:pPr>
            <w:r w:rsidRPr="00243308">
              <w:rPr>
                <w:rFonts w:ascii="Arial" w:hAnsi="Arial" w:cs="Arial"/>
                <w:sz w:val="24"/>
                <w:szCs w:val="24"/>
              </w:rPr>
              <w:t>Sarchimor 1669 + ETP: 3753- 13</w:t>
            </w:r>
          </w:p>
        </w:tc>
      </w:tr>
      <w:tr w:rsidR="006D273E" w:rsidRPr="00243308" w:rsidTr="00917818">
        <w:trPr>
          <w:trHeight w:val="370"/>
          <w:jc w:val="center"/>
        </w:trPr>
        <w:tc>
          <w:tcPr>
            <w:tcW w:w="1771"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T8</w:t>
            </w:r>
          </w:p>
        </w:tc>
        <w:tc>
          <w:tcPr>
            <w:tcW w:w="1776"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A3B2</w:t>
            </w:r>
          </w:p>
        </w:tc>
        <w:tc>
          <w:tcPr>
            <w:tcW w:w="3882" w:type="dxa"/>
          </w:tcPr>
          <w:p w:rsidR="006D273E" w:rsidRPr="00243308" w:rsidRDefault="006D273E" w:rsidP="006D273E">
            <w:pPr>
              <w:jc w:val="both"/>
              <w:rPr>
                <w:rFonts w:ascii="Arial" w:hAnsi="Arial" w:cs="Arial"/>
                <w:sz w:val="24"/>
                <w:szCs w:val="24"/>
              </w:rPr>
            </w:pPr>
            <w:r w:rsidRPr="00243308">
              <w:rPr>
                <w:rFonts w:ascii="Arial" w:hAnsi="Arial" w:cs="Arial"/>
                <w:sz w:val="24"/>
                <w:szCs w:val="24"/>
              </w:rPr>
              <w:t>Sarchimor 1669 + ETP: 3756- 14</w:t>
            </w:r>
          </w:p>
        </w:tc>
      </w:tr>
      <w:tr w:rsidR="006D273E" w:rsidRPr="00243308" w:rsidTr="00917818">
        <w:trPr>
          <w:trHeight w:val="349"/>
          <w:jc w:val="center"/>
        </w:trPr>
        <w:tc>
          <w:tcPr>
            <w:tcW w:w="1771"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T9</w:t>
            </w:r>
          </w:p>
        </w:tc>
        <w:tc>
          <w:tcPr>
            <w:tcW w:w="1776"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A3B3</w:t>
            </w:r>
          </w:p>
        </w:tc>
        <w:tc>
          <w:tcPr>
            <w:tcW w:w="3882" w:type="dxa"/>
          </w:tcPr>
          <w:p w:rsidR="006D273E" w:rsidRPr="00243308" w:rsidRDefault="006D273E" w:rsidP="006D273E">
            <w:pPr>
              <w:jc w:val="both"/>
              <w:rPr>
                <w:rFonts w:ascii="Arial" w:hAnsi="Arial" w:cs="Arial"/>
                <w:sz w:val="24"/>
                <w:szCs w:val="24"/>
              </w:rPr>
            </w:pPr>
            <w:r w:rsidRPr="00243308">
              <w:rPr>
                <w:rFonts w:ascii="Arial" w:hAnsi="Arial" w:cs="Arial"/>
                <w:sz w:val="24"/>
                <w:szCs w:val="24"/>
              </w:rPr>
              <w:t>Sarchimor 1669 + ETP: 3752- 6</w:t>
            </w:r>
          </w:p>
        </w:tc>
      </w:tr>
    </w:tbl>
    <w:p w:rsidR="006D273E" w:rsidRPr="00243308" w:rsidRDefault="006D273E" w:rsidP="006D273E">
      <w:pPr>
        <w:spacing w:after="0"/>
        <w:rPr>
          <w:rFonts w:ascii="Arial" w:eastAsia="Times New Roman" w:hAnsi="Arial" w:cs="Arial"/>
          <w:b/>
          <w:sz w:val="24"/>
          <w:szCs w:val="24"/>
        </w:rPr>
      </w:pPr>
    </w:p>
    <w:p w:rsidR="006D273E" w:rsidRPr="00243308" w:rsidRDefault="006D273E" w:rsidP="00910C1B">
      <w:pPr>
        <w:pStyle w:val="Ttulo1"/>
        <w:rPr>
          <w:rFonts w:ascii="Arial" w:eastAsia="Calibri" w:hAnsi="Arial" w:cs="Arial"/>
          <w:sz w:val="24"/>
          <w:szCs w:val="24"/>
        </w:rPr>
      </w:pPr>
      <w:bookmarkStart w:id="212" w:name="_Toc461707273"/>
      <w:bookmarkStart w:id="213" w:name="_Toc469954390"/>
      <w:bookmarkStart w:id="214" w:name="_Toc469954513"/>
      <w:bookmarkStart w:id="215" w:name="_Toc469954636"/>
      <w:r w:rsidRPr="00243308">
        <w:rPr>
          <w:rFonts w:ascii="Arial" w:eastAsia="Calibri" w:hAnsi="Arial" w:cs="Arial"/>
          <w:sz w:val="24"/>
          <w:szCs w:val="24"/>
        </w:rPr>
        <w:t>4.2.3. Procedimiento</w:t>
      </w:r>
      <w:bookmarkEnd w:id="212"/>
      <w:bookmarkEnd w:id="213"/>
      <w:bookmarkEnd w:id="214"/>
      <w:bookmarkEnd w:id="215"/>
    </w:p>
    <w:p w:rsidR="006D273E" w:rsidRPr="00243308" w:rsidRDefault="006D273E" w:rsidP="006D273E">
      <w:pPr>
        <w:spacing w:after="0" w:line="360" w:lineRule="auto"/>
        <w:rPr>
          <w:rFonts w:ascii="Arial" w:eastAsia="Times New Roman" w:hAnsi="Arial" w:cs="Arial"/>
          <w:sz w:val="24"/>
          <w:szCs w:val="24"/>
        </w:rPr>
      </w:pPr>
      <w:r w:rsidRPr="00243308">
        <w:rPr>
          <w:rFonts w:ascii="Arial" w:eastAsia="Times New Roman" w:hAnsi="Arial" w:cs="Arial"/>
          <w:sz w:val="24"/>
          <w:szCs w:val="24"/>
        </w:rPr>
        <w:t>Tipo de diseño: Bloques Completos al Azar (DBCA) en arreglo factorial común 3x3.</w:t>
      </w:r>
    </w:p>
    <w:p w:rsidR="006D273E" w:rsidRPr="00243308" w:rsidRDefault="006D273E" w:rsidP="006D273E">
      <w:pPr>
        <w:spacing w:after="0" w:line="240" w:lineRule="auto"/>
        <w:rPr>
          <w:rFonts w:ascii="Arial" w:eastAsia="Times New Roman" w:hAnsi="Arial" w:cs="Arial"/>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885"/>
        <w:gridCol w:w="1932"/>
      </w:tblGrid>
      <w:tr w:rsidR="006D273E" w:rsidRPr="00243308" w:rsidTr="00917818">
        <w:trPr>
          <w:trHeight w:val="401"/>
          <w:jc w:val="center"/>
        </w:trPr>
        <w:tc>
          <w:tcPr>
            <w:tcW w:w="4885" w:type="dxa"/>
          </w:tcPr>
          <w:p w:rsidR="006D273E" w:rsidRPr="00243308" w:rsidRDefault="006D273E" w:rsidP="006D273E">
            <w:pPr>
              <w:spacing w:after="0" w:line="360" w:lineRule="auto"/>
              <w:rPr>
                <w:rFonts w:ascii="Arial" w:eastAsia="Times New Roman" w:hAnsi="Arial" w:cs="Arial"/>
                <w:sz w:val="24"/>
                <w:szCs w:val="24"/>
              </w:rPr>
            </w:pPr>
            <w:r w:rsidRPr="00243308">
              <w:rPr>
                <w:rFonts w:ascii="Arial" w:eastAsia="Times New Roman" w:hAnsi="Arial" w:cs="Arial"/>
                <w:sz w:val="24"/>
                <w:szCs w:val="24"/>
              </w:rPr>
              <w:t>Número de localidades:</w:t>
            </w:r>
          </w:p>
        </w:tc>
        <w:tc>
          <w:tcPr>
            <w:tcW w:w="1932" w:type="dxa"/>
          </w:tcPr>
          <w:p w:rsidR="006D273E" w:rsidRPr="00243308" w:rsidRDefault="006D273E" w:rsidP="006D273E">
            <w:pPr>
              <w:spacing w:after="0" w:line="360" w:lineRule="auto"/>
              <w:jc w:val="center"/>
              <w:rPr>
                <w:rFonts w:ascii="Arial" w:eastAsia="Times New Roman" w:hAnsi="Arial" w:cs="Arial"/>
                <w:sz w:val="24"/>
                <w:szCs w:val="24"/>
              </w:rPr>
            </w:pPr>
            <w:r w:rsidRPr="00243308">
              <w:rPr>
                <w:rFonts w:ascii="Arial" w:eastAsia="Times New Roman" w:hAnsi="Arial" w:cs="Arial"/>
                <w:sz w:val="24"/>
                <w:szCs w:val="24"/>
              </w:rPr>
              <w:t>1</w:t>
            </w:r>
          </w:p>
        </w:tc>
      </w:tr>
      <w:tr w:rsidR="006D273E" w:rsidRPr="00243308" w:rsidTr="00917818">
        <w:trPr>
          <w:trHeight w:val="383"/>
          <w:jc w:val="center"/>
        </w:trPr>
        <w:tc>
          <w:tcPr>
            <w:tcW w:w="4885" w:type="dxa"/>
          </w:tcPr>
          <w:p w:rsidR="006D273E" w:rsidRPr="00243308" w:rsidRDefault="006D273E" w:rsidP="006D273E">
            <w:pPr>
              <w:spacing w:after="0" w:line="360" w:lineRule="auto"/>
              <w:rPr>
                <w:rFonts w:ascii="Arial" w:eastAsia="Times New Roman" w:hAnsi="Arial" w:cs="Arial"/>
                <w:sz w:val="24"/>
                <w:szCs w:val="24"/>
              </w:rPr>
            </w:pPr>
            <w:r w:rsidRPr="00243308">
              <w:rPr>
                <w:rFonts w:ascii="Arial" w:eastAsia="Times New Roman" w:hAnsi="Arial" w:cs="Arial"/>
                <w:sz w:val="24"/>
                <w:szCs w:val="24"/>
              </w:rPr>
              <w:t>Número de tratamientos:</w:t>
            </w:r>
          </w:p>
        </w:tc>
        <w:tc>
          <w:tcPr>
            <w:tcW w:w="1932" w:type="dxa"/>
          </w:tcPr>
          <w:p w:rsidR="006D273E" w:rsidRPr="00243308" w:rsidRDefault="006D273E" w:rsidP="006D273E">
            <w:pPr>
              <w:spacing w:after="0" w:line="360" w:lineRule="auto"/>
              <w:jc w:val="center"/>
              <w:rPr>
                <w:rFonts w:ascii="Arial" w:eastAsia="Times New Roman" w:hAnsi="Arial" w:cs="Arial"/>
                <w:sz w:val="24"/>
                <w:szCs w:val="24"/>
              </w:rPr>
            </w:pPr>
            <w:r w:rsidRPr="00243308">
              <w:rPr>
                <w:rFonts w:ascii="Arial" w:eastAsia="Times New Roman" w:hAnsi="Arial" w:cs="Arial"/>
                <w:sz w:val="24"/>
                <w:szCs w:val="24"/>
              </w:rPr>
              <w:t>9</w:t>
            </w:r>
          </w:p>
        </w:tc>
      </w:tr>
      <w:tr w:rsidR="006D273E" w:rsidRPr="00243308" w:rsidTr="00917818">
        <w:trPr>
          <w:trHeight w:val="346"/>
          <w:jc w:val="center"/>
        </w:trPr>
        <w:tc>
          <w:tcPr>
            <w:tcW w:w="4885" w:type="dxa"/>
          </w:tcPr>
          <w:p w:rsidR="006D273E" w:rsidRPr="00243308" w:rsidRDefault="006D273E" w:rsidP="006D273E">
            <w:pPr>
              <w:spacing w:after="0" w:line="360" w:lineRule="auto"/>
              <w:rPr>
                <w:rFonts w:ascii="Arial" w:eastAsia="Times New Roman" w:hAnsi="Arial" w:cs="Arial"/>
                <w:sz w:val="24"/>
                <w:szCs w:val="24"/>
              </w:rPr>
            </w:pPr>
            <w:r w:rsidRPr="00243308">
              <w:rPr>
                <w:rFonts w:ascii="Arial" w:eastAsia="Times New Roman" w:hAnsi="Arial" w:cs="Arial"/>
                <w:sz w:val="24"/>
                <w:szCs w:val="24"/>
              </w:rPr>
              <w:t>Número de repeticiones:</w:t>
            </w:r>
          </w:p>
        </w:tc>
        <w:tc>
          <w:tcPr>
            <w:tcW w:w="1932" w:type="dxa"/>
          </w:tcPr>
          <w:p w:rsidR="006D273E" w:rsidRPr="00243308" w:rsidRDefault="006D273E" w:rsidP="006D273E">
            <w:pPr>
              <w:spacing w:after="0" w:line="360" w:lineRule="auto"/>
              <w:jc w:val="center"/>
              <w:rPr>
                <w:rFonts w:ascii="Arial" w:eastAsia="Times New Roman" w:hAnsi="Arial" w:cs="Arial"/>
                <w:sz w:val="24"/>
                <w:szCs w:val="24"/>
              </w:rPr>
            </w:pPr>
            <w:r w:rsidRPr="00243308">
              <w:rPr>
                <w:rFonts w:ascii="Arial" w:eastAsia="Times New Roman" w:hAnsi="Arial" w:cs="Arial"/>
                <w:sz w:val="24"/>
                <w:szCs w:val="24"/>
              </w:rPr>
              <w:t>3</w:t>
            </w:r>
          </w:p>
        </w:tc>
      </w:tr>
      <w:tr w:rsidR="006D273E" w:rsidRPr="00243308" w:rsidTr="00917818">
        <w:trPr>
          <w:trHeight w:val="310"/>
          <w:jc w:val="center"/>
        </w:trPr>
        <w:tc>
          <w:tcPr>
            <w:tcW w:w="4885" w:type="dxa"/>
          </w:tcPr>
          <w:p w:rsidR="006D273E" w:rsidRPr="00243308" w:rsidRDefault="006D273E" w:rsidP="006D273E">
            <w:pPr>
              <w:spacing w:after="0" w:line="360" w:lineRule="auto"/>
              <w:rPr>
                <w:rFonts w:ascii="Arial" w:eastAsia="Times New Roman" w:hAnsi="Arial" w:cs="Arial"/>
                <w:sz w:val="24"/>
                <w:szCs w:val="24"/>
              </w:rPr>
            </w:pPr>
            <w:r w:rsidRPr="00243308">
              <w:rPr>
                <w:rFonts w:ascii="Arial" w:eastAsia="Times New Roman" w:hAnsi="Arial" w:cs="Arial"/>
                <w:sz w:val="24"/>
                <w:szCs w:val="24"/>
              </w:rPr>
              <w:t>Número de unidades experimentales:</w:t>
            </w:r>
          </w:p>
        </w:tc>
        <w:tc>
          <w:tcPr>
            <w:tcW w:w="1932" w:type="dxa"/>
          </w:tcPr>
          <w:p w:rsidR="006D273E" w:rsidRPr="00243308" w:rsidRDefault="006D273E" w:rsidP="006D273E">
            <w:pPr>
              <w:spacing w:after="0" w:line="360" w:lineRule="auto"/>
              <w:jc w:val="center"/>
              <w:rPr>
                <w:rFonts w:ascii="Arial" w:eastAsia="Times New Roman" w:hAnsi="Arial" w:cs="Arial"/>
                <w:sz w:val="24"/>
                <w:szCs w:val="24"/>
              </w:rPr>
            </w:pPr>
            <w:r w:rsidRPr="00243308">
              <w:rPr>
                <w:rFonts w:ascii="Arial" w:eastAsia="Times New Roman" w:hAnsi="Arial" w:cs="Arial"/>
                <w:sz w:val="24"/>
                <w:szCs w:val="24"/>
              </w:rPr>
              <w:t>27</w:t>
            </w:r>
          </w:p>
        </w:tc>
      </w:tr>
      <w:tr w:rsidR="006D273E" w:rsidRPr="00243308" w:rsidTr="00917818">
        <w:trPr>
          <w:trHeight w:val="329"/>
          <w:jc w:val="center"/>
        </w:trPr>
        <w:tc>
          <w:tcPr>
            <w:tcW w:w="4885" w:type="dxa"/>
          </w:tcPr>
          <w:p w:rsidR="006D273E" w:rsidRPr="00243308" w:rsidRDefault="006D273E" w:rsidP="006D273E">
            <w:pPr>
              <w:spacing w:after="0" w:line="360" w:lineRule="auto"/>
              <w:rPr>
                <w:rFonts w:ascii="Arial" w:eastAsia="Times New Roman" w:hAnsi="Arial" w:cs="Arial"/>
                <w:sz w:val="24"/>
                <w:szCs w:val="24"/>
              </w:rPr>
            </w:pPr>
            <w:r w:rsidRPr="00243308">
              <w:rPr>
                <w:rFonts w:ascii="Arial" w:eastAsia="Times New Roman" w:hAnsi="Arial" w:cs="Arial"/>
                <w:sz w:val="24"/>
                <w:szCs w:val="24"/>
              </w:rPr>
              <w:t>Tamaño de la parcela unidad experimental:</w:t>
            </w:r>
          </w:p>
        </w:tc>
        <w:tc>
          <w:tcPr>
            <w:tcW w:w="1932" w:type="dxa"/>
          </w:tcPr>
          <w:p w:rsidR="006D273E" w:rsidRPr="00243308" w:rsidRDefault="006D273E" w:rsidP="006D273E">
            <w:pPr>
              <w:spacing w:after="0" w:line="360" w:lineRule="auto"/>
              <w:jc w:val="center"/>
              <w:rPr>
                <w:rFonts w:ascii="Arial" w:eastAsia="Times New Roman" w:hAnsi="Arial" w:cs="Arial"/>
                <w:sz w:val="24"/>
                <w:szCs w:val="24"/>
              </w:rPr>
            </w:pPr>
            <w:r w:rsidRPr="00243308">
              <w:rPr>
                <w:rFonts w:ascii="Arial" w:eastAsia="Times New Roman" w:hAnsi="Arial" w:cs="Arial"/>
                <w:sz w:val="24"/>
                <w:szCs w:val="24"/>
              </w:rPr>
              <w:t>1.19 m²</w:t>
            </w:r>
          </w:p>
        </w:tc>
      </w:tr>
      <w:tr w:rsidR="006D273E" w:rsidRPr="00243308" w:rsidTr="00917818">
        <w:trPr>
          <w:trHeight w:val="328"/>
          <w:jc w:val="center"/>
        </w:trPr>
        <w:tc>
          <w:tcPr>
            <w:tcW w:w="4885" w:type="dxa"/>
          </w:tcPr>
          <w:p w:rsidR="006D273E" w:rsidRPr="00243308" w:rsidRDefault="006D273E" w:rsidP="006D273E">
            <w:pPr>
              <w:spacing w:after="0" w:line="360" w:lineRule="auto"/>
              <w:rPr>
                <w:rFonts w:ascii="Arial" w:eastAsia="Times New Roman" w:hAnsi="Arial" w:cs="Arial"/>
                <w:sz w:val="24"/>
                <w:szCs w:val="24"/>
              </w:rPr>
            </w:pPr>
            <w:r w:rsidRPr="00243308">
              <w:rPr>
                <w:rFonts w:ascii="Arial" w:eastAsia="Times New Roman" w:hAnsi="Arial" w:cs="Arial"/>
                <w:sz w:val="24"/>
                <w:szCs w:val="24"/>
              </w:rPr>
              <w:t>Número de plantas por parcela:</w:t>
            </w:r>
          </w:p>
        </w:tc>
        <w:tc>
          <w:tcPr>
            <w:tcW w:w="1932" w:type="dxa"/>
          </w:tcPr>
          <w:p w:rsidR="006D273E" w:rsidRPr="00243308" w:rsidRDefault="006D273E" w:rsidP="006D273E">
            <w:pPr>
              <w:spacing w:after="0" w:line="360" w:lineRule="auto"/>
              <w:jc w:val="center"/>
              <w:rPr>
                <w:rFonts w:ascii="Arial" w:eastAsia="Times New Roman" w:hAnsi="Arial" w:cs="Arial"/>
                <w:sz w:val="24"/>
                <w:szCs w:val="24"/>
              </w:rPr>
            </w:pPr>
            <w:r w:rsidRPr="00243308">
              <w:rPr>
                <w:rFonts w:ascii="Arial" w:eastAsia="Times New Roman" w:hAnsi="Arial" w:cs="Arial"/>
                <w:sz w:val="24"/>
                <w:szCs w:val="24"/>
              </w:rPr>
              <w:t>40</w:t>
            </w:r>
          </w:p>
        </w:tc>
      </w:tr>
      <w:tr w:rsidR="006D273E" w:rsidRPr="00243308" w:rsidTr="00917818">
        <w:trPr>
          <w:trHeight w:val="401"/>
          <w:jc w:val="center"/>
        </w:trPr>
        <w:tc>
          <w:tcPr>
            <w:tcW w:w="4885" w:type="dxa"/>
          </w:tcPr>
          <w:p w:rsidR="006D273E" w:rsidRPr="00243308" w:rsidRDefault="006D273E" w:rsidP="006D273E">
            <w:pPr>
              <w:spacing w:after="0" w:line="360" w:lineRule="auto"/>
              <w:rPr>
                <w:rFonts w:ascii="Arial" w:eastAsia="Times New Roman" w:hAnsi="Arial" w:cs="Arial"/>
                <w:sz w:val="24"/>
                <w:szCs w:val="24"/>
              </w:rPr>
            </w:pPr>
            <w:r w:rsidRPr="00243308">
              <w:rPr>
                <w:rFonts w:ascii="Arial" w:eastAsia="Times New Roman" w:hAnsi="Arial" w:cs="Arial"/>
                <w:sz w:val="24"/>
                <w:szCs w:val="24"/>
              </w:rPr>
              <w:t>Superficie total del ensayo:</w:t>
            </w:r>
          </w:p>
        </w:tc>
        <w:tc>
          <w:tcPr>
            <w:tcW w:w="1932" w:type="dxa"/>
          </w:tcPr>
          <w:p w:rsidR="006D273E" w:rsidRPr="00243308" w:rsidRDefault="006D273E" w:rsidP="006D273E">
            <w:pPr>
              <w:spacing w:after="0" w:line="360" w:lineRule="auto"/>
              <w:jc w:val="center"/>
              <w:rPr>
                <w:rFonts w:ascii="Arial" w:eastAsia="Times New Roman" w:hAnsi="Arial" w:cs="Arial"/>
                <w:sz w:val="24"/>
                <w:szCs w:val="24"/>
              </w:rPr>
            </w:pPr>
            <w:r w:rsidRPr="00243308">
              <w:rPr>
                <w:rFonts w:ascii="Arial" w:eastAsia="Times New Roman" w:hAnsi="Arial" w:cs="Arial"/>
                <w:sz w:val="24"/>
                <w:szCs w:val="24"/>
              </w:rPr>
              <w:t>140 m²</w:t>
            </w:r>
          </w:p>
        </w:tc>
      </w:tr>
      <w:tr w:rsidR="006D273E" w:rsidRPr="00243308" w:rsidTr="00917818">
        <w:trPr>
          <w:trHeight w:val="474"/>
          <w:jc w:val="center"/>
        </w:trPr>
        <w:tc>
          <w:tcPr>
            <w:tcW w:w="4885" w:type="dxa"/>
          </w:tcPr>
          <w:p w:rsidR="006D273E" w:rsidRPr="00243308" w:rsidRDefault="006D273E" w:rsidP="006D273E">
            <w:pPr>
              <w:spacing w:after="0" w:line="360" w:lineRule="auto"/>
              <w:rPr>
                <w:rFonts w:ascii="Arial" w:eastAsia="Times New Roman" w:hAnsi="Arial" w:cs="Arial"/>
                <w:sz w:val="24"/>
                <w:szCs w:val="24"/>
              </w:rPr>
            </w:pPr>
            <w:r w:rsidRPr="00243308">
              <w:rPr>
                <w:rFonts w:ascii="Arial" w:eastAsia="Times New Roman" w:hAnsi="Arial" w:cs="Arial"/>
                <w:sz w:val="24"/>
                <w:szCs w:val="24"/>
              </w:rPr>
              <w:t>Número total de plantas:</w:t>
            </w:r>
          </w:p>
        </w:tc>
        <w:tc>
          <w:tcPr>
            <w:tcW w:w="1932" w:type="dxa"/>
          </w:tcPr>
          <w:p w:rsidR="006D273E" w:rsidRPr="00243308" w:rsidRDefault="006D273E" w:rsidP="006D273E">
            <w:pPr>
              <w:spacing w:after="0" w:line="360" w:lineRule="auto"/>
              <w:jc w:val="center"/>
              <w:rPr>
                <w:rFonts w:ascii="Arial" w:eastAsia="Times New Roman" w:hAnsi="Arial" w:cs="Arial"/>
                <w:sz w:val="24"/>
                <w:szCs w:val="24"/>
              </w:rPr>
            </w:pPr>
            <w:r w:rsidRPr="00243308">
              <w:rPr>
                <w:rFonts w:ascii="Arial" w:eastAsia="Times New Roman" w:hAnsi="Arial" w:cs="Arial"/>
                <w:sz w:val="24"/>
                <w:szCs w:val="24"/>
              </w:rPr>
              <w:t>1080</w:t>
            </w:r>
          </w:p>
        </w:tc>
      </w:tr>
    </w:tbl>
    <w:p w:rsidR="006D273E" w:rsidRPr="00243308" w:rsidRDefault="006D273E" w:rsidP="006D273E">
      <w:pPr>
        <w:spacing w:after="0"/>
        <w:rPr>
          <w:rFonts w:ascii="Arial" w:eastAsia="Times New Roman" w:hAnsi="Arial" w:cs="Arial"/>
          <w:b/>
          <w:sz w:val="24"/>
          <w:szCs w:val="20"/>
        </w:rPr>
      </w:pPr>
    </w:p>
    <w:p w:rsidR="006D273E" w:rsidRPr="00243308" w:rsidRDefault="006D273E" w:rsidP="006D273E">
      <w:pPr>
        <w:spacing w:after="0"/>
        <w:rPr>
          <w:rFonts w:ascii="Arial" w:eastAsia="Calibri" w:hAnsi="Arial" w:cs="Arial"/>
          <w:b/>
          <w:sz w:val="24"/>
        </w:rPr>
      </w:pPr>
      <w:bookmarkStart w:id="216" w:name="_Toc461707274"/>
    </w:p>
    <w:p w:rsidR="006D273E" w:rsidRPr="00243308" w:rsidRDefault="006D273E" w:rsidP="006D273E">
      <w:pPr>
        <w:spacing w:after="0"/>
        <w:rPr>
          <w:rFonts w:ascii="Arial" w:eastAsia="Calibri" w:hAnsi="Arial" w:cs="Arial"/>
          <w:b/>
          <w:sz w:val="24"/>
        </w:rPr>
      </w:pPr>
    </w:p>
    <w:p w:rsidR="006D273E" w:rsidRPr="00243308" w:rsidRDefault="006D273E" w:rsidP="006D273E">
      <w:pPr>
        <w:spacing w:after="0"/>
        <w:rPr>
          <w:rFonts w:ascii="Arial" w:eastAsia="Calibri" w:hAnsi="Arial" w:cs="Arial"/>
          <w:b/>
          <w:sz w:val="24"/>
        </w:rPr>
      </w:pPr>
    </w:p>
    <w:p w:rsidR="006D273E" w:rsidRPr="00243308" w:rsidRDefault="006D273E" w:rsidP="006D273E">
      <w:pPr>
        <w:spacing w:after="0"/>
        <w:rPr>
          <w:rFonts w:ascii="Arial" w:eastAsia="Calibri" w:hAnsi="Arial" w:cs="Arial"/>
          <w:b/>
          <w:sz w:val="24"/>
        </w:rPr>
      </w:pPr>
    </w:p>
    <w:p w:rsidR="006D273E" w:rsidRPr="00243308" w:rsidRDefault="006D273E" w:rsidP="006D273E">
      <w:pPr>
        <w:spacing w:after="0"/>
        <w:rPr>
          <w:rFonts w:ascii="Arial" w:eastAsia="Calibri" w:hAnsi="Arial" w:cs="Arial"/>
          <w:b/>
          <w:sz w:val="24"/>
        </w:rPr>
      </w:pPr>
    </w:p>
    <w:p w:rsidR="006D273E" w:rsidRPr="00243308" w:rsidRDefault="006D273E" w:rsidP="006D273E">
      <w:pPr>
        <w:spacing w:after="0"/>
        <w:rPr>
          <w:rFonts w:ascii="Arial" w:eastAsia="Calibri" w:hAnsi="Arial" w:cs="Arial"/>
          <w:b/>
          <w:sz w:val="24"/>
        </w:rPr>
      </w:pPr>
    </w:p>
    <w:p w:rsidR="006D273E" w:rsidRPr="00243308" w:rsidRDefault="006D273E" w:rsidP="006D273E">
      <w:pPr>
        <w:spacing w:after="0"/>
        <w:rPr>
          <w:rFonts w:ascii="Arial" w:eastAsia="Calibri" w:hAnsi="Arial" w:cs="Arial"/>
          <w:b/>
          <w:sz w:val="24"/>
        </w:rPr>
      </w:pPr>
    </w:p>
    <w:p w:rsidR="006D273E" w:rsidRPr="00243308" w:rsidRDefault="006D273E" w:rsidP="00917818">
      <w:pPr>
        <w:pStyle w:val="Ttulo1"/>
        <w:rPr>
          <w:rFonts w:ascii="Arial" w:eastAsia="Calibri" w:hAnsi="Arial" w:cs="Arial"/>
          <w:sz w:val="24"/>
          <w:szCs w:val="24"/>
        </w:rPr>
      </w:pPr>
      <w:bookmarkStart w:id="217" w:name="_Toc469954391"/>
      <w:bookmarkStart w:id="218" w:name="_Toc469954514"/>
      <w:bookmarkStart w:id="219" w:name="_Toc469954637"/>
      <w:r w:rsidRPr="00243308">
        <w:rPr>
          <w:rFonts w:ascii="Arial" w:eastAsia="Calibri" w:hAnsi="Arial" w:cs="Arial"/>
          <w:sz w:val="24"/>
          <w:szCs w:val="24"/>
        </w:rPr>
        <w:lastRenderedPageBreak/>
        <w:t>4.2.4. Tipo de análisis</w:t>
      </w:r>
      <w:bookmarkEnd w:id="216"/>
      <w:bookmarkEnd w:id="217"/>
      <w:bookmarkEnd w:id="218"/>
      <w:bookmarkEnd w:id="219"/>
    </w:p>
    <w:p w:rsidR="006D273E" w:rsidRPr="00243308" w:rsidRDefault="006D273E" w:rsidP="006D273E">
      <w:pPr>
        <w:spacing w:after="0"/>
        <w:rPr>
          <w:rFonts w:ascii="Arial" w:eastAsia="Times New Roman" w:hAnsi="Arial" w:cs="Arial"/>
          <w:sz w:val="24"/>
          <w:szCs w:val="24"/>
        </w:rPr>
      </w:pPr>
    </w:p>
    <w:p w:rsidR="006D273E" w:rsidRPr="00243308" w:rsidRDefault="006D273E" w:rsidP="0047360E">
      <w:pPr>
        <w:numPr>
          <w:ilvl w:val="0"/>
          <w:numId w:val="10"/>
        </w:numPr>
        <w:spacing w:after="0" w:line="259" w:lineRule="auto"/>
        <w:ind w:left="360"/>
        <w:contextualSpacing/>
        <w:jc w:val="both"/>
        <w:rPr>
          <w:rFonts w:ascii="Arial" w:eastAsia="Times New Roman" w:hAnsi="Arial" w:cs="Arial"/>
          <w:sz w:val="24"/>
          <w:szCs w:val="24"/>
        </w:rPr>
      </w:pPr>
      <w:r w:rsidRPr="00243308">
        <w:rPr>
          <w:rFonts w:ascii="Arial" w:eastAsia="Times New Roman" w:hAnsi="Arial" w:cs="Arial"/>
          <w:sz w:val="24"/>
          <w:szCs w:val="24"/>
        </w:rPr>
        <w:t>Análisis de Varianza (ADEVA) según el siguiente detalle:</w:t>
      </w:r>
    </w:p>
    <w:p w:rsidR="006D273E" w:rsidRPr="00243308" w:rsidRDefault="006D273E" w:rsidP="006D273E">
      <w:pPr>
        <w:spacing w:after="0" w:line="259" w:lineRule="auto"/>
        <w:jc w:val="both"/>
        <w:rPr>
          <w:rFonts w:ascii="Arial" w:eastAsia="Times New Roman" w:hAnsi="Arial" w:cs="Arial"/>
          <w:sz w:val="24"/>
          <w:szCs w:val="24"/>
        </w:rPr>
      </w:pPr>
    </w:p>
    <w:tbl>
      <w:tblPr>
        <w:tblStyle w:val="Tablaconcuadrcula1"/>
        <w:tblW w:w="7749" w:type="dxa"/>
        <w:jc w:val="center"/>
        <w:tblLook w:val="04A0" w:firstRow="1" w:lastRow="0" w:firstColumn="1" w:lastColumn="0" w:noHBand="0" w:noVBand="1"/>
      </w:tblPr>
      <w:tblGrid>
        <w:gridCol w:w="2583"/>
        <w:gridCol w:w="1970"/>
        <w:gridCol w:w="3196"/>
      </w:tblGrid>
      <w:tr w:rsidR="006D273E" w:rsidRPr="00243308" w:rsidTr="00917818">
        <w:trPr>
          <w:trHeight w:val="427"/>
          <w:jc w:val="center"/>
        </w:trPr>
        <w:tc>
          <w:tcPr>
            <w:tcW w:w="2583" w:type="dxa"/>
          </w:tcPr>
          <w:p w:rsidR="006D273E" w:rsidRPr="00243308" w:rsidRDefault="006D273E" w:rsidP="006D273E">
            <w:pPr>
              <w:jc w:val="center"/>
              <w:rPr>
                <w:rFonts w:ascii="Arial" w:hAnsi="Arial" w:cs="Arial"/>
                <w:b/>
                <w:sz w:val="24"/>
                <w:szCs w:val="24"/>
              </w:rPr>
            </w:pPr>
            <w:r w:rsidRPr="00243308">
              <w:rPr>
                <w:rFonts w:ascii="Arial" w:hAnsi="Arial" w:cs="Arial"/>
                <w:b/>
                <w:sz w:val="24"/>
                <w:szCs w:val="24"/>
              </w:rPr>
              <w:t xml:space="preserve">Fuentes de </w:t>
            </w:r>
          </w:p>
          <w:p w:rsidR="006D273E" w:rsidRPr="00243308" w:rsidRDefault="006D273E" w:rsidP="006D273E">
            <w:pPr>
              <w:jc w:val="center"/>
              <w:rPr>
                <w:rFonts w:ascii="Arial" w:hAnsi="Arial" w:cs="Arial"/>
                <w:b/>
                <w:sz w:val="24"/>
                <w:szCs w:val="24"/>
              </w:rPr>
            </w:pPr>
            <w:r w:rsidRPr="00243308">
              <w:rPr>
                <w:rFonts w:ascii="Arial" w:hAnsi="Arial" w:cs="Arial"/>
                <w:b/>
                <w:sz w:val="24"/>
                <w:szCs w:val="24"/>
              </w:rPr>
              <w:t>Variación</w:t>
            </w:r>
          </w:p>
        </w:tc>
        <w:tc>
          <w:tcPr>
            <w:tcW w:w="1970" w:type="dxa"/>
          </w:tcPr>
          <w:p w:rsidR="006D273E" w:rsidRPr="00243308" w:rsidRDefault="006D273E" w:rsidP="006D273E">
            <w:pPr>
              <w:jc w:val="center"/>
              <w:rPr>
                <w:rFonts w:ascii="Arial" w:hAnsi="Arial" w:cs="Arial"/>
                <w:b/>
                <w:sz w:val="24"/>
                <w:szCs w:val="24"/>
              </w:rPr>
            </w:pPr>
            <w:r w:rsidRPr="00243308">
              <w:rPr>
                <w:rFonts w:ascii="Arial" w:hAnsi="Arial" w:cs="Arial"/>
                <w:b/>
                <w:sz w:val="24"/>
                <w:szCs w:val="24"/>
              </w:rPr>
              <w:t>Grados de</w:t>
            </w:r>
          </w:p>
          <w:p w:rsidR="006D273E" w:rsidRPr="00243308" w:rsidRDefault="006D273E" w:rsidP="006D273E">
            <w:pPr>
              <w:jc w:val="center"/>
              <w:rPr>
                <w:rFonts w:ascii="Arial" w:hAnsi="Arial" w:cs="Arial"/>
                <w:b/>
                <w:sz w:val="24"/>
                <w:szCs w:val="24"/>
              </w:rPr>
            </w:pPr>
            <w:r w:rsidRPr="00243308">
              <w:rPr>
                <w:rFonts w:ascii="Arial" w:hAnsi="Arial" w:cs="Arial"/>
                <w:b/>
                <w:sz w:val="24"/>
                <w:szCs w:val="24"/>
              </w:rPr>
              <w:t>libertad</w:t>
            </w:r>
          </w:p>
        </w:tc>
        <w:tc>
          <w:tcPr>
            <w:tcW w:w="3196" w:type="dxa"/>
          </w:tcPr>
          <w:p w:rsidR="006D273E" w:rsidRPr="00243308" w:rsidRDefault="006D273E" w:rsidP="006D273E">
            <w:pPr>
              <w:jc w:val="center"/>
              <w:rPr>
                <w:rFonts w:ascii="Arial" w:hAnsi="Arial" w:cs="Arial"/>
                <w:b/>
                <w:sz w:val="24"/>
                <w:szCs w:val="24"/>
              </w:rPr>
            </w:pPr>
            <w:r w:rsidRPr="00243308">
              <w:rPr>
                <w:rFonts w:ascii="Arial" w:hAnsi="Arial" w:cs="Arial"/>
                <w:b/>
                <w:sz w:val="24"/>
                <w:szCs w:val="24"/>
              </w:rPr>
              <w:t>CME*</w:t>
            </w:r>
          </w:p>
        </w:tc>
      </w:tr>
      <w:tr w:rsidR="006D273E" w:rsidRPr="00243308" w:rsidTr="00917818">
        <w:trPr>
          <w:trHeight w:val="427"/>
          <w:jc w:val="center"/>
        </w:trPr>
        <w:tc>
          <w:tcPr>
            <w:tcW w:w="2583" w:type="dxa"/>
          </w:tcPr>
          <w:p w:rsidR="006D273E" w:rsidRPr="00243308" w:rsidRDefault="006D273E" w:rsidP="006D273E">
            <w:pPr>
              <w:rPr>
                <w:rFonts w:ascii="Arial" w:hAnsi="Arial" w:cs="Arial"/>
                <w:sz w:val="24"/>
                <w:szCs w:val="24"/>
              </w:rPr>
            </w:pPr>
            <w:r w:rsidRPr="00243308">
              <w:rPr>
                <w:rFonts w:ascii="Arial" w:hAnsi="Arial" w:cs="Arial"/>
                <w:sz w:val="24"/>
                <w:szCs w:val="24"/>
              </w:rPr>
              <w:t xml:space="preserve">Bloques (r-1) </w:t>
            </w:r>
          </w:p>
        </w:tc>
        <w:tc>
          <w:tcPr>
            <w:tcW w:w="1970"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2</w:t>
            </w:r>
          </w:p>
        </w:tc>
        <w:tc>
          <w:tcPr>
            <w:tcW w:w="3196" w:type="dxa"/>
          </w:tcPr>
          <w:p w:rsidR="006D273E" w:rsidRPr="00243308" w:rsidRDefault="006D273E" w:rsidP="006D273E">
            <w:pPr>
              <w:rPr>
                <w:rFonts w:ascii="Arial" w:hAnsi="Arial" w:cs="Arial"/>
                <w:b/>
                <w:sz w:val="24"/>
                <w:szCs w:val="24"/>
              </w:rPr>
            </w:pPr>
            <w:r w:rsidRPr="00243308">
              <w:rPr>
                <w:rFonts w:ascii="Arial" w:hAnsi="Arial" w:cs="Arial"/>
                <w:sz w:val="24"/>
                <w:szCs w:val="24"/>
              </w:rPr>
              <w:t>ʃ²e+9 ʃ² bloques</w:t>
            </w:r>
          </w:p>
        </w:tc>
      </w:tr>
      <w:tr w:rsidR="006D273E" w:rsidRPr="00243308" w:rsidTr="00917818">
        <w:trPr>
          <w:trHeight w:val="427"/>
          <w:jc w:val="center"/>
        </w:trPr>
        <w:tc>
          <w:tcPr>
            <w:tcW w:w="2583" w:type="dxa"/>
          </w:tcPr>
          <w:p w:rsidR="006D273E" w:rsidRPr="00243308" w:rsidRDefault="006D273E" w:rsidP="006D273E">
            <w:pPr>
              <w:rPr>
                <w:rFonts w:ascii="Arial" w:hAnsi="Arial" w:cs="Arial"/>
                <w:sz w:val="24"/>
                <w:szCs w:val="24"/>
              </w:rPr>
            </w:pPr>
            <w:r w:rsidRPr="00243308">
              <w:rPr>
                <w:rFonts w:ascii="Arial" w:hAnsi="Arial" w:cs="Arial"/>
                <w:sz w:val="24"/>
                <w:szCs w:val="24"/>
              </w:rPr>
              <w:t>FA: Variedades (a-1)</w:t>
            </w:r>
          </w:p>
        </w:tc>
        <w:tc>
          <w:tcPr>
            <w:tcW w:w="1970"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2</w:t>
            </w:r>
          </w:p>
        </w:tc>
        <w:tc>
          <w:tcPr>
            <w:tcW w:w="3196" w:type="dxa"/>
          </w:tcPr>
          <w:p w:rsidR="006D273E" w:rsidRPr="00243308" w:rsidRDefault="006D273E" w:rsidP="006D273E">
            <w:pPr>
              <w:rPr>
                <w:rFonts w:ascii="Arial" w:hAnsi="Arial" w:cs="Arial"/>
                <w:b/>
                <w:sz w:val="24"/>
                <w:szCs w:val="24"/>
              </w:rPr>
            </w:pPr>
            <w:r w:rsidRPr="00243308">
              <w:rPr>
                <w:rFonts w:ascii="Arial" w:hAnsi="Arial" w:cs="Arial"/>
                <w:sz w:val="24"/>
                <w:szCs w:val="24"/>
              </w:rPr>
              <w:t>ʃ²e 9 Ɵ² A</w:t>
            </w:r>
          </w:p>
        </w:tc>
      </w:tr>
      <w:tr w:rsidR="006D273E" w:rsidRPr="00243308" w:rsidTr="00917818">
        <w:trPr>
          <w:trHeight w:val="427"/>
          <w:jc w:val="center"/>
        </w:trPr>
        <w:tc>
          <w:tcPr>
            <w:tcW w:w="2583" w:type="dxa"/>
          </w:tcPr>
          <w:p w:rsidR="006D273E" w:rsidRPr="00243308" w:rsidRDefault="006D273E" w:rsidP="006D273E">
            <w:pPr>
              <w:rPr>
                <w:rFonts w:ascii="Arial" w:hAnsi="Arial" w:cs="Arial"/>
                <w:sz w:val="24"/>
                <w:szCs w:val="24"/>
              </w:rPr>
            </w:pPr>
            <w:r w:rsidRPr="00243308">
              <w:rPr>
                <w:rFonts w:ascii="Arial" w:hAnsi="Arial" w:cs="Arial"/>
                <w:sz w:val="24"/>
                <w:szCs w:val="24"/>
              </w:rPr>
              <w:t>FB: Patrones (b-1)</w:t>
            </w:r>
          </w:p>
        </w:tc>
        <w:tc>
          <w:tcPr>
            <w:tcW w:w="1970"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2</w:t>
            </w:r>
          </w:p>
        </w:tc>
        <w:tc>
          <w:tcPr>
            <w:tcW w:w="3196" w:type="dxa"/>
          </w:tcPr>
          <w:p w:rsidR="006D273E" w:rsidRPr="00243308" w:rsidRDefault="006D273E" w:rsidP="006D273E">
            <w:pPr>
              <w:rPr>
                <w:rFonts w:ascii="Arial" w:hAnsi="Arial" w:cs="Arial"/>
                <w:b/>
                <w:sz w:val="24"/>
                <w:szCs w:val="24"/>
              </w:rPr>
            </w:pPr>
            <w:r w:rsidRPr="00243308">
              <w:rPr>
                <w:rFonts w:ascii="Arial" w:hAnsi="Arial" w:cs="Arial"/>
                <w:sz w:val="24"/>
                <w:szCs w:val="24"/>
              </w:rPr>
              <w:t>ʃ²e 9 Ɵ² B</w:t>
            </w:r>
          </w:p>
        </w:tc>
      </w:tr>
      <w:tr w:rsidR="006D273E" w:rsidRPr="00243308" w:rsidTr="00917818">
        <w:trPr>
          <w:trHeight w:val="427"/>
          <w:jc w:val="center"/>
        </w:trPr>
        <w:tc>
          <w:tcPr>
            <w:tcW w:w="2583" w:type="dxa"/>
          </w:tcPr>
          <w:p w:rsidR="006D273E" w:rsidRPr="00243308" w:rsidRDefault="006D273E" w:rsidP="006D273E">
            <w:pPr>
              <w:rPr>
                <w:rFonts w:ascii="Arial" w:hAnsi="Arial" w:cs="Arial"/>
                <w:sz w:val="24"/>
                <w:szCs w:val="24"/>
              </w:rPr>
            </w:pPr>
            <w:r w:rsidRPr="00243308">
              <w:rPr>
                <w:rFonts w:ascii="Arial" w:hAnsi="Arial" w:cs="Arial"/>
                <w:sz w:val="24"/>
                <w:szCs w:val="24"/>
              </w:rPr>
              <w:t>AxB (a-1) (b-1)</w:t>
            </w:r>
          </w:p>
        </w:tc>
        <w:tc>
          <w:tcPr>
            <w:tcW w:w="1970"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4</w:t>
            </w:r>
          </w:p>
        </w:tc>
        <w:tc>
          <w:tcPr>
            <w:tcW w:w="3196" w:type="dxa"/>
          </w:tcPr>
          <w:p w:rsidR="006D273E" w:rsidRPr="00243308" w:rsidRDefault="006D273E" w:rsidP="006D273E">
            <w:pPr>
              <w:rPr>
                <w:rFonts w:ascii="Arial" w:hAnsi="Arial" w:cs="Arial"/>
                <w:b/>
                <w:sz w:val="24"/>
                <w:szCs w:val="24"/>
              </w:rPr>
            </w:pPr>
            <w:r w:rsidRPr="00243308">
              <w:rPr>
                <w:rFonts w:ascii="Arial" w:hAnsi="Arial" w:cs="Arial"/>
                <w:sz w:val="24"/>
                <w:szCs w:val="24"/>
              </w:rPr>
              <w:t>ʃ²e+ 3 Ɵ² AxB</w:t>
            </w:r>
          </w:p>
        </w:tc>
      </w:tr>
      <w:tr w:rsidR="006D273E" w:rsidRPr="00243308" w:rsidTr="00917818">
        <w:trPr>
          <w:trHeight w:val="427"/>
          <w:jc w:val="center"/>
        </w:trPr>
        <w:tc>
          <w:tcPr>
            <w:tcW w:w="2583" w:type="dxa"/>
          </w:tcPr>
          <w:p w:rsidR="006D273E" w:rsidRPr="00243308" w:rsidRDefault="006D273E" w:rsidP="006D273E">
            <w:pPr>
              <w:rPr>
                <w:rFonts w:ascii="Arial" w:hAnsi="Arial" w:cs="Arial"/>
                <w:sz w:val="24"/>
                <w:szCs w:val="24"/>
              </w:rPr>
            </w:pPr>
            <w:r w:rsidRPr="00243308">
              <w:rPr>
                <w:rFonts w:ascii="Arial" w:hAnsi="Arial" w:cs="Arial"/>
                <w:sz w:val="24"/>
                <w:szCs w:val="24"/>
              </w:rPr>
              <w:t>Error (axb-1) (r-1)</w:t>
            </w:r>
          </w:p>
        </w:tc>
        <w:tc>
          <w:tcPr>
            <w:tcW w:w="1970"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16</w:t>
            </w:r>
          </w:p>
        </w:tc>
        <w:tc>
          <w:tcPr>
            <w:tcW w:w="3196" w:type="dxa"/>
          </w:tcPr>
          <w:p w:rsidR="006D273E" w:rsidRPr="00243308" w:rsidRDefault="006D273E" w:rsidP="006D273E">
            <w:pPr>
              <w:rPr>
                <w:rFonts w:ascii="Arial" w:hAnsi="Arial" w:cs="Arial"/>
                <w:b/>
                <w:sz w:val="24"/>
                <w:szCs w:val="24"/>
              </w:rPr>
            </w:pPr>
            <w:r w:rsidRPr="00243308">
              <w:rPr>
                <w:rFonts w:ascii="Arial" w:hAnsi="Arial" w:cs="Arial"/>
                <w:sz w:val="24"/>
                <w:szCs w:val="24"/>
              </w:rPr>
              <w:t>ʃ²e</w:t>
            </w:r>
          </w:p>
        </w:tc>
      </w:tr>
      <w:tr w:rsidR="006D273E" w:rsidRPr="00243308" w:rsidTr="00917818">
        <w:trPr>
          <w:trHeight w:val="427"/>
          <w:jc w:val="center"/>
        </w:trPr>
        <w:tc>
          <w:tcPr>
            <w:tcW w:w="2583" w:type="dxa"/>
          </w:tcPr>
          <w:p w:rsidR="006D273E" w:rsidRPr="00243308" w:rsidRDefault="006D273E" w:rsidP="006D273E">
            <w:pPr>
              <w:rPr>
                <w:rFonts w:ascii="Arial" w:hAnsi="Arial" w:cs="Arial"/>
                <w:sz w:val="24"/>
                <w:szCs w:val="24"/>
              </w:rPr>
            </w:pPr>
            <w:r w:rsidRPr="00243308">
              <w:rPr>
                <w:rFonts w:ascii="Arial" w:hAnsi="Arial" w:cs="Arial"/>
                <w:sz w:val="24"/>
                <w:szCs w:val="24"/>
              </w:rPr>
              <w:t xml:space="preserve">Total (axbxr) – 1 </w:t>
            </w:r>
          </w:p>
        </w:tc>
        <w:tc>
          <w:tcPr>
            <w:tcW w:w="1970"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26</w:t>
            </w:r>
          </w:p>
        </w:tc>
        <w:tc>
          <w:tcPr>
            <w:tcW w:w="3196" w:type="dxa"/>
          </w:tcPr>
          <w:p w:rsidR="006D273E" w:rsidRPr="00243308" w:rsidRDefault="006D273E" w:rsidP="006D273E">
            <w:pPr>
              <w:rPr>
                <w:rFonts w:ascii="Arial" w:hAnsi="Arial" w:cs="Arial"/>
                <w:b/>
                <w:sz w:val="24"/>
                <w:szCs w:val="24"/>
              </w:rPr>
            </w:pPr>
          </w:p>
        </w:tc>
      </w:tr>
    </w:tbl>
    <w:p w:rsidR="006D273E" w:rsidRPr="00243308" w:rsidRDefault="006D273E" w:rsidP="006D273E">
      <w:pPr>
        <w:spacing w:after="0" w:line="259" w:lineRule="auto"/>
        <w:jc w:val="both"/>
        <w:rPr>
          <w:rFonts w:ascii="Arial" w:eastAsia="Times New Roman" w:hAnsi="Arial" w:cs="Arial"/>
          <w:sz w:val="20"/>
          <w:szCs w:val="24"/>
        </w:rPr>
      </w:pPr>
      <w:r w:rsidRPr="00243308">
        <w:rPr>
          <w:rFonts w:ascii="Arial" w:eastAsia="Times New Roman" w:hAnsi="Arial" w:cs="Arial"/>
          <w:sz w:val="20"/>
          <w:szCs w:val="24"/>
        </w:rPr>
        <w:t>*Cuadrados Medios Esperados. Modelo fijo. Tratamientos seleccionados por el investigador.</w:t>
      </w:r>
    </w:p>
    <w:p w:rsidR="006D273E" w:rsidRPr="00243308" w:rsidRDefault="006D273E" w:rsidP="006D273E">
      <w:pPr>
        <w:spacing w:after="0" w:line="240" w:lineRule="auto"/>
        <w:contextualSpacing/>
        <w:jc w:val="both"/>
        <w:rPr>
          <w:rFonts w:ascii="Arial" w:eastAsia="Times New Roman" w:hAnsi="Arial" w:cs="Arial"/>
          <w:b/>
          <w:sz w:val="24"/>
          <w:szCs w:val="24"/>
        </w:rPr>
      </w:pPr>
    </w:p>
    <w:p w:rsidR="006D273E" w:rsidRPr="00243308" w:rsidRDefault="006D273E" w:rsidP="0047360E">
      <w:pPr>
        <w:numPr>
          <w:ilvl w:val="0"/>
          <w:numId w:val="11"/>
        </w:numPr>
        <w:spacing w:after="0" w:line="259" w:lineRule="auto"/>
        <w:ind w:left="360"/>
        <w:contextualSpacing/>
        <w:jc w:val="both"/>
        <w:rPr>
          <w:rFonts w:ascii="Arial" w:eastAsia="Times New Roman" w:hAnsi="Arial" w:cs="Arial"/>
          <w:sz w:val="24"/>
          <w:szCs w:val="24"/>
        </w:rPr>
      </w:pPr>
      <w:r w:rsidRPr="00243308">
        <w:rPr>
          <w:rFonts w:ascii="Arial" w:eastAsia="Times New Roman" w:hAnsi="Arial" w:cs="Arial"/>
          <w:sz w:val="24"/>
          <w:szCs w:val="24"/>
        </w:rPr>
        <w:t>Prueba de Tukey al 5% para comparar promedios de factores principales e interacciones, en las variables que el Fisher sea protegido.</w:t>
      </w: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47360E">
      <w:pPr>
        <w:numPr>
          <w:ilvl w:val="0"/>
          <w:numId w:val="11"/>
        </w:numPr>
        <w:spacing w:after="0" w:line="259" w:lineRule="auto"/>
        <w:ind w:left="360"/>
        <w:contextualSpacing/>
        <w:rPr>
          <w:rFonts w:ascii="Arial" w:eastAsia="Times New Roman" w:hAnsi="Arial" w:cs="Arial"/>
          <w:sz w:val="24"/>
          <w:szCs w:val="24"/>
        </w:rPr>
      </w:pPr>
      <w:r w:rsidRPr="00243308">
        <w:rPr>
          <w:rFonts w:ascii="Arial" w:eastAsia="Times New Roman" w:hAnsi="Arial" w:cs="Arial"/>
          <w:sz w:val="24"/>
          <w:szCs w:val="24"/>
        </w:rPr>
        <w:t>Análisis de correlación y regresión lineal.</w:t>
      </w: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47360E">
      <w:pPr>
        <w:numPr>
          <w:ilvl w:val="0"/>
          <w:numId w:val="11"/>
        </w:numPr>
        <w:spacing w:after="0" w:line="259" w:lineRule="auto"/>
        <w:ind w:left="360"/>
        <w:contextualSpacing/>
        <w:jc w:val="both"/>
        <w:rPr>
          <w:rFonts w:ascii="Arial" w:eastAsia="Times New Roman" w:hAnsi="Arial" w:cs="Arial"/>
          <w:sz w:val="24"/>
          <w:szCs w:val="24"/>
        </w:rPr>
      </w:pPr>
      <w:r w:rsidRPr="00243308">
        <w:rPr>
          <w:rFonts w:ascii="Arial" w:eastAsia="Times New Roman" w:hAnsi="Arial" w:cs="Arial"/>
          <w:sz w:val="24"/>
          <w:szCs w:val="24"/>
        </w:rPr>
        <w:t>Análisis Económico de Presupuesto Parcial y cálculo de la Tasa Marginal de Retorno</w:t>
      </w:r>
      <w:r w:rsidR="0079778A">
        <w:rPr>
          <w:rFonts w:ascii="Arial" w:eastAsia="Times New Roman" w:hAnsi="Arial" w:cs="Arial"/>
          <w:sz w:val="24"/>
          <w:szCs w:val="24"/>
        </w:rPr>
        <w:t>.</w:t>
      </w:r>
      <w:r w:rsidRPr="00243308">
        <w:rPr>
          <w:rFonts w:ascii="Arial" w:eastAsia="Times New Roman" w:hAnsi="Arial" w:cs="Arial"/>
          <w:sz w:val="24"/>
          <w:szCs w:val="24"/>
        </w:rPr>
        <w:t xml:space="preserve"> (TMR%).</w:t>
      </w:r>
    </w:p>
    <w:p w:rsidR="006D273E" w:rsidRPr="00243308" w:rsidRDefault="006D273E" w:rsidP="006D273E">
      <w:pPr>
        <w:spacing w:after="0"/>
        <w:rPr>
          <w:rFonts w:ascii="Arial" w:eastAsia="Times New Roman" w:hAnsi="Arial" w:cs="Arial"/>
          <w:sz w:val="24"/>
          <w:szCs w:val="24"/>
        </w:rPr>
      </w:pPr>
    </w:p>
    <w:p w:rsidR="006D273E" w:rsidRPr="00243308" w:rsidRDefault="006D273E" w:rsidP="00910C1B">
      <w:pPr>
        <w:pStyle w:val="Ttulo1"/>
        <w:rPr>
          <w:rFonts w:ascii="Arial" w:eastAsia="Calibri" w:hAnsi="Arial" w:cs="Arial"/>
          <w:sz w:val="24"/>
          <w:szCs w:val="24"/>
        </w:rPr>
      </w:pPr>
      <w:bookmarkStart w:id="220" w:name="_Toc461707275"/>
      <w:bookmarkStart w:id="221" w:name="_Toc469954392"/>
      <w:bookmarkStart w:id="222" w:name="_Toc469954515"/>
      <w:bookmarkStart w:id="223" w:name="_Toc469954638"/>
      <w:r w:rsidRPr="00243308">
        <w:rPr>
          <w:rFonts w:ascii="Arial" w:eastAsia="Calibri" w:hAnsi="Arial" w:cs="Arial"/>
          <w:sz w:val="24"/>
          <w:szCs w:val="24"/>
        </w:rPr>
        <w:t>4.3. METODOS DE EVALUACION Y DATOS TOMADOS</w:t>
      </w:r>
      <w:bookmarkEnd w:id="220"/>
      <w:bookmarkEnd w:id="221"/>
      <w:bookmarkEnd w:id="222"/>
      <w:bookmarkEnd w:id="223"/>
    </w:p>
    <w:p w:rsidR="006D273E" w:rsidRPr="00243308" w:rsidRDefault="006D273E" w:rsidP="0079778A">
      <w:pPr>
        <w:pStyle w:val="Ttulo1"/>
        <w:spacing w:before="0" w:beforeAutospacing="0" w:after="0" w:afterAutospacing="0"/>
        <w:rPr>
          <w:rFonts w:ascii="Arial" w:eastAsia="Calibri" w:hAnsi="Arial" w:cs="Arial"/>
          <w:sz w:val="24"/>
          <w:szCs w:val="24"/>
        </w:rPr>
      </w:pPr>
      <w:bookmarkStart w:id="224" w:name="_Toc461707276"/>
      <w:bookmarkStart w:id="225" w:name="_Toc469954393"/>
      <w:bookmarkStart w:id="226" w:name="_Toc469954516"/>
      <w:bookmarkStart w:id="227" w:name="_Toc469954639"/>
      <w:r w:rsidRPr="00243308">
        <w:rPr>
          <w:rFonts w:ascii="Arial" w:eastAsia="Calibri" w:hAnsi="Arial" w:cs="Arial"/>
          <w:sz w:val="24"/>
          <w:szCs w:val="24"/>
        </w:rPr>
        <w:t>4.3.1. Días al prendimiento (DP)</w:t>
      </w:r>
      <w:bookmarkEnd w:id="224"/>
      <w:bookmarkEnd w:id="225"/>
      <w:bookmarkEnd w:id="226"/>
      <w:bookmarkEnd w:id="227"/>
    </w:p>
    <w:p w:rsidR="006D273E" w:rsidRPr="00243308" w:rsidRDefault="006D273E" w:rsidP="0079778A">
      <w:pPr>
        <w:tabs>
          <w:tab w:val="left" w:pos="7371"/>
          <w:tab w:val="left" w:pos="7513"/>
          <w:tab w:val="left" w:pos="7655"/>
        </w:tabs>
        <w:spacing w:after="0"/>
        <w:jc w:val="both"/>
        <w:rPr>
          <w:rFonts w:ascii="Arial" w:eastAsia="Calibri" w:hAnsi="Arial" w:cs="Arial"/>
          <w:b/>
          <w:sz w:val="24"/>
        </w:rPr>
      </w:pPr>
    </w:p>
    <w:p w:rsidR="006D273E" w:rsidRDefault="006D273E" w:rsidP="00910C1B">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Esta variable se registró en días transcurridos desde la injertación hasta cuando más del 50% de las plántulas se hayan unido.</w:t>
      </w:r>
    </w:p>
    <w:p w:rsidR="0079778A" w:rsidRPr="00243308" w:rsidRDefault="0079778A" w:rsidP="0079778A">
      <w:pPr>
        <w:tabs>
          <w:tab w:val="left" w:pos="7371"/>
          <w:tab w:val="left" w:pos="7513"/>
          <w:tab w:val="left" w:pos="7655"/>
        </w:tabs>
        <w:spacing w:after="0"/>
        <w:jc w:val="both"/>
        <w:rPr>
          <w:rFonts w:ascii="Arial" w:eastAsia="Calibri" w:hAnsi="Arial" w:cs="Arial"/>
          <w:b/>
          <w:sz w:val="24"/>
        </w:rPr>
      </w:pPr>
    </w:p>
    <w:p w:rsidR="006D273E" w:rsidRPr="00243308" w:rsidRDefault="006D273E" w:rsidP="0079778A">
      <w:pPr>
        <w:pStyle w:val="Ttulo1"/>
        <w:spacing w:before="0" w:beforeAutospacing="0" w:after="0" w:afterAutospacing="0"/>
        <w:rPr>
          <w:rFonts w:ascii="Arial" w:eastAsia="Calibri" w:hAnsi="Arial" w:cs="Arial"/>
          <w:sz w:val="24"/>
          <w:szCs w:val="24"/>
        </w:rPr>
      </w:pPr>
      <w:bookmarkStart w:id="228" w:name="_Toc461707277"/>
      <w:bookmarkStart w:id="229" w:name="_Toc469954394"/>
      <w:bookmarkStart w:id="230" w:name="_Toc469954517"/>
      <w:bookmarkStart w:id="231" w:name="_Toc469954640"/>
      <w:r w:rsidRPr="00243308">
        <w:rPr>
          <w:rFonts w:ascii="Arial" w:eastAsia="Calibri" w:hAnsi="Arial" w:cs="Arial"/>
          <w:sz w:val="24"/>
          <w:szCs w:val="24"/>
        </w:rPr>
        <w:t>4.3.2. Porcentaje de prendimiento de injerto (PPI)</w:t>
      </w:r>
      <w:bookmarkEnd w:id="228"/>
      <w:bookmarkEnd w:id="229"/>
      <w:bookmarkEnd w:id="230"/>
      <w:bookmarkEnd w:id="231"/>
    </w:p>
    <w:p w:rsidR="006D273E" w:rsidRPr="00243308" w:rsidRDefault="006D273E" w:rsidP="0079778A">
      <w:pPr>
        <w:tabs>
          <w:tab w:val="left" w:pos="7371"/>
          <w:tab w:val="left" w:pos="7513"/>
          <w:tab w:val="left" w:pos="7655"/>
        </w:tabs>
        <w:spacing w:after="0" w:line="240" w:lineRule="auto"/>
        <w:jc w:val="both"/>
        <w:rPr>
          <w:rFonts w:ascii="Arial" w:eastAsia="Calibri" w:hAnsi="Arial" w:cs="Arial"/>
          <w:b/>
          <w:sz w:val="24"/>
        </w:rPr>
      </w:pPr>
    </w:p>
    <w:p w:rsidR="006D273E"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 xml:space="preserve">Esta variable se evaluó a los 15 días de haber injertado por la cual se contaron las plántulas prendidas en toda la parcela y se expresó en porcentaje. </w:t>
      </w:r>
    </w:p>
    <w:p w:rsidR="0079778A" w:rsidRPr="00243308" w:rsidRDefault="0079778A" w:rsidP="006D273E">
      <w:pPr>
        <w:tabs>
          <w:tab w:val="left" w:pos="7371"/>
          <w:tab w:val="left" w:pos="7513"/>
          <w:tab w:val="left" w:pos="7655"/>
        </w:tabs>
        <w:spacing w:after="0" w:line="360" w:lineRule="auto"/>
        <w:jc w:val="both"/>
        <w:rPr>
          <w:rFonts w:ascii="Arial" w:eastAsia="Calibri" w:hAnsi="Arial" w:cs="Arial"/>
          <w:sz w:val="24"/>
        </w:rPr>
      </w:pPr>
    </w:p>
    <w:p w:rsidR="006D273E" w:rsidRPr="00243308" w:rsidRDefault="006D273E" w:rsidP="00910C1B">
      <w:pPr>
        <w:pStyle w:val="Ttulo1"/>
        <w:rPr>
          <w:rFonts w:ascii="Arial" w:eastAsia="Calibri" w:hAnsi="Arial" w:cs="Arial"/>
          <w:sz w:val="24"/>
          <w:szCs w:val="24"/>
        </w:rPr>
      </w:pPr>
      <w:bookmarkStart w:id="232" w:name="_Toc461707278"/>
      <w:bookmarkStart w:id="233" w:name="_Toc469954395"/>
      <w:bookmarkStart w:id="234" w:name="_Toc469954518"/>
      <w:bookmarkStart w:id="235" w:name="_Toc469954641"/>
      <w:r w:rsidRPr="00243308">
        <w:rPr>
          <w:rFonts w:ascii="Arial" w:eastAsia="Calibri" w:hAnsi="Arial" w:cs="Arial"/>
          <w:sz w:val="24"/>
          <w:szCs w:val="24"/>
        </w:rPr>
        <w:lastRenderedPageBreak/>
        <w:t>4.3.3. Vigor del injerto (VI)</w:t>
      </w:r>
      <w:bookmarkEnd w:id="232"/>
      <w:bookmarkEnd w:id="233"/>
      <w:bookmarkEnd w:id="234"/>
      <w:bookmarkEnd w:id="235"/>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szCs w:val="24"/>
        </w:rPr>
      </w:pPr>
      <w:r w:rsidRPr="00243308">
        <w:rPr>
          <w:rFonts w:ascii="Arial" w:eastAsia="Calibri" w:hAnsi="Arial" w:cs="Arial"/>
          <w:sz w:val="24"/>
          <w:szCs w:val="24"/>
        </w:rPr>
        <w:t>Mediante observación directa, se midió el vigor del injerto en una escala propuesta por el Instituto Nacional de Investigación Agropecuaria (INIAP), de 1-5  en cada tratamiento y repetición.</w:t>
      </w: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b/>
          <w:sz w:val="24"/>
        </w:rPr>
      </w:pPr>
    </w:p>
    <w:tbl>
      <w:tblPr>
        <w:tblW w:w="0" w:type="auto"/>
        <w:jc w:val="center"/>
        <w:tblLook w:val="04A0" w:firstRow="1" w:lastRow="0" w:firstColumn="1" w:lastColumn="0" w:noHBand="0" w:noVBand="1"/>
      </w:tblPr>
      <w:tblGrid>
        <w:gridCol w:w="1696"/>
        <w:gridCol w:w="5792"/>
      </w:tblGrid>
      <w:tr w:rsidR="006D273E" w:rsidRPr="00243308" w:rsidTr="00917818">
        <w:trPr>
          <w:trHeight w:val="307"/>
          <w:jc w:val="center"/>
        </w:trPr>
        <w:tc>
          <w:tcPr>
            <w:tcW w:w="1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273E" w:rsidRPr="00243308" w:rsidRDefault="006D273E" w:rsidP="006D273E">
            <w:pPr>
              <w:spacing w:after="0" w:line="259" w:lineRule="auto"/>
              <w:contextualSpacing/>
              <w:jc w:val="center"/>
              <w:rPr>
                <w:rFonts w:ascii="Arial" w:eastAsia="Calibri" w:hAnsi="Arial" w:cs="Arial"/>
                <w:b/>
              </w:rPr>
            </w:pPr>
            <w:r w:rsidRPr="00243308">
              <w:rPr>
                <w:rFonts w:ascii="Arial" w:eastAsia="Calibri" w:hAnsi="Arial" w:cs="Arial"/>
                <w:b/>
              </w:rPr>
              <w:t>ESCALA: 1-5</w:t>
            </w:r>
          </w:p>
        </w:tc>
        <w:tc>
          <w:tcPr>
            <w:tcW w:w="57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273E" w:rsidRPr="00243308" w:rsidRDefault="006D273E" w:rsidP="006D273E">
            <w:pPr>
              <w:spacing w:after="0" w:line="259" w:lineRule="auto"/>
              <w:contextualSpacing/>
              <w:jc w:val="center"/>
              <w:rPr>
                <w:rFonts w:ascii="Arial" w:eastAsia="Calibri" w:hAnsi="Arial" w:cs="Arial"/>
                <w:b/>
              </w:rPr>
            </w:pPr>
            <w:r w:rsidRPr="00243308">
              <w:rPr>
                <w:rFonts w:ascii="Arial" w:eastAsia="Calibri" w:hAnsi="Arial" w:cs="Arial"/>
                <w:b/>
              </w:rPr>
              <w:t>DESCRIPCIÓN</w:t>
            </w:r>
          </w:p>
        </w:tc>
      </w:tr>
      <w:tr w:rsidR="006D273E" w:rsidRPr="00243308" w:rsidTr="00917818">
        <w:trPr>
          <w:trHeight w:val="276"/>
          <w:jc w:val="center"/>
        </w:trPr>
        <w:tc>
          <w:tcPr>
            <w:tcW w:w="1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273E" w:rsidRPr="00243308" w:rsidRDefault="006D273E" w:rsidP="006D273E">
            <w:pPr>
              <w:spacing w:after="0" w:line="259" w:lineRule="auto"/>
              <w:contextualSpacing/>
              <w:jc w:val="center"/>
              <w:rPr>
                <w:rFonts w:ascii="Arial" w:eastAsia="Calibri" w:hAnsi="Arial" w:cs="Arial"/>
                <w:sz w:val="20"/>
              </w:rPr>
            </w:pPr>
            <w:r w:rsidRPr="00243308">
              <w:rPr>
                <w:rFonts w:ascii="Arial" w:eastAsia="Calibri" w:hAnsi="Arial" w:cs="Arial"/>
                <w:sz w:val="20"/>
              </w:rPr>
              <w:t>1</w:t>
            </w:r>
          </w:p>
        </w:tc>
        <w:tc>
          <w:tcPr>
            <w:tcW w:w="57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273E" w:rsidRPr="00243308" w:rsidRDefault="006D273E" w:rsidP="006D273E">
            <w:pPr>
              <w:spacing w:after="0" w:line="259" w:lineRule="auto"/>
              <w:jc w:val="both"/>
              <w:rPr>
                <w:rFonts w:ascii="Arial" w:eastAsia="Calibri" w:hAnsi="Arial" w:cs="Arial"/>
                <w:sz w:val="20"/>
              </w:rPr>
            </w:pPr>
            <w:r w:rsidRPr="00243308">
              <w:rPr>
                <w:rFonts w:ascii="Arial" w:eastAsia="Calibri" w:hAnsi="Arial" w:cs="Arial"/>
                <w:sz w:val="20"/>
                <w:szCs w:val="20"/>
              </w:rPr>
              <w:t>Plantas raquíticas</w:t>
            </w:r>
          </w:p>
        </w:tc>
      </w:tr>
      <w:tr w:rsidR="006D273E" w:rsidRPr="00243308" w:rsidTr="00917818">
        <w:trPr>
          <w:trHeight w:val="276"/>
          <w:jc w:val="center"/>
        </w:trPr>
        <w:tc>
          <w:tcPr>
            <w:tcW w:w="1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273E" w:rsidRPr="00243308" w:rsidRDefault="006D273E" w:rsidP="006D273E">
            <w:pPr>
              <w:spacing w:after="0" w:line="259" w:lineRule="auto"/>
              <w:contextualSpacing/>
              <w:jc w:val="center"/>
              <w:rPr>
                <w:rFonts w:ascii="Arial" w:eastAsia="Calibri" w:hAnsi="Arial" w:cs="Arial"/>
                <w:sz w:val="20"/>
              </w:rPr>
            </w:pPr>
            <w:r w:rsidRPr="00243308">
              <w:rPr>
                <w:rFonts w:ascii="Arial" w:eastAsia="Calibri" w:hAnsi="Arial" w:cs="Arial"/>
                <w:sz w:val="20"/>
              </w:rPr>
              <w:t>2</w:t>
            </w:r>
          </w:p>
        </w:tc>
        <w:tc>
          <w:tcPr>
            <w:tcW w:w="57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273E" w:rsidRPr="00243308" w:rsidRDefault="006D273E" w:rsidP="006D273E">
            <w:pPr>
              <w:spacing w:after="0" w:line="259" w:lineRule="auto"/>
              <w:jc w:val="both"/>
              <w:rPr>
                <w:rFonts w:ascii="Arial" w:eastAsia="Calibri" w:hAnsi="Arial" w:cs="Arial"/>
                <w:sz w:val="20"/>
              </w:rPr>
            </w:pPr>
            <w:r w:rsidRPr="00243308">
              <w:rPr>
                <w:rFonts w:ascii="Arial" w:eastAsia="Calibri" w:hAnsi="Arial" w:cs="Arial"/>
                <w:sz w:val="20"/>
                <w:szCs w:val="20"/>
              </w:rPr>
              <w:t>Plantas con poco vigor</w:t>
            </w:r>
          </w:p>
        </w:tc>
      </w:tr>
      <w:tr w:rsidR="006D273E" w:rsidRPr="00243308" w:rsidTr="00917818">
        <w:trPr>
          <w:trHeight w:val="276"/>
          <w:jc w:val="center"/>
        </w:trPr>
        <w:tc>
          <w:tcPr>
            <w:tcW w:w="1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273E" w:rsidRPr="00243308" w:rsidRDefault="006D273E" w:rsidP="006D273E">
            <w:pPr>
              <w:spacing w:after="0" w:line="259" w:lineRule="auto"/>
              <w:contextualSpacing/>
              <w:jc w:val="center"/>
              <w:rPr>
                <w:rFonts w:ascii="Arial" w:eastAsia="Calibri" w:hAnsi="Arial" w:cs="Arial"/>
                <w:sz w:val="20"/>
              </w:rPr>
            </w:pPr>
            <w:r w:rsidRPr="00243308">
              <w:rPr>
                <w:rFonts w:ascii="Arial" w:eastAsia="Calibri" w:hAnsi="Arial" w:cs="Arial"/>
                <w:sz w:val="20"/>
              </w:rPr>
              <w:t>3</w:t>
            </w:r>
          </w:p>
        </w:tc>
        <w:tc>
          <w:tcPr>
            <w:tcW w:w="57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273E" w:rsidRPr="00243308" w:rsidRDefault="006D273E" w:rsidP="006D273E">
            <w:pPr>
              <w:spacing w:after="0" w:line="259" w:lineRule="auto"/>
              <w:jc w:val="both"/>
              <w:rPr>
                <w:rFonts w:ascii="Arial" w:eastAsia="Calibri" w:hAnsi="Arial" w:cs="Arial"/>
                <w:sz w:val="20"/>
              </w:rPr>
            </w:pPr>
            <w:r w:rsidRPr="00243308">
              <w:rPr>
                <w:rFonts w:ascii="Arial" w:eastAsia="Calibri" w:hAnsi="Arial" w:cs="Arial"/>
                <w:sz w:val="20"/>
                <w:szCs w:val="20"/>
              </w:rPr>
              <w:t>Plantas con buen vigor</w:t>
            </w:r>
          </w:p>
        </w:tc>
      </w:tr>
      <w:tr w:rsidR="006D273E" w:rsidRPr="00243308" w:rsidTr="00917818">
        <w:trPr>
          <w:trHeight w:val="292"/>
          <w:jc w:val="center"/>
        </w:trPr>
        <w:tc>
          <w:tcPr>
            <w:tcW w:w="1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273E" w:rsidRPr="00243308" w:rsidRDefault="006D273E" w:rsidP="006D273E">
            <w:pPr>
              <w:spacing w:after="0" w:line="259" w:lineRule="auto"/>
              <w:contextualSpacing/>
              <w:jc w:val="center"/>
              <w:rPr>
                <w:rFonts w:ascii="Arial" w:eastAsia="Calibri" w:hAnsi="Arial" w:cs="Arial"/>
                <w:sz w:val="20"/>
              </w:rPr>
            </w:pPr>
            <w:r w:rsidRPr="00243308">
              <w:rPr>
                <w:rFonts w:ascii="Arial" w:eastAsia="Calibri" w:hAnsi="Arial" w:cs="Arial"/>
                <w:sz w:val="20"/>
              </w:rPr>
              <w:t>4</w:t>
            </w:r>
          </w:p>
        </w:tc>
        <w:tc>
          <w:tcPr>
            <w:tcW w:w="57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273E" w:rsidRPr="00243308" w:rsidRDefault="006D273E" w:rsidP="006D273E">
            <w:pPr>
              <w:spacing w:after="0" w:line="259" w:lineRule="auto"/>
              <w:jc w:val="both"/>
              <w:rPr>
                <w:rFonts w:ascii="Arial" w:eastAsia="Calibri" w:hAnsi="Arial" w:cs="Arial"/>
                <w:sz w:val="20"/>
              </w:rPr>
            </w:pPr>
            <w:r w:rsidRPr="00243308">
              <w:rPr>
                <w:rFonts w:ascii="Arial" w:eastAsia="Calibri" w:hAnsi="Arial" w:cs="Arial"/>
                <w:sz w:val="20"/>
                <w:szCs w:val="20"/>
              </w:rPr>
              <w:t>Plantas con muy buen vigor</w:t>
            </w:r>
          </w:p>
        </w:tc>
      </w:tr>
      <w:tr w:rsidR="006D273E" w:rsidRPr="00243308" w:rsidTr="00917818">
        <w:trPr>
          <w:trHeight w:val="554"/>
          <w:jc w:val="center"/>
        </w:trPr>
        <w:tc>
          <w:tcPr>
            <w:tcW w:w="1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273E" w:rsidRPr="00243308" w:rsidRDefault="006D273E" w:rsidP="006D273E">
            <w:pPr>
              <w:spacing w:after="0" w:line="259" w:lineRule="auto"/>
              <w:contextualSpacing/>
              <w:jc w:val="center"/>
              <w:rPr>
                <w:rFonts w:ascii="Arial" w:eastAsia="Calibri" w:hAnsi="Arial" w:cs="Arial"/>
                <w:sz w:val="20"/>
              </w:rPr>
            </w:pPr>
            <w:r w:rsidRPr="00243308">
              <w:rPr>
                <w:rFonts w:ascii="Arial" w:eastAsia="Calibri" w:hAnsi="Arial" w:cs="Arial"/>
                <w:sz w:val="20"/>
              </w:rPr>
              <w:t>5</w:t>
            </w:r>
          </w:p>
        </w:tc>
        <w:tc>
          <w:tcPr>
            <w:tcW w:w="57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273E" w:rsidRPr="00243308" w:rsidRDefault="006D273E" w:rsidP="006D273E">
            <w:pPr>
              <w:spacing w:after="0" w:line="259" w:lineRule="auto"/>
              <w:jc w:val="both"/>
              <w:rPr>
                <w:rFonts w:ascii="Arial" w:eastAsia="Calibri" w:hAnsi="Arial" w:cs="Arial"/>
                <w:sz w:val="20"/>
              </w:rPr>
            </w:pPr>
            <w:r w:rsidRPr="00243308">
              <w:rPr>
                <w:rFonts w:ascii="Arial" w:eastAsia="Calibri" w:hAnsi="Arial" w:cs="Arial"/>
                <w:sz w:val="20"/>
                <w:szCs w:val="20"/>
              </w:rPr>
              <w:t>Plantas de excelente vigor vegetal sin deficiencia nutricional y sanas</w:t>
            </w:r>
          </w:p>
        </w:tc>
      </w:tr>
    </w:tbl>
    <w:p w:rsidR="006D273E" w:rsidRPr="00243308" w:rsidRDefault="006D273E" w:rsidP="00910C1B">
      <w:pPr>
        <w:spacing w:after="0" w:line="259" w:lineRule="auto"/>
        <w:contextualSpacing/>
        <w:rPr>
          <w:rFonts w:ascii="Arial" w:eastAsia="Calibri" w:hAnsi="Arial" w:cs="Arial"/>
          <w:lang w:val="es-EC"/>
        </w:rPr>
      </w:pPr>
      <w:r w:rsidRPr="00243308">
        <w:rPr>
          <w:rFonts w:ascii="Arial" w:eastAsia="Calibri" w:hAnsi="Arial" w:cs="Arial"/>
          <w:sz w:val="20"/>
        </w:rPr>
        <w:t>(INIAP. 2003</w:t>
      </w:r>
      <w:r w:rsidRPr="00243308">
        <w:rPr>
          <w:rFonts w:ascii="Arial" w:eastAsia="Calibri" w:hAnsi="Arial" w:cs="Arial"/>
        </w:rPr>
        <w:t>)</w:t>
      </w:r>
    </w:p>
    <w:p w:rsidR="006D273E" w:rsidRPr="00243308" w:rsidRDefault="006D273E" w:rsidP="00910C1B">
      <w:pPr>
        <w:pStyle w:val="Ttulo1"/>
        <w:rPr>
          <w:rFonts w:ascii="Arial" w:eastAsia="Calibri" w:hAnsi="Arial" w:cs="Arial"/>
          <w:sz w:val="24"/>
          <w:szCs w:val="24"/>
        </w:rPr>
      </w:pPr>
      <w:bookmarkStart w:id="236" w:name="_Toc461707279"/>
      <w:bookmarkStart w:id="237" w:name="_Toc469954396"/>
      <w:bookmarkStart w:id="238" w:name="_Toc469954519"/>
      <w:bookmarkStart w:id="239" w:name="_Toc469954642"/>
      <w:r w:rsidRPr="00243308">
        <w:rPr>
          <w:rFonts w:ascii="Arial" w:eastAsia="Calibri" w:hAnsi="Arial" w:cs="Arial"/>
          <w:sz w:val="24"/>
          <w:szCs w:val="24"/>
        </w:rPr>
        <w:t>4.3.4. Altura del injerto (AI)</w:t>
      </w:r>
      <w:bookmarkEnd w:id="236"/>
      <w:bookmarkEnd w:id="237"/>
      <w:bookmarkEnd w:id="238"/>
      <w:bookmarkEnd w:id="239"/>
    </w:p>
    <w:p w:rsidR="006D273E" w:rsidRPr="00243308" w:rsidRDefault="006D273E" w:rsidP="00910C1B">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La Altura del Injerto se evaluó en 15 plantas tomadas al azar de la parcela neta. Se midió desde la inserción del injerto hasta el ápice terminal del tallo, a los 90 y 150 días después de haber  injertado y los re</w:t>
      </w:r>
      <w:r w:rsidR="00910C1B" w:rsidRPr="00243308">
        <w:rPr>
          <w:rFonts w:ascii="Arial" w:eastAsia="Calibri" w:hAnsi="Arial" w:cs="Arial"/>
          <w:sz w:val="24"/>
        </w:rPr>
        <w:t xml:space="preserve">sultados se expresaron en cm.  </w:t>
      </w:r>
    </w:p>
    <w:p w:rsidR="006D273E" w:rsidRPr="00243308" w:rsidRDefault="006D273E" w:rsidP="00910C1B">
      <w:pPr>
        <w:pStyle w:val="Ttulo1"/>
        <w:rPr>
          <w:rFonts w:ascii="Arial" w:eastAsia="Calibri" w:hAnsi="Arial" w:cs="Arial"/>
          <w:sz w:val="24"/>
          <w:szCs w:val="24"/>
        </w:rPr>
      </w:pPr>
      <w:bookmarkStart w:id="240" w:name="_Toc461707280"/>
      <w:bookmarkStart w:id="241" w:name="_Toc469954397"/>
      <w:bookmarkStart w:id="242" w:name="_Toc469954520"/>
      <w:bookmarkStart w:id="243" w:name="_Toc469954643"/>
      <w:r w:rsidRPr="00243308">
        <w:rPr>
          <w:rFonts w:ascii="Arial" w:eastAsia="Calibri" w:hAnsi="Arial" w:cs="Arial"/>
          <w:sz w:val="24"/>
          <w:szCs w:val="24"/>
        </w:rPr>
        <w:t>4.3.5. Diámetro del injerto (DI)</w:t>
      </w:r>
      <w:bookmarkEnd w:id="240"/>
      <w:bookmarkEnd w:id="241"/>
      <w:bookmarkEnd w:id="242"/>
      <w:bookmarkEnd w:id="243"/>
    </w:p>
    <w:p w:rsidR="006D273E" w:rsidRPr="00243308" w:rsidRDefault="006D273E" w:rsidP="00910C1B">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El Diámetro del injerto se evaluó a los 90 y 150 días después de haber injertado en 15 plantas tomadas al azar de cada parcela neta con un  calibrador de Vernier en el punto inmediato de</w:t>
      </w:r>
      <w:r w:rsidR="00910C1B" w:rsidRPr="00243308">
        <w:rPr>
          <w:rFonts w:ascii="Arial" w:eastAsia="Calibri" w:hAnsi="Arial" w:cs="Arial"/>
          <w:sz w:val="24"/>
        </w:rPr>
        <w:t xml:space="preserve">l injerto, y se expresó en mm. </w:t>
      </w:r>
    </w:p>
    <w:p w:rsidR="006D273E" w:rsidRPr="00243308" w:rsidRDefault="006D273E" w:rsidP="00910C1B">
      <w:pPr>
        <w:pStyle w:val="Ttulo1"/>
        <w:rPr>
          <w:rFonts w:ascii="Arial" w:eastAsia="Calibri" w:hAnsi="Arial" w:cs="Arial"/>
          <w:sz w:val="24"/>
          <w:szCs w:val="24"/>
        </w:rPr>
      </w:pPr>
      <w:bookmarkStart w:id="244" w:name="_Toc461707281"/>
      <w:bookmarkStart w:id="245" w:name="_Toc469954398"/>
      <w:bookmarkStart w:id="246" w:name="_Toc469954521"/>
      <w:bookmarkStart w:id="247" w:name="_Toc469954644"/>
      <w:r w:rsidRPr="00243308">
        <w:rPr>
          <w:rFonts w:ascii="Arial" w:eastAsia="Calibri" w:hAnsi="Arial" w:cs="Arial"/>
          <w:sz w:val="24"/>
          <w:szCs w:val="24"/>
        </w:rPr>
        <w:t>4.3.6. Número de hojas del injerto (NHI)</w:t>
      </w:r>
      <w:bookmarkEnd w:id="244"/>
      <w:bookmarkEnd w:id="245"/>
      <w:bookmarkEnd w:id="246"/>
      <w:bookmarkEnd w:id="247"/>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 xml:space="preserve">Esta variable se registró mediante conteo directo el número total de hojas existentes, esto en 15 plantas de la parcela neta a los 90 y 150 días en cada unidad experimental. </w:t>
      </w: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6D273E">
      <w:pPr>
        <w:tabs>
          <w:tab w:val="left" w:pos="7371"/>
          <w:tab w:val="left" w:pos="7513"/>
          <w:tab w:val="left" w:pos="7655"/>
        </w:tabs>
        <w:spacing w:after="0"/>
        <w:jc w:val="both"/>
        <w:rPr>
          <w:rFonts w:ascii="Arial" w:eastAsia="Calibri" w:hAnsi="Arial" w:cs="Arial"/>
          <w:sz w:val="24"/>
        </w:rPr>
      </w:pPr>
    </w:p>
    <w:p w:rsidR="006D273E" w:rsidRPr="00243308" w:rsidRDefault="006D273E" w:rsidP="00910C1B">
      <w:pPr>
        <w:pStyle w:val="Ttulo1"/>
        <w:rPr>
          <w:rFonts w:ascii="Arial" w:eastAsia="Calibri" w:hAnsi="Arial" w:cs="Arial"/>
          <w:sz w:val="24"/>
          <w:szCs w:val="24"/>
        </w:rPr>
      </w:pPr>
      <w:bookmarkStart w:id="248" w:name="_Toc461707282"/>
      <w:bookmarkStart w:id="249" w:name="_Toc469954399"/>
      <w:bookmarkStart w:id="250" w:name="_Toc469954522"/>
      <w:bookmarkStart w:id="251" w:name="_Toc469954645"/>
      <w:r w:rsidRPr="00243308">
        <w:rPr>
          <w:rFonts w:ascii="Arial" w:eastAsia="Calibri" w:hAnsi="Arial" w:cs="Arial"/>
          <w:sz w:val="24"/>
          <w:szCs w:val="24"/>
        </w:rPr>
        <w:lastRenderedPageBreak/>
        <w:t>4.3.7. Longitud de la hoja (LH)</w:t>
      </w:r>
      <w:bookmarkEnd w:id="248"/>
      <w:bookmarkEnd w:id="249"/>
      <w:bookmarkEnd w:id="250"/>
      <w:bookmarkEnd w:id="251"/>
    </w:p>
    <w:p w:rsidR="006D273E" w:rsidRPr="00243308" w:rsidRDefault="006D273E" w:rsidP="00910C1B">
      <w:pPr>
        <w:tabs>
          <w:tab w:val="left" w:pos="7371"/>
          <w:tab w:val="left" w:pos="7513"/>
          <w:tab w:val="left" w:pos="7655"/>
        </w:tabs>
        <w:spacing w:after="0" w:line="360" w:lineRule="auto"/>
        <w:jc w:val="both"/>
        <w:rPr>
          <w:rFonts w:ascii="Arial" w:eastAsia="Calibri" w:hAnsi="Arial" w:cs="Arial"/>
          <w:sz w:val="24"/>
        </w:rPr>
      </w:pPr>
      <w:r w:rsidRPr="00243308">
        <w:rPr>
          <w:rFonts w:ascii="Arial" w:eastAsia="Calibri" w:hAnsi="Arial" w:cs="Arial"/>
          <w:sz w:val="24"/>
        </w:rPr>
        <w:t xml:space="preserve">Esta variable se registró en cuanto 15 plantas tomadas al azar de la parcela neta, en la parte baja, media y alta de la planta desde el punto de inserción de la hoja hasta el ápice, esto se realizó con la ayuda de un flexómetro a los 90 y </w:t>
      </w:r>
      <w:r w:rsidR="00910C1B" w:rsidRPr="00243308">
        <w:rPr>
          <w:rFonts w:ascii="Arial" w:eastAsia="Calibri" w:hAnsi="Arial" w:cs="Arial"/>
          <w:sz w:val="24"/>
        </w:rPr>
        <w:t xml:space="preserve">150 días y se expresó en cm.   </w:t>
      </w:r>
    </w:p>
    <w:p w:rsidR="006D273E" w:rsidRPr="00243308" w:rsidRDefault="006D273E" w:rsidP="00910C1B">
      <w:pPr>
        <w:pStyle w:val="Ttulo1"/>
        <w:rPr>
          <w:rFonts w:ascii="Arial" w:eastAsia="Calibri" w:hAnsi="Arial" w:cs="Arial"/>
          <w:sz w:val="24"/>
          <w:szCs w:val="24"/>
        </w:rPr>
      </w:pPr>
      <w:bookmarkStart w:id="252" w:name="_Toc461707283"/>
      <w:bookmarkStart w:id="253" w:name="_Toc469954400"/>
      <w:bookmarkStart w:id="254" w:name="_Toc469954523"/>
      <w:bookmarkStart w:id="255" w:name="_Toc469954646"/>
      <w:r w:rsidRPr="00243308">
        <w:rPr>
          <w:rFonts w:ascii="Arial" w:eastAsia="Calibri" w:hAnsi="Arial" w:cs="Arial"/>
          <w:sz w:val="24"/>
          <w:szCs w:val="24"/>
        </w:rPr>
        <w:t>4.3.8. Ancho de la hoja (AH)</w:t>
      </w:r>
      <w:bookmarkEnd w:id="252"/>
      <w:bookmarkEnd w:id="253"/>
      <w:bookmarkEnd w:id="254"/>
      <w:bookmarkEnd w:id="255"/>
    </w:p>
    <w:p w:rsidR="006D273E" w:rsidRPr="00243308" w:rsidRDefault="006D273E" w:rsidP="00910C1B">
      <w:pPr>
        <w:tabs>
          <w:tab w:val="left" w:pos="7371"/>
          <w:tab w:val="left" w:pos="7513"/>
          <w:tab w:val="left" w:pos="7655"/>
        </w:tabs>
        <w:spacing w:after="0" w:line="360" w:lineRule="auto"/>
        <w:jc w:val="both"/>
        <w:rPr>
          <w:rFonts w:ascii="Arial" w:eastAsia="Calibri" w:hAnsi="Arial" w:cs="Arial"/>
          <w:b/>
          <w:sz w:val="24"/>
        </w:rPr>
      </w:pPr>
      <w:r w:rsidRPr="00243308">
        <w:rPr>
          <w:rFonts w:ascii="Arial" w:eastAsia="Calibri" w:hAnsi="Arial" w:cs="Arial"/>
          <w:sz w:val="24"/>
        </w:rPr>
        <w:t xml:space="preserve">Variable que se tomó midiendo en la parte media de la hoja con un flexómetro en 15 plantas tomadas al azar de cada parcela, a los 90 y 150 días y se expresó el resultado en cm. </w:t>
      </w:r>
    </w:p>
    <w:p w:rsidR="006D273E" w:rsidRPr="00243308" w:rsidRDefault="006D273E" w:rsidP="00910C1B">
      <w:pPr>
        <w:pStyle w:val="Ttulo1"/>
        <w:rPr>
          <w:rFonts w:ascii="Arial" w:eastAsia="Calibri" w:hAnsi="Arial" w:cs="Arial"/>
          <w:sz w:val="24"/>
          <w:szCs w:val="24"/>
        </w:rPr>
      </w:pPr>
      <w:bookmarkStart w:id="256" w:name="_Toc461707284"/>
      <w:bookmarkStart w:id="257" w:name="_Toc469954401"/>
      <w:bookmarkStart w:id="258" w:name="_Toc469954524"/>
      <w:bookmarkStart w:id="259" w:name="_Toc469954647"/>
      <w:r w:rsidRPr="00243308">
        <w:rPr>
          <w:rFonts w:ascii="Arial" w:eastAsia="Calibri" w:hAnsi="Arial" w:cs="Arial"/>
          <w:sz w:val="24"/>
          <w:szCs w:val="24"/>
        </w:rPr>
        <w:t>4.3.9. Longitud de la raíz (LR)</w:t>
      </w:r>
      <w:bookmarkEnd w:id="256"/>
      <w:bookmarkEnd w:id="257"/>
      <w:bookmarkEnd w:id="258"/>
      <w:bookmarkEnd w:id="259"/>
    </w:p>
    <w:p w:rsidR="006D273E" w:rsidRPr="00243308" w:rsidRDefault="006D273E" w:rsidP="00910C1B">
      <w:pPr>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Variable que se registró a los 150 días, con la ayuda de un flexómetro en 2 plantas tomadas al azar por parcela y se midió en cm desde el cuello hasta</w:t>
      </w:r>
      <w:r w:rsidR="00910C1B" w:rsidRPr="00243308">
        <w:rPr>
          <w:rFonts w:ascii="Arial" w:eastAsia="Times New Roman" w:hAnsi="Arial" w:cs="Arial"/>
          <w:sz w:val="24"/>
          <w:szCs w:val="24"/>
        </w:rPr>
        <w:t xml:space="preserve"> la cofia de la raíz principal.</w:t>
      </w:r>
    </w:p>
    <w:p w:rsidR="006D273E" w:rsidRPr="00243308" w:rsidRDefault="006D273E" w:rsidP="00910C1B">
      <w:pPr>
        <w:pStyle w:val="Ttulo1"/>
        <w:rPr>
          <w:rFonts w:ascii="Arial" w:eastAsia="Calibri" w:hAnsi="Arial" w:cs="Arial"/>
          <w:sz w:val="24"/>
          <w:szCs w:val="24"/>
        </w:rPr>
      </w:pPr>
      <w:bookmarkStart w:id="260" w:name="_Toc461707285"/>
      <w:bookmarkStart w:id="261" w:name="_Toc469954402"/>
      <w:bookmarkStart w:id="262" w:name="_Toc469954525"/>
      <w:bookmarkStart w:id="263" w:name="_Toc469954648"/>
      <w:r w:rsidRPr="00243308">
        <w:rPr>
          <w:rFonts w:ascii="Arial" w:eastAsia="Calibri" w:hAnsi="Arial" w:cs="Arial"/>
          <w:sz w:val="24"/>
          <w:szCs w:val="24"/>
        </w:rPr>
        <w:t>4.3.10. Volumen de la raíz (VR)</w:t>
      </w:r>
      <w:bookmarkEnd w:id="260"/>
      <w:bookmarkEnd w:id="261"/>
      <w:bookmarkEnd w:id="262"/>
      <w:bookmarkEnd w:id="263"/>
    </w:p>
    <w:p w:rsidR="006D273E" w:rsidRPr="00243308" w:rsidRDefault="006D273E" w:rsidP="00910C1B">
      <w:pPr>
        <w:spacing w:after="0" w:line="360" w:lineRule="auto"/>
        <w:jc w:val="both"/>
        <w:rPr>
          <w:rFonts w:ascii="Arial" w:eastAsia="Times New Roman" w:hAnsi="Arial" w:cs="Arial"/>
          <w:sz w:val="24"/>
          <w:szCs w:val="24"/>
        </w:rPr>
      </w:pPr>
      <w:r w:rsidRPr="00243308">
        <w:rPr>
          <w:rFonts w:ascii="Arial" w:eastAsia="Times New Roman" w:hAnsi="Arial" w:cs="Arial"/>
          <w:sz w:val="24"/>
          <w:szCs w:val="24"/>
        </w:rPr>
        <w:t xml:space="preserve">El Volumen de la Raíz se registró a los 150 días en cc, con la ayuda de una probeta la cual contenía un nivel de agua de 40 cc y cuando se sumergía la raíz se pudo observar el volumen de la raíz, esto se efectuó en 2 </w:t>
      </w:r>
      <w:r w:rsidR="00910C1B" w:rsidRPr="00243308">
        <w:rPr>
          <w:rFonts w:ascii="Arial" w:eastAsia="Times New Roman" w:hAnsi="Arial" w:cs="Arial"/>
          <w:sz w:val="24"/>
          <w:szCs w:val="24"/>
        </w:rPr>
        <w:t xml:space="preserve">plantas al azar por parcela.   </w:t>
      </w:r>
    </w:p>
    <w:p w:rsidR="006D273E" w:rsidRPr="00243308" w:rsidRDefault="006D273E" w:rsidP="00910C1B">
      <w:pPr>
        <w:pStyle w:val="Ttulo1"/>
        <w:rPr>
          <w:rFonts w:ascii="Arial" w:eastAsia="Calibri" w:hAnsi="Arial" w:cs="Arial"/>
          <w:sz w:val="24"/>
          <w:szCs w:val="24"/>
        </w:rPr>
      </w:pPr>
      <w:bookmarkStart w:id="264" w:name="_Toc461707286"/>
      <w:bookmarkStart w:id="265" w:name="_Toc469954403"/>
      <w:bookmarkStart w:id="266" w:name="_Toc469954526"/>
      <w:bookmarkStart w:id="267" w:name="_Toc469954649"/>
      <w:r w:rsidRPr="00243308">
        <w:rPr>
          <w:rFonts w:ascii="Arial" w:eastAsia="Calibri" w:hAnsi="Arial" w:cs="Arial"/>
          <w:sz w:val="24"/>
          <w:szCs w:val="24"/>
        </w:rPr>
        <w:t>4.4. Manejo del ensayo en el campo</w:t>
      </w:r>
      <w:bookmarkEnd w:id="264"/>
      <w:bookmarkEnd w:id="265"/>
      <w:bookmarkEnd w:id="266"/>
      <w:bookmarkEnd w:id="267"/>
    </w:p>
    <w:p w:rsidR="006D273E" w:rsidRPr="00243308" w:rsidRDefault="006D273E" w:rsidP="00AB454E">
      <w:pPr>
        <w:pStyle w:val="Ttulo1"/>
        <w:spacing w:before="0" w:beforeAutospacing="0" w:after="0" w:afterAutospacing="0"/>
        <w:rPr>
          <w:rFonts w:ascii="Arial" w:eastAsia="Calibri" w:hAnsi="Arial" w:cs="Arial"/>
          <w:sz w:val="24"/>
          <w:szCs w:val="24"/>
        </w:rPr>
      </w:pPr>
      <w:bookmarkStart w:id="268" w:name="_Toc461707287"/>
      <w:bookmarkStart w:id="269" w:name="_Toc469954404"/>
      <w:bookmarkStart w:id="270" w:name="_Toc469954527"/>
      <w:bookmarkStart w:id="271" w:name="_Toc469954650"/>
      <w:r w:rsidRPr="00243308">
        <w:rPr>
          <w:rFonts w:ascii="Arial" w:eastAsia="Calibri" w:hAnsi="Arial" w:cs="Arial"/>
          <w:sz w:val="24"/>
          <w:szCs w:val="24"/>
        </w:rPr>
        <w:t>4.4.1. Limpieza del lote</w:t>
      </w:r>
      <w:bookmarkEnd w:id="268"/>
      <w:bookmarkEnd w:id="269"/>
      <w:bookmarkEnd w:id="270"/>
      <w:bookmarkEnd w:id="271"/>
    </w:p>
    <w:p w:rsidR="006D273E" w:rsidRPr="00243308" w:rsidRDefault="006D273E" w:rsidP="00AB454E">
      <w:pPr>
        <w:spacing w:after="0"/>
        <w:contextualSpacing/>
        <w:jc w:val="both"/>
        <w:rPr>
          <w:rFonts w:ascii="Arial" w:eastAsia="Calibri" w:hAnsi="Arial" w:cs="Arial"/>
          <w:b/>
          <w:sz w:val="24"/>
          <w:szCs w:val="24"/>
        </w:rPr>
      </w:pPr>
    </w:p>
    <w:p w:rsidR="006D273E" w:rsidRPr="00243308" w:rsidRDefault="006D273E" w:rsidP="006D273E">
      <w:pPr>
        <w:spacing w:after="0" w:line="360" w:lineRule="auto"/>
        <w:contextualSpacing/>
        <w:jc w:val="both"/>
        <w:rPr>
          <w:rFonts w:ascii="Arial" w:eastAsia="Calibri" w:hAnsi="Arial" w:cs="Arial"/>
          <w:sz w:val="24"/>
          <w:szCs w:val="24"/>
        </w:rPr>
      </w:pPr>
      <w:r w:rsidRPr="00243308">
        <w:rPr>
          <w:rFonts w:ascii="Arial" w:eastAsia="Calibri" w:hAnsi="Arial" w:cs="Arial"/>
          <w:sz w:val="24"/>
          <w:szCs w:val="24"/>
        </w:rPr>
        <w:t xml:space="preserve">Esta actividad se realizó una semana antes de realizar el ensayo  retirando todo tipo de escombros, malezas y materiales no utilizables, con la ayuda de un machete, rastillo y carretilla. </w:t>
      </w:r>
    </w:p>
    <w:p w:rsidR="006D273E" w:rsidRDefault="006D273E" w:rsidP="006D273E">
      <w:pPr>
        <w:spacing w:after="0" w:line="240" w:lineRule="auto"/>
        <w:contextualSpacing/>
        <w:jc w:val="both"/>
        <w:rPr>
          <w:rFonts w:ascii="Arial" w:eastAsia="Calibri" w:hAnsi="Arial" w:cs="Arial"/>
          <w:b/>
          <w:sz w:val="24"/>
          <w:szCs w:val="24"/>
        </w:rPr>
      </w:pPr>
    </w:p>
    <w:p w:rsidR="00AB454E" w:rsidRDefault="00AB454E" w:rsidP="006D273E">
      <w:pPr>
        <w:spacing w:after="0" w:line="240" w:lineRule="auto"/>
        <w:contextualSpacing/>
        <w:jc w:val="both"/>
        <w:rPr>
          <w:rFonts w:ascii="Arial" w:eastAsia="Calibri" w:hAnsi="Arial" w:cs="Arial"/>
          <w:b/>
          <w:sz w:val="24"/>
          <w:szCs w:val="24"/>
        </w:rPr>
      </w:pPr>
    </w:p>
    <w:p w:rsidR="00AB454E" w:rsidRDefault="00AB454E" w:rsidP="006D273E">
      <w:pPr>
        <w:spacing w:after="0" w:line="240" w:lineRule="auto"/>
        <w:contextualSpacing/>
        <w:jc w:val="both"/>
        <w:rPr>
          <w:rFonts w:ascii="Arial" w:eastAsia="Calibri" w:hAnsi="Arial" w:cs="Arial"/>
          <w:b/>
          <w:sz w:val="24"/>
          <w:szCs w:val="24"/>
        </w:rPr>
      </w:pPr>
    </w:p>
    <w:p w:rsidR="00AB454E" w:rsidRPr="00243308" w:rsidRDefault="00AB454E" w:rsidP="006D273E">
      <w:pPr>
        <w:spacing w:after="0" w:line="240" w:lineRule="auto"/>
        <w:contextualSpacing/>
        <w:jc w:val="both"/>
        <w:rPr>
          <w:rFonts w:ascii="Arial" w:eastAsia="Calibri" w:hAnsi="Arial" w:cs="Arial"/>
          <w:b/>
          <w:sz w:val="24"/>
          <w:szCs w:val="24"/>
        </w:rPr>
      </w:pPr>
    </w:p>
    <w:p w:rsidR="006D273E" w:rsidRPr="00243308" w:rsidRDefault="006D273E" w:rsidP="006D273E">
      <w:pPr>
        <w:spacing w:after="0" w:line="240" w:lineRule="auto"/>
        <w:contextualSpacing/>
        <w:jc w:val="both"/>
        <w:rPr>
          <w:rFonts w:ascii="Arial" w:eastAsia="Calibri" w:hAnsi="Arial" w:cs="Arial"/>
          <w:b/>
          <w:sz w:val="24"/>
          <w:szCs w:val="24"/>
        </w:rPr>
      </w:pPr>
    </w:p>
    <w:p w:rsidR="006D273E" w:rsidRPr="00243308" w:rsidRDefault="006D273E" w:rsidP="00910C1B">
      <w:pPr>
        <w:pStyle w:val="Ttulo1"/>
        <w:rPr>
          <w:rFonts w:ascii="Arial" w:eastAsia="Calibri" w:hAnsi="Arial" w:cs="Arial"/>
          <w:sz w:val="24"/>
          <w:szCs w:val="24"/>
        </w:rPr>
      </w:pPr>
      <w:bookmarkStart w:id="272" w:name="_Toc461707288"/>
      <w:bookmarkStart w:id="273" w:name="_Toc469954405"/>
      <w:bookmarkStart w:id="274" w:name="_Toc469954528"/>
      <w:bookmarkStart w:id="275" w:name="_Toc469954651"/>
      <w:r w:rsidRPr="00243308">
        <w:rPr>
          <w:rFonts w:ascii="Arial" w:eastAsia="Calibri" w:hAnsi="Arial" w:cs="Arial"/>
          <w:sz w:val="24"/>
          <w:szCs w:val="24"/>
        </w:rPr>
        <w:lastRenderedPageBreak/>
        <w:t>4.4.2. Cercado del área.</w:t>
      </w:r>
      <w:bookmarkEnd w:id="272"/>
      <w:bookmarkEnd w:id="273"/>
      <w:bookmarkEnd w:id="274"/>
      <w:bookmarkEnd w:id="275"/>
    </w:p>
    <w:p w:rsidR="006D273E" w:rsidRPr="00243308" w:rsidRDefault="006D273E" w:rsidP="00910C1B">
      <w:pPr>
        <w:spacing w:after="0" w:line="360" w:lineRule="auto"/>
        <w:contextualSpacing/>
        <w:jc w:val="both"/>
        <w:rPr>
          <w:rFonts w:ascii="Arial" w:eastAsia="Calibri" w:hAnsi="Arial" w:cs="Arial"/>
          <w:sz w:val="24"/>
          <w:szCs w:val="24"/>
        </w:rPr>
      </w:pPr>
      <w:r w:rsidRPr="00243308">
        <w:rPr>
          <w:rFonts w:ascii="Arial" w:eastAsia="Calibri" w:hAnsi="Arial" w:cs="Arial"/>
          <w:sz w:val="24"/>
          <w:szCs w:val="24"/>
        </w:rPr>
        <w:t>Esto se realizó con material del medio como es la caña guadua, misma que fue utilizada en todo el lote a una distancia de 2 m y se cubrió con malla plástica para evitar el ingreso de roedores y otr</w:t>
      </w:r>
      <w:r w:rsidR="00910C1B" w:rsidRPr="00243308">
        <w:rPr>
          <w:rFonts w:ascii="Arial" w:eastAsia="Calibri" w:hAnsi="Arial" w:cs="Arial"/>
          <w:sz w:val="24"/>
          <w:szCs w:val="24"/>
        </w:rPr>
        <w:t xml:space="preserve">o tipo de animales domésticos. </w:t>
      </w:r>
    </w:p>
    <w:p w:rsidR="006D273E" w:rsidRPr="00243308" w:rsidRDefault="006D273E" w:rsidP="00910C1B">
      <w:pPr>
        <w:pStyle w:val="Ttulo1"/>
        <w:rPr>
          <w:rFonts w:ascii="Arial" w:eastAsia="Calibri" w:hAnsi="Arial" w:cs="Arial"/>
          <w:sz w:val="24"/>
          <w:szCs w:val="24"/>
        </w:rPr>
      </w:pPr>
      <w:bookmarkStart w:id="276" w:name="_Toc461707289"/>
      <w:bookmarkStart w:id="277" w:name="_Toc469954406"/>
      <w:bookmarkStart w:id="278" w:name="_Toc469954529"/>
      <w:bookmarkStart w:id="279" w:name="_Toc469954652"/>
      <w:r w:rsidRPr="00243308">
        <w:rPr>
          <w:rFonts w:ascii="Arial" w:eastAsia="Calibri" w:hAnsi="Arial" w:cs="Arial"/>
          <w:sz w:val="24"/>
          <w:szCs w:val="24"/>
        </w:rPr>
        <w:t>4.4.3. Ubicación del semillero</w:t>
      </w:r>
      <w:bookmarkEnd w:id="276"/>
      <w:bookmarkEnd w:id="277"/>
      <w:bookmarkEnd w:id="278"/>
      <w:bookmarkEnd w:id="279"/>
    </w:p>
    <w:p w:rsidR="006D273E" w:rsidRPr="00243308" w:rsidRDefault="006D273E" w:rsidP="00910C1B">
      <w:pPr>
        <w:spacing w:after="0" w:line="360" w:lineRule="auto"/>
        <w:contextualSpacing/>
        <w:jc w:val="both"/>
        <w:rPr>
          <w:rFonts w:ascii="Arial" w:eastAsia="Calibri" w:hAnsi="Arial" w:cs="Arial"/>
          <w:sz w:val="24"/>
          <w:szCs w:val="24"/>
        </w:rPr>
      </w:pPr>
      <w:r w:rsidRPr="00243308">
        <w:rPr>
          <w:rFonts w:ascii="Arial" w:eastAsia="Calibri" w:hAnsi="Arial" w:cs="Arial"/>
          <w:sz w:val="24"/>
          <w:szCs w:val="24"/>
        </w:rPr>
        <w:t>El semillero o germinador para las semillas de café fue ubicado en un lugar de fácil ac</w:t>
      </w:r>
      <w:r w:rsidR="00910C1B" w:rsidRPr="00243308">
        <w:rPr>
          <w:rFonts w:ascii="Arial" w:eastAsia="Calibri" w:hAnsi="Arial" w:cs="Arial"/>
          <w:sz w:val="24"/>
          <w:szCs w:val="24"/>
        </w:rPr>
        <w:t xml:space="preserve">ceso y disponibilidad de agua. </w:t>
      </w:r>
    </w:p>
    <w:p w:rsidR="006D273E" w:rsidRPr="00243308" w:rsidRDefault="006D273E" w:rsidP="00910C1B">
      <w:pPr>
        <w:pStyle w:val="Ttulo1"/>
        <w:rPr>
          <w:rFonts w:ascii="Arial" w:eastAsia="Calibri" w:hAnsi="Arial" w:cs="Arial"/>
          <w:sz w:val="24"/>
          <w:szCs w:val="24"/>
        </w:rPr>
      </w:pPr>
      <w:bookmarkStart w:id="280" w:name="_Toc461707290"/>
      <w:bookmarkStart w:id="281" w:name="_Toc469954407"/>
      <w:bookmarkStart w:id="282" w:name="_Toc469954530"/>
      <w:bookmarkStart w:id="283" w:name="_Toc469954653"/>
      <w:r w:rsidRPr="00243308">
        <w:rPr>
          <w:rFonts w:ascii="Arial" w:eastAsia="Calibri" w:hAnsi="Arial" w:cs="Arial"/>
          <w:sz w:val="24"/>
          <w:szCs w:val="24"/>
        </w:rPr>
        <w:t>4.4.4. Construcción del semillero</w:t>
      </w:r>
      <w:bookmarkEnd w:id="280"/>
      <w:bookmarkEnd w:id="281"/>
      <w:bookmarkEnd w:id="282"/>
      <w:bookmarkEnd w:id="283"/>
    </w:p>
    <w:p w:rsidR="006D273E" w:rsidRPr="00243308" w:rsidRDefault="006D273E" w:rsidP="003A799A">
      <w:pPr>
        <w:spacing w:after="0" w:line="360" w:lineRule="auto"/>
        <w:jc w:val="both"/>
        <w:rPr>
          <w:rFonts w:ascii="Arial" w:eastAsia="Calibri" w:hAnsi="Arial" w:cs="Arial"/>
          <w:sz w:val="24"/>
          <w:szCs w:val="24"/>
        </w:rPr>
      </w:pPr>
      <w:r w:rsidRPr="00243308">
        <w:rPr>
          <w:rFonts w:ascii="Arial" w:eastAsia="Calibri" w:hAnsi="Arial" w:cs="Arial"/>
          <w:sz w:val="24"/>
          <w:szCs w:val="24"/>
        </w:rPr>
        <w:t>Se procedió a realizar la construcción de las camas de germinación o semilleros con la utilización de caña guadua, tablas, clavos y alambre a una altura de 1 m y 2 m de ancho y 20 cm de profundidad y un largo de 6 m para cada semillero. Esto se hizo con el fin de evitar salpicamiento y escurrimiento de aguas de lluvias y evitar el</w:t>
      </w:r>
      <w:r w:rsidR="003A799A" w:rsidRPr="00243308">
        <w:rPr>
          <w:rFonts w:ascii="Arial" w:eastAsia="Calibri" w:hAnsi="Arial" w:cs="Arial"/>
          <w:sz w:val="24"/>
          <w:szCs w:val="24"/>
        </w:rPr>
        <w:t xml:space="preserve"> ataque de patógenos del suelo.</w:t>
      </w:r>
    </w:p>
    <w:p w:rsidR="006D273E" w:rsidRPr="00243308" w:rsidRDefault="006D273E" w:rsidP="003A799A">
      <w:pPr>
        <w:pStyle w:val="Ttulo1"/>
        <w:rPr>
          <w:rFonts w:ascii="Arial" w:eastAsia="Calibri" w:hAnsi="Arial" w:cs="Arial"/>
          <w:sz w:val="24"/>
          <w:szCs w:val="24"/>
        </w:rPr>
      </w:pPr>
      <w:bookmarkStart w:id="284" w:name="_Toc461707291"/>
      <w:bookmarkStart w:id="285" w:name="_Toc469954408"/>
      <w:bookmarkStart w:id="286" w:name="_Toc469954531"/>
      <w:bookmarkStart w:id="287" w:name="_Toc469954654"/>
      <w:r w:rsidRPr="00243308">
        <w:rPr>
          <w:rFonts w:ascii="Arial" w:eastAsia="Calibri" w:hAnsi="Arial" w:cs="Arial"/>
          <w:sz w:val="24"/>
          <w:szCs w:val="24"/>
        </w:rPr>
        <w:t>4.4.5. Preparación del sustrato para semillero</w:t>
      </w:r>
      <w:bookmarkEnd w:id="284"/>
      <w:bookmarkEnd w:id="285"/>
      <w:bookmarkEnd w:id="286"/>
      <w:bookmarkEnd w:id="287"/>
    </w:p>
    <w:p w:rsidR="006D273E" w:rsidRPr="00243308" w:rsidRDefault="006D273E" w:rsidP="003A799A">
      <w:pPr>
        <w:spacing w:after="0" w:line="360" w:lineRule="auto"/>
        <w:jc w:val="both"/>
        <w:rPr>
          <w:rFonts w:ascii="Arial" w:eastAsia="Calibri" w:hAnsi="Arial" w:cs="Arial"/>
          <w:sz w:val="24"/>
          <w:szCs w:val="24"/>
        </w:rPr>
      </w:pPr>
      <w:r w:rsidRPr="00243308">
        <w:rPr>
          <w:rFonts w:ascii="Arial" w:eastAsia="Calibri" w:hAnsi="Arial" w:cs="Arial"/>
          <w:sz w:val="24"/>
          <w:szCs w:val="24"/>
        </w:rPr>
        <w:t xml:space="preserve">Se preparó el sustrato para el semillero de arena de rio lavado, misma que se cernió para retirar todo tipo de materiales (piedras, palos, fundas) no requeridos para esta activad, este sustrato fue desinfectado </w:t>
      </w:r>
      <w:r w:rsidR="003A799A" w:rsidRPr="00243308">
        <w:rPr>
          <w:rFonts w:ascii="Arial" w:eastAsia="Calibri" w:hAnsi="Arial" w:cs="Arial"/>
          <w:sz w:val="24"/>
          <w:szCs w:val="24"/>
        </w:rPr>
        <w:t>con Captan en dosis de 50 gr/m²</w:t>
      </w:r>
    </w:p>
    <w:p w:rsidR="006D273E" w:rsidRPr="00243308" w:rsidRDefault="006D273E" w:rsidP="003A799A">
      <w:pPr>
        <w:pStyle w:val="Ttulo1"/>
        <w:rPr>
          <w:rFonts w:ascii="Arial" w:eastAsia="Calibri" w:hAnsi="Arial" w:cs="Arial"/>
          <w:sz w:val="24"/>
          <w:szCs w:val="24"/>
        </w:rPr>
      </w:pPr>
      <w:bookmarkStart w:id="288" w:name="_Toc461707292"/>
      <w:bookmarkStart w:id="289" w:name="_Toc469954409"/>
      <w:bookmarkStart w:id="290" w:name="_Toc469954532"/>
      <w:bookmarkStart w:id="291" w:name="_Toc469954655"/>
      <w:r w:rsidRPr="00243308">
        <w:rPr>
          <w:rFonts w:ascii="Arial" w:eastAsia="Calibri" w:hAnsi="Arial" w:cs="Arial"/>
          <w:sz w:val="24"/>
          <w:szCs w:val="24"/>
        </w:rPr>
        <w:t>4.4.6. Desinfección de la semilla</w:t>
      </w:r>
      <w:bookmarkEnd w:id="288"/>
      <w:bookmarkEnd w:id="289"/>
      <w:bookmarkEnd w:id="290"/>
      <w:bookmarkEnd w:id="291"/>
    </w:p>
    <w:p w:rsidR="006D273E" w:rsidRPr="00243308" w:rsidRDefault="006D273E" w:rsidP="003A799A">
      <w:pPr>
        <w:spacing w:after="0" w:line="360" w:lineRule="auto"/>
        <w:jc w:val="both"/>
        <w:rPr>
          <w:rFonts w:ascii="Arial" w:eastAsia="Calibri" w:hAnsi="Arial" w:cs="Arial"/>
          <w:sz w:val="24"/>
          <w:szCs w:val="24"/>
        </w:rPr>
      </w:pPr>
      <w:r w:rsidRPr="00243308">
        <w:rPr>
          <w:rFonts w:ascii="Arial" w:eastAsia="Calibri" w:hAnsi="Arial" w:cs="Arial"/>
          <w:sz w:val="24"/>
          <w:szCs w:val="24"/>
        </w:rPr>
        <w:t xml:space="preserve">Para evitar el ataque de patógenos y asegurar una buena germinación de semillas, se desinfecto con fungicida Vitavax </w:t>
      </w:r>
      <w:r w:rsidR="003A799A" w:rsidRPr="00243308">
        <w:rPr>
          <w:rFonts w:ascii="Arial" w:eastAsia="Calibri" w:hAnsi="Arial" w:cs="Arial"/>
          <w:sz w:val="24"/>
          <w:szCs w:val="24"/>
        </w:rPr>
        <w:t>(Carboxin) en dosis de 10 g/kg.</w:t>
      </w:r>
    </w:p>
    <w:p w:rsidR="005A476B" w:rsidRPr="00243308" w:rsidRDefault="005A476B" w:rsidP="00917818">
      <w:pPr>
        <w:pStyle w:val="Ttulo1"/>
        <w:rPr>
          <w:rFonts w:ascii="Arial" w:eastAsia="Calibri" w:hAnsi="Arial" w:cs="Arial"/>
          <w:sz w:val="24"/>
          <w:szCs w:val="24"/>
        </w:rPr>
      </w:pPr>
      <w:bookmarkStart w:id="292" w:name="_Toc461707293"/>
      <w:bookmarkStart w:id="293" w:name="_Toc469954410"/>
      <w:bookmarkStart w:id="294" w:name="_Toc469954533"/>
      <w:bookmarkStart w:id="295" w:name="_Toc469954656"/>
    </w:p>
    <w:p w:rsidR="005A476B" w:rsidRPr="00243308" w:rsidRDefault="005A476B" w:rsidP="00917818">
      <w:pPr>
        <w:pStyle w:val="Ttulo1"/>
        <w:rPr>
          <w:rFonts w:ascii="Arial" w:eastAsia="Calibri" w:hAnsi="Arial" w:cs="Arial"/>
          <w:sz w:val="24"/>
          <w:szCs w:val="24"/>
        </w:rPr>
      </w:pPr>
    </w:p>
    <w:p w:rsidR="005A476B" w:rsidRPr="00243308" w:rsidRDefault="005A476B" w:rsidP="00917818">
      <w:pPr>
        <w:pStyle w:val="Ttulo1"/>
        <w:rPr>
          <w:rFonts w:ascii="Arial" w:eastAsia="Calibri" w:hAnsi="Arial" w:cs="Arial"/>
          <w:sz w:val="24"/>
          <w:szCs w:val="24"/>
        </w:rPr>
      </w:pPr>
    </w:p>
    <w:p w:rsidR="006D273E" w:rsidRPr="00243308" w:rsidRDefault="006D273E" w:rsidP="005A476B">
      <w:pPr>
        <w:pStyle w:val="Ttulo1"/>
        <w:rPr>
          <w:rFonts w:ascii="Arial" w:eastAsia="Calibri" w:hAnsi="Arial" w:cs="Arial"/>
          <w:sz w:val="24"/>
          <w:szCs w:val="24"/>
        </w:rPr>
      </w:pPr>
      <w:r w:rsidRPr="00243308">
        <w:rPr>
          <w:rFonts w:ascii="Arial" w:eastAsia="Calibri" w:hAnsi="Arial" w:cs="Arial"/>
          <w:sz w:val="24"/>
          <w:szCs w:val="24"/>
        </w:rPr>
        <w:lastRenderedPageBreak/>
        <w:t>4.4.7. Siembra en el semillero</w:t>
      </w:r>
      <w:bookmarkEnd w:id="292"/>
      <w:bookmarkEnd w:id="293"/>
      <w:bookmarkEnd w:id="294"/>
      <w:bookmarkEnd w:id="295"/>
    </w:p>
    <w:p w:rsidR="006D273E" w:rsidRPr="00243308" w:rsidRDefault="006D273E" w:rsidP="0019506D">
      <w:pPr>
        <w:spacing w:after="0" w:line="360" w:lineRule="auto"/>
        <w:jc w:val="both"/>
        <w:rPr>
          <w:rFonts w:ascii="Arial" w:eastAsia="Calibri" w:hAnsi="Arial" w:cs="Arial"/>
          <w:sz w:val="24"/>
          <w:szCs w:val="24"/>
        </w:rPr>
      </w:pPr>
      <w:r w:rsidRPr="00243308">
        <w:rPr>
          <w:rFonts w:ascii="Arial" w:eastAsia="Calibri" w:hAnsi="Arial" w:cs="Arial"/>
          <w:sz w:val="24"/>
          <w:szCs w:val="24"/>
        </w:rPr>
        <w:t>Se efectuó la siembra de forma manual a choro continuo evitando que las semillas queden una sobre otra y en posición ventral es decir con la ranura hacia abajo, esto se hizo en cada una de las variedades de los patrones (café Robusta) y de la misma forma en las variedades (café Arábigo), seguido de esto se procedió a cubrir las semillas con una capa de arena de 2 cm y esta fue presionada y cubierta con hojas de bijao, para evitar que las hojas se vuelen con el vientos fueron sujet</w:t>
      </w:r>
      <w:r w:rsidR="0019506D" w:rsidRPr="00243308">
        <w:rPr>
          <w:rFonts w:ascii="Arial" w:eastAsia="Calibri" w:hAnsi="Arial" w:cs="Arial"/>
          <w:sz w:val="24"/>
          <w:szCs w:val="24"/>
        </w:rPr>
        <w:t>adas con restos de caña guadua.</w:t>
      </w:r>
    </w:p>
    <w:p w:rsidR="006D273E" w:rsidRPr="00243308" w:rsidRDefault="006D273E" w:rsidP="0019506D">
      <w:pPr>
        <w:pStyle w:val="Ttulo1"/>
        <w:rPr>
          <w:rFonts w:ascii="Arial" w:eastAsia="Calibri" w:hAnsi="Arial" w:cs="Arial"/>
          <w:sz w:val="24"/>
          <w:szCs w:val="24"/>
        </w:rPr>
      </w:pPr>
      <w:bookmarkStart w:id="296" w:name="_Toc461707294"/>
      <w:bookmarkStart w:id="297" w:name="_Toc469954411"/>
      <w:bookmarkStart w:id="298" w:name="_Toc469954534"/>
      <w:bookmarkStart w:id="299" w:name="_Toc469954657"/>
      <w:r w:rsidRPr="00243308">
        <w:rPr>
          <w:rFonts w:ascii="Arial" w:eastAsia="Calibri" w:hAnsi="Arial" w:cs="Arial"/>
          <w:sz w:val="24"/>
          <w:szCs w:val="24"/>
        </w:rPr>
        <w:t>4.4.8. Riego para semillero</w:t>
      </w:r>
      <w:bookmarkEnd w:id="296"/>
      <w:bookmarkEnd w:id="297"/>
      <w:bookmarkEnd w:id="298"/>
      <w:bookmarkEnd w:id="299"/>
    </w:p>
    <w:p w:rsidR="006D273E" w:rsidRPr="00243308" w:rsidRDefault="006D273E" w:rsidP="0019506D">
      <w:pPr>
        <w:spacing w:after="0" w:line="360" w:lineRule="auto"/>
        <w:jc w:val="both"/>
        <w:rPr>
          <w:rFonts w:ascii="Arial" w:eastAsia="Calibri" w:hAnsi="Arial" w:cs="Arial"/>
          <w:sz w:val="24"/>
          <w:szCs w:val="24"/>
        </w:rPr>
      </w:pPr>
      <w:r w:rsidRPr="00243308">
        <w:rPr>
          <w:rFonts w:ascii="Arial" w:eastAsia="Calibri" w:hAnsi="Arial" w:cs="Arial"/>
          <w:sz w:val="24"/>
          <w:szCs w:val="24"/>
        </w:rPr>
        <w:t xml:space="preserve">Los riegos fueron aplicados de 3 a 4 días a la semana según los requerimientos y las condiciones climáticas que se presentaron, esto se hizo con la ayuda de una regadera </w:t>
      </w:r>
      <w:r w:rsidR="0019506D" w:rsidRPr="00243308">
        <w:rPr>
          <w:rFonts w:ascii="Arial" w:eastAsia="Calibri" w:hAnsi="Arial" w:cs="Arial"/>
          <w:sz w:val="24"/>
          <w:szCs w:val="24"/>
        </w:rPr>
        <w:t xml:space="preserve">de 10 L en los dos semilleros. </w:t>
      </w:r>
    </w:p>
    <w:p w:rsidR="006D273E" w:rsidRPr="00243308" w:rsidRDefault="006D273E" w:rsidP="0019506D">
      <w:pPr>
        <w:pStyle w:val="Ttulo1"/>
        <w:rPr>
          <w:rFonts w:ascii="Arial" w:eastAsia="Calibri" w:hAnsi="Arial" w:cs="Arial"/>
          <w:sz w:val="24"/>
          <w:szCs w:val="24"/>
        </w:rPr>
      </w:pPr>
      <w:bookmarkStart w:id="300" w:name="_Toc461707295"/>
      <w:bookmarkStart w:id="301" w:name="_Toc469954412"/>
      <w:bookmarkStart w:id="302" w:name="_Toc469954535"/>
      <w:bookmarkStart w:id="303" w:name="_Toc469954658"/>
      <w:r w:rsidRPr="00243308">
        <w:rPr>
          <w:rFonts w:ascii="Arial" w:eastAsia="Calibri" w:hAnsi="Arial" w:cs="Arial"/>
          <w:sz w:val="24"/>
          <w:szCs w:val="24"/>
        </w:rPr>
        <w:t>4.4.9. Preparación del sustrato para fundas de polietileno</w:t>
      </w:r>
      <w:bookmarkEnd w:id="300"/>
      <w:bookmarkEnd w:id="301"/>
      <w:bookmarkEnd w:id="302"/>
      <w:bookmarkEnd w:id="303"/>
    </w:p>
    <w:p w:rsidR="006D273E" w:rsidRPr="00243308" w:rsidRDefault="006D273E" w:rsidP="0019506D">
      <w:pPr>
        <w:spacing w:after="0" w:line="360" w:lineRule="auto"/>
        <w:jc w:val="both"/>
        <w:rPr>
          <w:rFonts w:ascii="Arial" w:eastAsia="Calibri" w:hAnsi="Arial" w:cs="Arial"/>
          <w:sz w:val="24"/>
          <w:szCs w:val="24"/>
        </w:rPr>
      </w:pPr>
      <w:r w:rsidRPr="00243308">
        <w:rPr>
          <w:rFonts w:ascii="Arial" w:eastAsia="Calibri" w:hAnsi="Arial" w:cs="Arial"/>
          <w:sz w:val="24"/>
          <w:szCs w:val="24"/>
        </w:rPr>
        <w:t>La preparación del sustrato fue en una proporción de 3:1(75% de tierra de bosque, 10 % de tamo de arroz, 10 % de acuabonaza y 5 % de arena). Se utilizó este sustrato ya que presenta buenas condiciones de textura franca. (W, Chila</w:t>
      </w:r>
      <w:r w:rsidR="0019506D" w:rsidRPr="00243308">
        <w:rPr>
          <w:rFonts w:ascii="Arial" w:eastAsia="Calibri" w:hAnsi="Arial" w:cs="Arial"/>
          <w:sz w:val="24"/>
          <w:szCs w:val="24"/>
        </w:rPr>
        <w:t xml:space="preserve">n. 2015) (Entrevista personal) </w:t>
      </w:r>
    </w:p>
    <w:p w:rsidR="006D273E" w:rsidRPr="00243308" w:rsidRDefault="006D273E" w:rsidP="0019506D">
      <w:pPr>
        <w:pStyle w:val="Ttulo1"/>
        <w:rPr>
          <w:rFonts w:ascii="Arial" w:eastAsia="Calibri" w:hAnsi="Arial" w:cs="Arial"/>
          <w:sz w:val="24"/>
          <w:szCs w:val="24"/>
        </w:rPr>
      </w:pPr>
      <w:bookmarkStart w:id="304" w:name="_Toc461707296"/>
      <w:bookmarkStart w:id="305" w:name="_Toc469954413"/>
      <w:bookmarkStart w:id="306" w:name="_Toc469954536"/>
      <w:bookmarkStart w:id="307" w:name="_Toc469954659"/>
      <w:r w:rsidRPr="00243308">
        <w:rPr>
          <w:rFonts w:ascii="Arial" w:eastAsia="Calibri" w:hAnsi="Arial" w:cs="Arial"/>
          <w:sz w:val="24"/>
          <w:szCs w:val="24"/>
        </w:rPr>
        <w:t>4.4.10. Análisis físico y químico del sustrato</w:t>
      </w:r>
      <w:bookmarkEnd w:id="304"/>
      <w:bookmarkEnd w:id="305"/>
      <w:bookmarkEnd w:id="306"/>
      <w:bookmarkEnd w:id="307"/>
    </w:p>
    <w:p w:rsidR="006D273E" w:rsidRPr="00243308" w:rsidRDefault="006D273E" w:rsidP="0019506D">
      <w:pPr>
        <w:spacing w:after="0" w:line="360" w:lineRule="auto"/>
        <w:jc w:val="both"/>
        <w:rPr>
          <w:rFonts w:ascii="Arial" w:eastAsia="Calibri" w:hAnsi="Arial" w:cs="Arial"/>
          <w:sz w:val="24"/>
          <w:szCs w:val="24"/>
        </w:rPr>
      </w:pPr>
      <w:r w:rsidRPr="00243308">
        <w:rPr>
          <w:rFonts w:ascii="Arial" w:eastAsia="Calibri" w:hAnsi="Arial" w:cs="Arial"/>
          <w:sz w:val="24"/>
          <w:szCs w:val="24"/>
        </w:rPr>
        <w:t>El análisis físico y químico se realizó tomando una muestra de 1 Kg del sustrato para su análisis en el laboratorio de suelos de la Estación Experimental Boliche (INIAP). Los resultados permitieron hacer las recomendacione</w:t>
      </w:r>
      <w:r w:rsidR="0019506D" w:rsidRPr="00243308">
        <w:rPr>
          <w:rFonts w:ascii="Arial" w:eastAsia="Calibri" w:hAnsi="Arial" w:cs="Arial"/>
          <w:sz w:val="24"/>
          <w:szCs w:val="24"/>
        </w:rPr>
        <w:t xml:space="preserve">s de la nutrición del cultivo. </w:t>
      </w:r>
    </w:p>
    <w:p w:rsidR="006D273E" w:rsidRPr="00243308" w:rsidRDefault="006D273E" w:rsidP="0019506D">
      <w:pPr>
        <w:pStyle w:val="Ttulo1"/>
        <w:rPr>
          <w:rFonts w:ascii="Arial" w:eastAsia="Calibri" w:hAnsi="Arial" w:cs="Arial"/>
          <w:sz w:val="24"/>
          <w:szCs w:val="24"/>
        </w:rPr>
      </w:pPr>
      <w:bookmarkStart w:id="308" w:name="_Toc461707297"/>
      <w:bookmarkStart w:id="309" w:name="_Toc469954414"/>
      <w:bookmarkStart w:id="310" w:name="_Toc469954537"/>
      <w:bookmarkStart w:id="311" w:name="_Toc469954660"/>
      <w:r w:rsidRPr="00243308">
        <w:rPr>
          <w:rFonts w:ascii="Arial" w:eastAsia="Calibri" w:hAnsi="Arial" w:cs="Arial"/>
          <w:sz w:val="24"/>
          <w:szCs w:val="24"/>
        </w:rPr>
        <w:t>4.4.11. Construcción del cobertizo</w:t>
      </w:r>
      <w:bookmarkEnd w:id="308"/>
      <w:bookmarkEnd w:id="309"/>
      <w:bookmarkEnd w:id="310"/>
      <w:bookmarkEnd w:id="311"/>
    </w:p>
    <w:p w:rsidR="006D273E" w:rsidRPr="00243308" w:rsidRDefault="006D273E" w:rsidP="006D273E">
      <w:pPr>
        <w:spacing w:after="0" w:line="360" w:lineRule="auto"/>
        <w:jc w:val="both"/>
        <w:rPr>
          <w:rFonts w:ascii="Arial" w:eastAsia="Calibri" w:hAnsi="Arial" w:cs="Arial"/>
          <w:b/>
          <w:sz w:val="24"/>
          <w:szCs w:val="24"/>
        </w:rPr>
      </w:pPr>
      <w:r w:rsidRPr="00243308">
        <w:rPr>
          <w:rFonts w:ascii="Arial" w:eastAsia="Calibri" w:hAnsi="Arial" w:cs="Arial"/>
          <w:sz w:val="24"/>
          <w:szCs w:val="24"/>
        </w:rPr>
        <w:t>Esto se realizó con materiales como es la caña guadua, clavos, piolas  alambre y un sarán de 65 mm de espesor. Esto se hizo con el fin de cubrir las plántulas de la radiación directa del sol.</w:t>
      </w:r>
    </w:p>
    <w:p w:rsidR="006D273E" w:rsidRPr="00243308" w:rsidRDefault="006D273E" w:rsidP="0019506D">
      <w:pPr>
        <w:pStyle w:val="Ttulo1"/>
        <w:rPr>
          <w:rFonts w:ascii="Arial" w:eastAsia="Calibri" w:hAnsi="Arial" w:cs="Arial"/>
          <w:sz w:val="24"/>
          <w:szCs w:val="24"/>
        </w:rPr>
      </w:pPr>
      <w:bookmarkStart w:id="312" w:name="_Toc461707298"/>
      <w:bookmarkStart w:id="313" w:name="_Toc469954415"/>
      <w:bookmarkStart w:id="314" w:name="_Toc469954538"/>
      <w:bookmarkStart w:id="315" w:name="_Toc469954661"/>
      <w:r w:rsidRPr="00243308">
        <w:rPr>
          <w:rFonts w:ascii="Arial" w:eastAsia="Calibri" w:hAnsi="Arial" w:cs="Arial"/>
          <w:sz w:val="24"/>
          <w:szCs w:val="24"/>
        </w:rPr>
        <w:lastRenderedPageBreak/>
        <w:t>4.4.12. Enfundado</w:t>
      </w:r>
      <w:bookmarkEnd w:id="312"/>
      <w:bookmarkEnd w:id="313"/>
      <w:bookmarkEnd w:id="314"/>
      <w:bookmarkEnd w:id="315"/>
    </w:p>
    <w:p w:rsidR="006D273E" w:rsidRPr="00243308" w:rsidRDefault="006D273E" w:rsidP="0019506D">
      <w:pPr>
        <w:spacing w:after="0" w:line="360" w:lineRule="auto"/>
        <w:jc w:val="both"/>
        <w:rPr>
          <w:rFonts w:ascii="Arial" w:eastAsia="Calibri" w:hAnsi="Arial" w:cs="Arial"/>
          <w:b/>
          <w:sz w:val="24"/>
          <w:szCs w:val="24"/>
        </w:rPr>
      </w:pPr>
      <w:r w:rsidRPr="00243308">
        <w:rPr>
          <w:rFonts w:ascii="Arial" w:eastAsia="Calibri" w:hAnsi="Arial" w:cs="Arial"/>
          <w:sz w:val="24"/>
          <w:szCs w:val="24"/>
        </w:rPr>
        <w:t xml:space="preserve">Esta actividad se realizó en fundas de polietileno de 1,5 mm de espesor, de 6x8", procurando que las fundas queden maderablemente llenas para evitar el volcamiento de las plántulas en cada una de sus parcelas. </w:t>
      </w:r>
    </w:p>
    <w:p w:rsidR="006D273E" w:rsidRPr="00243308" w:rsidRDefault="006D273E" w:rsidP="0019506D">
      <w:pPr>
        <w:pStyle w:val="Ttulo1"/>
        <w:rPr>
          <w:rFonts w:ascii="Arial" w:eastAsia="Calibri" w:hAnsi="Arial" w:cs="Arial"/>
          <w:sz w:val="24"/>
          <w:szCs w:val="24"/>
        </w:rPr>
      </w:pPr>
      <w:bookmarkStart w:id="316" w:name="_Toc461707299"/>
      <w:bookmarkStart w:id="317" w:name="_Toc469954416"/>
      <w:bookmarkStart w:id="318" w:name="_Toc469954539"/>
      <w:bookmarkStart w:id="319" w:name="_Toc469954662"/>
      <w:r w:rsidRPr="00243308">
        <w:rPr>
          <w:rFonts w:ascii="Arial" w:eastAsia="Calibri" w:hAnsi="Arial" w:cs="Arial"/>
          <w:sz w:val="24"/>
          <w:szCs w:val="24"/>
        </w:rPr>
        <w:t>4.4.13. Ubicación de fundas</w:t>
      </w:r>
      <w:bookmarkEnd w:id="316"/>
      <w:bookmarkEnd w:id="317"/>
      <w:bookmarkEnd w:id="318"/>
      <w:bookmarkEnd w:id="319"/>
    </w:p>
    <w:p w:rsidR="006D273E" w:rsidRPr="00243308" w:rsidRDefault="006D273E" w:rsidP="00C55079">
      <w:pPr>
        <w:spacing w:after="0" w:line="360" w:lineRule="auto"/>
        <w:jc w:val="both"/>
        <w:rPr>
          <w:rFonts w:ascii="Arial" w:eastAsia="Calibri" w:hAnsi="Arial" w:cs="Arial"/>
          <w:sz w:val="24"/>
          <w:szCs w:val="24"/>
        </w:rPr>
      </w:pPr>
      <w:r w:rsidRPr="00243308">
        <w:rPr>
          <w:rFonts w:ascii="Arial" w:eastAsia="Calibri" w:hAnsi="Arial" w:cs="Arial"/>
          <w:sz w:val="24"/>
          <w:szCs w:val="24"/>
        </w:rPr>
        <w:t xml:space="preserve">Esto se efectuó de manera ordenada en cada una de las parcelas, siendo un total de 40 fundas por parcela en cada uno de los </w:t>
      </w:r>
      <w:r w:rsidR="00C55079" w:rsidRPr="00243308">
        <w:rPr>
          <w:rFonts w:ascii="Arial" w:eastAsia="Calibri" w:hAnsi="Arial" w:cs="Arial"/>
          <w:sz w:val="24"/>
          <w:szCs w:val="24"/>
        </w:rPr>
        <w:t xml:space="preserve">tratamientos y repeticiones.   </w:t>
      </w:r>
    </w:p>
    <w:p w:rsidR="006D273E" w:rsidRPr="00243308" w:rsidRDefault="006D273E" w:rsidP="00C55079">
      <w:pPr>
        <w:pStyle w:val="Ttulo1"/>
        <w:rPr>
          <w:rFonts w:ascii="Arial" w:eastAsia="Calibri" w:hAnsi="Arial" w:cs="Arial"/>
          <w:sz w:val="24"/>
          <w:szCs w:val="24"/>
        </w:rPr>
      </w:pPr>
      <w:bookmarkStart w:id="320" w:name="_Toc461707300"/>
      <w:bookmarkStart w:id="321" w:name="_Toc469954417"/>
      <w:bookmarkStart w:id="322" w:name="_Toc469954540"/>
      <w:bookmarkStart w:id="323" w:name="_Toc469954663"/>
      <w:r w:rsidRPr="00243308">
        <w:rPr>
          <w:rFonts w:ascii="Arial" w:eastAsia="Calibri" w:hAnsi="Arial" w:cs="Arial"/>
          <w:sz w:val="24"/>
          <w:szCs w:val="24"/>
        </w:rPr>
        <w:t>4.4.14. Trasplante de chapolas a las fundas de polietileno</w:t>
      </w:r>
      <w:bookmarkEnd w:id="320"/>
      <w:bookmarkEnd w:id="321"/>
      <w:bookmarkEnd w:id="322"/>
      <w:bookmarkEnd w:id="323"/>
    </w:p>
    <w:p w:rsidR="006D273E" w:rsidRPr="00243308" w:rsidRDefault="006D273E" w:rsidP="00C55079">
      <w:pPr>
        <w:spacing w:after="0" w:line="360" w:lineRule="auto"/>
        <w:jc w:val="both"/>
        <w:rPr>
          <w:rFonts w:ascii="Arial" w:eastAsia="Calibri" w:hAnsi="Arial" w:cs="Arial"/>
          <w:sz w:val="24"/>
          <w:szCs w:val="24"/>
        </w:rPr>
      </w:pPr>
      <w:r w:rsidRPr="00243308">
        <w:rPr>
          <w:rFonts w:ascii="Arial" w:eastAsia="Calibri" w:hAnsi="Arial" w:cs="Arial"/>
          <w:sz w:val="24"/>
          <w:szCs w:val="24"/>
        </w:rPr>
        <w:t>Las chapolas fueron trasplantadas a las fundas de polietileno de acuerdo a las variedades y tratamientos. Esto se realizó con debidos cuidados para evitar pérdidas de raíz de las plántulas luego de culminar esta labor se procedió a realizar un riego para ayudar a que las plántulas se ad</w:t>
      </w:r>
      <w:r w:rsidR="00C55079" w:rsidRPr="00243308">
        <w:rPr>
          <w:rFonts w:ascii="Arial" w:eastAsia="Calibri" w:hAnsi="Arial" w:cs="Arial"/>
          <w:sz w:val="24"/>
          <w:szCs w:val="24"/>
        </w:rPr>
        <w:t>apten a su nuevo medio de vida.</w:t>
      </w:r>
    </w:p>
    <w:p w:rsidR="006D273E" w:rsidRPr="00243308" w:rsidRDefault="006D273E" w:rsidP="00C55079">
      <w:pPr>
        <w:pStyle w:val="Ttulo1"/>
        <w:rPr>
          <w:rFonts w:ascii="Arial" w:eastAsia="Calibri" w:hAnsi="Arial" w:cs="Arial"/>
          <w:sz w:val="24"/>
          <w:szCs w:val="24"/>
        </w:rPr>
      </w:pPr>
      <w:bookmarkStart w:id="324" w:name="_Toc461707301"/>
      <w:bookmarkStart w:id="325" w:name="_Toc469954418"/>
      <w:bookmarkStart w:id="326" w:name="_Toc469954541"/>
      <w:bookmarkStart w:id="327" w:name="_Toc469954664"/>
      <w:r w:rsidRPr="00243308">
        <w:rPr>
          <w:rFonts w:ascii="Arial" w:eastAsia="Calibri" w:hAnsi="Arial" w:cs="Arial"/>
          <w:sz w:val="24"/>
          <w:szCs w:val="24"/>
        </w:rPr>
        <w:t>4.4.15. Injertación</w:t>
      </w:r>
      <w:bookmarkEnd w:id="324"/>
      <w:bookmarkEnd w:id="325"/>
      <w:bookmarkEnd w:id="326"/>
      <w:bookmarkEnd w:id="327"/>
    </w:p>
    <w:p w:rsidR="006D273E" w:rsidRPr="00243308" w:rsidRDefault="006D273E" w:rsidP="00C55079">
      <w:pPr>
        <w:autoSpaceDE w:val="0"/>
        <w:autoSpaceDN w:val="0"/>
        <w:adjustRightInd w:val="0"/>
        <w:spacing w:after="0" w:line="360" w:lineRule="auto"/>
        <w:jc w:val="both"/>
        <w:rPr>
          <w:rFonts w:ascii="Arial" w:eastAsia="Calibri" w:hAnsi="Arial" w:cs="Arial"/>
          <w:sz w:val="24"/>
        </w:rPr>
      </w:pPr>
      <w:r w:rsidRPr="00243308">
        <w:rPr>
          <w:rFonts w:ascii="Arial" w:eastAsia="Calibri" w:hAnsi="Arial" w:cs="Arial"/>
          <w:sz w:val="24"/>
        </w:rPr>
        <w:t>El injerto Hipocotiledonar o método reyna, se realizó un corte a una altura de 3 a 5 cm desde el inicio de la raíz, a partir de ese punto se hizo un corte longitudinal de 2 o 3 cm de profundidad para favorecer un buen ensamble. El injerto fue de púa o cuña la que es 2 a 3 cm de esta manera se presentó un buen anclaje</w:t>
      </w:r>
      <w:r w:rsidR="00C55079" w:rsidRPr="00243308">
        <w:rPr>
          <w:rFonts w:ascii="Arial" w:eastAsia="Calibri" w:hAnsi="Arial" w:cs="Arial"/>
          <w:sz w:val="24"/>
        </w:rPr>
        <w:t xml:space="preserve"> entre el patrón y la variedad.</w:t>
      </w:r>
    </w:p>
    <w:p w:rsidR="006D273E" w:rsidRPr="00243308" w:rsidRDefault="006D273E" w:rsidP="00C55079">
      <w:pPr>
        <w:pStyle w:val="Ttulo1"/>
        <w:rPr>
          <w:rFonts w:ascii="Arial" w:eastAsia="Calibri" w:hAnsi="Arial" w:cs="Arial"/>
          <w:sz w:val="24"/>
          <w:szCs w:val="24"/>
        </w:rPr>
      </w:pPr>
      <w:bookmarkStart w:id="328" w:name="_Toc461707302"/>
      <w:bookmarkStart w:id="329" w:name="_Toc469954419"/>
      <w:bookmarkStart w:id="330" w:name="_Toc469954542"/>
      <w:bookmarkStart w:id="331" w:name="_Toc469954665"/>
      <w:r w:rsidRPr="00243308">
        <w:rPr>
          <w:rFonts w:ascii="Arial" w:eastAsia="Calibri" w:hAnsi="Arial" w:cs="Arial"/>
          <w:sz w:val="24"/>
          <w:szCs w:val="24"/>
        </w:rPr>
        <w:t>4.4.16. Amarre del injerto</w:t>
      </w:r>
      <w:bookmarkEnd w:id="328"/>
      <w:bookmarkEnd w:id="329"/>
      <w:bookmarkEnd w:id="330"/>
      <w:bookmarkEnd w:id="331"/>
    </w:p>
    <w:p w:rsidR="006D273E" w:rsidRPr="00243308" w:rsidRDefault="006D273E" w:rsidP="00C55079">
      <w:pPr>
        <w:autoSpaceDE w:val="0"/>
        <w:autoSpaceDN w:val="0"/>
        <w:adjustRightInd w:val="0"/>
        <w:spacing w:after="0" w:line="360" w:lineRule="auto"/>
        <w:jc w:val="both"/>
        <w:rPr>
          <w:rFonts w:ascii="Arial" w:eastAsia="Calibri" w:hAnsi="Arial" w:cs="Arial"/>
          <w:sz w:val="24"/>
          <w:szCs w:val="24"/>
        </w:rPr>
      </w:pPr>
      <w:r w:rsidRPr="00243308">
        <w:rPr>
          <w:rFonts w:ascii="Arial" w:eastAsia="Calibri" w:hAnsi="Arial" w:cs="Arial"/>
          <w:sz w:val="24"/>
          <w:szCs w:val="24"/>
        </w:rPr>
        <w:t xml:space="preserve">Al momento de unir las dos partes (yema y porta-injerto), se </w:t>
      </w:r>
      <w:r w:rsidR="0079778A" w:rsidRPr="00243308">
        <w:rPr>
          <w:rFonts w:ascii="Arial" w:eastAsia="Calibri" w:hAnsi="Arial" w:cs="Arial"/>
          <w:sz w:val="24"/>
          <w:szCs w:val="24"/>
        </w:rPr>
        <w:t>procedió</w:t>
      </w:r>
      <w:r w:rsidRPr="00243308">
        <w:rPr>
          <w:rFonts w:ascii="Arial" w:eastAsia="Calibri" w:hAnsi="Arial" w:cs="Arial"/>
          <w:sz w:val="24"/>
          <w:szCs w:val="24"/>
        </w:rPr>
        <w:t xml:space="preserve"> a cubrir y amarrar con Parafilm y es así como evitamos el ingreso de agua que p</w:t>
      </w:r>
      <w:r w:rsidR="00C55079" w:rsidRPr="00243308">
        <w:rPr>
          <w:rFonts w:ascii="Arial" w:eastAsia="Calibri" w:hAnsi="Arial" w:cs="Arial"/>
          <w:sz w:val="24"/>
          <w:szCs w:val="24"/>
        </w:rPr>
        <w:t>roduzca daños a las chapolas.</w:t>
      </w:r>
    </w:p>
    <w:p w:rsidR="00C55079" w:rsidRPr="00243308" w:rsidRDefault="00C55079" w:rsidP="00E30B39">
      <w:pPr>
        <w:pStyle w:val="Ttulo1"/>
        <w:rPr>
          <w:rFonts w:ascii="Arial" w:eastAsia="Calibri" w:hAnsi="Arial" w:cs="Arial"/>
          <w:sz w:val="24"/>
          <w:szCs w:val="24"/>
          <w:lang w:val="es-ES"/>
        </w:rPr>
      </w:pPr>
      <w:bookmarkStart w:id="332" w:name="_Toc461707303"/>
      <w:bookmarkStart w:id="333" w:name="_Toc469954420"/>
      <w:bookmarkStart w:id="334" w:name="_Toc469954543"/>
      <w:bookmarkStart w:id="335" w:name="_Toc469954666"/>
    </w:p>
    <w:p w:rsidR="00C55079" w:rsidRPr="00243308" w:rsidRDefault="00C55079" w:rsidP="00E30B39">
      <w:pPr>
        <w:pStyle w:val="Ttulo1"/>
        <w:rPr>
          <w:rFonts w:ascii="Arial" w:eastAsia="Calibri" w:hAnsi="Arial" w:cs="Arial"/>
          <w:sz w:val="24"/>
          <w:szCs w:val="24"/>
          <w:lang w:val="es-ES"/>
        </w:rPr>
      </w:pPr>
    </w:p>
    <w:p w:rsidR="00C55079" w:rsidRPr="00243308" w:rsidRDefault="00C55079" w:rsidP="00E30B39">
      <w:pPr>
        <w:pStyle w:val="Ttulo1"/>
        <w:rPr>
          <w:rFonts w:ascii="Arial" w:eastAsia="Calibri" w:hAnsi="Arial" w:cs="Arial"/>
          <w:sz w:val="24"/>
          <w:szCs w:val="24"/>
          <w:lang w:val="es-ES"/>
        </w:rPr>
      </w:pPr>
    </w:p>
    <w:p w:rsidR="006D273E" w:rsidRPr="00243308" w:rsidRDefault="006D273E" w:rsidP="00C55079">
      <w:pPr>
        <w:pStyle w:val="Ttulo1"/>
        <w:rPr>
          <w:rFonts w:ascii="Arial" w:eastAsia="Calibri" w:hAnsi="Arial" w:cs="Arial"/>
          <w:sz w:val="24"/>
          <w:szCs w:val="24"/>
        </w:rPr>
      </w:pPr>
      <w:r w:rsidRPr="00243308">
        <w:rPr>
          <w:rFonts w:ascii="Arial" w:eastAsia="Calibri" w:hAnsi="Arial" w:cs="Arial"/>
          <w:sz w:val="24"/>
          <w:szCs w:val="24"/>
        </w:rPr>
        <w:lastRenderedPageBreak/>
        <w:t>4.4.17. Zafado del injerto</w:t>
      </w:r>
      <w:bookmarkEnd w:id="332"/>
      <w:bookmarkEnd w:id="333"/>
      <w:bookmarkEnd w:id="334"/>
      <w:bookmarkEnd w:id="335"/>
    </w:p>
    <w:p w:rsidR="006D273E" w:rsidRPr="00243308" w:rsidRDefault="006D273E" w:rsidP="00C55079">
      <w:pPr>
        <w:spacing w:after="0" w:line="360" w:lineRule="auto"/>
        <w:jc w:val="both"/>
        <w:rPr>
          <w:rFonts w:ascii="Arial" w:eastAsia="Calibri" w:hAnsi="Arial" w:cs="Arial"/>
          <w:sz w:val="24"/>
          <w:szCs w:val="24"/>
        </w:rPr>
      </w:pPr>
      <w:r w:rsidRPr="00243308">
        <w:rPr>
          <w:rFonts w:ascii="Arial" w:eastAsia="Calibri" w:hAnsi="Arial" w:cs="Arial"/>
          <w:sz w:val="24"/>
          <w:szCs w:val="24"/>
        </w:rPr>
        <w:t>El zafado se realizó con la ayuda de una hoja de afeitar cortando el Parafilm evitando herir el tallo de las plántulas. Esto se realizó a los 90 días luego de que todas las plántulas se hayan uni</w:t>
      </w:r>
      <w:r w:rsidR="00C55079" w:rsidRPr="00243308">
        <w:rPr>
          <w:rFonts w:ascii="Arial" w:eastAsia="Calibri" w:hAnsi="Arial" w:cs="Arial"/>
          <w:sz w:val="24"/>
          <w:szCs w:val="24"/>
        </w:rPr>
        <w:t xml:space="preserve">do. </w:t>
      </w:r>
    </w:p>
    <w:p w:rsidR="006D273E" w:rsidRPr="00243308" w:rsidRDefault="006D273E" w:rsidP="00C55079">
      <w:pPr>
        <w:pStyle w:val="Ttulo1"/>
        <w:rPr>
          <w:rFonts w:ascii="Arial" w:eastAsia="Calibri" w:hAnsi="Arial" w:cs="Arial"/>
          <w:sz w:val="24"/>
          <w:szCs w:val="24"/>
        </w:rPr>
      </w:pPr>
      <w:bookmarkStart w:id="336" w:name="_Toc461707304"/>
      <w:bookmarkStart w:id="337" w:name="_Toc469954421"/>
      <w:bookmarkStart w:id="338" w:name="_Toc469954544"/>
      <w:bookmarkStart w:id="339" w:name="_Toc469954667"/>
      <w:r w:rsidRPr="00243308">
        <w:rPr>
          <w:rFonts w:ascii="Arial" w:eastAsia="Calibri" w:hAnsi="Arial" w:cs="Arial"/>
          <w:sz w:val="24"/>
          <w:szCs w:val="24"/>
        </w:rPr>
        <w:t>4.4.18. Control de malezas</w:t>
      </w:r>
      <w:bookmarkEnd w:id="336"/>
      <w:bookmarkEnd w:id="337"/>
      <w:bookmarkEnd w:id="338"/>
      <w:bookmarkEnd w:id="339"/>
    </w:p>
    <w:p w:rsidR="006D273E" w:rsidRPr="00243308" w:rsidRDefault="006D273E" w:rsidP="00C55079">
      <w:pPr>
        <w:spacing w:after="0" w:line="360" w:lineRule="auto"/>
        <w:jc w:val="both"/>
        <w:rPr>
          <w:rFonts w:ascii="Arial" w:eastAsia="Calibri" w:hAnsi="Arial" w:cs="Arial"/>
          <w:sz w:val="24"/>
          <w:szCs w:val="24"/>
        </w:rPr>
      </w:pPr>
      <w:r w:rsidRPr="00243308">
        <w:rPr>
          <w:rFonts w:ascii="Arial" w:eastAsia="Calibri" w:hAnsi="Arial" w:cs="Arial"/>
          <w:sz w:val="24"/>
          <w:szCs w:val="24"/>
        </w:rPr>
        <w:t>El control de malezas se realizó de forma manual en fundas y con la ayuda de un machete en los caminos de la parcela durante todo el ciclo del cultivo. También se efectuó un control químico en los alrededores del ensayo  y se aplicó Glifoned (glifosato) en d</w:t>
      </w:r>
      <w:r w:rsidR="00C55079" w:rsidRPr="00243308">
        <w:rPr>
          <w:rFonts w:ascii="Arial" w:eastAsia="Calibri" w:hAnsi="Arial" w:cs="Arial"/>
          <w:sz w:val="24"/>
          <w:szCs w:val="24"/>
        </w:rPr>
        <w:t xml:space="preserve">osis de 100 cc / 20 L de agua. </w:t>
      </w:r>
    </w:p>
    <w:p w:rsidR="006D273E" w:rsidRPr="00243308" w:rsidRDefault="006D273E" w:rsidP="00C55079">
      <w:pPr>
        <w:pStyle w:val="Ttulo1"/>
        <w:rPr>
          <w:rFonts w:ascii="Arial" w:eastAsia="Calibri" w:hAnsi="Arial" w:cs="Arial"/>
          <w:sz w:val="24"/>
          <w:szCs w:val="24"/>
        </w:rPr>
      </w:pPr>
      <w:bookmarkStart w:id="340" w:name="_Toc461707305"/>
      <w:bookmarkStart w:id="341" w:name="_Toc469954422"/>
      <w:bookmarkStart w:id="342" w:name="_Toc469954545"/>
      <w:bookmarkStart w:id="343" w:name="_Toc469954668"/>
      <w:r w:rsidRPr="00243308">
        <w:rPr>
          <w:rFonts w:ascii="Arial" w:eastAsia="Calibri" w:hAnsi="Arial" w:cs="Arial"/>
          <w:sz w:val="24"/>
          <w:szCs w:val="24"/>
        </w:rPr>
        <w:t>4.4.19. Riego en vivero</w:t>
      </w:r>
      <w:bookmarkEnd w:id="340"/>
      <w:bookmarkEnd w:id="341"/>
      <w:bookmarkEnd w:id="342"/>
      <w:bookmarkEnd w:id="343"/>
    </w:p>
    <w:p w:rsidR="006D273E" w:rsidRPr="00243308" w:rsidRDefault="006D273E" w:rsidP="00C55079">
      <w:pPr>
        <w:spacing w:after="0" w:line="360" w:lineRule="auto"/>
        <w:jc w:val="both"/>
        <w:rPr>
          <w:rFonts w:ascii="Arial" w:eastAsia="Calibri" w:hAnsi="Arial" w:cs="Arial"/>
          <w:sz w:val="24"/>
          <w:szCs w:val="24"/>
        </w:rPr>
      </w:pPr>
      <w:r w:rsidRPr="00243308">
        <w:rPr>
          <w:rFonts w:ascii="Arial" w:eastAsia="Calibri" w:hAnsi="Arial" w:cs="Arial"/>
          <w:sz w:val="24"/>
          <w:szCs w:val="24"/>
        </w:rPr>
        <w:t>Los riegos fueron aplicados de 2 días por semana de acuerdo a las condiciones y necesidades que se presentaron durante todo el ciclo del cultivo. Esto riego se realizó ya en las fundas</w:t>
      </w:r>
      <w:r w:rsidR="00C55079" w:rsidRPr="00243308">
        <w:rPr>
          <w:rFonts w:ascii="Arial" w:eastAsia="Calibri" w:hAnsi="Arial" w:cs="Arial"/>
          <w:sz w:val="24"/>
          <w:szCs w:val="24"/>
        </w:rPr>
        <w:t xml:space="preserve"> con regadera de 10 L de agua. </w:t>
      </w:r>
    </w:p>
    <w:p w:rsidR="006D273E" w:rsidRPr="00243308" w:rsidRDefault="006D273E" w:rsidP="00C55079">
      <w:pPr>
        <w:pStyle w:val="Ttulo1"/>
        <w:rPr>
          <w:rFonts w:ascii="Arial" w:eastAsia="Calibri" w:hAnsi="Arial" w:cs="Arial"/>
          <w:sz w:val="24"/>
          <w:szCs w:val="24"/>
        </w:rPr>
      </w:pPr>
      <w:bookmarkStart w:id="344" w:name="_Toc461707306"/>
      <w:bookmarkStart w:id="345" w:name="_Toc469954423"/>
      <w:bookmarkStart w:id="346" w:name="_Toc469954546"/>
      <w:bookmarkStart w:id="347" w:name="_Toc469954669"/>
      <w:r w:rsidRPr="00243308">
        <w:rPr>
          <w:rFonts w:ascii="Arial" w:eastAsia="Calibri" w:hAnsi="Arial" w:cs="Arial"/>
          <w:sz w:val="24"/>
          <w:szCs w:val="24"/>
        </w:rPr>
        <w:t>4.4.20. Fertilización</w:t>
      </w:r>
      <w:bookmarkEnd w:id="344"/>
      <w:bookmarkEnd w:id="345"/>
      <w:bookmarkEnd w:id="346"/>
      <w:bookmarkEnd w:id="347"/>
    </w:p>
    <w:p w:rsidR="006D273E" w:rsidRPr="00243308" w:rsidRDefault="006D273E" w:rsidP="00C55079">
      <w:pPr>
        <w:spacing w:after="0" w:line="360" w:lineRule="auto"/>
        <w:jc w:val="both"/>
        <w:rPr>
          <w:rFonts w:ascii="Arial" w:eastAsia="Calibri" w:hAnsi="Arial" w:cs="Arial"/>
          <w:sz w:val="24"/>
          <w:szCs w:val="24"/>
        </w:rPr>
      </w:pPr>
      <w:r w:rsidRPr="00243308">
        <w:rPr>
          <w:rFonts w:ascii="Arial" w:eastAsia="Calibri" w:hAnsi="Arial" w:cs="Arial"/>
          <w:sz w:val="24"/>
          <w:szCs w:val="24"/>
        </w:rPr>
        <w:t>La fertilización se realizó de acuerdo a las necesidades que se presentaron en el análisis químico del sustrato. En las cuales se efectuó 1 aplicación de fertilizante cada 15 días a partir de los 60 días de haber injertado, se fertilizo con foliar Quimifol (20-20-20) en dosis de 25 gr/10 L de agua. A los 90 días se procedió a dejar en remojo 800 g de abono completo 10-30-10 en una caneca de 10 L de agua para aplicar a las plántulas con la</w:t>
      </w:r>
      <w:r w:rsidR="00C55079" w:rsidRPr="00243308">
        <w:rPr>
          <w:rFonts w:ascii="Arial" w:eastAsia="Calibri" w:hAnsi="Arial" w:cs="Arial"/>
          <w:sz w:val="24"/>
          <w:szCs w:val="24"/>
        </w:rPr>
        <w:t xml:space="preserve"> ayuda de una bomba de mochila.</w:t>
      </w:r>
    </w:p>
    <w:p w:rsidR="006D273E" w:rsidRPr="00243308" w:rsidRDefault="006D273E" w:rsidP="00C55079">
      <w:pPr>
        <w:pStyle w:val="Ttulo1"/>
        <w:rPr>
          <w:rFonts w:ascii="Arial" w:eastAsia="Calibri" w:hAnsi="Arial" w:cs="Arial"/>
          <w:sz w:val="24"/>
          <w:szCs w:val="24"/>
        </w:rPr>
      </w:pPr>
      <w:bookmarkStart w:id="348" w:name="_Toc461707307"/>
      <w:bookmarkStart w:id="349" w:name="_Toc469954424"/>
      <w:bookmarkStart w:id="350" w:name="_Toc469954547"/>
      <w:bookmarkStart w:id="351" w:name="_Toc469954670"/>
      <w:r w:rsidRPr="00243308">
        <w:rPr>
          <w:rFonts w:ascii="Arial" w:eastAsia="Calibri" w:hAnsi="Arial" w:cs="Arial"/>
          <w:sz w:val="24"/>
          <w:szCs w:val="24"/>
        </w:rPr>
        <w:t>4.4.21. Control de plagas y enfermedades</w:t>
      </w:r>
      <w:bookmarkEnd w:id="348"/>
      <w:bookmarkEnd w:id="349"/>
      <w:bookmarkEnd w:id="350"/>
      <w:bookmarkEnd w:id="351"/>
    </w:p>
    <w:p w:rsidR="006D273E" w:rsidRPr="00243308" w:rsidRDefault="006D273E" w:rsidP="006D273E">
      <w:pPr>
        <w:spacing w:after="0" w:line="360" w:lineRule="auto"/>
        <w:jc w:val="both"/>
        <w:rPr>
          <w:rFonts w:ascii="Arial" w:eastAsia="Calibri" w:hAnsi="Arial" w:cs="Arial"/>
          <w:sz w:val="24"/>
          <w:szCs w:val="24"/>
        </w:rPr>
      </w:pPr>
      <w:r w:rsidRPr="00243308">
        <w:rPr>
          <w:rFonts w:ascii="Arial" w:eastAsia="Calibri" w:hAnsi="Arial" w:cs="Arial"/>
          <w:sz w:val="24"/>
          <w:szCs w:val="24"/>
        </w:rPr>
        <w:t xml:space="preserve">Para el control de plagas y enfermedades, se realizaron aplicaciones de forma preventiva y esto fue de forma química, para evitar los posibles daños causados por insectos de foliadores, </w:t>
      </w:r>
      <w:r w:rsidRPr="00243308">
        <w:rPr>
          <w:rFonts w:ascii="Arial" w:eastAsia="Calibri" w:hAnsi="Arial" w:cs="Arial"/>
          <w:i/>
          <w:sz w:val="24"/>
          <w:u w:val="single"/>
        </w:rPr>
        <w:t>Atta</w:t>
      </w:r>
      <w:r w:rsidRPr="00243308">
        <w:rPr>
          <w:rFonts w:ascii="Arial" w:eastAsia="Calibri" w:hAnsi="Arial" w:cs="Arial"/>
          <w:i/>
          <w:sz w:val="24"/>
        </w:rPr>
        <w:t xml:space="preserve"> spp</w:t>
      </w:r>
      <w:r w:rsidRPr="00243308">
        <w:rPr>
          <w:rFonts w:ascii="Arial" w:eastAsia="Calibri" w:hAnsi="Arial" w:cs="Arial"/>
          <w:sz w:val="24"/>
          <w:szCs w:val="24"/>
        </w:rPr>
        <w:t xml:space="preserve"> Cancros </w:t>
      </w:r>
      <w:r w:rsidRPr="00243308">
        <w:rPr>
          <w:rFonts w:ascii="Arial" w:eastAsia="Calibri" w:hAnsi="Arial" w:cs="Arial"/>
          <w:i/>
          <w:sz w:val="24"/>
          <w:szCs w:val="24"/>
          <w:u w:val="single"/>
        </w:rPr>
        <w:t>Myrothecium</w:t>
      </w:r>
      <w:r w:rsidRPr="00243308">
        <w:rPr>
          <w:rFonts w:ascii="Arial" w:eastAsia="Calibri" w:hAnsi="Arial" w:cs="Arial"/>
          <w:i/>
          <w:sz w:val="24"/>
          <w:szCs w:val="24"/>
        </w:rPr>
        <w:t xml:space="preserve"> </w:t>
      </w:r>
      <w:r w:rsidRPr="00243308">
        <w:rPr>
          <w:rFonts w:ascii="Arial" w:eastAsia="Calibri" w:hAnsi="Arial" w:cs="Arial"/>
          <w:i/>
          <w:sz w:val="24"/>
          <w:szCs w:val="24"/>
          <w:u w:val="single"/>
        </w:rPr>
        <w:t>roridum</w:t>
      </w:r>
      <w:r w:rsidRPr="00243308">
        <w:rPr>
          <w:rFonts w:ascii="Arial" w:eastAsia="Calibri" w:hAnsi="Arial" w:cs="Arial"/>
          <w:sz w:val="24"/>
          <w:szCs w:val="24"/>
        </w:rPr>
        <w:t>,</w:t>
      </w:r>
      <w:r w:rsidRPr="00243308">
        <w:rPr>
          <w:rFonts w:ascii="Arial" w:eastAsia="Calibri" w:hAnsi="Arial" w:cs="Arial"/>
          <w:b/>
          <w:i/>
          <w:sz w:val="24"/>
          <w:szCs w:val="24"/>
        </w:rPr>
        <w:t xml:space="preserve"> </w:t>
      </w:r>
      <w:r w:rsidRPr="00243308">
        <w:rPr>
          <w:rFonts w:ascii="Arial" w:eastAsia="Calibri" w:hAnsi="Arial" w:cs="Arial"/>
          <w:sz w:val="24"/>
          <w:szCs w:val="24"/>
        </w:rPr>
        <w:t xml:space="preserve">Mancha cercoscorica </w:t>
      </w:r>
      <w:r w:rsidRPr="00243308">
        <w:rPr>
          <w:rFonts w:ascii="Arial" w:eastAsia="Calibri" w:hAnsi="Arial" w:cs="Arial"/>
          <w:i/>
          <w:sz w:val="24"/>
          <w:szCs w:val="24"/>
          <w:u w:val="single"/>
        </w:rPr>
        <w:t>Cercospora</w:t>
      </w:r>
      <w:r w:rsidRPr="00243308">
        <w:rPr>
          <w:rFonts w:ascii="Arial" w:eastAsia="Calibri" w:hAnsi="Arial" w:cs="Arial"/>
          <w:i/>
          <w:sz w:val="24"/>
          <w:szCs w:val="24"/>
        </w:rPr>
        <w:t xml:space="preserve"> </w:t>
      </w:r>
      <w:r w:rsidRPr="00243308">
        <w:rPr>
          <w:rFonts w:ascii="Arial" w:eastAsia="Calibri" w:hAnsi="Arial" w:cs="Arial"/>
          <w:i/>
          <w:sz w:val="24"/>
          <w:szCs w:val="24"/>
          <w:u w:val="single"/>
        </w:rPr>
        <w:t>coffeicola</w:t>
      </w:r>
      <w:r w:rsidRPr="00243308">
        <w:rPr>
          <w:rFonts w:ascii="Arial" w:eastAsia="Calibri" w:hAnsi="Arial" w:cs="Arial"/>
          <w:sz w:val="24"/>
          <w:szCs w:val="24"/>
        </w:rPr>
        <w:t>, se realizaron 10 aplicaciones de insecticidas Zero Ec 5 (</w:t>
      </w:r>
      <w:r w:rsidRPr="00243308">
        <w:rPr>
          <w:rFonts w:ascii="Arial" w:eastAsia="Calibri" w:hAnsi="Arial" w:cs="Arial"/>
          <w:i/>
          <w:sz w:val="24"/>
          <w:szCs w:val="24"/>
          <w:u w:val="single"/>
        </w:rPr>
        <w:t>Lambda</w:t>
      </w:r>
      <w:r w:rsidRPr="00243308">
        <w:rPr>
          <w:rFonts w:ascii="Arial" w:eastAsia="Calibri" w:hAnsi="Arial" w:cs="Arial"/>
          <w:sz w:val="24"/>
          <w:szCs w:val="24"/>
        </w:rPr>
        <w:t xml:space="preserve"> </w:t>
      </w:r>
      <w:r w:rsidRPr="00243308">
        <w:rPr>
          <w:rFonts w:ascii="Arial" w:eastAsia="Calibri" w:hAnsi="Arial" w:cs="Arial"/>
          <w:i/>
          <w:sz w:val="24"/>
          <w:szCs w:val="24"/>
          <w:u w:val="single"/>
        </w:rPr>
        <w:t>cichaloctrin</w:t>
      </w:r>
      <w:r w:rsidRPr="00243308">
        <w:rPr>
          <w:rFonts w:ascii="Arial" w:eastAsia="Calibri" w:hAnsi="Arial" w:cs="Arial"/>
          <w:sz w:val="24"/>
          <w:szCs w:val="24"/>
        </w:rPr>
        <w:t xml:space="preserve">) </w:t>
      </w:r>
      <w:r w:rsidRPr="00243308">
        <w:rPr>
          <w:rFonts w:ascii="Arial" w:eastAsia="Calibri" w:hAnsi="Arial" w:cs="Arial"/>
          <w:sz w:val="24"/>
          <w:szCs w:val="24"/>
        </w:rPr>
        <w:lastRenderedPageBreak/>
        <w:t xml:space="preserve">en dosis de 10 cc/10 L, y en el caso del mal de talluelo, </w:t>
      </w:r>
      <w:r w:rsidRPr="00243308">
        <w:rPr>
          <w:rFonts w:ascii="Arial" w:eastAsia="Calibri" w:hAnsi="Arial" w:cs="Arial"/>
          <w:bCs/>
          <w:i/>
          <w:sz w:val="24"/>
          <w:szCs w:val="24"/>
          <w:u w:val="single"/>
        </w:rPr>
        <w:t>Rhizoctonia</w:t>
      </w:r>
      <w:r w:rsidRPr="00243308">
        <w:rPr>
          <w:rFonts w:ascii="Arial" w:eastAsia="Calibri" w:hAnsi="Arial" w:cs="Arial"/>
          <w:bCs/>
          <w:i/>
          <w:sz w:val="24"/>
          <w:szCs w:val="24"/>
        </w:rPr>
        <w:t xml:space="preserve"> </w:t>
      </w:r>
      <w:r w:rsidRPr="00243308">
        <w:rPr>
          <w:rFonts w:ascii="Arial" w:eastAsia="Calibri" w:hAnsi="Arial" w:cs="Arial"/>
          <w:bCs/>
          <w:i/>
          <w:sz w:val="24"/>
          <w:szCs w:val="24"/>
          <w:u w:val="single"/>
        </w:rPr>
        <w:t>solani</w:t>
      </w:r>
      <w:r w:rsidRPr="00243308">
        <w:rPr>
          <w:rFonts w:ascii="Arial" w:eastAsia="Calibri" w:hAnsi="Arial" w:cs="Arial"/>
          <w:sz w:val="24"/>
          <w:szCs w:val="24"/>
        </w:rPr>
        <w:t xml:space="preserve"> se realizaron 8 aplicaciones cada 15 días de fungicida Cymohelm (Mancozeb) en dosis de 25 g/10 L, según las recomendaciones de los técnicos. (SICA. 2016) (Entrevista Personal)</w:t>
      </w:r>
    </w:p>
    <w:p w:rsidR="006D273E" w:rsidRPr="00243308" w:rsidRDefault="006D273E" w:rsidP="006D273E">
      <w:pPr>
        <w:spacing w:after="0" w:line="360" w:lineRule="auto"/>
        <w:jc w:val="both"/>
        <w:rPr>
          <w:rFonts w:ascii="Arial" w:eastAsia="Calibri" w:hAnsi="Arial" w:cs="Arial"/>
          <w:sz w:val="24"/>
          <w:szCs w:val="24"/>
        </w:rPr>
        <w:sectPr w:rsidR="006D273E" w:rsidRPr="00243308" w:rsidSect="001812BA">
          <w:footerReference w:type="first" r:id="rId12"/>
          <w:pgSz w:w="11906" w:h="16838" w:code="9"/>
          <w:pgMar w:top="1701" w:right="1701" w:bottom="1701" w:left="2268" w:header="709" w:footer="709" w:gutter="0"/>
          <w:pgNumType w:start="1"/>
          <w:cols w:space="708"/>
          <w:titlePg/>
          <w:docGrid w:linePitch="360"/>
        </w:sectPr>
      </w:pPr>
    </w:p>
    <w:p w:rsidR="006D273E" w:rsidRPr="00243308" w:rsidRDefault="006D273E" w:rsidP="006031E9">
      <w:pPr>
        <w:pStyle w:val="Ttulo1"/>
        <w:rPr>
          <w:rFonts w:ascii="Arial" w:eastAsia="Calibri" w:hAnsi="Arial" w:cs="Arial"/>
          <w:sz w:val="28"/>
          <w:szCs w:val="28"/>
        </w:rPr>
      </w:pPr>
      <w:bookmarkStart w:id="352" w:name="_Toc461707308"/>
      <w:bookmarkStart w:id="353" w:name="_Toc469954425"/>
      <w:bookmarkStart w:id="354" w:name="_Toc469954548"/>
      <w:bookmarkStart w:id="355" w:name="_Toc469954671"/>
      <w:r w:rsidRPr="00243308">
        <w:rPr>
          <w:rFonts w:ascii="Arial" w:eastAsia="Calibri" w:hAnsi="Arial" w:cs="Arial"/>
          <w:sz w:val="28"/>
          <w:szCs w:val="28"/>
        </w:rPr>
        <w:lastRenderedPageBreak/>
        <w:t>V. RESULTADOS Y DISCUSIONES</w:t>
      </w:r>
      <w:bookmarkEnd w:id="352"/>
      <w:bookmarkEnd w:id="353"/>
      <w:bookmarkEnd w:id="354"/>
      <w:bookmarkEnd w:id="355"/>
      <w:r w:rsidR="006031E9" w:rsidRPr="00243308">
        <w:rPr>
          <w:rFonts w:ascii="Arial" w:eastAsia="Calibri" w:hAnsi="Arial" w:cs="Arial"/>
          <w:sz w:val="28"/>
          <w:szCs w:val="28"/>
        </w:rPr>
        <w:t xml:space="preserve"> </w:t>
      </w:r>
    </w:p>
    <w:p w:rsidR="006D273E" w:rsidRPr="00243308" w:rsidRDefault="006D273E" w:rsidP="00E30B39">
      <w:pPr>
        <w:pStyle w:val="Ttulo1"/>
        <w:rPr>
          <w:rFonts w:ascii="Arial" w:eastAsia="Calibri" w:hAnsi="Arial" w:cs="Arial"/>
          <w:sz w:val="24"/>
          <w:szCs w:val="24"/>
        </w:rPr>
      </w:pPr>
      <w:bookmarkStart w:id="356" w:name="_Toc461707309"/>
      <w:bookmarkStart w:id="357" w:name="_Toc469954426"/>
      <w:bookmarkStart w:id="358" w:name="_Toc469954549"/>
      <w:bookmarkStart w:id="359" w:name="_Toc469954672"/>
      <w:r w:rsidRPr="00243308">
        <w:rPr>
          <w:rFonts w:ascii="Arial" w:eastAsia="Calibri" w:hAnsi="Arial" w:cs="Arial"/>
          <w:sz w:val="24"/>
          <w:szCs w:val="24"/>
        </w:rPr>
        <w:t>5.1 Variables Agronómicas</w:t>
      </w:r>
      <w:bookmarkEnd w:id="356"/>
      <w:bookmarkEnd w:id="357"/>
      <w:bookmarkEnd w:id="358"/>
      <w:bookmarkEnd w:id="359"/>
    </w:p>
    <w:p w:rsidR="006D273E" w:rsidRPr="00243308" w:rsidRDefault="006D273E" w:rsidP="00E30B39">
      <w:pPr>
        <w:pStyle w:val="Ttulo1"/>
        <w:spacing w:line="360" w:lineRule="auto"/>
        <w:jc w:val="both"/>
        <w:rPr>
          <w:rFonts w:ascii="Arial" w:eastAsia="Calibri" w:hAnsi="Arial" w:cs="Arial"/>
          <w:b w:val="0"/>
          <w:sz w:val="24"/>
          <w:szCs w:val="24"/>
        </w:rPr>
      </w:pPr>
      <w:bookmarkStart w:id="360" w:name="_Toc469954427"/>
      <w:bookmarkStart w:id="361" w:name="_Toc469954550"/>
      <w:bookmarkStart w:id="362" w:name="_Toc469954673"/>
      <w:r w:rsidRPr="00243308">
        <w:rPr>
          <w:rFonts w:ascii="Arial" w:eastAsia="Calibri" w:hAnsi="Arial" w:cs="Arial"/>
          <w:b w:val="0"/>
          <w:sz w:val="24"/>
          <w:szCs w:val="24"/>
        </w:rPr>
        <w:t xml:space="preserve">Cuadro N° 1. Resultado de la prueba de Tukey al 5% a los 90 y 150 días después del injerto para comparar los promedios del FA (Variedades de café Arábigo) Porcentaje de prendimiento del Injerto (PPI), Altura del injerto (AI), Diámetro del injerto (DI), </w:t>
      </w:r>
      <w:r w:rsidRPr="00243308">
        <w:rPr>
          <w:rFonts w:ascii="Arial" w:eastAsia="Calibri" w:hAnsi="Arial" w:cs="Arial"/>
          <w:b w:val="0"/>
          <w:color w:val="252525"/>
          <w:sz w:val="24"/>
          <w:szCs w:val="24"/>
          <w:shd w:val="clear" w:color="auto" w:fill="FFFFFF"/>
        </w:rPr>
        <w:t>Número</w:t>
      </w:r>
      <w:r w:rsidRPr="00243308">
        <w:rPr>
          <w:rFonts w:ascii="Arial" w:eastAsia="Calibri" w:hAnsi="Arial" w:cs="Arial"/>
          <w:b w:val="0"/>
          <w:sz w:val="24"/>
          <w:szCs w:val="24"/>
        </w:rPr>
        <w:t xml:space="preserve"> de hojas del injerto (NHI), Longitud de la hoja (LH), Ancho de la hoja (AH), Volumen de la raíz (VR), Longitud de la raíz (LR). Caluma 2016.</w:t>
      </w:r>
      <w:bookmarkEnd w:id="360"/>
      <w:bookmarkEnd w:id="361"/>
      <w:bookmarkEnd w:id="362"/>
    </w:p>
    <w:p w:rsidR="006D273E" w:rsidRPr="00243308" w:rsidRDefault="006D273E" w:rsidP="006D273E">
      <w:pPr>
        <w:spacing w:after="0" w:line="240" w:lineRule="auto"/>
        <w:jc w:val="both"/>
        <w:rPr>
          <w:rFonts w:ascii="Arial" w:eastAsia="Calibri" w:hAnsi="Arial" w:cs="Arial"/>
          <w:b/>
          <w:sz w:val="20"/>
        </w:rPr>
      </w:pPr>
    </w:p>
    <w:tbl>
      <w:tblPr>
        <w:tblStyle w:val="Tablaconcuadrcula1"/>
        <w:tblW w:w="13836" w:type="dxa"/>
        <w:tblInd w:w="-115" w:type="dxa"/>
        <w:tblLook w:val="04A0" w:firstRow="1" w:lastRow="0" w:firstColumn="1" w:lastColumn="0" w:noHBand="0" w:noVBand="1"/>
      </w:tblPr>
      <w:tblGrid>
        <w:gridCol w:w="4674"/>
        <w:gridCol w:w="9"/>
        <w:gridCol w:w="1031"/>
        <w:gridCol w:w="971"/>
        <w:gridCol w:w="944"/>
        <w:gridCol w:w="6"/>
        <w:gridCol w:w="17"/>
        <w:gridCol w:w="976"/>
        <w:gridCol w:w="7"/>
        <w:gridCol w:w="963"/>
        <w:gridCol w:w="970"/>
        <w:gridCol w:w="817"/>
        <w:gridCol w:w="817"/>
        <w:gridCol w:w="817"/>
        <w:gridCol w:w="817"/>
      </w:tblGrid>
      <w:tr w:rsidR="006D273E" w:rsidRPr="00243308" w:rsidTr="0056607B">
        <w:trPr>
          <w:trHeight w:val="478"/>
        </w:trPr>
        <w:tc>
          <w:tcPr>
            <w:tcW w:w="4864" w:type="dxa"/>
            <w:gridSpan w:val="2"/>
            <w:vMerge w:val="restart"/>
            <w:tcBorders>
              <w:bottom w:val="nil"/>
            </w:tcBorders>
          </w:tcPr>
          <w:p w:rsidR="006D273E" w:rsidRPr="00243308" w:rsidRDefault="006D273E" w:rsidP="006D273E">
            <w:pPr>
              <w:rPr>
                <w:rFonts w:ascii="Arial" w:hAnsi="Arial" w:cs="Arial"/>
                <w:b/>
                <w:sz w:val="24"/>
              </w:rPr>
            </w:pPr>
          </w:p>
          <w:p w:rsidR="006D273E" w:rsidRPr="00243308" w:rsidRDefault="006D273E" w:rsidP="006D273E">
            <w:pPr>
              <w:rPr>
                <w:rFonts w:ascii="Arial" w:hAnsi="Arial" w:cs="Arial"/>
                <w:b/>
                <w:sz w:val="24"/>
              </w:rPr>
            </w:pPr>
          </w:p>
          <w:p w:rsidR="006D273E" w:rsidRPr="00243308" w:rsidRDefault="006D273E" w:rsidP="006D273E">
            <w:pPr>
              <w:jc w:val="center"/>
              <w:rPr>
                <w:rFonts w:ascii="Arial" w:hAnsi="Arial" w:cs="Arial"/>
                <w:b/>
                <w:sz w:val="24"/>
              </w:rPr>
            </w:pPr>
            <w:r w:rsidRPr="00243308">
              <w:rPr>
                <w:rFonts w:ascii="Arial" w:hAnsi="Arial" w:cs="Arial"/>
                <w:b/>
                <w:sz w:val="24"/>
              </w:rPr>
              <w:t xml:space="preserve">Componentes agronómicos </w:t>
            </w:r>
          </w:p>
        </w:tc>
        <w:tc>
          <w:tcPr>
            <w:tcW w:w="2026" w:type="dxa"/>
            <w:gridSpan w:val="2"/>
            <w:vMerge w:val="restart"/>
          </w:tcPr>
          <w:p w:rsidR="006D273E" w:rsidRPr="00243308" w:rsidRDefault="006D273E" w:rsidP="006D273E">
            <w:pPr>
              <w:jc w:val="center"/>
              <w:rPr>
                <w:rFonts w:ascii="Arial" w:hAnsi="Arial" w:cs="Arial"/>
                <w:b/>
                <w:sz w:val="24"/>
              </w:rPr>
            </w:pPr>
          </w:p>
          <w:p w:rsidR="006D273E" w:rsidRPr="00243308" w:rsidRDefault="006D273E" w:rsidP="006D273E">
            <w:pPr>
              <w:jc w:val="center"/>
              <w:rPr>
                <w:rFonts w:ascii="Arial" w:hAnsi="Arial" w:cs="Arial"/>
                <w:b/>
                <w:sz w:val="24"/>
              </w:rPr>
            </w:pPr>
            <w:r w:rsidRPr="00243308">
              <w:rPr>
                <w:rFonts w:ascii="Arial" w:hAnsi="Arial" w:cs="Arial"/>
                <w:b/>
                <w:sz w:val="24"/>
              </w:rPr>
              <w:t>A1</w:t>
            </w:r>
          </w:p>
        </w:tc>
        <w:tc>
          <w:tcPr>
            <w:tcW w:w="1966" w:type="dxa"/>
            <w:gridSpan w:val="4"/>
            <w:vMerge w:val="restart"/>
          </w:tcPr>
          <w:p w:rsidR="006D273E" w:rsidRPr="00243308" w:rsidRDefault="006D273E" w:rsidP="006D273E">
            <w:pPr>
              <w:jc w:val="center"/>
              <w:rPr>
                <w:rFonts w:ascii="Arial" w:hAnsi="Arial" w:cs="Arial"/>
                <w:b/>
                <w:sz w:val="24"/>
              </w:rPr>
            </w:pPr>
          </w:p>
          <w:p w:rsidR="006D273E" w:rsidRPr="00243308" w:rsidRDefault="006D273E" w:rsidP="006D273E">
            <w:pPr>
              <w:jc w:val="center"/>
              <w:rPr>
                <w:rFonts w:ascii="Arial" w:hAnsi="Arial" w:cs="Arial"/>
                <w:b/>
                <w:sz w:val="24"/>
              </w:rPr>
            </w:pPr>
            <w:r w:rsidRPr="00243308">
              <w:rPr>
                <w:rFonts w:ascii="Arial" w:hAnsi="Arial" w:cs="Arial"/>
                <w:b/>
                <w:sz w:val="24"/>
              </w:rPr>
              <w:t>A2</w:t>
            </w:r>
          </w:p>
        </w:tc>
        <w:tc>
          <w:tcPr>
            <w:tcW w:w="1960" w:type="dxa"/>
            <w:gridSpan w:val="3"/>
            <w:vMerge w:val="restart"/>
          </w:tcPr>
          <w:p w:rsidR="006D273E" w:rsidRPr="00243308" w:rsidRDefault="006D273E" w:rsidP="006D273E">
            <w:pPr>
              <w:jc w:val="center"/>
              <w:rPr>
                <w:rFonts w:ascii="Arial" w:hAnsi="Arial" w:cs="Arial"/>
                <w:b/>
                <w:sz w:val="24"/>
              </w:rPr>
            </w:pPr>
          </w:p>
          <w:p w:rsidR="006D273E" w:rsidRPr="00243308" w:rsidRDefault="006D273E" w:rsidP="006D273E">
            <w:pPr>
              <w:jc w:val="center"/>
              <w:rPr>
                <w:rFonts w:ascii="Arial" w:hAnsi="Arial" w:cs="Arial"/>
                <w:b/>
                <w:sz w:val="24"/>
              </w:rPr>
            </w:pPr>
            <w:r w:rsidRPr="00243308">
              <w:rPr>
                <w:rFonts w:ascii="Arial" w:hAnsi="Arial" w:cs="Arial"/>
                <w:b/>
                <w:sz w:val="24"/>
              </w:rPr>
              <w:t>A3</w:t>
            </w:r>
          </w:p>
        </w:tc>
        <w:tc>
          <w:tcPr>
            <w:tcW w:w="1487" w:type="dxa"/>
            <w:gridSpan w:val="2"/>
          </w:tcPr>
          <w:p w:rsidR="006D273E" w:rsidRPr="00243308" w:rsidRDefault="006D273E" w:rsidP="006D273E">
            <w:pPr>
              <w:rPr>
                <w:rFonts w:ascii="Arial" w:hAnsi="Arial" w:cs="Arial"/>
                <w:b/>
                <w:sz w:val="24"/>
              </w:rPr>
            </w:pPr>
            <w:r w:rsidRPr="00243308">
              <w:rPr>
                <w:rFonts w:ascii="Arial" w:hAnsi="Arial" w:cs="Arial"/>
                <w:b/>
                <w:sz w:val="24"/>
              </w:rPr>
              <w:t>Media General</w:t>
            </w:r>
          </w:p>
        </w:tc>
        <w:tc>
          <w:tcPr>
            <w:tcW w:w="1533" w:type="dxa"/>
            <w:gridSpan w:val="2"/>
          </w:tcPr>
          <w:p w:rsidR="006D273E" w:rsidRPr="00243308" w:rsidRDefault="006D273E" w:rsidP="006D273E">
            <w:pPr>
              <w:rPr>
                <w:rFonts w:ascii="Arial" w:hAnsi="Arial" w:cs="Arial"/>
                <w:b/>
                <w:sz w:val="24"/>
              </w:rPr>
            </w:pPr>
            <w:r w:rsidRPr="00243308">
              <w:rPr>
                <w:rFonts w:ascii="Arial" w:hAnsi="Arial" w:cs="Arial"/>
                <w:b/>
                <w:sz w:val="24"/>
              </w:rPr>
              <w:t>CV%</w:t>
            </w:r>
          </w:p>
        </w:tc>
      </w:tr>
      <w:tr w:rsidR="006D273E" w:rsidRPr="00243308" w:rsidTr="0056607B">
        <w:trPr>
          <w:trHeight w:val="285"/>
        </w:trPr>
        <w:tc>
          <w:tcPr>
            <w:tcW w:w="4864" w:type="dxa"/>
            <w:gridSpan w:val="2"/>
            <w:vMerge/>
            <w:tcBorders>
              <w:bottom w:val="nil"/>
            </w:tcBorders>
          </w:tcPr>
          <w:p w:rsidR="006D273E" w:rsidRPr="00243308" w:rsidRDefault="006D273E" w:rsidP="006D273E">
            <w:pPr>
              <w:rPr>
                <w:rFonts w:ascii="Arial" w:hAnsi="Arial" w:cs="Arial"/>
                <w:b/>
                <w:sz w:val="24"/>
              </w:rPr>
            </w:pPr>
          </w:p>
        </w:tc>
        <w:tc>
          <w:tcPr>
            <w:tcW w:w="2026" w:type="dxa"/>
            <w:gridSpan w:val="2"/>
            <w:vMerge/>
          </w:tcPr>
          <w:p w:rsidR="006D273E" w:rsidRPr="00243308" w:rsidRDefault="006D273E" w:rsidP="006D273E">
            <w:pPr>
              <w:jc w:val="center"/>
              <w:rPr>
                <w:rFonts w:ascii="Arial" w:hAnsi="Arial" w:cs="Arial"/>
                <w:b/>
                <w:sz w:val="24"/>
              </w:rPr>
            </w:pPr>
          </w:p>
        </w:tc>
        <w:tc>
          <w:tcPr>
            <w:tcW w:w="1966" w:type="dxa"/>
            <w:gridSpan w:val="4"/>
            <w:vMerge/>
          </w:tcPr>
          <w:p w:rsidR="006D273E" w:rsidRPr="00243308" w:rsidRDefault="006D273E" w:rsidP="006D273E">
            <w:pPr>
              <w:jc w:val="center"/>
              <w:rPr>
                <w:rFonts w:ascii="Arial" w:hAnsi="Arial" w:cs="Arial"/>
                <w:b/>
                <w:sz w:val="24"/>
              </w:rPr>
            </w:pPr>
          </w:p>
        </w:tc>
        <w:tc>
          <w:tcPr>
            <w:tcW w:w="1960" w:type="dxa"/>
            <w:gridSpan w:val="3"/>
            <w:vMerge/>
          </w:tcPr>
          <w:p w:rsidR="006D273E" w:rsidRPr="00243308" w:rsidRDefault="006D273E" w:rsidP="006D273E">
            <w:pPr>
              <w:jc w:val="center"/>
              <w:rPr>
                <w:rFonts w:ascii="Arial" w:hAnsi="Arial" w:cs="Arial"/>
                <w:b/>
                <w:sz w:val="24"/>
              </w:rPr>
            </w:pPr>
          </w:p>
        </w:tc>
        <w:tc>
          <w:tcPr>
            <w:tcW w:w="750" w:type="dxa"/>
            <w:vMerge w:val="restart"/>
          </w:tcPr>
          <w:p w:rsidR="006D273E" w:rsidRPr="00243308" w:rsidRDefault="006D273E" w:rsidP="006D273E">
            <w:pPr>
              <w:jc w:val="center"/>
              <w:rPr>
                <w:rFonts w:ascii="Arial" w:hAnsi="Arial" w:cs="Arial"/>
                <w:b/>
                <w:sz w:val="24"/>
              </w:rPr>
            </w:pPr>
            <w:r w:rsidRPr="00243308">
              <w:rPr>
                <w:rFonts w:ascii="Arial" w:hAnsi="Arial" w:cs="Arial"/>
                <w:b/>
                <w:sz w:val="24"/>
              </w:rPr>
              <w:t>90</w:t>
            </w:r>
          </w:p>
          <w:p w:rsidR="006D273E" w:rsidRPr="00243308" w:rsidRDefault="006D273E" w:rsidP="006D273E">
            <w:pPr>
              <w:jc w:val="center"/>
              <w:rPr>
                <w:rFonts w:ascii="Arial" w:hAnsi="Arial" w:cs="Arial"/>
                <w:b/>
                <w:sz w:val="24"/>
              </w:rPr>
            </w:pPr>
            <w:r w:rsidRPr="00243308">
              <w:rPr>
                <w:rFonts w:ascii="Arial" w:hAnsi="Arial" w:cs="Arial"/>
                <w:b/>
                <w:sz w:val="24"/>
              </w:rPr>
              <w:t>Días</w:t>
            </w:r>
          </w:p>
        </w:tc>
        <w:tc>
          <w:tcPr>
            <w:tcW w:w="736" w:type="dxa"/>
            <w:vMerge w:val="restart"/>
          </w:tcPr>
          <w:p w:rsidR="006D273E" w:rsidRPr="00243308" w:rsidRDefault="006D273E" w:rsidP="006D273E">
            <w:pPr>
              <w:rPr>
                <w:rFonts w:ascii="Arial" w:hAnsi="Arial" w:cs="Arial"/>
                <w:b/>
                <w:sz w:val="24"/>
              </w:rPr>
            </w:pPr>
            <w:r w:rsidRPr="00243308">
              <w:rPr>
                <w:rFonts w:ascii="Arial" w:hAnsi="Arial" w:cs="Arial"/>
                <w:b/>
                <w:sz w:val="24"/>
              </w:rPr>
              <w:t>150</w:t>
            </w:r>
          </w:p>
          <w:p w:rsidR="006D273E" w:rsidRPr="00243308" w:rsidRDefault="006D273E" w:rsidP="006D273E">
            <w:pPr>
              <w:jc w:val="center"/>
              <w:rPr>
                <w:rFonts w:ascii="Arial" w:hAnsi="Arial" w:cs="Arial"/>
                <w:b/>
                <w:sz w:val="24"/>
              </w:rPr>
            </w:pPr>
            <w:r w:rsidRPr="00243308">
              <w:rPr>
                <w:rFonts w:ascii="Arial" w:hAnsi="Arial" w:cs="Arial"/>
                <w:b/>
                <w:sz w:val="24"/>
              </w:rPr>
              <w:t>Días</w:t>
            </w:r>
          </w:p>
        </w:tc>
        <w:tc>
          <w:tcPr>
            <w:tcW w:w="736" w:type="dxa"/>
            <w:vMerge w:val="restart"/>
          </w:tcPr>
          <w:p w:rsidR="006D273E" w:rsidRPr="00243308" w:rsidRDefault="006D273E" w:rsidP="006D273E">
            <w:pPr>
              <w:jc w:val="center"/>
              <w:rPr>
                <w:rFonts w:ascii="Arial" w:hAnsi="Arial" w:cs="Arial"/>
                <w:b/>
                <w:sz w:val="24"/>
              </w:rPr>
            </w:pPr>
            <w:r w:rsidRPr="00243308">
              <w:rPr>
                <w:rFonts w:ascii="Arial" w:hAnsi="Arial" w:cs="Arial"/>
                <w:b/>
                <w:sz w:val="24"/>
              </w:rPr>
              <w:t>90</w:t>
            </w:r>
          </w:p>
          <w:p w:rsidR="006D273E" w:rsidRPr="00243308" w:rsidRDefault="006D273E" w:rsidP="006D273E">
            <w:pPr>
              <w:jc w:val="center"/>
              <w:rPr>
                <w:rFonts w:ascii="Arial" w:hAnsi="Arial" w:cs="Arial"/>
                <w:b/>
                <w:sz w:val="24"/>
              </w:rPr>
            </w:pPr>
            <w:r w:rsidRPr="00243308">
              <w:rPr>
                <w:rFonts w:ascii="Arial" w:hAnsi="Arial" w:cs="Arial"/>
                <w:b/>
                <w:sz w:val="24"/>
              </w:rPr>
              <w:t>Días</w:t>
            </w:r>
          </w:p>
        </w:tc>
        <w:tc>
          <w:tcPr>
            <w:tcW w:w="797" w:type="dxa"/>
            <w:vMerge w:val="restart"/>
          </w:tcPr>
          <w:p w:rsidR="006D273E" w:rsidRPr="00243308" w:rsidRDefault="006D273E" w:rsidP="006D273E">
            <w:pPr>
              <w:rPr>
                <w:rFonts w:ascii="Arial" w:hAnsi="Arial" w:cs="Arial"/>
                <w:b/>
                <w:sz w:val="24"/>
              </w:rPr>
            </w:pPr>
            <w:r w:rsidRPr="00243308">
              <w:rPr>
                <w:rFonts w:ascii="Arial" w:hAnsi="Arial" w:cs="Arial"/>
                <w:b/>
                <w:sz w:val="24"/>
              </w:rPr>
              <w:t>150</w:t>
            </w:r>
          </w:p>
          <w:p w:rsidR="006D273E" w:rsidRPr="00243308" w:rsidRDefault="006D273E" w:rsidP="006D273E">
            <w:pPr>
              <w:jc w:val="center"/>
              <w:rPr>
                <w:rFonts w:ascii="Arial" w:hAnsi="Arial" w:cs="Arial"/>
                <w:b/>
                <w:sz w:val="24"/>
              </w:rPr>
            </w:pPr>
            <w:r w:rsidRPr="00243308">
              <w:rPr>
                <w:rFonts w:ascii="Arial" w:hAnsi="Arial" w:cs="Arial"/>
                <w:b/>
                <w:sz w:val="24"/>
              </w:rPr>
              <w:t>Días</w:t>
            </w:r>
          </w:p>
        </w:tc>
      </w:tr>
      <w:tr w:rsidR="006D273E" w:rsidRPr="00243308" w:rsidTr="0056607B">
        <w:trPr>
          <w:trHeight w:val="449"/>
        </w:trPr>
        <w:tc>
          <w:tcPr>
            <w:tcW w:w="4864" w:type="dxa"/>
            <w:gridSpan w:val="2"/>
            <w:vMerge/>
            <w:tcBorders>
              <w:bottom w:val="single" w:sz="4" w:space="0" w:color="auto"/>
            </w:tcBorders>
          </w:tcPr>
          <w:p w:rsidR="006D273E" w:rsidRPr="00243308" w:rsidRDefault="006D273E" w:rsidP="006D273E">
            <w:pPr>
              <w:rPr>
                <w:rFonts w:ascii="Arial" w:hAnsi="Arial" w:cs="Arial"/>
                <w:b/>
                <w:sz w:val="24"/>
              </w:rPr>
            </w:pPr>
          </w:p>
        </w:tc>
        <w:tc>
          <w:tcPr>
            <w:tcW w:w="1045" w:type="dxa"/>
          </w:tcPr>
          <w:p w:rsidR="006D273E" w:rsidRPr="00243308" w:rsidRDefault="006D273E" w:rsidP="006D273E">
            <w:pPr>
              <w:jc w:val="center"/>
              <w:rPr>
                <w:rFonts w:ascii="Arial" w:hAnsi="Arial" w:cs="Arial"/>
                <w:b/>
                <w:sz w:val="24"/>
              </w:rPr>
            </w:pPr>
            <w:r w:rsidRPr="00243308">
              <w:rPr>
                <w:rFonts w:ascii="Arial" w:hAnsi="Arial" w:cs="Arial"/>
                <w:b/>
                <w:sz w:val="24"/>
              </w:rPr>
              <w:t>90 Días</w:t>
            </w:r>
          </w:p>
        </w:tc>
        <w:tc>
          <w:tcPr>
            <w:tcW w:w="981" w:type="dxa"/>
          </w:tcPr>
          <w:p w:rsidR="006D273E" w:rsidRPr="00243308" w:rsidRDefault="006D273E" w:rsidP="006D273E">
            <w:pPr>
              <w:jc w:val="center"/>
              <w:rPr>
                <w:rFonts w:ascii="Arial" w:hAnsi="Arial" w:cs="Arial"/>
                <w:b/>
                <w:sz w:val="24"/>
              </w:rPr>
            </w:pPr>
            <w:r w:rsidRPr="00243308">
              <w:rPr>
                <w:rFonts w:ascii="Arial" w:hAnsi="Arial" w:cs="Arial"/>
                <w:b/>
                <w:sz w:val="24"/>
              </w:rPr>
              <w:t>150 Días</w:t>
            </w:r>
          </w:p>
        </w:tc>
        <w:tc>
          <w:tcPr>
            <w:tcW w:w="982" w:type="dxa"/>
            <w:gridSpan w:val="3"/>
          </w:tcPr>
          <w:p w:rsidR="006D273E" w:rsidRPr="00243308" w:rsidRDefault="006D273E" w:rsidP="006D273E">
            <w:pPr>
              <w:jc w:val="center"/>
              <w:rPr>
                <w:rFonts w:ascii="Arial" w:hAnsi="Arial" w:cs="Arial"/>
                <w:b/>
                <w:sz w:val="24"/>
              </w:rPr>
            </w:pPr>
            <w:r w:rsidRPr="00243308">
              <w:rPr>
                <w:rFonts w:ascii="Arial" w:hAnsi="Arial" w:cs="Arial"/>
                <w:b/>
                <w:sz w:val="24"/>
              </w:rPr>
              <w:t>90 Días</w:t>
            </w:r>
          </w:p>
        </w:tc>
        <w:tc>
          <w:tcPr>
            <w:tcW w:w="983" w:type="dxa"/>
          </w:tcPr>
          <w:p w:rsidR="006D273E" w:rsidRPr="00243308" w:rsidRDefault="006D273E" w:rsidP="006D273E">
            <w:pPr>
              <w:jc w:val="center"/>
              <w:rPr>
                <w:rFonts w:ascii="Arial" w:hAnsi="Arial" w:cs="Arial"/>
                <w:b/>
                <w:sz w:val="24"/>
              </w:rPr>
            </w:pPr>
            <w:r w:rsidRPr="00243308">
              <w:rPr>
                <w:rFonts w:ascii="Arial" w:hAnsi="Arial" w:cs="Arial"/>
                <w:b/>
                <w:sz w:val="24"/>
              </w:rPr>
              <w:t>150 Días</w:t>
            </w:r>
          </w:p>
        </w:tc>
        <w:tc>
          <w:tcPr>
            <w:tcW w:w="980" w:type="dxa"/>
            <w:gridSpan w:val="2"/>
          </w:tcPr>
          <w:p w:rsidR="006D273E" w:rsidRPr="00243308" w:rsidRDefault="006D273E" w:rsidP="006D273E">
            <w:pPr>
              <w:jc w:val="center"/>
              <w:rPr>
                <w:rFonts w:ascii="Arial" w:hAnsi="Arial" w:cs="Arial"/>
                <w:b/>
                <w:sz w:val="24"/>
              </w:rPr>
            </w:pPr>
            <w:r w:rsidRPr="00243308">
              <w:rPr>
                <w:rFonts w:ascii="Arial" w:hAnsi="Arial" w:cs="Arial"/>
                <w:b/>
                <w:sz w:val="24"/>
              </w:rPr>
              <w:t>90 Días</w:t>
            </w:r>
          </w:p>
        </w:tc>
        <w:tc>
          <w:tcPr>
            <w:tcW w:w="979" w:type="dxa"/>
          </w:tcPr>
          <w:p w:rsidR="006D273E" w:rsidRPr="00243308" w:rsidRDefault="006D273E" w:rsidP="006D273E">
            <w:pPr>
              <w:jc w:val="center"/>
              <w:rPr>
                <w:rFonts w:ascii="Arial" w:hAnsi="Arial" w:cs="Arial"/>
                <w:b/>
                <w:sz w:val="24"/>
              </w:rPr>
            </w:pPr>
            <w:r w:rsidRPr="00243308">
              <w:rPr>
                <w:rFonts w:ascii="Arial" w:hAnsi="Arial" w:cs="Arial"/>
                <w:b/>
                <w:sz w:val="24"/>
              </w:rPr>
              <w:t>150 Días</w:t>
            </w:r>
          </w:p>
        </w:tc>
        <w:tc>
          <w:tcPr>
            <w:tcW w:w="750" w:type="dxa"/>
            <w:vMerge/>
          </w:tcPr>
          <w:p w:rsidR="006D273E" w:rsidRPr="00243308" w:rsidRDefault="006D273E" w:rsidP="006D273E">
            <w:pPr>
              <w:rPr>
                <w:rFonts w:ascii="Arial" w:hAnsi="Arial" w:cs="Arial"/>
                <w:b/>
                <w:sz w:val="24"/>
              </w:rPr>
            </w:pPr>
          </w:p>
        </w:tc>
        <w:tc>
          <w:tcPr>
            <w:tcW w:w="736" w:type="dxa"/>
            <w:vMerge/>
          </w:tcPr>
          <w:p w:rsidR="006D273E" w:rsidRPr="00243308" w:rsidRDefault="006D273E" w:rsidP="006D273E">
            <w:pPr>
              <w:rPr>
                <w:rFonts w:ascii="Arial" w:hAnsi="Arial" w:cs="Arial"/>
                <w:b/>
                <w:sz w:val="24"/>
              </w:rPr>
            </w:pPr>
          </w:p>
        </w:tc>
        <w:tc>
          <w:tcPr>
            <w:tcW w:w="736" w:type="dxa"/>
            <w:vMerge/>
          </w:tcPr>
          <w:p w:rsidR="006D273E" w:rsidRPr="00243308" w:rsidRDefault="006D273E" w:rsidP="006D273E">
            <w:pPr>
              <w:rPr>
                <w:rFonts w:ascii="Arial" w:hAnsi="Arial" w:cs="Arial"/>
                <w:b/>
                <w:sz w:val="24"/>
              </w:rPr>
            </w:pPr>
          </w:p>
        </w:tc>
        <w:tc>
          <w:tcPr>
            <w:tcW w:w="797" w:type="dxa"/>
            <w:vMerge/>
          </w:tcPr>
          <w:p w:rsidR="006D273E" w:rsidRPr="00243308" w:rsidRDefault="006D273E" w:rsidP="006D273E">
            <w:pPr>
              <w:rPr>
                <w:rFonts w:ascii="Arial" w:hAnsi="Arial" w:cs="Arial"/>
                <w:b/>
                <w:sz w:val="24"/>
              </w:rPr>
            </w:pPr>
          </w:p>
        </w:tc>
      </w:tr>
      <w:tr w:rsidR="006D273E" w:rsidRPr="00243308" w:rsidTr="0056607B">
        <w:trPr>
          <w:trHeight w:val="702"/>
        </w:trPr>
        <w:tc>
          <w:tcPr>
            <w:tcW w:w="4864" w:type="dxa"/>
            <w:gridSpan w:val="2"/>
            <w:tcBorders>
              <w:top w:val="single" w:sz="4" w:space="0" w:color="auto"/>
            </w:tcBorders>
          </w:tcPr>
          <w:p w:rsidR="006D273E" w:rsidRPr="00243308" w:rsidRDefault="006D273E" w:rsidP="006D273E">
            <w:pPr>
              <w:rPr>
                <w:rFonts w:ascii="Arial" w:hAnsi="Arial" w:cs="Arial"/>
                <w:b/>
                <w:sz w:val="24"/>
              </w:rPr>
            </w:pPr>
            <w:r w:rsidRPr="00243308">
              <w:rPr>
                <w:rFonts w:ascii="Arial" w:hAnsi="Arial" w:cs="Arial"/>
                <w:sz w:val="24"/>
              </w:rPr>
              <w:t>Porcentaje de prendimiento del Injerto (PPI) (%)</w:t>
            </w:r>
          </w:p>
        </w:tc>
        <w:tc>
          <w:tcPr>
            <w:tcW w:w="1045" w:type="dxa"/>
          </w:tcPr>
          <w:p w:rsidR="006D273E" w:rsidRPr="00243308" w:rsidRDefault="006D273E" w:rsidP="006D273E">
            <w:pPr>
              <w:rPr>
                <w:rFonts w:ascii="Arial" w:hAnsi="Arial" w:cs="Arial"/>
                <w:sz w:val="24"/>
              </w:rPr>
            </w:pPr>
            <w:r w:rsidRPr="00243308">
              <w:rPr>
                <w:rFonts w:ascii="Arial" w:hAnsi="Arial" w:cs="Arial"/>
                <w:sz w:val="24"/>
              </w:rPr>
              <w:t>99,66 A (**)</w:t>
            </w:r>
          </w:p>
        </w:tc>
        <w:tc>
          <w:tcPr>
            <w:tcW w:w="981" w:type="dxa"/>
          </w:tcPr>
          <w:p w:rsidR="006D273E" w:rsidRPr="00243308" w:rsidRDefault="006D273E" w:rsidP="006D273E">
            <w:pPr>
              <w:rPr>
                <w:rFonts w:ascii="Arial" w:hAnsi="Arial" w:cs="Arial"/>
                <w:sz w:val="24"/>
              </w:rPr>
            </w:pPr>
          </w:p>
        </w:tc>
        <w:tc>
          <w:tcPr>
            <w:tcW w:w="982" w:type="dxa"/>
            <w:gridSpan w:val="3"/>
          </w:tcPr>
          <w:p w:rsidR="006D273E" w:rsidRPr="00243308" w:rsidRDefault="006D273E" w:rsidP="006D273E">
            <w:pPr>
              <w:rPr>
                <w:rFonts w:ascii="Arial" w:hAnsi="Arial" w:cs="Arial"/>
                <w:sz w:val="24"/>
              </w:rPr>
            </w:pPr>
            <w:r w:rsidRPr="00243308">
              <w:rPr>
                <w:rFonts w:ascii="Arial" w:hAnsi="Arial" w:cs="Arial"/>
                <w:sz w:val="24"/>
              </w:rPr>
              <w:t>96,5 B</w:t>
            </w:r>
          </w:p>
          <w:p w:rsidR="006D273E" w:rsidRPr="00243308" w:rsidRDefault="006D273E" w:rsidP="006D273E">
            <w:pPr>
              <w:rPr>
                <w:rFonts w:ascii="Arial" w:hAnsi="Arial" w:cs="Arial"/>
                <w:sz w:val="24"/>
              </w:rPr>
            </w:pPr>
            <w:r w:rsidRPr="00243308">
              <w:rPr>
                <w:rFonts w:ascii="Arial" w:hAnsi="Arial" w:cs="Arial"/>
                <w:sz w:val="24"/>
              </w:rPr>
              <w:t>(**)</w:t>
            </w:r>
          </w:p>
        </w:tc>
        <w:tc>
          <w:tcPr>
            <w:tcW w:w="983" w:type="dxa"/>
          </w:tcPr>
          <w:p w:rsidR="006D273E" w:rsidRPr="00243308" w:rsidRDefault="006D273E" w:rsidP="006D273E">
            <w:pPr>
              <w:rPr>
                <w:rFonts w:ascii="Arial" w:hAnsi="Arial" w:cs="Arial"/>
                <w:sz w:val="24"/>
              </w:rPr>
            </w:pPr>
          </w:p>
        </w:tc>
        <w:tc>
          <w:tcPr>
            <w:tcW w:w="980" w:type="dxa"/>
            <w:gridSpan w:val="2"/>
          </w:tcPr>
          <w:p w:rsidR="006D273E" w:rsidRPr="00243308" w:rsidRDefault="006D273E" w:rsidP="006D273E">
            <w:pPr>
              <w:rPr>
                <w:rFonts w:ascii="Arial" w:hAnsi="Arial" w:cs="Arial"/>
                <w:sz w:val="24"/>
              </w:rPr>
            </w:pPr>
            <w:r w:rsidRPr="00243308">
              <w:rPr>
                <w:rFonts w:ascii="Arial" w:hAnsi="Arial" w:cs="Arial"/>
                <w:sz w:val="24"/>
              </w:rPr>
              <w:t>99,33 A (**)</w:t>
            </w:r>
          </w:p>
        </w:tc>
        <w:tc>
          <w:tcPr>
            <w:tcW w:w="979" w:type="dxa"/>
          </w:tcPr>
          <w:p w:rsidR="006D273E" w:rsidRPr="00243308" w:rsidRDefault="006D273E" w:rsidP="006D273E">
            <w:pPr>
              <w:rPr>
                <w:rFonts w:ascii="Arial" w:hAnsi="Arial" w:cs="Arial"/>
                <w:sz w:val="24"/>
              </w:rPr>
            </w:pPr>
          </w:p>
        </w:tc>
        <w:tc>
          <w:tcPr>
            <w:tcW w:w="750" w:type="dxa"/>
          </w:tcPr>
          <w:p w:rsidR="006D273E" w:rsidRPr="00243308" w:rsidRDefault="006D273E" w:rsidP="006D273E">
            <w:pPr>
              <w:rPr>
                <w:rFonts w:ascii="Arial" w:hAnsi="Arial" w:cs="Arial"/>
                <w:sz w:val="24"/>
              </w:rPr>
            </w:pPr>
            <w:r w:rsidRPr="00243308">
              <w:rPr>
                <w:rFonts w:ascii="Arial" w:hAnsi="Arial" w:cs="Arial"/>
                <w:sz w:val="24"/>
              </w:rPr>
              <w:t>98,51</w:t>
            </w:r>
          </w:p>
        </w:tc>
        <w:tc>
          <w:tcPr>
            <w:tcW w:w="736" w:type="dxa"/>
          </w:tcPr>
          <w:p w:rsidR="006D273E" w:rsidRPr="00243308" w:rsidRDefault="006D273E" w:rsidP="006D273E">
            <w:pPr>
              <w:rPr>
                <w:rFonts w:ascii="Arial" w:hAnsi="Arial" w:cs="Arial"/>
                <w:sz w:val="24"/>
              </w:rPr>
            </w:pPr>
          </w:p>
        </w:tc>
        <w:tc>
          <w:tcPr>
            <w:tcW w:w="736" w:type="dxa"/>
          </w:tcPr>
          <w:p w:rsidR="006D273E" w:rsidRPr="00243308" w:rsidRDefault="006D273E" w:rsidP="006D273E">
            <w:pPr>
              <w:rPr>
                <w:rFonts w:ascii="Arial" w:hAnsi="Arial" w:cs="Arial"/>
                <w:sz w:val="24"/>
              </w:rPr>
            </w:pPr>
            <w:r w:rsidRPr="00243308">
              <w:rPr>
                <w:rFonts w:ascii="Arial" w:hAnsi="Arial" w:cs="Arial"/>
                <w:sz w:val="24"/>
              </w:rPr>
              <w:t>1,59</w:t>
            </w:r>
          </w:p>
        </w:tc>
        <w:tc>
          <w:tcPr>
            <w:tcW w:w="797" w:type="dxa"/>
          </w:tcPr>
          <w:p w:rsidR="006D273E" w:rsidRPr="00243308" w:rsidRDefault="006D273E" w:rsidP="006D273E">
            <w:pPr>
              <w:rPr>
                <w:rFonts w:ascii="Arial" w:hAnsi="Arial" w:cs="Arial"/>
                <w:b/>
                <w:sz w:val="24"/>
              </w:rPr>
            </w:pPr>
          </w:p>
        </w:tc>
      </w:tr>
      <w:tr w:rsidR="006D273E" w:rsidRPr="00243308" w:rsidTr="0056607B">
        <w:trPr>
          <w:trHeight w:val="827"/>
        </w:trPr>
        <w:tc>
          <w:tcPr>
            <w:tcW w:w="4864" w:type="dxa"/>
            <w:gridSpan w:val="2"/>
          </w:tcPr>
          <w:p w:rsidR="006D273E" w:rsidRPr="00243308" w:rsidRDefault="006D273E" w:rsidP="006D273E">
            <w:pPr>
              <w:rPr>
                <w:rFonts w:ascii="Arial" w:hAnsi="Arial" w:cs="Arial"/>
                <w:b/>
                <w:sz w:val="24"/>
              </w:rPr>
            </w:pPr>
            <w:r w:rsidRPr="00243308">
              <w:rPr>
                <w:rFonts w:ascii="Arial" w:hAnsi="Arial" w:cs="Arial"/>
                <w:sz w:val="24"/>
              </w:rPr>
              <w:t>Altura del injerto (AI) (cm)</w:t>
            </w:r>
          </w:p>
        </w:tc>
        <w:tc>
          <w:tcPr>
            <w:tcW w:w="1045" w:type="dxa"/>
          </w:tcPr>
          <w:p w:rsidR="006D273E" w:rsidRPr="00243308" w:rsidRDefault="006D273E" w:rsidP="006D273E">
            <w:pPr>
              <w:rPr>
                <w:rFonts w:ascii="Arial" w:hAnsi="Arial" w:cs="Arial"/>
                <w:sz w:val="24"/>
              </w:rPr>
            </w:pPr>
            <w:r w:rsidRPr="00243308">
              <w:rPr>
                <w:rFonts w:ascii="Arial" w:hAnsi="Arial" w:cs="Arial"/>
                <w:sz w:val="24"/>
              </w:rPr>
              <w:t>8,22 A</w:t>
            </w:r>
          </w:p>
          <w:p w:rsidR="006D273E" w:rsidRPr="00243308" w:rsidRDefault="006D273E" w:rsidP="006D273E">
            <w:pPr>
              <w:rPr>
                <w:rFonts w:ascii="Arial" w:hAnsi="Arial" w:cs="Arial"/>
                <w:sz w:val="24"/>
              </w:rPr>
            </w:pPr>
            <w:r w:rsidRPr="00243308">
              <w:rPr>
                <w:rFonts w:ascii="Arial" w:hAnsi="Arial" w:cs="Arial"/>
                <w:sz w:val="24"/>
              </w:rPr>
              <w:t>(NS)</w:t>
            </w:r>
          </w:p>
        </w:tc>
        <w:tc>
          <w:tcPr>
            <w:tcW w:w="981" w:type="dxa"/>
          </w:tcPr>
          <w:p w:rsidR="006D273E" w:rsidRPr="00243308" w:rsidRDefault="006D273E" w:rsidP="006D273E">
            <w:pPr>
              <w:rPr>
                <w:rFonts w:ascii="Arial" w:hAnsi="Arial" w:cs="Arial"/>
                <w:sz w:val="24"/>
              </w:rPr>
            </w:pPr>
            <w:r w:rsidRPr="00243308">
              <w:rPr>
                <w:rFonts w:ascii="Arial" w:hAnsi="Arial" w:cs="Arial"/>
                <w:sz w:val="24"/>
              </w:rPr>
              <w:t>12,77 AB (*)</w:t>
            </w:r>
          </w:p>
        </w:tc>
        <w:tc>
          <w:tcPr>
            <w:tcW w:w="982" w:type="dxa"/>
            <w:gridSpan w:val="3"/>
          </w:tcPr>
          <w:p w:rsidR="006D273E" w:rsidRPr="00243308" w:rsidRDefault="006D273E" w:rsidP="006D273E">
            <w:pPr>
              <w:rPr>
                <w:rFonts w:ascii="Arial" w:hAnsi="Arial" w:cs="Arial"/>
                <w:sz w:val="24"/>
              </w:rPr>
            </w:pPr>
            <w:r w:rsidRPr="00243308">
              <w:rPr>
                <w:rFonts w:ascii="Arial" w:hAnsi="Arial" w:cs="Arial"/>
                <w:sz w:val="24"/>
              </w:rPr>
              <w:t>7,66 A</w:t>
            </w:r>
          </w:p>
          <w:p w:rsidR="006D273E" w:rsidRPr="00243308" w:rsidRDefault="006D273E" w:rsidP="006D273E">
            <w:pPr>
              <w:rPr>
                <w:rFonts w:ascii="Arial" w:hAnsi="Arial" w:cs="Arial"/>
                <w:sz w:val="24"/>
              </w:rPr>
            </w:pPr>
            <w:r w:rsidRPr="00243308">
              <w:rPr>
                <w:rFonts w:ascii="Arial" w:hAnsi="Arial" w:cs="Arial"/>
                <w:sz w:val="24"/>
              </w:rPr>
              <w:t>(NS)</w:t>
            </w:r>
          </w:p>
        </w:tc>
        <w:tc>
          <w:tcPr>
            <w:tcW w:w="983" w:type="dxa"/>
          </w:tcPr>
          <w:p w:rsidR="006D273E" w:rsidRPr="00243308" w:rsidRDefault="006D273E" w:rsidP="006D273E">
            <w:pPr>
              <w:rPr>
                <w:rFonts w:ascii="Arial" w:hAnsi="Arial" w:cs="Arial"/>
                <w:sz w:val="24"/>
              </w:rPr>
            </w:pPr>
            <w:r w:rsidRPr="00243308">
              <w:rPr>
                <w:rFonts w:ascii="Arial" w:hAnsi="Arial" w:cs="Arial"/>
                <w:sz w:val="24"/>
              </w:rPr>
              <w:t>12,00 B(*)</w:t>
            </w:r>
          </w:p>
        </w:tc>
        <w:tc>
          <w:tcPr>
            <w:tcW w:w="980" w:type="dxa"/>
            <w:gridSpan w:val="2"/>
          </w:tcPr>
          <w:p w:rsidR="006D273E" w:rsidRPr="00243308" w:rsidRDefault="006D273E" w:rsidP="006D273E">
            <w:pPr>
              <w:rPr>
                <w:rFonts w:ascii="Arial" w:hAnsi="Arial" w:cs="Arial"/>
                <w:sz w:val="24"/>
              </w:rPr>
            </w:pPr>
            <w:r w:rsidRPr="00243308">
              <w:rPr>
                <w:rFonts w:ascii="Arial" w:hAnsi="Arial" w:cs="Arial"/>
                <w:sz w:val="24"/>
              </w:rPr>
              <w:t>8,66 A</w:t>
            </w:r>
          </w:p>
          <w:p w:rsidR="006D273E" w:rsidRPr="00243308" w:rsidRDefault="006D273E" w:rsidP="006D273E">
            <w:pPr>
              <w:rPr>
                <w:rFonts w:ascii="Arial" w:hAnsi="Arial" w:cs="Arial"/>
                <w:sz w:val="24"/>
              </w:rPr>
            </w:pPr>
            <w:r w:rsidRPr="00243308">
              <w:rPr>
                <w:rFonts w:ascii="Arial" w:hAnsi="Arial" w:cs="Arial"/>
                <w:sz w:val="24"/>
              </w:rPr>
              <w:t>(NS)</w:t>
            </w:r>
          </w:p>
        </w:tc>
        <w:tc>
          <w:tcPr>
            <w:tcW w:w="979" w:type="dxa"/>
          </w:tcPr>
          <w:p w:rsidR="006D273E" w:rsidRPr="00243308" w:rsidRDefault="006D273E" w:rsidP="006D273E">
            <w:pPr>
              <w:rPr>
                <w:rFonts w:ascii="Arial" w:hAnsi="Arial" w:cs="Arial"/>
                <w:sz w:val="24"/>
              </w:rPr>
            </w:pPr>
            <w:r w:rsidRPr="00243308">
              <w:rPr>
                <w:rFonts w:ascii="Arial" w:hAnsi="Arial" w:cs="Arial"/>
                <w:sz w:val="24"/>
              </w:rPr>
              <w:t>13,66 A (*)</w:t>
            </w:r>
          </w:p>
        </w:tc>
        <w:tc>
          <w:tcPr>
            <w:tcW w:w="750" w:type="dxa"/>
          </w:tcPr>
          <w:p w:rsidR="006D273E" w:rsidRPr="00243308" w:rsidRDefault="006D273E" w:rsidP="006D273E">
            <w:pPr>
              <w:rPr>
                <w:rFonts w:ascii="Arial" w:hAnsi="Arial" w:cs="Arial"/>
                <w:sz w:val="24"/>
              </w:rPr>
            </w:pPr>
            <w:r w:rsidRPr="00243308">
              <w:rPr>
                <w:rFonts w:ascii="Arial" w:hAnsi="Arial" w:cs="Arial"/>
                <w:sz w:val="24"/>
              </w:rPr>
              <w:t>8,18</w:t>
            </w:r>
          </w:p>
        </w:tc>
        <w:tc>
          <w:tcPr>
            <w:tcW w:w="736" w:type="dxa"/>
          </w:tcPr>
          <w:p w:rsidR="006D273E" w:rsidRPr="00243308" w:rsidRDefault="006D273E" w:rsidP="006D273E">
            <w:pPr>
              <w:rPr>
                <w:rFonts w:ascii="Arial" w:hAnsi="Arial" w:cs="Arial"/>
                <w:sz w:val="24"/>
              </w:rPr>
            </w:pPr>
            <w:r w:rsidRPr="00243308">
              <w:rPr>
                <w:rFonts w:ascii="Arial" w:hAnsi="Arial" w:cs="Arial"/>
                <w:sz w:val="24"/>
              </w:rPr>
              <w:t>12,81</w:t>
            </w:r>
          </w:p>
        </w:tc>
        <w:tc>
          <w:tcPr>
            <w:tcW w:w="736" w:type="dxa"/>
          </w:tcPr>
          <w:p w:rsidR="006D273E" w:rsidRPr="00243308" w:rsidRDefault="006D273E" w:rsidP="006D273E">
            <w:pPr>
              <w:rPr>
                <w:rFonts w:ascii="Arial" w:hAnsi="Arial" w:cs="Arial"/>
                <w:sz w:val="24"/>
              </w:rPr>
            </w:pPr>
            <w:r w:rsidRPr="00243308">
              <w:rPr>
                <w:rFonts w:ascii="Arial" w:hAnsi="Arial" w:cs="Arial"/>
                <w:sz w:val="24"/>
              </w:rPr>
              <w:t>13,30</w:t>
            </w:r>
          </w:p>
        </w:tc>
        <w:tc>
          <w:tcPr>
            <w:tcW w:w="797" w:type="dxa"/>
          </w:tcPr>
          <w:p w:rsidR="006D273E" w:rsidRPr="00243308" w:rsidRDefault="006D273E" w:rsidP="006D273E">
            <w:pPr>
              <w:rPr>
                <w:rFonts w:ascii="Arial" w:hAnsi="Arial" w:cs="Arial"/>
                <w:sz w:val="24"/>
              </w:rPr>
            </w:pPr>
            <w:r w:rsidRPr="00243308">
              <w:rPr>
                <w:rFonts w:ascii="Arial" w:hAnsi="Arial" w:cs="Arial"/>
                <w:sz w:val="24"/>
              </w:rPr>
              <w:t>9,26</w:t>
            </w:r>
          </w:p>
        </w:tc>
      </w:tr>
      <w:tr w:rsidR="006D273E" w:rsidRPr="00243308" w:rsidTr="0056607B">
        <w:trPr>
          <w:trHeight w:val="793"/>
        </w:trPr>
        <w:tc>
          <w:tcPr>
            <w:tcW w:w="4864" w:type="dxa"/>
            <w:gridSpan w:val="2"/>
          </w:tcPr>
          <w:p w:rsidR="006D273E" w:rsidRPr="00243308" w:rsidRDefault="006D273E" w:rsidP="006D273E">
            <w:pPr>
              <w:rPr>
                <w:rFonts w:ascii="Arial" w:hAnsi="Arial" w:cs="Arial"/>
                <w:b/>
                <w:sz w:val="24"/>
              </w:rPr>
            </w:pPr>
            <w:r w:rsidRPr="00243308">
              <w:rPr>
                <w:rFonts w:ascii="Arial" w:hAnsi="Arial" w:cs="Arial"/>
                <w:sz w:val="24"/>
              </w:rPr>
              <w:t>Diámetro del injerto (DI) (mm)</w:t>
            </w:r>
          </w:p>
        </w:tc>
        <w:tc>
          <w:tcPr>
            <w:tcW w:w="1045" w:type="dxa"/>
          </w:tcPr>
          <w:p w:rsidR="006D273E" w:rsidRPr="00243308" w:rsidRDefault="006D273E" w:rsidP="006D273E">
            <w:pPr>
              <w:rPr>
                <w:rFonts w:ascii="Arial" w:hAnsi="Arial" w:cs="Arial"/>
                <w:sz w:val="24"/>
              </w:rPr>
            </w:pPr>
            <w:r w:rsidRPr="00243308">
              <w:rPr>
                <w:rFonts w:ascii="Arial" w:hAnsi="Arial" w:cs="Arial"/>
                <w:sz w:val="24"/>
              </w:rPr>
              <w:t>3,00 A</w:t>
            </w:r>
          </w:p>
          <w:p w:rsidR="006D273E" w:rsidRPr="00243308" w:rsidRDefault="006D273E" w:rsidP="006D273E">
            <w:pPr>
              <w:rPr>
                <w:rFonts w:ascii="Arial" w:hAnsi="Arial" w:cs="Arial"/>
                <w:sz w:val="24"/>
              </w:rPr>
            </w:pPr>
            <w:r w:rsidRPr="00243308">
              <w:rPr>
                <w:rFonts w:ascii="Arial" w:hAnsi="Arial" w:cs="Arial"/>
                <w:sz w:val="24"/>
              </w:rPr>
              <w:t>(NS)</w:t>
            </w:r>
          </w:p>
        </w:tc>
        <w:tc>
          <w:tcPr>
            <w:tcW w:w="981" w:type="dxa"/>
          </w:tcPr>
          <w:p w:rsidR="006D273E" w:rsidRPr="00243308" w:rsidRDefault="006D273E" w:rsidP="006D273E">
            <w:pPr>
              <w:rPr>
                <w:rFonts w:ascii="Arial" w:hAnsi="Arial" w:cs="Arial"/>
                <w:sz w:val="24"/>
              </w:rPr>
            </w:pPr>
            <w:r w:rsidRPr="00243308">
              <w:rPr>
                <w:rFonts w:ascii="Arial" w:hAnsi="Arial" w:cs="Arial"/>
                <w:sz w:val="24"/>
              </w:rPr>
              <w:t>4,55 A</w:t>
            </w:r>
          </w:p>
          <w:p w:rsidR="006D273E" w:rsidRPr="00243308" w:rsidRDefault="006D273E" w:rsidP="006D273E">
            <w:pPr>
              <w:rPr>
                <w:rFonts w:ascii="Arial" w:hAnsi="Arial" w:cs="Arial"/>
                <w:sz w:val="24"/>
              </w:rPr>
            </w:pPr>
            <w:r w:rsidRPr="00243308">
              <w:rPr>
                <w:rFonts w:ascii="Arial" w:hAnsi="Arial" w:cs="Arial"/>
                <w:sz w:val="24"/>
              </w:rPr>
              <w:t>(**)</w:t>
            </w:r>
          </w:p>
        </w:tc>
        <w:tc>
          <w:tcPr>
            <w:tcW w:w="982" w:type="dxa"/>
            <w:gridSpan w:val="3"/>
          </w:tcPr>
          <w:p w:rsidR="006D273E" w:rsidRPr="00243308" w:rsidRDefault="006D273E" w:rsidP="006D273E">
            <w:pPr>
              <w:rPr>
                <w:rFonts w:ascii="Arial" w:hAnsi="Arial" w:cs="Arial"/>
                <w:sz w:val="24"/>
              </w:rPr>
            </w:pPr>
            <w:r w:rsidRPr="00243308">
              <w:rPr>
                <w:rFonts w:ascii="Arial" w:hAnsi="Arial" w:cs="Arial"/>
                <w:sz w:val="24"/>
              </w:rPr>
              <w:t>3,11 A</w:t>
            </w:r>
          </w:p>
          <w:p w:rsidR="006D273E" w:rsidRPr="00243308" w:rsidRDefault="006D273E" w:rsidP="006D273E">
            <w:pPr>
              <w:rPr>
                <w:rFonts w:ascii="Arial" w:hAnsi="Arial" w:cs="Arial"/>
                <w:sz w:val="24"/>
              </w:rPr>
            </w:pPr>
            <w:r w:rsidRPr="00243308">
              <w:rPr>
                <w:rFonts w:ascii="Arial" w:hAnsi="Arial" w:cs="Arial"/>
                <w:sz w:val="24"/>
              </w:rPr>
              <w:t>(NS)</w:t>
            </w:r>
          </w:p>
        </w:tc>
        <w:tc>
          <w:tcPr>
            <w:tcW w:w="983" w:type="dxa"/>
          </w:tcPr>
          <w:p w:rsidR="006D273E" w:rsidRPr="00243308" w:rsidRDefault="006D273E" w:rsidP="006D273E">
            <w:pPr>
              <w:rPr>
                <w:rFonts w:ascii="Arial" w:hAnsi="Arial" w:cs="Arial"/>
                <w:sz w:val="24"/>
              </w:rPr>
            </w:pPr>
            <w:r w:rsidRPr="00243308">
              <w:rPr>
                <w:rFonts w:ascii="Arial" w:hAnsi="Arial" w:cs="Arial"/>
                <w:sz w:val="24"/>
              </w:rPr>
              <w:t>4,00 B</w:t>
            </w:r>
          </w:p>
          <w:p w:rsidR="006D273E" w:rsidRPr="00243308" w:rsidRDefault="006D273E" w:rsidP="006D273E">
            <w:pPr>
              <w:rPr>
                <w:rFonts w:ascii="Arial" w:hAnsi="Arial" w:cs="Arial"/>
                <w:sz w:val="24"/>
              </w:rPr>
            </w:pPr>
            <w:r w:rsidRPr="00243308">
              <w:rPr>
                <w:rFonts w:ascii="Arial" w:hAnsi="Arial" w:cs="Arial"/>
                <w:sz w:val="24"/>
              </w:rPr>
              <w:t>(**)</w:t>
            </w:r>
          </w:p>
        </w:tc>
        <w:tc>
          <w:tcPr>
            <w:tcW w:w="980" w:type="dxa"/>
            <w:gridSpan w:val="2"/>
          </w:tcPr>
          <w:p w:rsidR="006D273E" w:rsidRPr="00243308" w:rsidRDefault="006D273E" w:rsidP="006D273E">
            <w:pPr>
              <w:rPr>
                <w:rFonts w:ascii="Arial" w:hAnsi="Arial" w:cs="Arial"/>
                <w:sz w:val="24"/>
              </w:rPr>
            </w:pPr>
            <w:r w:rsidRPr="00243308">
              <w:rPr>
                <w:rFonts w:ascii="Arial" w:hAnsi="Arial" w:cs="Arial"/>
                <w:sz w:val="24"/>
              </w:rPr>
              <w:t>3,00 A</w:t>
            </w:r>
          </w:p>
          <w:p w:rsidR="006D273E" w:rsidRPr="00243308" w:rsidRDefault="006D273E" w:rsidP="006D273E">
            <w:pPr>
              <w:rPr>
                <w:rFonts w:ascii="Arial" w:hAnsi="Arial" w:cs="Arial"/>
                <w:sz w:val="24"/>
              </w:rPr>
            </w:pPr>
            <w:r w:rsidRPr="00243308">
              <w:rPr>
                <w:rFonts w:ascii="Arial" w:hAnsi="Arial" w:cs="Arial"/>
                <w:sz w:val="24"/>
              </w:rPr>
              <w:t>(NS)</w:t>
            </w:r>
          </w:p>
        </w:tc>
        <w:tc>
          <w:tcPr>
            <w:tcW w:w="979" w:type="dxa"/>
          </w:tcPr>
          <w:p w:rsidR="006D273E" w:rsidRPr="00243308" w:rsidRDefault="006D273E" w:rsidP="006D273E">
            <w:pPr>
              <w:rPr>
                <w:rFonts w:ascii="Arial" w:hAnsi="Arial" w:cs="Arial"/>
                <w:sz w:val="24"/>
              </w:rPr>
            </w:pPr>
            <w:r w:rsidRPr="00243308">
              <w:rPr>
                <w:rFonts w:ascii="Arial" w:hAnsi="Arial" w:cs="Arial"/>
                <w:sz w:val="24"/>
              </w:rPr>
              <w:t>4,66 A</w:t>
            </w:r>
          </w:p>
          <w:p w:rsidR="006D273E" w:rsidRPr="00243308" w:rsidRDefault="006D273E" w:rsidP="006D273E">
            <w:pPr>
              <w:rPr>
                <w:rFonts w:ascii="Arial" w:hAnsi="Arial" w:cs="Arial"/>
                <w:sz w:val="24"/>
              </w:rPr>
            </w:pPr>
            <w:r w:rsidRPr="00243308">
              <w:rPr>
                <w:rFonts w:ascii="Arial" w:hAnsi="Arial" w:cs="Arial"/>
                <w:sz w:val="24"/>
              </w:rPr>
              <w:t>(**)</w:t>
            </w:r>
          </w:p>
        </w:tc>
        <w:tc>
          <w:tcPr>
            <w:tcW w:w="750" w:type="dxa"/>
          </w:tcPr>
          <w:p w:rsidR="006D273E" w:rsidRPr="00243308" w:rsidRDefault="006D273E" w:rsidP="006D273E">
            <w:pPr>
              <w:rPr>
                <w:rFonts w:ascii="Arial" w:hAnsi="Arial" w:cs="Arial"/>
                <w:sz w:val="24"/>
              </w:rPr>
            </w:pPr>
            <w:r w:rsidRPr="00243308">
              <w:rPr>
                <w:rFonts w:ascii="Arial" w:hAnsi="Arial" w:cs="Arial"/>
                <w:sz w:val="24"/>
              </w:rPr>
              <w:t>3,03</w:t>
            </w:r>
          </w:p>
        </w:tc>
        <w:tc>
          <w:tcPr>
            <w:tcW w:w="736" w:type="dxa"/>
          </w:tcPr>
          <w:p w:rsidR="006D273E" w:rsidRPr="00243308" w:rsidRDefault="006D273E" w:rsidP="006D273E">
            <w:pPr>
              <w:rPr>
                <w:rFonts w:ascii="Arial" w:hAnsi="Arial" w:cs="Arial"/>
                <w:sz w:val="24"/>
              </w:rPr>
            </w:pPr>
            <w:r w:rsidRPr="00243308">
              <w:rPr>
                <w:rFonts w:ascii="Arial" w:hAnsi="Arial" w:cs="Arial"/>
                <w:sz w:val="24"/>
              </w:rPr>
              <w:t>4,40</w:t>
            </w:r>
          </w:p>
        </w:tc>
        <w:tc>
          <w:tcPr>
            <w:tcW w:w="736" w:type="dxa"/>
          </w:tcPr>
          <w:p w:rsidR="006D273E" w:rsidRPr="00243308" w:rsidRDefault="006D273E" w:rsidP="006D273E">
            <w:pPr>
              <w:rPr>
                <w:rFonts w:ascii="Arial" w:hAnsi="Arial" w:cs="Arial"/>
                <w:sz w:val="24"/>
              </w:rPr>
            </w:pPr>
            <w:r w:rsidRPr="00243308">
              <w:rPr>
                <w:rFonts w:ascii="Arial" w:hAnsi="Arial" w:cs="Arial"/>
                <w:sz w:val="24"/>
              </w:rPr>
              <w:t>6,34</w:t>
            </w:r>
          </w:p>
        </w:tc>
        <w:tc>
          <w:tcPr>
            <w:tcW w:w="797" w:type="dxa"/>
          </w:tcPr>
          <w:p w:rsidR="006D273E" w:rsidRPr="00243308" w:rsidRDefault="006D273E" w:rsidP="006D273E">
            <w:pPr>
              <w:rPr>
                <w:rFonts w:ascii="Arial" w:hAnsi="Arial" w:cs="Arial"/>
                <w:sz w:val="24"/>
              </w:rPr>
            </w:pPr>
            <w:r w:rsidRPr="00243308">
              <w:rPr>
                <w:rFonts w:ascii="Arial" w:hAnsi="Arial" w:cs="Arial"/>
                <w:sz w:val="24"/>
              </w:rPr>
              <w:t>9,76</w:t>
            </w:r>
          </w:p>
        </w:tc>
      </w:tr>
      <w:tr w:rsidR="006D273E" w:rsidRPr="00243308" w:rsidTr="0056607B">
        <w:trPr>
          <w:trHeight w:val="745"/>
        </w:trPr>
        <w:tc>
          <w:tcPr>
            <w:tcW w:w="4864" w:type="dxa"/>
            <w:gridSpan w:val="2"/>
          </w:tcPr>
          <w:p w:rsidR="006D273E" w:rsidRPr="00243308" w:rsidRDefault="006D273E" w:rsidP="006D273E">
            <w:pPr>
              <w:rPr>
                <w:rFonts w:ascii="Arial" w:hAnsi="Arial" w:cs="Arial"/>
                <w:b/>
                <w:sz w:val="24"/>
              </w:rPr>
            </w:pPr>
            <w:r w:rsidRPr="00243308">
              <w:rPr>
                <w:rFonts w:ascii="Arial" w:hAnsi="Arial" w:cs="Arial"/>
                <w:bCs/>
                <w:color w:val="252525"/>
                <w:sz w:val="24"/>
                <w:szCs w:val="21"/>
                <w:shd w:val="clear" w:color="auto" w:fill="FFFFFF"/>
              </w:rPr>
              <w:lastRenderedPageBreak/>
              <w:t>Número</w:t>
            </w:r>
            <w:r w:rsidRPr="00243308">
              <w:rPr>
                <w:rFonts w:ascii="Arial" w:hAnsi="Arial" w:cs="Arial"/>
                <w:sz w:val="24"/>
              </w:rPr>
              <w:t xml:space="preserve"> de hojas del injerto (NHI) </w:t>
            </w:r>
          </w:p>
        </w:tc>
        <w:tc>
          <w:tcPr>
            <w:tcW w:w="1045" w:type="dxa"/>
          </w:tcPr>
          <w:p w:rsidR="006D273E" w:rsidRPr="00243308" w:rsidRDefault="006D273E" w:rsidP="006D273E">
            <w:pPr>
              <w:rPr>
                <w:rFonts w:ascii="Arial" w:hAnsi="Arial" w:cs="Arial"/>
                <w:sz w:val="24"/>
              </w:rPr>
            </w:pPr>
            <w:r w:rsidRPr="00243308">
              <w:rPr>
                <w:rFonts w:ascii="Arial" w:hAnsi="Arial" w:cs="Arial"/>
                <w:sz w:val="24"/>
              </w:rPr>
              <w:t>6,55 A</w:t>
            </w:r>
          </w:p>
          <w:p w:rsidR="006D273E" w:rsidRPr="00243308" w:rsidRDefault="006D273E" w:rsidP="006D273E">
            <w:pPr>
              <w:rPr>
                <w:rFonts w:ascii="Arial" w:hAnsi="Arial" w:cs="Arial"/>
                <w:sz w:val="24"/>
              </w:rPr>
            </w:pPr>
            <w:r w:rsidRPr="00243308">
              <w:rPr>
                <w:rFonts w:ascii="Arial" w:hAnsi="Arial" w:cs="Arial"/>
                <w:sz w:val="24"/>
              </w:rPr>
              <w:t>(NS)</w:t>
            </w:r>
          </w:p>
        </w:tc>
        <w:tc>
          <w:tcPr>
            <w:tcW w:w="981" w:type="dxa"/>
          </w:tcPr>
          <w:p w:rsidR="006D273E" w:rsidRPr="00243308" w:rsidRDefault="006D273E" w:rsidP="006D273E">
            <w:pPr>
              <w:rPr>
                <w:rFonts w:ascii="Arial" w:hAnsi="Arial" w:cs="Arial"/>
                <w:sz w:val="24"/>
              </w:rPr>
            </w:pPr>
            <w:r w:rsidRPr="00243308">
              <w:rPr>
                <w:rFonts w:ascii="Arial" w:hAnsi="Arial" w:cs="Arial"/>
                <w:sz w:val="24"/>
              </w:rPr>
              <w:t>10,66 B (**)</w:t>
            </w:r>
          </w:p>
        </w:tc>
        <w:tc>
          <w:tcPr>
            <w:tcW w:w="965" w:type="dxa"/>
            <w:gridSpan w:val="2"/>
          </w:tcPr>
          <w:p w:rsidR="006D273E" w:rsidRPr="00243308" w:rsidRDefault="006D273E" w:rsidP="006D273E">
            <w:pPr>
              <w:rPr>
                <w:rFonts w:ascii="Arial" w:hAnsi="Arial" w:cs="Arial"/>
                <w:sz w:val="24"/>
              </w:rPr>
            </w:pPr>
            <w:r w:rsidRPr="00243308">
              <w:rPr>
                <w:rFonts w:ascii="Arial" w:hAnsi="Arial" w:cs="Arial"/>
                <w:sz w:val="24"/>
              </w:rPr>
              <w:t>6,00 A</w:t>
            </w:r>
          </w:p>
          <w:p w:rsidR="006D273E" w:rsidRPr="00243308" w:rsidRDefault="006D273E" w:rsidP="006D273E">
            <w:pPr>
              <w:rPr>
                <w:rFonts w:ascii="Arial" w:hAnsi="Arial" w:cs="Arial"/>
                <w:sz w:val="24"/>
              </w:rPr>
            </w:pPr>
            <w:r w:rsidRPr="00243308">
              <w:rPr>
                <w:rFonts w:ascii="Arial" w:hAnsi="Arial" w:cs="Arial"/>
                <w:sz w:val="24"/>
              </w:rPr>
              <w:t>(NS)</w:t>
            </w:r>
          </w:p>
        </w:tc>
        <w:tc>
          <w:tcPr>
            <w:tcW w:w="1000" w:type="dxa"/>
            <w:gridSpan w:val="2"/>
          </w:tcPr>
          <w:p w:rsidR="006D273E" w:rsidRPr="00243308" w:rsidRDefault="006D273E" w:rsidP="006D273E">
            <w:pPr>
              <w:rPr>
                <w:rFonts w:ascii="Arial" w:hAnsi="Arial" w:cs="Arial"/>
                <w:sz w:val="24"/>
              </w:rPr>
            </w:pPr>
            <w:r w:rsidRPr="00243308">
              <w:rPr>
                <w:rFonts w:ascii="Arial" w:hAnsi="Arial" w:cs="Arial"/>
                <w:sz w:val="24"/>
              </w:rPr>
              <w:t>10,44 B (**)</w:t>
            </w:r>
          </w:p>
        </w:tc>
        <w:tc>
          <w:tcPr>
            <w:tcW w:w="980" w:type="dxa"/>
            <w:gridSpan w:val="2"/>
          </w:tcPr>
          <w:p w:rsidR="006D273E" w:rsidRPr="00243308" w:rsidRDefault="006D273E" w:rsidP="006D273E">
            <w:pPr>
              <w:rPr>
                <w:rFonts w:ascii="Arial" w:hAnsi="Arial" w:cs="Arial"/>
                <w:sz w:val="24"/>
              </w:rPr>
            </w:pPr>
            <w:r w:rsidRPr="00243308">
              <w:rPr>
                <w:rFonts w:ascii="Arial" w:hAnsi="Arial" w:cs="Arial"/>
                <w:sz w:val="24"/>
              </w:rPr>
              <w:t>6,55 A</w:t>
            </w:r>
          </w:p>
          <w:p w:rsidR="006D273E" w:rsidRPr="00243308" w:rsidRDefault="006D273E" w:rsidP="006D273E">
            <w:pPr>
              <w:rPr>
                <w:rFonts w:ascii="Arial" w:hAnsi="Arial" w:cs="Arial"/>
                <w:sz w:val="24"/>
              </w:rPr>
            </w:pPr>
            <w:r w:rsidRPr="00243308">
              <w:rPr>
                <w:rFonts w:ascii="Arial" w:hAnsi="Arial" w:cs="Arial"/>
                <w:sz w:val="24"/>
              </w:rPr>
              <w:t>(NS)</w:t>
            </w:r>
          </w:p>
        </w:tc>
        <w:tc>
          <w:tcPr>
            <w:tcW w:w="979" w:type="dxa"/>
          </w:tcPr>
          <w:p w:rsidR="006D273E" w:rsidRPr="00243308" w:rsidRDefault="006D273E" w:rsidP="006D273E">
            <w:pPr>
              <w:rPr>
                <w:rFonts w:ascii="Arial" w:hAnsi="Arial" w:cs="Arial"/>
                <w:sz w:val="24"/>
              </w:rPr>
            </w:pPr>
            <w:r w:rsidRPr="00243308">
              <w:rPr>
                <w:rFonts w:ascii="Arial" w:hAnsi="Arial" w:cs="Arial"/>
                <w:sz w:val="24"/>
              </w:rPr>
              <w:t>11,44 A (**)</w:t>
            </w:r>
          </w:p>
        </w:tc>
        <w:tc>
          <w:tcPr>
            <w:tcW w:w="750" w:type="dxa"/>
          </w:tcPr>
          <w:p w:rsidR="006D273E" w:rsidRPr="00243308" w:rsidRDefault="006D273E" w:rsidP="006D273E">
            <w:pPr>
              <w:rPr>
                <w:rFonts w:ascii="Arial" w:hAnsi="Arial" w:cs="Arial"/>
                <w:sz w:val="24"/>
              </w:rPr>
            </w:pPr>
            <w:r w:rsidRPr="00243308">
              <w:rPr>
                <w:rFonts w:ascii="Arial" w:hAnsi="Arial" w:cs="Arial"/>
                <w:sz w:val="24"/>
              </w:rPr>
              <w:t>6,37</w:t>
            </w:r>
          </w:p>
        </w:tc>
        <w:tc>
          <w:tcPr>
            <w:tcW w:w="736" w:type="dxa"/>
          </w:tcPr>
          <w:p w:rsidR="006D273E" w:rsidRPr="00243308" w:rsidRDefault="006D273E" w:rsidP="006D273E">
            <w:pPr>
              <w:rPr>
                <w:rFonts w:ascii="Arial" w:hAnsi="Arial" w:cs="Arial"/>
                <w:sz w:val="24"/>
              </w:rPr>
            </w:pPr>
            <w:r w:rsidRPr="00243308">
              <w:rPr>
                <w:rFonts w:ascii="Arial" w:hAnsi="Arial" w:cs="Arial"/>
                <w:sz w:val="24"/>
              </w:rPr>
              <w:t>10,85</w:t>
            </w:r>
          </w:p>
        </w:tc>
        <w:tc>
          <w:tcPr>
            <w:tcW w:w="736" w:type="dxa"/>
          </w:tcPr>
          <w:p w:rsidR="006D273E" w:rsidRPr="00243308" w:rsidRDefault="006D273E" w:rsidP="006D273E">
            <w:pPr>
              <w:rPr>
                <w:rFonts w:ascii="Arial" w:hAnsi="Arial" w:cs="Arial"/>
                <w:sz w:val="24"/>
              </w:rPr>
            </w:pPr>
            <w:r w:rsidRPr="00243308">
              <w:rPr>
                <w:rFonts w:ascii="Arial" w:hAnsi="Arial" w:cs="Arial"/>
                <w:sz w:val="24"/>
              </w:rPr>
              <w:t>12,82</w:t>
            </w:r>
          </w:p>
        </w:tc>
        <w:tc>
          <w:tcPr>
            <w:tcW w:w="797" w:type="dxa"/>
          </w:tcPr>
          <w:p w:rsidR="006D273E" w:rsidRPr="00243308" w:rsidRDefault="006D273E" w:rsidP="006D273E">
            <w:pPr>
              <w:rPr>
                <w:rFonts w:ascii="Arial" w:hAnsi="Arial" w:cs="Arial"/>
                <w:sz w:val="24"/>
              </w:rPr>
            </w:pPr>
            <w:r w:rsidRPr="00243308">
              <w:rPr>
                <w:rFonts w:ascii="Arial" w:hAnsi="Arial" w:cs="Arial"/>
                <w:sz w:val="24"/>
              </w:rPr>
              <w:t>5,32</w:t>
            </w:r>
          </w:p>
        </w:tc>
      </w:tr>
      <w:tr w:rsidR="006D273E" w:rsidRPr="00243308" w:rsidTr="0056607B">
        <w:trPr>
          <w:trHeight w:val="881"/>
        </w:trPr>
        <w:tc>
          <w:tcPr>
            <w:tcW w:w="4864" w:type="dxa"/>
            <w:gridSpan w:val="2"/>
          </w:tcPr>
          <w:p w:rsidR="006D273E" w:rsidRPr="00243308" w:rsidRDefault="006D273E" w:rsidP="006D273E">
            <w:pPr>
              <w:rPr>
                <w:rFonts w:ascii="Arial" w:hAnsi="Arial" w:cs="Arial"/>
                <w:b/>
                <w:sz w:val="24"/>
              </w:rPr>
            </w:pPr>
            <w:r w:rsidRPr="00243308">
              <w:rPr>
                <w:rFonts w:ascii="Arial" w:hAnsi="Arial" w:cs="Arial"/>
                <w:sz w:val="24"/>
              </w:rPr>
              <w:t>Longitud de la hoja (LH) (cm)</w:t>
            </w:r>
          </w:p>
        </w:tc>
        <w:tc>
          <w:tcPr>
            <w:tcW w:w="1045" w:type="dxa"/>
          </w:tcPr>
          <w:p w:rsidR="006D273E" w:rsidRPr="00243308" w:rsidRDefault="006D273E" w:rsidP="006D273E">
            <w:pPr>
              <w:rPr>
                <w:rFonts w:ascii="Arial" w:hAnsi="Arial" w:cs="Arial"/>
                <w:sz w:val="24"/>
              </w:rPr>
            </w:pPr>
            <w:r w:rsidRPr="00243308">
              <w:rPr>
                <w:rFonts w:ascii="Arial" w:hAnsi="Arial" w:cs="Arial"/>
                <w:sz w:val="24"/>
              </w:rPr>
              <w:t>9,33 AB (**)</w:t>
            </w:r>
          </w:p>
        </w:tc>
        <w:tc>
          <w:tcPr>
            <w:tcW w:w="981" w:type="dxa"/>
          </w:tcPr>
          <w:p w:rsidR="006D273E" w:rsidRPr="00243308" w:rsidRDefault="006D273E" w:rsidP="006D273E">
            <w:pPr>
              <w:rPr>
                <w:rFonts w:ascii="Arial" w:hAnsi="Arial" w:cs="Arial"/>
                <w:sz w:val="24"/>
              </w:rPr>
            </w:pPr>
            <w:r w:rsidRPr="00243308">
              <w:rPr>
                <w:rFonts w:ascii="Arial" w:hAnsi="Arial" w:cs="Arial"/>
                <w:sz w:val="24"/>
              </w:rPr>
              <w:t>11,22 A (NS)</w:t>
            </w:r>
          </w:p>
        </w:tc>
        <w:tc>
          <w:tcPr>
            <w:tcW w:w="965" w:type="dxa"/>
            <w:gridSpan w:val="2"/>
          </w:tcPr>
          <w:p w:rsidR="006D273E" w:rsidRPr="00243308" w:rsidRDefault="006D273E" w:rsidP="006D273E">
            <w:pPr>
              <w:rPr>
                <w:rFonts w:ascii="Arial" w:hAnsi="Arial" w:cs="Arial"/>
                <w:sz w:val="24"/>
              </w:rPr>
            </w:pPr>
            <w:r w:rsidRPr="00243308">
              <w:rPr>
                <w:rFonts w:ascii="Arial" w:hAnsi="Arial" w:cs="Arial"/>
                <w:sz w:val="24"/>
              </w:rPr>
              <w:t>8,77 B</w:t>
            </w:r>
          </w:p>
          <w:p w:rsidR="006D273E" w:rsidRPr="00243308" w:rsidRDefault="006D273E" w:rsidP="006D273E">
            <w:pPr>
              <w:rPr>
                <w:rFonts w:ascii="Arial" w:hAnsi="Arial" w:cs="Arial"/>
                <w:sz w:val="24"/>
              </w:rPr>
            </w:pPr>
            <w:r w:rsidRPr="00243308">
              <w:rPr>
                <w:rFonts w:ascii="Arial" w:hAnsi="Arial" w:cs="Arial"/>
                <w:sz w:val="24"/>
              </w:rPr>
              <w:t>(**)</w:t>
            </w:r>
          </w:p>
        </w:tc>
        <w:tc>
          <w:tcPr>
            <w:tcW w:w="1000" w:type="dxa"/>
            <w:gridSpan w:val="2"/>
          </w:tcPr>
          <w:p w:rsidR="006D273E" w:rsidRPr="00243308" w:rsidRDefault="006D273E" w:rsidP="006D273E">
            <w:pPr>
              <w:rPr>
                <w:rFonts w:ascii="Arial" w:hAnsi="Arial" w:cs="Arial"/>
                <w:sz w:val="24"/>
              </w:rPr>
            </w:pPr>
            <w:r w:rsidRPr="00243308">
              <w:rPr>
                <w:rFonts w:ascii="Arial" w:hAnsi="Arial" w:cs="Arial"/>
                <w:sz w:val="24"/>
              </w:rPr>
              <w:t>11,00 A (NS)</w:t>
            </w:r>
          </w:p>
        </w:tc>
        <w:tc>
          <w:tcPr>
            <w:tcW w:w="980" w:type="dxa"/>
            <w:gridSpan w:val="2"/>
          </w:tcPr>
          <w:p w:rsidR="006D273E" w:rsidRPr="00243308" w:rsidRDefault="006D273E" w:rsidP="006D273E">
            <w:pPr>
              <w:rPr>
                <w:rFonts w:ascii="Arial" w:hAnsi="Arial" w:cs="Arial"/>
                <w:sz w:val="24"/>
              </w:rPr>
            </w:pPr>
            <w:r w:rsidRPr="00243308">
              <w:rPr>
                <w:rFonts w:ascii="Arial" w:hAnsi="Arial" w:cs="Arial"/>
                <w:sz w:val="24"/>
              </w:rPr>
              <w:t>10,11 A (**)</w:t>
            </w:r>
          </w:p>
        </w:tc>
        <w:tc>
          <w:tcPr>
            <w:tcW w:w="979" w:type="dxa"/>
          </w:tcPr>
          <w:p w:rsidR="006D273E" w:rsidRPr="00243308" w:rsidRDefault="006D273E" w:rsidP="006D273E">
            <w:pPr>
              <w:rPr>
                <w:rFonts w:ascii="Arial" w:hAnsi="Arial" w:cs="Arial"/>
                <w:sz w:val="24"/>
              </w:rPr>
            </w:pPr>
            <w:r w:rsidRPr="00243308">
              <w:rPr>
                <w:rFonts w:ascii="Arial" w:hAnsi="Arial" w:cs="Arial"/>
                <w:sz w:val="24"/>
              </w:rPr>
              <w:t>11,55 A (NS)</w:t>
            </w:r>
          </w:p>
        </w:tc>
        <w:tc>
          <w:tcPr>
            <w:tcW w:w="750" w:type="dxa"/>
          </w:tcPr>
          <w:p w:rsidR="006D273E" w:rsidRPr="00243308" w:rsidRDefault="006D273E" w:rsidP="006D273E">
            <w:pPr>
              <w:rPr>
                <w:rFonts w:ascii="Arial" w:hAnsi="Arial" w:cs="Arial"/>
                <w:sz w:val="24"/>
              </w:rPr>
            </w:pPr>
            <w:r w:rsidRPr="00243308">
              <w:rPr>
                <w:rFonts w:ascii="Arial" w:hAnsi="Arial" w:cs="Arial"/>
                <w:sz w:val="24"/>
              </w:rPr>
              <w:t>9,40</w:t>
            </w:r>
          </w:p>
        </w:tc>
        <w:tc>
          <w:tcPr>
            <w:tcW w:w="736" w:type="dxa"/>
          </w:tcPr>
          <w:p w:rsidR="006D273E" w:rsidRPr="00243308" w:rsidRDefault="006D273E" w:rsidP="006D273E">
            <w:pPr>
              <w:rPr>
                <w:rFonts w:ascii="Arial" w:hAnsi="Arial" w:cs="Arial"/>
                <w:sz w:val="24"/>
              </w:rPr>
            </w:pPr>
            <w:r w:rsidRPr="00243308">
              <w:rPr>
                <w:rFonts w:ascii="Arial" w:hAnsi="Arial" w:cs="Arial"/>
                <w:sz w:val="24"/>
              </w:rPr>
              <w:t>11,25</w:t>
            </w:r>
          </w:p>
        </w:tc>
        <w:tc>
          <w:tcPr>
            <w:tcW w:w="736" w:type="dxa"/>
          </w:tcPr>
          <w:p w:rsidR="006D273E" w:rsidRPr="00243308" w:rsidRDefault="006D273E" w:rsidP="006D273E">
            <w:pPr>
              <w:rPr>
                <w:rFonts w:ascii="Arial" w:hAnsi="Arial" w:cs="Arial"/>
                <w:sz w:val="24"/>
              </w:rPr>
            </w:pPr>
            <w:r w:rsidRPr="00243308">
              <w:rPr>
                <w:rFonts w:ascii="Arial" w:hAnsi="Arial" w:cs="Arial"/>
                <w:sz w:val="24"/>
              </w:rPr>
              <w:t>8,68</w:t>
            </w:r>
          </w:p>
        </w:tc>
        <w:tc>
          <w:tcPr>
            <w:tcW w:w="797" w:type="dxa"/>
          </w:tcPr>
          <w:p w:rsidR="006D273E" w:rsidRPr="00243308" w:rsidRDefault="006D273E" w:rsidP="006D273E">
            <w:pPr>
              <w:rPr>
                <w:rFonts w:ascii="Arial" w:hAnsi="Arial" w:cs="Arial"/>
                <w:sz w:val="24"/>
              </w:rPr>
            </w:pPr>
            <w:r w:rsidRPr="00243308">
              <w:rPr>
                <w:rFonts w:ascii="Arial" w:hAnsi="Arial" w:cs="Arial"/>
                <w:sz w:val="24"/>
              </w:rPr>
              <w:t>5,92</w:t>
            </w:r>
          </w:p>
        </w:tc>
      </w:tr>
      <w:tr w:rsidR="006D273E" w:rsidRPr="00243308" w:rsidTr="0056607B">
        <w:trPr>
          <w:trHeight w:val="712"/>
        </w:trPr>
        <w:tc>
          <w:tcPr>
            <w:tcW w:w="4864" w:type="dxa"/>
            <w:gridSpan w:val="2"/>
          </w:tcPr>
          <w:p w:rsidR="006D273E" w:rsidRPr="00243308" w:rsidRDefault="006D273E" w:rsidP="006D273E">
            <w:pPr>
              <w:rPr>
                <w:rFonts w:ascii="Arial" w:hAnsi="Arial" w:cs="Arial"/>
                <w:b/>
                <w:sz w:val="24"/>
              </w:rPr>
            </w:pPr>
            <w:r w:rsidRPr="00243308">
              <w:rPr>
                <w:rFonts w:ascii="Arial" w:hAnsi="Arial" w:cs="Arial"/>
                <w:sz w:val="24"/>
              </w:rPr>
              <w:t>Ancho de la hoja (AH) (cm)</w:t>
            </w:r>
          </w:p>
        </w:tc>
        <w:tc>
          <w:tcPr>
            <w:tcW w:w="1045" w:type="dxa"/>
          </w:tcPr>
          <w:p w:rsidR="006D273E" w:rsidRPr="00243308" w:rsidRDefault="006D273E" w:rsidP="006D273E">
            <w:pPr>
              <w:rPr>
                <w:rFonts w:ascii="Arial" w:hAnsi="Arial" w:cs="Arial"/>
                <w:sz w:val="24"/>
              </w:rPr>
            </w:pPr>
            <w:r w:rsidRPr="00243308">
              <w:rPr>
                <w:rFonts w:ascii="Arial" w:hAnsi="Arial" w:cs="Arial"/>
                <w:sz w:val="24"/>
              </w:rPr>
              <w:t>4,33 A</w:t>
            </w:r>
          </w:p>
          <w:p w:rsidR="006D273E" w:rsidRPr="00243308" w:rsidRDefault="006D273E" w:rsidP="006D273E">
            <w:pPr>
              <w:rPr>
                <w:rFonts w:ascii="Arial" w:hAnsi="Arial" w:cs="Arial"/>
                <w:sz w:val="24"/>
              </w:rPr>
            </w:pPr>
            <w:r w:rsidRPr="00243308">
              <w:rPr>
                <w:rFonts w:ascii="Arial" w:hAnsi="Arial" w:cs="Arial"/>
                <w:sz w:val="24"/>
              </w:rPr>
              <w:t>(NS)</w:t>
            </w:r>
          </w:p>
        </w:tc>
        <w:tc>
          <w:tcPr>
            <w:tcW w:w="981" w:type="dxa"/>
          </w:tcPr>
          <w:p w:rsidR="006D273E" w:rsidRPr="00243308" w:rsidRDefault="006D273E" w:rsidP="006D273E">
            <w:pPr>
              <w:rPr>
                <w:rFonts w:ascii="Arial" w:hAnsi="Arial" w:cs="Arial"/>
                <w:sz w:val="24"/>
              </w:rPr>
            </w:pPr>
            <w:r w:rsidRPr="00243308">
              <w:rPr>
                <w:rFonts w:ascii="Arial" w:hAnsi="Arial" w:cs="Arial"/>
                <w:sz w:val="24"/>
              </w:rPr>
              <w:t>4,88 A</w:t>
            </w:r>
          </w:p>
          <w:p w:rsidR="006D273E" w:rsidRPr="00243308" w:rsidRDefault="006D273E" w:rsidP="006D273E">
            <w:pPr>
              <w:rPr>
                <w:rFonts w:ascii="Arial" w:hAnsi="Arial" w:cs="Arial"/>
                <w:sz w:val="24"/>
              </w:rPr>
            </w:pPr>
            <w:r w:rsidRPr="00243308">
              <w:rPr>
                <w:rFonts w:ascii="Arial" w:hAnsi="Arial" w:cs="Arial"/>
                <w:sz w:val="24"/>
              </w:rPr>
              <w:t>(NS)</w:t>
            </w:r>
          </w:p>
        </w:tc>
        <w:tc>
          <w:tcPr>
            <w:tcW w:w="965" w:type="dxa"/>
            <w:gridSpan w:val="2"/>
          </w:tcPr>
          <w:p w:rsidR="006D273E" w:rsidRPr="00243308" w:rsidRDefault="006D273E" w:rsidP="006D273E">
            <w:pPr>
              <w:rPr>
                <w:rFonts w:ascii="Arial" w:hAnsi="Arial" w:cs="Arial"/>
                <w:sz w:val="24"/>
              </w:rPr>
            </w:pPr>
            <w:r w:rsidRPr="00243308">
              <w:rPr>
                <w:rFonts w:ascii="Arial" w:hAnsi="Arial" w:cs="Arial"/>
                <w:sz w:val="24"/>
              </w:rPr>
              <w:t>4,00 A</w:t>
            </w:r>
          </w:p>
          <w:p w:rsidR="006D273E" w:rsidRPr="00243308" w:rsidRDefault="006D273E" w:rsidP="006D273E">
            <w:pPr>
              <w:rPr>
                <w:rFonts w:ascii="Arial" w:hAnsi="Arial" w:cs="Arial"/>
                <w:sz w:val="24"/>
              </w:rPr>
            </w:pPr>
            <w:r w:rsidRPr="00243308">
              <w:rPr>
                <w:rFonts w:ascii="Arial" w:hAnsi="Arial" w:cs="Arial"/>
                <w:sz w:val="24"/>
              </w:rPr>
              <w:t>(NS)</w:t>
            </w:r>
          </w:p>
        </w:tc>
        <w:tc>
          <w:tcPr>
            <w:tcW w:w="1000" w:type="dxa"/>
            <w:gridSpan w:val="2"/>
          </w:tcPr>
          <w:p w:rsidR="006D273E" w:rsidRPr="00243308" w:rsidRDefault="006D273E" w:rsidP="006D273E">
            <w:pPr>
              <w:rPr>
                <w:rFonts w:ascii="Arial" w:hAnsi="Arial" w:cs="Arial"/>
                <w:sz w:val="24"/>
              </w:rPr>
            </w:pPr>
            <w:r w:rsidRPr="00243308">
              <w:rPr>
                <w:rFonts w:ascii="Arial" w:hAnsi="Arial" w:cs="Arial"/>
                <w:sz w:val="24"/>
              </w:rPr>
              <w:t>5,00 A</w:t>
            </w:r>
          </w:p>
          <w:p w:rsidR="006D273E" w:rsidRPr="00243308" w:rsidRDefault="006D273E" w:rsidP="006D273E">
            <w:pPr>
              <w:rPr>
                <w:rFonts w:ascii="Arial" w:hAnsi="Arial" w:cs="Arial"/>
                <w:sz w:val="24"/>
              </w:rPr>
            </w:pPr>
            <w:r w:rsidRPr="00243308">
              <w:rPr>
                <w:rFonts w:ascii="Arial" w:hAnsi="Arial" w:cs="Arial"/>
                <w:sz w:val="24"/>
              </w:rPr>
              <w:t>(NS)</w:t>
            </w:r>
          </w:p>
        </w:tc>
        <w:tc>
          <w:tcPr>
            <w:tcW w:w="980" w:type="dxa"/>
            <w:gridSpan w:val="2"/>
          </w:tcPr>
          <w:p w:rsidR="006D273E" w:rsidRPr="00243308" w:rsidRDefault="006D273E" w:rsidP="006D273E">
            <w:pPr>
              <w:rPr>
                <w:rFonts w:ascii="Arial" w:hAnsi="Arial" w:cs="Arial"/>
                <w:sz w:val="24"/>
              </w:rPr>
            </w:pPr>
            <w:r w:rsidRPr="00243308">
              <w:rPr>
                <w:rFonts w:ascii="Arial" w:hAnsi="Arial" w:cs="Arial"/>
                <w:sz w:val="24"/>
              </w:rPr>
              <w:t>4,44 A</w:t>
            </w:r>
          </w:p>
          <w:p w:rsidR="006D273E" w:rsidRPr="00243308" w:rsidRDefault="006D273E" w:rsidP="006D273E">
            <w:pPr>
              <w:rPr>
                <w:rFonts w:ascii="Arial" w:hAnsi="Arial" w:cs="Arial"/>
                <w:sz w:val="24"/>
              </w:rPr>
            </w:pPr>
            <w:r w:rsidRPr="00243308">
              <w:rPr>
                <w:rFonts w:ascii="Arial" w:hAnsi="Arial" w:cs="Arial"/>
                <w:sz w:val="24"/>
              </w:rPr>
              <w:t>(NS)</w:t>
            </w:r>
          </w:p>
        </w:tc>
        <w:tc>
          <w:tcPr>
            <w:tcW w:w="979" w:type="dxa"/>
          </w:tcPr>
          <w:p w:rsidR="006D273E" w:rsidRPr="00243308" w:rsidRDefault="006D273E" w:rsidP="006D273E">
            <w:pPr>
              <w:rPr>
                <w:rFonts w:ascii="Arial" w:hAnsi="Arial" w:cs="Arial"/>
                <w:sz w:val="24"/>
              </w:rPr>
            </w:pPr>
            <w:r w:rsidRPr="00243308">
              <w:rPr>
                <w:rFonts w:ascii="Arial" w:hAnsi="Arial" w:cs="Arial"/>
                <w:sz w:val="24"/>
              </w:rPr>
              <w:t>5,00 A</w:t>
            </w:r>
          </w:p>
          <w:p w:rsidR="006D273E" w:rsidRPr="00243308" w:rsidRDefault="006D273E" w:rsidP="006D273E">
            <w:pPr>
              <w:rPr>
                <w:rFonts w:ascii="Arial" w:hAnsi="Arial" w:cs="Arial"/>
                <w:sz w:val="24"/>
              </w:rPr>
            </w:pPr>
            <w:r w:rsidRPr="00243308">
              <w:rPr>
                <w:rFonts w:ascii="Arial" w:hAnsi="Arial" w:cs="Arial"/>
                <w:sz w:val="24"/>
              </w:rPr>
              <w:t>(NS)</w:t>
            </w:r>
          </w:p>
        </w:tc>
        <w:tc>
          <w:tcPr>
            <w:tcW w:w="750" w:type="dxa"/>
          </w:tcPr>
          <w:p w:rsidR="006D273E" w:rsidRPr="00243308" w:rsidRDefault="006D273E" w:rsidP="006D273E">
            <w:pPr>
              <w:rPr>
                <w:rFonts w:ascii="Arial" w:hAnsi="Arial" w:cs="Arial"/>
                <w:sz w:val="24"/>
              </w:rPr>
            </w:pPr>
            <w:r w:rsidRPr="00243308">
              <w:rPr>
                <w:rFonts w:ascii="Arial" w:hAnsi="Arial" w:cs="Arial"/>
                <w:sz w:val="24"/>
              </w:rPr>
              <w:t>4,25</w:t>
            </w:r>
          </w:p>
        </w:tc>
        <w:tc>
          <w:tcPr>
            <w:tcW w:w="736" w:type="dxa"/>
          </w:tcPr>
          <w:p w:rsidR="006D273E" w:rsidRPr="00243308" w:rsidRDefault="006D273E" w:rsidP="006D273E">
            <w:pPr>
              <w:rPr>
                <w:rFonts w:ascii="Arial" w:hAnsi="Arial" w:cs="Arial"/>
                <w:sz w:val="24"/>
              </w:rPr>
            </w:pPr>
            <w:r w:rsidRPr="00243308">
              <w:rPr>
                <w:rFonts w:ascii="Arial" w:hAnsi="Arial" w:cs="Arial"/>
                <w:sz w:val="24"/>
              </w:rPr>
              <w:t>4,96</w:t>
            </w:r>
          </w:p>
        </w:tc>
        <w:tc>
          <w:tcPr>
            <w:tcW w:w="736" w:type="dxa"/>
          </w:tcPr>
          <w:p w:rsidR="006D273E" w:rsidRPr="00243308" w:rsidRDefault="006D273E" w:rsidP="006D273E">
            <w:pPr>
              <w:rPr>
                <w:rFonts w:ascii="Arial" w:hAnsi="Arial" w:cs="Arial"/>
                <w:sz w:val="24"/>
              </w:rPr>
            </w:pPr>
            <w:r w:rsidRPr="00243308">
              <w:rPr>
                <w:rFonts w:ascii="Arial" w:hAnsi="Arial" w:cs="Arial"/>
                <w:sz w:val="24"/>
              </w:rPr>
              <w:t>11,07</w:t>
            </w:r>
          </w:p>
        </w:tc>
        <w:tc>
          <w:tcPr>
            <w:tcW w:w="797" w:type="dxa"/>
          </w:tcPr>
          <w:p w:rsidR="006D273E" w:rsidRPr="00243308" w:rsidRDefault="006D273E" w:rsidP="006D273E">
            <w:pPr>
              <w:rPr>
                <w:rFonts w:ascii="Arial" w:hAnsi="Arial" w:cs="Arial"/>
                <w:sz w:val="24"/>
              </w:rPr>
            </w:pPr>
            <w:r w:rsidRPr="00243308">
              <w:rPr>
                <w:rFonts w:ascii="Arial" w:hAnsi="Arial" w:cs="Arial"/>
                <w:sz w:val="24"/>
              </w:rPr>
              <w:t>10,26</w:t>
            </w:r>
          </w:p>
        </w:tc>
      </w:tr>
      <w:tr w:rsidR="006D273E" w:rsidRPr="00243308" w:rsidTr="0056607B">
        <w:trPr>
          <w:trHeight w:val="530"/>
        </w:trPr>
        <w:tc>
          <w:tcPr>
            <w:tcW w:w="4855" w:type="dxa"/>
            <w:tcBorders>
              <w:left w:val="single" w:sz="4" w:space="0" w:color="auto"/>
              <w:right w:val="nil"/>
            </w:tcBorders>
          </w:tcPr>
          <w:p w:rsidR="006D273E" w:rsidRPr="00243308" w:rsidRDefault="006D273E" w:rsidP="006D273E">
            <w:pPr>
              <w:rPr>
                <w:rFonts w:ascii="Arial" w:hAnsi="Arial" w:cs="Arial"/>
                <w:b/>
                <w:sz w:val="24"/>
              </w:rPr>
            </w:pPr>
          </w:p>
          <w:p w:rsidR="006D273E" w:rsidRPr="00243308" w:rsidRDefault="006D273E" w:rsidP="006D273E">
            <w:pPr>
              <w:rPr>
                <w:rFonts w:ascii="Arial" w:hAnsi="Arial" w:cs="Arial"/>
                <w:sz w:val="24"/>
              </w:rPr>
            </w:pPr>
            <w:r w:rsidRPr="00243308">
              <w:rPr>
                <w:rFonts w:ascii="Arial" w:hAnsi="Arial" w:cs="Arial"/>
                <w:sz w:val="24"/>
              </w:rPr>
              <w:t>Longitud de la Raíz (LR) (cm)</w:t>
            </w:r>
          </w:p>
          <w:p w:rsidR="006D273E" w:rsidRPr="00243308" w:rsidRDefault="006D273E" w:rsidP="006D273E">
            <w:pPr>
              <w:rPr>
                <w:rFonts w:ascii="Arial" w:hAnsi="Arial" w:cs="Arial"/>
                <w:sz w:val="24"/>
              </w:rPr>
            </w:pPr>
          </w:p>
        </w:tc>
        <w:tc>
          <w:tcPr>
            <w:tcW w:w="1054" w:type="dxa"/>
            <w:gridSpan w:val="2"/>
            <w:tcBorders>
              <w:left w:val="single" w:sz="4" w:space="0" w:color="auto"/>
              <w:right w:val="single" w:sz="4" w:space="0" w:color="auto"/>
            </w:tcBorders>
          </w:tcPr>
          <w:p w:rsidR="006D273E" w:rsidRPr="00243308" w:rsidRDefault="006D273E" w:rsidP="006D273E">
            <w:pPr>
              <w:rPr>
                <w:rFonts w:ascii="Arial" w:hAnsi="Arial" w:cs="Arial"/>
                <w:sz w:val="24"/>
              </w:rPr>
            </w:pPr>
          </w:p>
          <w:p w:rsidR="006D273E" w:rsidRPr="00243308" w:rsidRDefault="006D273E" w:rsidP="006D273E">
            <w:pPr>
              <w:rPr>
                <w:rFonts w:ascii="Arial" w:hAnsi="Arial" w:cs="Arial"/>
                <w:sz w:val="24"/>
              </w:rPr>
            </w:pPr>
          </w:p>
        </w:tc>
        <w:tc>
          <w:tcPr>
            <w:tcW w:w="981" w:type="dxa"/>
            <w:tcBorders>
              <w:left w:val="single" w:sz="4" w:space="0" w:color="auto"/>
              <w:right w:val="single" w:sz="4" w:space="0" w:color="auto"/>
            </w:tcBorders>
          </w:tcPr>
          <w:p w:rsidR="006D273E" w:rsidRPr="00243308" w:rsidRDefault="006D273E" w:rsidP="006D273E">
            <w:pPr>
              <w:rPr>
                <w:rFonts w:ascii="Arial" w:hAnsi="Arial" w:cs="Arial"/>
                <w:sz w:val="24"/>
              </w:rPr>
            </w:pPr>
            <w:r w:rsidRPr="00243308">
              <w:rPr>
                <w:rFonts w:ascii="Arial" w:hAnsi="Arial" w:cs="Arial"/>
                <w:sz w:val="24"/>
              </w:rPr>
              <w:t>22,88 A (NS)</w:t>
            </w:r>
          </w:p>
        </w:tc>
        <w:tc>
          <w:tcPr>
            <w:tcW w:w="959" w:type="dxa"/>
            <w:tcBorders>
              <w:left w:val="single" w:sz="4" w:space="0" w:color="auto"/>
              <w:right w:val="nil"/>
            </w:tcBorders>
          </w:tcPr>
          <w:p w:rsidR="006D273E" w:rsidRPr="00243308" w:rsidRDefault="006D273E" w:rsidP="006D273E">
            <w:pPr>
              <w:rPr>
                <w:rFonts w:ascii="Arial" w:hAnsi="Arial" w:cs="Arial"/>
                <w:sz w:val="24"/>
              </w:rPr>
            </w:pPr>
          </w:p>
        </w:tc>
        <w:tc>
          <w:tcPr>
            <w:tcW w:w="1014" w:type="dxa"/>
            <w:gridSpan w:val="4"/>
            <w:tcBorders>
              <w:left w:val="single" w:sz="4" w:space="0" w:color="auto"/>
              <w:right w:val="nil"/>
            </w:tcBorders>
          </w:tcPr>
          <w:p w:rsidR="006D273E" w:rsidRPr="00243308" w:rsidRDefault="006D273E" w:rsidP="006D273E">
            <w:pPr>
              <w:rPr>
                <w:rFonts w:ascii="Arial" w:hAnsi="Arial" w:cs="Arial"/>
                <w:sz w:val="24"/>
              </w:rPr>
            </w:pPr>
            <w:r w:rsidRPr="00243308">
              <w:rPr>
                <w:rFonts w:ascii="Arial" w:hAnsi="Arial" w:cs="Arial"/>
                <w:sz w:val="24"/>
              </w:rPr>
              <w:t>22,33 A(NS)</w:t>
            </w:r>
          </w:p>
        </w:tc>
        <w:tc>
          <w:tcPr>
            <w:tcW w:w="972" w:type="dxa"/>
            <w:tcBorders>
              <w:left w:val="single" w:sz="4" w:space="0" w:color="auto"/>
              <w:right w:val="single" w:sz="4" w:space="0" w:color="auto"/>
            </w:tcBorders>
          </w:tcPr>
          <w:p w:rsidR="006D273E" w:rsidRPr="00243308" w:rsidRDefault="006D273E" w:rsidP="006D273E">
            <w:pPr>
              <w:rPr>
                <w:rFonts w:ascii="Arial" w:hAnsi="Arial" w:cs="Arial"/>
                <w:sz w:val="24"/>
              </w:rPr>
            </w:pPr>
          </w:p>
        </w:tc>
        <w:tc>
          <w:tcPr>
            <w:tcW w:w="979" w:type="dxa"/>
            <w:tcBorders>
              <w:left w:val="single" w:sz="4" w:space="0" w:color="auto"/>
              <w:right w:val="nil"/>
            </w:tcBorders>
          </w:tcPr>
          <w:p w:rsidR="006D273E" w:rsidRPr="00243308" w:rsidRDefault="006D273E" w:rsidP="006D273E">
            <w:pPr>
              <w:rPr>
                <w:rFonts w:ascii="Arial" w:hAnsi="Arial" w:cs="Arial"/>
                <w:sz w:val="24"/>
              </w:rPr>
            </w:pPr>
            <w:r w:rsidRPr="00243308">
              <w:rPr>
                <w:rFonts w:ascii="Arial" w:hAnsi="Arial" w:cs="Arial"/>
                <w:sz w:val="24"/>
              </w:rPr>
              <w:t>21,88 A (NS)</w:t>
            </w:r>
          </w:p>
        </w:tc>
        <w:tc>
          <w:tcPr>
            <w:tcW w:w="750" w:type="dxa"/>
            <w:tcBorders>
              <w:left w:val="single" w:sz="4" w:space="0" w:color="auto"/>
              <w:right w:val="single" w:sz="4" w:space="0" w:color="auto"/>
            </w:tcBorders>
          </w:tcPr>
          <w:p w:rsidR="006D273E" w:rsidRPr="00243308" w:rsidRDefault="006D273E" w:rsidP="006D273E">
            <w:pPr>
              <w:rPr>
                <w:rFonts w:ascii="Arial" w:hAnsi="Arial" w:cs="Arial"/>
                <w:sz w:val="24"/>
              </w:rPr>
            </w:pPr>
          </w:p>
        </w:tc>
        <w:tc>
          <w:tcPr>
            <w:tcW w:w="736" w:type="dxa"/>
            <w:tcBorders>
              <w:left w:val="single" w:sz="4" w:space="0" w:color="auto"/>
              <w:right w:val="single" w:sz="4" w:space="0" w:color="auto"/>
            </w:tcBorders>
          </w:tcPr>
          <w:p w:rsidR="006D273E" w:rsidRPr="00243308" w:rsidRDefault="006D273E" w:rsidP="006D273E">
            <w:pPr>
              <w:rPr>
                <w:rFonts w:ascii="Arial" w:hAnsi="Arial" w:cs="Arial"/>
                <w:sz w:val="24"/>
              </w:rPr>
            </w:pPr>
            <w:r w:rsidRPr="00243308">
              <w:rPr>
                <w:rFonts w:ascii="Arial" w:hAnsi="Arial" w:cs="Arial"/>
                <w:sz w:val="24"/>
              </w:rPr>
              <w:t>22,37</w:t>
            </w:r>
          </w:p>
        </w:tc>
        <w:tc>
          <w:tcPr>
            <w:tcW w:w="736" w:type="dxa"/>
            <w:tcBorders>
              <w:left w:val="single" w:sz="4" w:space="0" w:color="auto"/>
              <w:right w:val="single" w:sz="4" w:space="0" w:color="auto"/>
            </w:tcBorders>
          </w:tcPr>
          <w:p w:rsidR="006D273E" w:rsidRPr="00243308" w:rsidRDefault="006D273E" w:rsidP="006D273E">
            <w:pPr>
              <w:rPr>
                <w:rFonts w:ascii="Arial" w:hAnsi="Arial" w:cs="Arial"/>
                <w:sz w:val="24"/>
              </w:rPr>
            </w:pPr>
          </w:p>
        </w:tc>
        <w:tc>
          <w:tcPr>
            <w:tcW w:w="797" w:type="dxa"/>
            <w:tcBorders>
              <w:left w:val="single" w:sz="4" w:space="0" w:color="auto"/>
              <w:right w:val="single" w:sz="4" w:space="0" w:color="auto"/>
            </w:tcBorders>
          </w:tcPr>
          <w:p w:rsidR="006D273E" w:rsidRPr="00243308" w:rsidRDefault="006D273E" w:rsidP="006D273E">
            <w:pPr>
              <w:rPr>
                <w:rFonts w:ascii="Arial" w:hAnsi="Arial" w:cs="Arial"/>
                <w:sz w:val="24"/>
              </w:rPr>
            </w:pPr>
            <w:r w:rsidRPr="00243308">
              <w:rPr>
                <w:rFonts w:ascii="Arial" w:hAnsi="Arial" w:cs="Arial"/>
                <w:sz w:val="24"/>
              </w:rPr>
              <w:t>12,85</w:t>
            </w:r>
          </w:p>
        </w:tc>
      </w:tr>
      <w:tr w:rsidR="006D273E" w:rsidRPr="00243308" w:rsidTr="0056607B">
        <w:trPr>
          <w:trHeight w:val="281"/>
        </w:trPr>
        <w:tc>
          <w:tcPr>
            <w:tcW w:w="4855" w:type="dxa"/>
            <w:tcBorders>
              <w:left w:val="single" w:sz="4" w:space="0" w:color="auto"/>
              <w:bottom w:val="single" w:sz="4" w:space="0" w:color="auto"/>
              <w:right w:val="nil"/>
            </w:tcBorders>
          </w:tcPr>
          <w:p w:rsidR="006D273E" w:rsidRPr="00243308" w:rsidRDefault="006D273E" w:rsidP="006D273E">
            <w:pPr>
              <w:rPr>
                <w:rFonts w:ascii="Arial" w:hAnsi="Arial" w:cs="Arial"/>
                <w:sz w:val="24"/>
              </w:rPr>
            </w:pPr>
          </w:p>
          <w:p w:rsidR="006D273E" w:rsidRPr="00243308" w:rsidRDefault="006D273E" w:rsidP="006D273E">
            <w:pPr>
              <w:rPr>
                <w:rFonts w:ascii="Arial" w:hAnsi="Arial" w:cs="Arial"/>
                <w:sz w:val="24"/>
              </w:rPr>
            </w:pPr>
            <w:r w:rsidRPr="00243308">
              <w:rPr>
                <w:rFonts w:ascii="Arial" w:hAnsi="Arial" w:cs="Arial"/>
                <w:sz w:val="24"/>
              </w:rPr>
              <w:t>Volumen de Raíz (VR) (cc)</w:t>
            </w:r>
          </w:p>
          <w:p w:rsidR="006D273E" w:rsidRPr="00243308" w:rsidRDefault="006D273E" w:rsidP="006D273E">
            <w:pPr>
              <w:rPr>
                <w:rFonts w:ascii="Arial" w:hAnsi="Arial" w:cs="Arial"/>
                <w:b/>
                <w:sz w:val="24"/>
              </w:rPr>
            </w:pPr>
          </w:p>
        </w:tc>
        <w:tc>
          <w:tcPr>
            <w:tcW w:w="1054" w:type="dxa"/>
            <w:gridSpan w:val="2"/>
            <w:tcBorders>
              <w:left w:val="single" w:sz="4" w:space="0" w:color="auto"/>
              <w:bottom w:val="single" w:sz="4" w:space="0" w:color="auto"/>
              <w:right w:val="single" w:sz="4" w:space="0" w:color="auto"/>
            </w:tcBorders>
          </w:tcPr>
          <w:p w:rsidR="006D273E" w:rsidRPr="00243308" w:rsidRDefault="006D273E" w:rsidP="006D273E">
            <w:pPr>
              <w:rPr>
                <w:rFonts w:ascii="Arial" w:hAnsi="Arial" w:cs="Arial"/>
                <w:sz w:val="24"/>
              </w:rPr>
            </w:pPr>
          </w:p>
        </w:tc>
        <w:tc>
          <w:tcPr>
            <w:tcW w:w="981" w:type="dxa"/>
            <w:tcBorders>
              <w:left w:val="single" w:sz="4" w:space="0" w:color="auto"/>
              <w:bottom w:val="single" w:sz="4" w:space="0" w:color="auto"/>
              <w:right w:val="single" w:sz="4" w:space="0" w:color="auto"/>
            </w:tcBorders>
          </w:tcPr>
          <w:p w:rsidR="006D273E" w:rsidRPr="00243308" w:rsidRDefault="006D273E" w:rsidP="006D273E">
            <w:pPr>
              <w:rPr>
                <w:rFonts w:ascii="Arial" w:hAnsi="Arial" w:cs="Arial"/>
                <w:sz w:val="24"/>
              </w:rPr>
            </w:pPr>
            <w:r w:rsidRPr="00243308">
              <w:rPr>
                <w:rFonts w:ascii="Arial" w:hAnsi="Arial" w:cs="Arial"/>
                <w:sz w:val="24"/>
              </w:rPr>
              <w:t>7,55 A</w:t>
            </w:r>
          </w:p>
          <w:p w:rsidR="006D273E" w:rsidRPr="00243308" w:rsidRDefault="006D273E" w:rsidP="006D273E">
            <w:pPr>
              <w:rPr>
                <w:rFonts w:ascii="Arial" w:hAnsi="Arial" w:cs="Arial"/>
                <w:sz w:val="24"/>
              </w:rPr>
            </w:pPr>
            <w:r w:rsidRPr="00243308">
              <w:rPr>
                <w:rFonts w:ascii="Arial" w:hAnsi="Arial" w:cs="Arial"/>
                <w:sz w:val="24"/>
              </w:rPr>
              <w:t>(NS)</w:t>
            </w:r>
          </w:p>
        </w:tc>
        <w:tc>
          <w:tcPr>
            <w:tcW w:w="959" w:type="dxa"/>
            <w:tcBorders>
              <w:left w:val="single" w:sz="4" w:space="0" w:color="auto"/>
              <w:bottom w:val="single" w:sz="4" w:space="0" w:color="auto"/>
              <w:right w:val="nil"/>
            </w:tcBorders>
          </w:tcPr>
          <w:p w:rsidR="006D273E" w:rsidRPr="00243308" w:rsidRDefault="006D273E" w:rsidP="006D273E">
            <w:pPr>
              <w:rPr>
                <w:rFonts w:ascii="Arial" w:hAnsi="Arial" w:cs="Arial"/>
                <w:sz w:val="24"/>
              </w:rPr>
            </w:pPr>
          </w:p>
        </w:tc>
        <w:tc>
          <w:tcPr>
            <w:tcW w:w="1014" w:type="dxa"/>
            <w:gridSpan w:val="4"/>
            <w:tcBorders>
              <w:left w:val="single" w:sz="4" w:space="0" w:color="auto"/>
              <w:bottom w:val="single" w:sz="4" w:space="0" w:color="auto"/>
              <w:right w:val="nil"/>
            </w:tcBorders>
          </w:tcPr>
          <w:p w:rsidR="006D273E" w:rsidRPr="00243308" w:rsidRDefault="006D273E" w:rsidP="006D273E">
            <w:pPr>
              <w:rPr>
                <w:rFonts w:ascii="Arial" w:hAnsi="Arial" w:cs="Arial"/>
                <w:sz w:val="24"/>
              </w:rPr>
            </w:pPr>
            <w:r w:rsidRPr="00243308">
              <w:rPr>
                <w:rFonts w:ascii="Arial" w:hAnsi="Arial" w:cs="Arial"/>
                <w:sz w:val="24"/>
              </w:rPr>
              <w:t>6,33 A</w:t>
            </w:r>
          </w:p>
          <w:p w:rsidR="006D273E" w:rsidRPr="00243308" w:rsidRDefault="006D273E" w:rsidP="006D273E">
            <w:pPr>
              <w:rPr>
                <w:rFonts w:ascii="Arial" w:hAnsi="Arial" w:cs="Arial"/>
                <w:sz w:val="24"/>
              </w:rPr>
            </w:pPr>
            <w:r w:rsidRPr="00243308">
              <w:rPr>
                <w:rFonts w:ascii="Arial" w:hAnsi="Arial" w:cs="Arial"/>
                <w:sz w:val="24"/>
              </w:rPr>
              <w:t>(NS)</w:t>
            </w:r>
          </w:p>
        </w:tc>
        <w:tc>
          <w:tcPr>
            <w:tcW w:w="972" w:type="dxa"/>
            <w:tcBorders>
              <w:left w:val="single" w:sz="4" w:space="0" w:color="auto"/>
              <w:bottom w:val="single" w:sz="4" w:space="0" w:color="auto"/>
              <w:right w:val="single" w:sz="4" w:space="0" w:color="auto"/>
            </w:tcBorders>
          </w:tcPr>
          <w:p w:rsidR="006D273E" w:rsidRPr="00243308" w:rsidRDefault="006D273E" w:rsidP="006D273E">
            <w:pPr>
              <w:rPr>
                <w:rFonts w:ascii="Arial" w:hAnsi="Arial" w:cs="Arial"/>
                <w:sz w:val="24"/>
              </w:rPr>
            </w:pPr>
          </w:p>
        </w:tc>
        <w:tc>
          <w:tcPr>
            <w:tcW w:w="979" w:type="dxa"/>
            <w:tcBorders>
              <w:left w:val="single" w:sz="4" w:space="0" w:color="auto"/>
              <w:bottom w:val="single" w:sz="4" w:space="0" w:color="auto"/>
              <w:right w:val="nil"/>
            </w:tcBorders>
          </w:tcPr>
          <w:p w:rsidR="006D273E" w:rsidRPr="00243308" w:rsidRDefault="006D273E" w:rsidP="006D273E">
            <w:pPr>
              <w:rPr>
                <w:rFonts w:ascii="Arial" w:hAnsi="Arial" w:cs="Arial"/>
                <w:sz w:val="24"/>
              </w:rPr>
            </w:pPr>
            <w:r w:rsidRPr="00243308">
              <w:rPr>
                <w:rFonts w:ascii="Arial" w:hAnsi="Arial" w:cs="Arial"/>
                <w:sz w:val="24"/>
              </w:rPr>
              <w:t>86,33 A</w:t>
            </w:r>
          </w:p>
          <w:p w:rsidR="006D273E" w:rsidRPr="00243308" w:rsidRDefault="006D273E" w:rsidP="006D273E">
            <w:pPr>
              <w:rPr>
                <w:rFonts w:ascii="Arial" w:hAnsi="Arial" w:cs="Arial"/>
                <w:sz w:val="24"/>
              </w:rPr>
            </w:pPr>
            <w:r w:rsidRPr="00243308">
              <w:rPr>
                <w:rFonts w:ascii="Arial" w:hAnsi="Arial" w:cs="Arial"/>
                <w:sz w:val="24"/>
              </w:rPr>
              <w:t>(NS)</w:t>
            </w:r>
          </w:p>
        </w:tc>
        <w:tc>
          <w:tcPr>
            <w:tcW w:w="750" w:type="dxa"/>
            <w:tcBorders>
              <w:left w:val="single" w:sz="4" w:space="0" w:color="auto"/>
              <w:bottom w:val="single" w:sz="4" w:space="0" w:color="auto"/>
              <w:right w:val="single" w:sz="4" w:space="0" w:color="auto"/>
            </w:tcBorders>
          </w:tcPr>
          <w:p w:rsidR="006D273E" w:rsidRPr="00243308" w:rsidRDefault="006D273E" w:rsidP="006D273E">
            <w:pPr>
              <w:rPr>
                <w:rFonts w:ascii="Arial" w:hAnsi="Arial" w:cs="Arial"/>
                <w:sz w:val="24"/>
              </w:rPr>
            </w:pPr>
          </w:p>
        </w:tc>
        <w:tc>
          <w:tcPr>
            <w:tcW w:w="736" w:type="dxa"/>
            <w:tcBorders>
              <w:left w:val="single" w:sz="4" w:space="0" w:color="auto"/>
              <w:bottom w:val="single" w:sz="4" w:space="0" w:color="auto"/>
              <w:right w:val="single" w:sz="4" w:space="0" w:color="auto"/>
            </w:tcBorders>
          </w:tcPr>
          <w:p w:rsidR="006D273E" w:rsidRPr="00243308" w:rsidRDefault="006D273E" w:rsidP="006D273E">
            <w:pPr>
              <w:rPr>
                <w:rFonts w:ascii="Arial" w:hAnsi="Arial" w:cs="Arial"/>
                <w:sz w:val="24"/>
              </w:rPr>
            </w:pPr>
            <w:r w:rsidRPr="00243308">
              <w:rPr>
                <w:rFonts w:ascii="Arial" w:hAnsi="Arial" w:cs="Arial"/>
                <w:sz w:val="24"/>
              </w:rPr>
              <w:t>6,74</w:t>
            </w:r>
          </w:p>
        </w:tc>
        <w:tc>
          <w:tcPr>
            <w:tcW w:w="736" w:type="dxa"/>
            <w:tcBorders>
              <w:left w:val="single" w:sz="4" w:space="0" w:color="auto"/>
              <w:bottom w:val="single" w:sz="4" w:space="0" w:color="auto"/>
              <w:right w:val="single" w:sz="4" w:space="0" w:color="auto"/>
            </w:tcBorders>
          </w:tcPr>
          <w:p w:rsidR="006D273E" w:rsidRPr="00243308" w:rsidRDefault="006D273E" w:rsidP="006D273E">
            <w:pPr>
              <w:rPr>
                <w:rFonts w:ascii="Arial" w:hAnsi="Arial" w:cs="Arial"/>
                <w:sz w:val="24"/>
              </w:rPr>
            </w:pPr>
          </w:p>
        </w:tc>
        <w:tc>
          <w:tcPr>
            <w:tcW w:w="797" w:type="dxa"/>
            <w:tcBorders>
              <w:left w:val="single" w:sz="4" w:space="0" w:color="auto"/>
              <w:bottom w:val="single" w:sz="4" w:space="0" w:color="auto"/>
              <w:right w:val="single" w:sz="4" w:space="0" w:color="auto"/>
            </w:tcBorders>
          </w:tcPr>
          <w:p w:rsidR="006D273E" w:rsidRPr="00243308" w:rsidRDefault="006D273E" w:rsidP="006D273E">
            <w:pPr>
              <w:rPr>
                <w:rFonts w:ascii="Arial" w:hAnsi="Arial" w:cs="Arial"/>
                <w:sz w:val="24"/>
              </w:rPr>
            </w:pPr>
            <w:r w:rsidRPr="00243308">
              <w:rPr>
                <w:rFonts w:ascii="Arial" w:hAnsi="Arial" w:cs="Arial"/>
                <w:sz w:val="24"/>
              </w:rPr>
              <w:t>17,80</w:t>
            </w:r>
          </w:p>
        </w:tc>
      </w:tr>
    </w:tbl>
    <w:p w:rsidR="006D273E" w:rsidRPr="00243308" w:rsidRDefault="006D273E" w:rsidP="006D273E">
      <w:pPr>
        <w:spacing w:after="0" w:line="240" w:lineRule="auto"/>
        <w:jc w:val="both"/>
        <w:rPr>
          <w:rFonts w:ascii="Arial" w:eastAsia="Calibri" w:hAnsi="Arial" w:cs="Arial"/>
          <w:b/>
          <w:sz w:val="20"/>
        </w:rPr>
      </w:pPr>
      <w:r w:rsidRPr="00243308">
        <w:rPr>
          <w:rFonts w:ascii="Arial" w:eastAsia="Calibri" w:hAnsi="Arial" w:cs="Arial"/>
          <w:b/>
          <w:sz w:val="20"/>
        </w:rPr>
        <w:t>NS= No existen diferencias estadísticas significativas</w:t>
      </w:r>
    </w:p>
    <w:p w:rsidR="006D273E" w:rsidRPr="00243308" w:rsidRDefault="006D273E" w:rsidP="006D273E">
      <w:pPr>
        <w:spacing w:after="0" w:line="240" w:lineRule="auto"/>
        <w:jc w:val="both"/>
        <w:rPr>
          <w:rFonts w:ascii="Arial" w:eastAsia="Calibri" w:hAnsi="Arial" w:cs="Arial"/>
          <w:b/>
          <w:sz w:val="20"/>
        </w:rPr>
      </w:pPr>
      <w:r w:rsidRPr="00243308">
        <w:rPr>
          <w:rFonts w:ascii="Arial" w:eastAsia="Calibri" w:hAnsi="Arial" w:cs="Arial"/>
          <w:b/>
          <w:sz w:val="20"/>
        </w:rPr>
        <w:t>* = Hay diferencias estadísticamente significativas al 5%</w:t>
      </w:r>
    </w:p>
    <w:p w:rsidR="006D273E" w:rsidRPr="00243308" w:rsidRDefault="006D273E" w:rsidP="006D273E">
      <w:pPr>
        <w:spacing w:after="0" w:line="240" w:lineRule="auto"/>
        <w:jc w:val="both"/>
        <w:rPr>
          <w:rFonts w:ascii="Arial" w:eastAsia="Calibri" w:hAnsi="Arial" w:cs="Arial"/>
          <w:b/>
          <w:sz w:val="20"/>
        </w:rPr>
      </w:pPr>
      <w:r w:rsidRPr="00243308">
        <w:rPr>
          <w:rFonts w:ascii="Arial" w:eastAsia="Calibri" w:hAnsi="Arial" w:cs="Arial"/>
          <w:b/>
          <w:sz w:val="20"/>
        </w:rPr>
        <w:t>** = Hay diferencias estadísticas altamente significativas al 1%</w:t>
      </w:r>
    </w:p>
    <w:p w:rsidR="006D273E" w:rsidRPr="00243308" w:rsidRDefault="006D273E" w:rsidP="006D273E">
      <w:pPr>
        <w:spacing w:after="0" w:line="36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b/>
          <w:sz w:val="24"/>
        </w:rPr>
        <w:sectPr w:rsidR="006D273E" w:rsidRPr="00243308" w:rsidSect="0056607B">
          <w:pgSz w:w="16838" w:h="11906" w:orient="landscape" w:code="9"/>
          <w:pgMar w:top="2268" w:right="1701" w:bottom="1701" w:left="1701" w:header="709" w:footer="709" w:gutter="0"/>
          <w:cols w:space="708"/>
          <w:titlePg/>
          <w:docGrid w:linePitch="360"/>
        </w:sectPr>
      </w:pPr>
    </w:p>
    <w:p w:rsidR="006D273E" w:rsidRPr="00243308" w:rsidRDefault="006D273E" w:rsidP="006D273E">
      <w:pPr>
        <w:spacing w:after="0" w:line="360" w:lineRule="auto"/>
        <w:jc w:val="center"/>
        <w:rPr>
          <w:rFonts w:ascii="Arial" w:eastAsia="Calibri" w:hAnsi="Arial" w:cs="Arial"/>
          <w:b/>
          <w:sz w:val="24"/>
        </w:rPr>
      </w:pPr>
      <w:r w:rsidRPr="00243308">
        <w:rPr>
          <w:rFonts w:ascii="Arial" w:eastAsia="Calibri" w:hAnsi="Arial" w:cs="Arial"/>
          <w:noProof/>
          <w:lang w:val="es-EC" w:eastAsia="es-EC"/>
        </w:rPr>
        <w:lastRenderedPageBreak/>
        <w:drawing>
          <wp:inline distT="0" distB="0" distL="0" distR="0" wp14:anchorId="5E83412D" wp14:editId="6C68419F">
            <wp:extent cx="4389120" cy="2572512"/>
            <wp:effectExtent l="0" t="0" r="11430" b="18415"/>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D273E" w:rsidRPr="0044533A" w:rsidRDefault="006D273E" w:rsidP="00AB454E">
      <w:pPr>
        <w:spacing w:after="0" w:line="240" w:lineRule="auto"/>
        <w:jc w:val="both"/>
        <w:rPr>
          <w:rFonts w:ascii="Arial" w:eastAsia="Calibri" w:hAnsi="Arial" w:cs="Arial"/>
          <w:b/>
          <w:sz w:val="20"/>
        </w:rPr>
      </w:pPr>
    </w:p>
    <w:p w:rsidR="006D273E" w:rsidRPr="00243308" w:rsidRDefault="006D273E" w:rsidP="0081080B">
      <w:pPr>
        <w:pStyle w:val="Ttulo1"/>
        <w:spacing w:after="0" w:afterAutospacing="0" w:line="360" w:lineRule="auto"/>
        <w:jc w:val="both"/>
        <w:rPr>
          <w:rFonts w:ascii="Arial" w:eastAsia="Calibri" w:hAnsi="Arial" w:cs="Arial"/>
          <w:b w:val="0"/>
          <w:sz w:val="24"/>
          <w:szCs w:val="24"/>
        </w:rPr>
      </w:pPr>
      <w:bookmarkStart w:id="363" w:name="_Toc469954428"/>
      <w:bookmarkStart w:id="364" w:name="_Toc469954551"/>
      <w:bookmarkStart w:id="365" w:name="_Toc469954674"/>
      <w:r w:rsidRPr="00243308">
        <w:rPr>
          <w:rFonts w:ascii="Arial" w:eastAsia="Calibri" w:hAnsi="Arial" w:cs="Arial"/>
          <w:sz w:val="24"/>
          <w:szCs w:val="24"/>
          <w:shd w:val="clear" w:color="auto" w:fill="FFFFFF"/>
        </w:rPr>
        <w:t>Gráfico</w:t>
      </w:r>
      <w:r w:rsidRPr="00243308">
        <w:rPr>
          <w:rFonts w:ascii="Arial" w:eastAsia="Calibri" w:hAnsi="Arial" w:cs="Arial"/>
          <w:sz w:val="24"/>
          <w:szCs w:val="24"/>
        </w:rPr>
        <w:t xml:space="preserve"> N° 1.</w:t>
      </w:r>
      <w:r w:rsidRPr="00243308">
        <w:rPr>
          <w:rFonts w:ascii="Arial" w:eastAsia="Calibri" w:hAnsi="Arial" w:cs="Arial"/>
          <w:b w:val="0"/>
          <w:sz w:val="24"/>
          <w:szCs w:val="24"/>
        </w:rPr>
        <w:t xml:space="preserve"> Promedios del Porcentaje de Prendimiento del Injerto (PPI) en tres variedades de café Arábigo a los 90 días.</w:t>
      </w:r>
      <w:bookmarkEnd w:id="363"/>
      <w:bookmarkEnd w:id="364"/>
      <w:bookmarkEnd w:id="365"/>
    </w:p>
    <w:p w:rsidR="006D273E" w:rsidRPr="00243308" w:rsidRDefault="006D273E" w:rsidP="0079778A">
      <w:pPr>
        <w:spacing w:after="0" w:line="360" w:lineRule="auto"/>
        <w:jc w:val="both"/>
        <w:rPr>
          <w:rFonts w:ascii="Arial" w:eastAsia="Calibri" w:hAnsi="Arial" w:cs="Arial"/>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La respuesta a las variedades de café arábigo en cuanto a la variable PPI a los 90 días fueron muy diferentes. (Cuadro N° 1 y</w:t>
      </w:r>
      <w:r w:rsidRPr="00243308">
        <w:rPr>
          <w:rFonts w:ascii="Arial" w:eastAsia="Calibri" w:hAnsi="Arial" w:cs="Arial"/>
          <w:sz w:val="18"/>
        </w:rPr>
        <w:t xml:space="preserve"> </w:t>
      </w:r>
      <w:r w:rsidRPr="00243308">
        <w:rPr>
          <w:rFonts w:ascii="Arial" w:eastAsia="Calibri" w:hAnsi="Arial" w:cs="Arial"/>
          <w:sz w:val="24"/>
          <w:szCs w:val="35"/>
          <w:shd w:val="clear" w:color="auto" w:fill="FFFFFF"/>
        </w:rPr>
        <w:t>Gráfico</w:t>
      </w:r>
      <w:r w:rsidRPr="00243308">
        <w:rPr>
          <w:rFonts w:ascii="Arial" w:eastAsia="Calibri" w:hAnsi="Arial" w:cs="Arial"/>
          <w:sz w:val="18"/>
        </w:rPr>
        <w:t xml:space="preserve"> </w:t>
      </w:r>
      <w:r w:rsidRPr="00243308">
        <w:rPr>
          <w:rFonts w:ascii="Arial" w:eastAsia="Calibri" w:hAnsi="Arial" w:cs="Arial"/>
          <w:sz w:val="24"/>
        </w:rPr>
        <w:t>N°1)</w:t>
      </w:r>
    </w:p>
    <w:p w:rsidR="006D273E" w:rsidRPr="00243308" w:rsidRDefault="006D273E" w:rsidP="006D273E">
      <w:pPr>
        <w:spacing w:after="0" w:line="240" w:lineRule="auto"/>
        <w:jc w:val="both"/>
        <w:rPr>
          <w:rFonts w:ascii="Arial" w:eastAsia="Calibri" w:hAnsi="Arial" w:cs="Arial"/>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La media general del PPI fue de 98,51% y un coeficiente de variación de 1,59%. (Cuadro N° 1)</w:t>
      </w:r>
    </w:p>
    <w:p w:rsidR="006D273E" w:rsidRPr="00243308" w:rsidRDefault="006D273E" w:rsidP="006D273E">
      <w:pPr>
        <w:spacing w:after="0" w:line="240" w:lineRule="auto"/>
        <w:jc w:val="both"/>
        <w:rPr>
          <w:rFonts w:ascii="Arial" w:eastAsia="Calibri" w:hAnsi="Arial" w:cs="Arial"/>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 xml:space="preserve">Al comparar las tres variedades en estudio, el promedio menor presento la variedad (A2) con 96, 55%, a diferencia de las otras variedades (A1-A3) que fueron iguales estadísticamente con promedios de 99,66% y 99,33% respectivamente. (Cuadro N° 1 y </w:t>
      </w:r>
      <w:r w:rsidRPr="00243308">
        <w:rPr>
          <w:rFonts w:ascii="Arial" w:eastAsia="Calibri" w:hAnsi="Arial" w:cs="Arial"/>
          <w:sz w:val="24"/>
          <w:szCs w:val="35"/>
          <w:shd w:val="clear" w:color="auto" w:fill="FFFFFF"/>
        </w:rPr>
        <w:t>Gráfico</w:t>
      </w:r>
      <w:r w:rsidRPr="00243308">
        <w:rPr>
          <w:rFonts w:ascii="Arial" w:eastAsia="Calibri" w:hAnsi="Arial" w:cs="Arial"/>
          <w:sz w:val="24"/>
        </w:rPr>
        <w:t xml:space="preserve"> N° 1)</w:t>
      </w: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Cabe indicar que los valores promedios en esta variable y registrados en las variedades de café arábigo superan el 95%, lo que podemos referir que fisiológicamente fueron compatibles siendo un manejo agronómico eficiente.</w:t>
      </w:r>
    </w:p>
    <w:p w:rsidR="006D273E" w:rsidRPr="00243308" w:rsidRDefault="006D273E" w:rsidP="006D273E">
      <w:pPr>
        <w:spacing w:after="0" w:line="240" w:lineRule="auto"/>
        <w:jc w:val="both"/>
        <w:rPr>
          <w:rFonts w:ascii="Arial" w:eastAsia="Calibri" w:hAnsi="Arial" w:cs="Arial"/>
          <w:b/>
          <w:sz w:val="20"/>
        </w:rPr>
      </w:pPr>
    </w:p>
    <w:p w:rsidR="006D273E" w:rsidRPr="00243308" w:rsidRDefault="006D273E" w:rsidP="006D273E">
      <w:pPr>
        <w:spacing w:after="0" w:line="240" w:lineRule="auto"/>
        <w:jc w:val="both"/>
        <w:rPr>
          <w:rFonts w:ascii="Arial" w:eastAsia="Calibri" w:hAnsi="Arial" w:cs="Arial"/>
          <w:b/>
          <w:sz w:val="20"/>
        </w:rPr>
      </w:pPr>
    </w:p>
    <w:p w:rsidR="006D273E" w:rsidRPr="00243308" w:rsidRDefault="006D273E" w:rsidP="006D273E">
      <w:pPr>
        <w:spacing w:after="0" w:line="360" w:lineRule="auto"/>
        <w:jc w:val="center"/>
        <w:rPr>
          <w:rFonts w:ascii="Arial" w:eastAsia="Calibri" w:hAnsi="Arial" w:cs="Arial"/>
          <w:b/>
          <w:sz w:val="24"/>
        </w:rPr>
      </w:pPr>
      <w:r w:rsidRPr="00243308">
        <w:rPr>
          <w:rFonts w:ascii="Arial" w:eastAsia="Calibri" w:hAnsi="Arial" w:cs="Arial"/>
          <w:noProof/>
          <w:lang w:val="es-EC" w:eastAsia="es-EC"/>
        </w:rPr>
        <w:lastRenderedPageBreak/>
        <w:drawing>
          <wp:inline distT="0" distB="0" distL="0" distR="0" wp14:anchorId="76AA6EA3" wp14:editId="0363696A">
            <wp:extent cx="4572000" cy="2743200"/>
            <wp:effectExtent l="0" t="0" r="0" b="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B1156B">
      <w:pPr>
        <w:keepNext/>
        <w:spacing w:after="0" w:line="360" w:lineRule="auto"/>
        <w:jc w:val="both"/>
        <w:rPr>
          <w:rFonts w:ascii="Arial" w:eastAsia="Calibri" w:hAnsi="Arial" w:cs="Arial"/>
          <w:b/>
          <w:sz w:val="24"/>
        </w:rPr>
      </w:pPr>
      <w:bookmarkStart w:id="366" w:name="_Toc469954429"/>
      <w:bookmarkStart w:id="367" w:name="_Toc469954552"/>
      <w:bookmarkStart w:id="368" w:name="_Toc469954675"/>
      <w:r w:rsidRPr="00243308">
        <w:rPr>
          <w:rStyle w:val="Ttulo1Car"/>
          <w:rFonts w:ascii="Arial" w:eastAsia="Calibri" w:hAnsi="Arial" w:cs="Arial"/>
          <w:sz w:val="24"/>
          <w:szCs w:val="24"/>
        </w:rPr>
        <w:t>Gráfico N° 2.</w:t>
      </w:r>
      <w:r w:rsidRPr="00243308">
        <w:rPr>
          <w:rStyle w:val="Ttulo1Car"/>
          <w:rFonts w:ascii="Arial" w:eastAsia="Calibri" w:hAnsi="Arial" w:cs="Arial"/>
          <w:b w:val="0"/>
          <w:sz w:val="24"/>
          <w:szCs w:val="24"/>
        </w:rPr>
        <w:t xml:space="preserve"> Valores promedios de Altura del Injerto (AI) del Factor A variedades de café Arábigo a los 90 y 150</w:t>
      </w:r>
      <w:bookmarkEnd w:id="366"/>
      <w:bookmarkEnd w:id="367"/>
      <w:bookmarkEnd w:id="368"/>
      <w:r w:rsidRPr="00243308">
        <w:rPr>
          <w:rFonts w:ascii="Arial" w:eastAsia="Calibri" w:hAnsi="Arial" w:cs="Arial"/>
          <w:sz w:val="24"/>
        </w:rPr>
        <w:t xml:space="preserve">. </w:t>
      </w:r>
    </w:p>
    <w:p w:rsidR="006D273E" w:rsidRPr="00243308" w:rsidRDefault="006D273E" w:rsidP="0079778A">
      <w:pPr>
        <w:spacing w:after="0"/>
        <w:jc w:val="both"/>
        <w:rPr>
          <w:rFonts w:ascii="Arial" w:eastAsia="Calibri" w:hAnsi="Arial" w:cs="Arial"/>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 xml:space="preserve">La respuesta de las variedades de café en cuanto a la variable </w:t>
      </w:r>
      <w:r w:rsidRPr="00243308">
        <w:rPr>
          <w:rFonts w:ascii="Arial" w:eastAsia="Calibri" w:hAnsi="Arial" w:cs="Arial"/>
          <w:b/>
          <w:sz w:val="24"/>
        </w:rPr>
        <w:t xml:space="preserve">Altura del Injerto (AI) </w:t>
      </w:r>
      <w:r w:rsidRPr="00243308">
        <w:rPr>
          <w:rFonts w:ascii="Arial" w:eastAsia="Calibri" w:hAnsi="Arial" w:cs="Arial"/>
          <w:sz w:val="24"/>
        </w:rPr>
        <w:t>fue significativa a los 90 días, pero diferente a los 150 días (Cuadro N° 1 y Gr</w:t>
      </w:r>
      <w:r w:rsidRPr="00243308">
        <w:rPr>
          <w:rFonts w:ascii="Arial" w:eastAsia="Calibri" w:hAnsi="Arial" w:cs="Arial"/>
          <w:sz w:val="24"/>
          <w:szCs w:val="35"/>
          <w:shd w:val="clear" w:color="auto" w:fill="FFFFFF"/>
        </w:rPr>
        <w:t>á</w:t>
      </w:r>
      <w:r w:rsidRPr="00243308">
        <w:rPr>
          <w:rFonts w:ascii="Arial" w:eastAsia="Calibri" w:hAnsi="Arial" w:cs="Arial"/>
          <w:sz w:val="24"/>
        </w:rPr>
        <w:t>fico N° 2)</w:t>
      </w:r>
    </w:p>
    <w:p w:rsidR="006D273E" w:rsidRPr="00243308" w:rsidRDefault="006D273E" w:rsidP="006D273E">
      <w:pPr>
        <w:spacing w:after="0" w:line="240" w:lineRule="auto"/>
        <w:jc w:val="both"/>
        <w:rPr>
          <w:rFonts w:ascii="Arial" w:eastAsia="Calibri" w:hAnsi="Arial" w:cs="Arial"/>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El promedio general a los 90 días fue de 8,18 cm y el coeficiente de variación de 13,30 %. A los 150 días el promedio general fue de 12,81 cm con un incremento de 4,63 cm lo que nos permite inferir un crecimiento fisiológico compatible con el injerto.</w:t>
      </w:r>
    </w:p>
    <w:p w:rsidR="006D273E" w:rsidRPr="00243308" w:rsidRDefault="006D273E" w:rsidP="006D273E">
      <w:pPr>
        <w:spacing w:after="0" w:line="240" w:lineRule="auto"/>
        <w:jc w:val="both"/>
        <w:rPr>
          <w:rFonts w:ascii="Arial" w:eastAsia="Calibri" w:hAnsi="Arial" w:cs="Arial"/>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A través del tiempo el promedio más elevado presento en la variedad A3 Sarchimor con 8.66 cm, a los 90 días y 13.66 cm a los 150 días y en respuesta consistente el menor promedio para la variedad A2: Catimor con 7.66 cm a los 90 días y 12.00 a los 150 días. (Cuadro N° 1 y Gr</w:t>
      </w:r>
      <w:r w:rsidRPr="00243308">
        <w:rPr>
          <w:rFonts w:ascii="Arial" w:eastAsia="Calibri" w:hAnsi="Arial" w:cs="Arial"/>
          <w:sz w:val="24"/>
          <w:szCs w:val="35"/>
          <w:shd w:val="clear" w:color="auto" w:fill="FFFFFF"/>
        </w:rPr>
        <w:t>á</w:t>
      </w:r>
      <w:r w:rsidRPr="00243308">
        <w:rPr>
          <w:rFonts w:ascii="Arial" w:eastAsia="Calibri" w:hAnsi="Arial" w:cs="Arial"/>
          <w:sz w:val="24"/>
        </w:rPr>
        <w:t>fico N° 2). La altura del Injerto, es un atributo varietal y depende de su interacción genotipo ambiente.</w:t>
      </w:r>
    </w:p>
    <w:p w:rsidR="006D273E" w:rsidRPr="00243308" w:rsidRDefault="006D273E" w:rsidP="006D273E">
      <w:pPr>
        <w:spacing w:after="0" w:line="240" w:lineRule="auto"/>
        <w:jc w:val="both"/>
        <w:rPr>
          <w:rFonts w:ascii="Arial" w:eastAsia="Calibri" w:hAnsi="Arial" w:cs="Arial"/>
          <w:sz w:val="20"/>
        </w:rPr>
      </w:pPr>
    </w:p>
    <w:p w:rsidR="006D273E" w:rsidRPr="00243308" w:rsidRDefault="006D273E" w:rsidP="006D273E">
      <w:pPr>
        <w:spacing w:after="0" w:line="240" w:lineRule="auto"/>
        <w:jc w:val="both"/>
        <w:rPr>
          <w:rFonts w:ascii="Arial" w:eastAsia="Calibri" w:hAnsi="Arial" w:cs="Arial"/>
          <w:sz w:val="20"/>
        </w:rPr>
      </w:pPr>
    </w:p>
    <w:p w:rsidR="006D273E" w:rsidRPr="00243308" w:rsidRDefault="006D273E" w:rsidP="006D273E">
      <w:pPr>
        <w:spacing w:after="0" w:line="360" w:lineRule="auto"/>
        <w:jc w:val="center"/>
        <w:rPr>
          <w:rFonts w:ascii="Arial" w:eastAsia="Calibri" w:hAnsi="Arial" w:cs="Arial"/>
          <w:b/>
          <w:sz w:val="24"/>
        </w:rPr>
      </w:pPr>
      <w:r w:rsidRPr="00243308">
        <w:rPr>
          <w:rFonts w:ascii="Arial" w:eastAsia="Calibri" w:hAnsi="Arial" w:cs="Arial"/>
          <w:noProof/>
          <w:lang w:val="es-EC" w:eastAsia="es-EC"/>
        </w:rPr>
        <w:lastRenderedPageBreak/>
        <w:drawing>
          <wp:inline distT="0" distB="0" distL="0" distR="0" wp14:anchorId="17CFC746" wp14:editId="191C9203">
            <wp:extent cx="4572000" cy="2743200"/>
            <wp:effectExtent l="0" t="0" r="0"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D273E" w:rsidRPr="0079778A" w:rsidRDefault="006D273E" w:rsidP="0079778A">
      <w:pPr>
        <w:pStyle w:val="Ttulo1"/>
        <w:spacing w:before="0" w:beforeAutospacing="0" w:after="0" w:afterAutospacing="0"/>
        <w:rPr>
          <w:rFonts w:ascii="Arial" w:eastAsia="Calibri" w:hAnsi="Arial" w:cs="Arial"/>
          <w:sz w:val="24"/>
        </w:rPr>
      </w:pPr>
    </w:p>
    <w:p w:rsidR="006D273E" w:rsidRPr="00243308" w:rsidRDefault="006D273E" w:rsidP="0079778A">
      <w:pPr>
        <w:pStyle w:val="Ttulo1"/>
        <w:spacing w:before="0" w:beforeAutospacing="0" w:after="0" w:afterAutospacing="0" w:line="360" w:lineRule="auto"/>
        <w:jc w:val="both"/>
        <w:rPr>
          <w:rFonts w:ascii="Arial" w:eastAsia="Calibri" w:hAnsi="Arial" w:cs="Arial"/>
          <w:b w:val="0"/>
          <w:sz w:val="24"/>
          <w:szCs w:val="24"/>
        </w:rPr>
      </w:pPr>
      <w:bookmarkStart w:id="369" w:name="_Toc469954430"/>
      <w:bookmarkStart w:id="370" w:name="_Toc469954553"/>
      <w:bookmarkStart w:id="371" w:name="_Toc469954676"/>
      <w:r w:rsidRPr="00243308">
        <w:rPr>
          <w:rFonts w:ascii="Arial" w:eastAsia="Calibri" w:hAnsi="Arial" w:cs="Arial"/>
          <w:sz w:val="24"/>
          <w:szCs w:val="24"/>
        </w:rPr>
        <w:t>Gr</w:t>
      </w:r>
      <w:r w:rsidRPr="00243308">
        <w:rPr>
          <w:rFonts w:ascii="Arial" w:eastAsia="Calibri" w:hAnsi="Arial" w:cs="Arial"/>
          <w:sz w:val="24"/>
          <w:szCs w:val="24"/>
          <w:shd w:val="clear" w:color="auto" w:fill="FFFFFF"/>
        </w:rPr>
        <w:t>á</w:t>
      </w:r>
      <w:r w:rsidRPr="00243308">
        <w:rPr>
          <w:rFonts w:ascii="Arial" w:eastAsia="Calibri" w:hAnsi="Arial" w:cs="Arial"/>
          <w:sz w:val="24"/>
          <w:szCs w:val="24"/>
        </w:rPr>
        <w:t>fico N° 3.</w:t>
      </w:r>
      <w:r w:rsidRPr="00243308">
        <w:rPr>
          <w:rFonts w:ascii="Arial" w:eastAsia="Calibri" w:hAnsi="Arial" w:cs="Arial"/>
          <w:b w:val="0"/>
          <w:sz w:val="24"/>
          <w:szCs w:val="24"/>
        </w:rPr>
        <w:t xml:space="preserve"> Promedios de Diámetro del Injerto (DI) del Factor A variedades de café Arábigo a los 90 y 150 días.</w:t>
      </w:r>
      <w:bookmarkEnd w:id="369"/>
      <w:bookmarkEnd w:id="370"/>
      <w:bookmarkEnd w:id="371"/>
    </w:p>
    <w:p w:rsidR="006D273E" w:rsidRPr="00243308" w:rsidRDefault="006D273E" w:rsidP="0079778A">
      <w:pPr>
        <w:keepNext/>
        <w:spacing w:after="0"/>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En cuanto a la variable</w:t>
      </w:r>
      <w:r w:rsidRPr="00243308">
        <w:rPr>
          <w:rFonts w:ascii="Arial" w:eastAsia="Calibri" w:hAnsi="Arial" w:cs="Arial"/>
          <w:b/>
          <w:sz w:val="24"/>
        </w:rPr>
        <w:t xml:space="preserve"> Diámetro del Injerto (DI) </w:t>
      </w:r>
      <w:r w:rsidRPr="00243308">
        <w:rPr>
          <w:rFonts w:ascii="Arial" w:eastAsia="Calibri" w:hAnsi="Arial" w:cs="Arial"/>
          <w:sz w:val="24"/>
        </w:rPr>
        <w:t>para variedades de café arábigo a los 90 días de haber injertado fue similar con un promedio general de 3,03 mm y un coeficiente de variación de 6,36%.</w:t>
      </w:r>
    </w:p>
    <w:p w:rsidR="006D273E" w:rsidRPr="00243308" w:rsidRDefault="006D273E" w:rsidP="006D273E">
      <w:pPr>
        <w:spacing w:after="0" w:line="240" w:lineRule="auto"/>
        <w:jc w:val="both"/>
        <w:rPr>
          <w:rFonts w:ascii="Arial" w:eastAsia="Calibri" w:hAnsi="Arial" w:cs="Arial"/>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Sin embargo a los 150 días de haber injertado se registraron diferencias altamente significativa (**) para cada variedades. El promedio general fue de 4,40 mm y el coeficiente de variación de 9,76% respectivamente. (Cuadro N° 1 y Gr</w:t>
      </w:r>
      <w:r w:rsidRPr="00243308">
        <w:rPr>
          <w:rFonts w:ascii="Arial" w:eastAsia="Calibri" w:hAnsi="Arial" w:cs="Arial"/>
          <w:sz w:val="24"/>
          <w:szCs w:val="35"/>
          <w:shd w:val="clear" w:color="auto" w:fill="FFFFFF"/>
        </w:rPr>
        <w:t>á</w:t>
      </w:r>
      <w:r w:rsidRPr="00243308">
        <w:rPr>
          <w:rFonts w:ascii="Arial" w:eastAsia="Calibri" w:hAnsi="Arial" w:cs="Arial"/>
          <w:sz w:val="24"/>
        </w:rPr>
        <w:t>fico N° 3). En respuesta consistente la variedad A3: Sarchimor, lo que mantuvo una correlación con el promedio más elevado de A1 (Cuadro N° 1 Gr</w:t>
      </w:r>
      <w:r w:rsidRPr="00243308">
        <w:rPr>
          <w:rFonts w:ascii="Arial" w:eastAsia="Calibri" w:hAnsi="Arial" w:cs="Arial"/>
          <w:sz w:val="24"/>
          <w:szCs w:val="35"/>
          <w:shd w:val="clear" w:color="auto" w:fill="FFFFFF"/>
        </w:rPr>
        <w:t>á</w:t>
      </w:r>
      <w:r w:rsidRPr="00243308">
        <w:rPr>
          <w:rFonts w:ascii="Arial" w:eastAsia="Calibri" w:hAnsi="Arial" w:cs="Arial"/>
          <w:sz w:val="24"/>
        </w:rPr>
        <w:t>ficos 2 y 3). Los componentes AI y DI mantuvieron una relación positiva.</w:t>
      </w:r>
    </w:p>
    <w:p w:rsidR="006D273E" w:rsidRPr="00243308" w:rsidRDefault="006D273E" w:rsidP="006D273E">
      <w:pPr>
        <w:spacing w:after="0" w:line="240" w:lineRule="auto"/>
        <w:jc w:val="both"/>
        <w:rPr>
          <w:rFonts w:ascii="Arial" w:eastAsia="Calibri" w:hAnsi="Arial" w:cs="Arial"/>
          <w:b/>
          <w:sz w:val="20"/>
        </w:rPr>
      </w:pPr>
    </w:p>
    <w:p w:rsidR="006D273E" w:rsidRPr="00243308" w:rsidRDefault="006D273E" w:rsidP="006D273E">
      <w:pPr>
        <w:spacing w:after="0" w:line="240" w:lineRule="auto"/>
        <w:jc w:val="both"/>
        <w:rPr>
          <w:rFonts w:ascii="Arial" w:eastAsia="Calibri" w:hAnsi="Arial" w:cs="Arial"/>
          <w:b/>
          <w:sz w:val="20"/>
        </w:rPr>
      </w:pPr>
    </w:p>
    <w:p w:rsidR="006D273E" w:rsidRPr="00243308" w:rsidRDefault="006D273E" w:rsidP="006D273E">
      <w:pPr>
        <w:spacing w:after="0" w:line="360" w:lineRule="auto"/>
        <w:jc w:val="center"/>
        <w:rPr>
          <w:rFonts w:ascii="Arial" w:eastAsia="Calibri" w:hAnsi="Arial" w:cs="Arial"/>
          <w:b/>
          <w:sz w:val="24"/>
        </w:rPr>
      </w:pPr>
      <w:r w:rsidRPr="00243308">
        <w:rPr>
          <w:rFonts w:ascii="Arial" w:eastAsia="Calibri" w:hAnsi="Arial" w:cs="Arial"/>
          <w:noProof/>
          <w:lang w:val="es-EC" w:eastAsia="es-EC"/>
        </w:rPr>
        <w:lastRenderedPageBreak/>
        <w:drawing>
          <wp:inline distT="0" distB="0" distL="0" distR="0" wp14:anchorId="781A3ECD" wp14:editId="21E823C7">
            <wp:extent cx="4572000" cy="2743200"/>
            <wp:effectExtent l="0" t="0" r="0" b="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D273E" w:rsidRPr="0079778A" w:rsidRDefault="006D273E" w:rsidP="0079778A">
      <w:pPr>
        <w:spacing w:after="0" w:line="240" w:lineRule="auto"/>
        <w:jc w:val="both"/>
        <w:rPr>
          <w:rFonts w:ascii="Arial" w:eastAsia="Calibri" w:hAnsi="Arial" w:cs="Arial"/>
          <w:b/>
          <w:sz w:val="14"/>
        </w:rPr>
      </w:pPr>
    </w:p>
    <w:p w:rsidR="006D273E" w:rsidRPr="00243308" w:rsidRDefault="006D273E" w:rsidP="006031E9">
      <w:pPr>
        <w:pStyle w:val="Ttulo1"/>
        <w:spacing w:line="360" w:lineRule="auto"/>
        <w:jc w:val="both"/>
        <w:rPr>
          <w:rFonts w:ascii="Arial" w:eastAsia="Calibri" w:hAnsi="Arial" w:cs="Arial"/>
          <w:b w:val="0"/>
          <w:sz w:val="24"/>
          <w:szCs w:val="24"/>
        </w:rPr>
      </w:pPr>
      <w:bookmarkStart w:id="372" w:name="_Toc469954431"/>
      <w:bookmarkStart w:id="373" w:name="_Toc469954554"/>
      <w:bookmarkStart w:id="374" w:name="_Toc469954677"/>
      <w:r w:rsidRPr="00243308">
        <w:rPr>
          <w:rFonts w:ascii="Arial" w:eastAsia="Calibri" w:hAnsi="Arial" w:cs="Arial"/>
          <w:sz w:val="24"/>
          <w:szCs w:val="24"/>
        </w:rPr>
        <w:t>Gr</w:t>
      </w:r>
      <w:r w:rsidRPr="00243308">
        <w:rPr>
          <w:rFonts w:ascii="Arial" w:eastAsia="Calibri" w:hAnsi="Arial" w:cs="Arial"/>
          <w:sz w:val="24"/>
          <w:szCs w:val="24"/>
          <w:shd w:val="clear" w:color="auto" w:fill="FFFFFF"/>
        </w:rPr>
        <w:t>á</w:t>
      </w:r>
      <w:r w:rsidRPr="00243308">
        <w:rPr>
          <w:rFonts w:ascii="Arial" w:eastAsia="Calibri" w:hAnsi="Arial" w:cs="Arial"/>
          <w:sz w:val="24"/>
          <w:szCs w:val="24"/>
        </w:rPr>
        <w:t>fico N° 4</w:t>
      </w:r>
      <w:r w:rsidRPr="00243308">
        <w:rPr>
          <w:rFonts w:ascii="Arial" w:eastAsia="Calibri" w:hAnsi="Arial" w:cs="Arial"/>
          <w:b w:val="0"/>
          <w:sz w:val="24"/>
          <w:szCs w:val="24"/>
        </w:rPr>
        <w:t>. Promedios del Número de Hojas del Injerto (NHI) del Factor A variedades de café Arábigo a los 90 y 150.</w:t>
      </w:r>
      <w:bookmarkEnd w:id="372"/>
      <w:bookmarkEnd w:id="373"/>
      <w:bookmarkEnd w:id="374"/>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 xml:space="preserve">A los 90 días el promedio general fue de 6 hojas y a los 150 días 11 hojas. (Cuadro N° 1). Estos resultados confirman el normal crecimiento fisiológico con un incremento de 5 hojas </w:t>
      </w:r>
    </w:p>
    <w:p w:rsidR="006D273E" w:rsidRPr="00243308" w:rsidRDefault="006D273E" w:rsidP="006D273E">
      <w:pPr>
        <w:spacing w:after="0" w:line="240" w:lineRule="auto"/>
        <w:jc w:val="both"/>
        <w:rPr>
          <w:rFonts w:ascii="Arial" w:eastAsia="Calibri" w:hAnsi="Arial" w:cs="Arial"/>
          <w:sz w:val="24"/>
          <w:szCs w:val="20"/>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A los 150 días el promedio más alto de NHI presento en respuesta consistente A3: Sarchimor con 11 hojas. (Gr</w:t>
      </w:r>
      <w:r w:rsidRPr="00243308">
        <w:rPr>
          <w:rFonts w:ascii="Arial" w:eastAsia="Calibri" w:hAnsi="Arial" w:cs="Arial"/>
          <w:sz w:val="24"/>
          <w:szCs w:val="35"/>
          <w:shd w:val="clear" w:color="auto" w:fill="FFFFFF"/>
        </w:rPr>
        <w:t>á</w:t>
      </w:r>
      <w:r w:rsidRPr="00243308">
        <w:rPr>
          <w:rFonts w:ascii="Arial" w:eastAsia="Calibri" w:hAnsi="Arial" w:cs="Arial"/>
          <w:sz w:val="24"/>
        </w:rPr>
        <w:t xml:space="preserve">fico N° 4). Las variables AI; DI y NHI, estuvieron relacionadas positivamente como lo muestra los resultados A3: Sarchimor. </w:t>
      </w:r>
    </w:p>
    <w:p w:rsidR="006D273E" w:rsidRPr="00243308" w:rsidRDefault="006D273E" w:rsidP="006D273E">
      <w:pPr>
        <w:spacing w:after="0" w:line="240" w:lineRule="auto"/>
        <w:jc w:val="both"/>
        <w:rPr>
          <w:rFonts w:ascii="Arial" w:eastAsia="Calibri" w:hAnsi="Arial" w:cs="Arial"/>
          <w:b/>
          <w:sz w:val="20"/>
        </w:rPr>
      </w:pPr>
    </w:p>
    <w:p w:rsidR="006D273E" w:rsidRPr="00243308" w:rsidRDefault="006D273E" w:rsidP="006D273E">
      <w:pPr>
        <w:spacing w:after="0" w:line="240" w:lineRule="auto"/>
        <w:jc w:val="both"/>
        <w:rPr>
          <w:rFonts w:ascii="Arial" w:eastAsia="Calibri" w:hAnsi="Arial" w:cs="Arial"/>
          <w:b/>
          <w:sz w:val="20"/>
        </w:rPr>
      </w:pPr>
    </w:p>
    <w:p w:rsidR="006D273E" w:rsidRPr="00243308" w:rsidRDefault="006D273E" w:rsidP="006D273E">
      <w:pPr>
        <w:spacing w:after="0" w:line="360" w:lineRule="auto"/>
        <w:jc w:val="center"/>
        <w:rPr>
          <w:rFonts w:ascii="Arial" w:eastAsia="Calibri" w:hAnsi="Arial" w:cs="Arial"/>
          <w:b/>
          <w:sz w:val="24"/>
        </w:rPr>
      </w:pPr>
      <w:r w:rsidRPr="00243308">
        <w:rPr>
          <w:rFonts w:ascii="Arial" w:eastAsia="Calibri" w:hAnsi="Arial" w:cs="Arial"/>
          <w:noProof/>
          <w:lang w:val="es-EC" w:eastAsia="es-EC"/>
        </w:rPr>
        <w:lastRenderedPageBreak/>
        <w:drawing>
          <wp:inline distT="0" distB="0" distL="0" distR="0" wp14:anchorId="61B152F2" wp14:editId="6AC7FCF5">
            <wp:extent cx="4572000" cy="2743200"/>
            <wp:effectExtent l="0" t="0" r="0" b="0"/>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D273E" w:rsidRPr="0079778A" w:rsidRDefault="006D273E" w:rsidP="006D273E">
      <w:pPr>
        <w:spacing w:after="0" w:line="240" w:lineRule="auto"/>
        <w:jc w:val="both"/>
        <w:rPr>
          <w:rFonts w:ascii="Arial" w:eastAsia="Calibri" w:hAnsi="Arial" w:cs="Arial"/>
          <w:sz w:val="20"/>
        </w:rPr>
      </w:pPr>
    </w:p>
    <w:p w:rsidR="006D273E" w:rsidRPr="00243308" w:rsidRDefault="006D273E" w:rsidP="006031E9">
      <w:pPr>
        <w:pStyle w:val="Ttulo1"/>
        <w:spacing w:line="360" w:lineRule="auto"/>
        <w:jc w:val="both"/>
        <w:rPr>
          <w:rFonts w:ascii="Arial" w:eastAsia="Calibri" w:hAnsi="Arial" w:cs="Arial"/>
          <w:b w:val="0"/>
          <w:sz w:val="24"/>
          <w:szCs w:val="24"/>
        </w:rPr>
      </w:pPr>
      <w:bookmarkStart w:id="375" w:name="_Toc469954432"/>
      <w:bookmarkStart w:id="376" w:name="_Toc469954555"/>
      <w:bookmarkStart w:id="377" w:name="_Toc469954678"/>
      <w:r w:rsidRPr="00243308">
        <w:rPr>
          <w:rFonts w:ascii="Arial" w:eastAsia="Calibri" w:hAnsi="Arial" w:cs="Arial"/>
          <w:sz w:val="24"/>
          <w:szCs w:val="24"/>
        </w:rPr>
        <w:t>Gr</w:t>
      </w:r>
      <w:r w:rsidRPr="00243308">
        <w:rPr>
          <w:rFonts w:ascii="Arial" w:eastAsia="Calibri" w:hAnsi="Arial" w:cs="Arial"/>
          <w:sz w:val="24"/>
          <w:szCs w:val="24"/>
          <w:shd w:val="clear" w:color="auto" w:fill="FFFFFF"/>
        </w:rPr>
        <w:t>á</w:t>
      </w:r>
      <w:r w:rsidRPr="00243308">
        <w:rPr>
          <w:rFonts w:ascii="Arial" w:eastAsia="Calibri" w:hAnsi="Arial" w:cs="Arial"/>
          <w:sz w:val="24"/>
          <w:szCs w:val="24"/>
        </w:rPr>
        <w:t>fico N° 5.</w:t>
      </w:r>
      <w:r w:rsidRPr="00243308">
        <w:rPr>
          <w:rFonts w:ascii="Arial" w:eastAsia="Calibri" w:hAnsi="Arial" w:cs="Arial"/>
          <w:b w:val="0"/>
          <w:sz w:val="24"/>
          <w:szCs w:val="24"/>
        </w:rPr>
        <w:t xml:space="preserve"> Promedios Longitud de la Hojas (LH) del Factor A variedades de café Arábigo a los 90 y 150 días.</w:t>
      </w:r>
      <w:bookmarkEnd w:id="375"/>
      <w:bookmarkEnd w:id="376"/>
      <w:bookmarkEnd w:id="377"/>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La respuesta de las variedades de café en cuanto a la variable  Longitud de la Hoja (LH)</w:t>
      </w:r>
      <w:r w:rsidRPr="00243308">
        <w:rPr>
          <w:rFonts w:ascii="Arial" w:eastAsia="Calibri" w:hAnsi="Arial" w:cs="Arial"/>
          <w:b/>
          <w:sz w:val="24"/>
        </w:rPr>
        <w:t xml:space="preserve"> </w:t>
      </w:r>
      <w:r w:rsidRPr="00243308">
        <w:rPr>
          <w:rFonts w:ascii="Arial" w:eastAsia="Calibri" w:hAnsi="Arial" w:cs="Arial"/>
          <w:sz w:val="24"/>
        </w:rPr>
        <w:t>fue diferente a los 90 días y similar a los 150 días con un promedio general de 9,40 y 11,25 cm. (Cuadro N° 1 y Gr</w:t>
      </w:r>
      <w:r w:rsidRPr="00243308">
        <w:rPr>
          <w:rFonts w:ascii="Arial" w:eastAsia="Calibri" w:hAnsi="Arial" w:cs="Arial"/>
          <w:sz w:val="24"/>
          <w:szCs w:val="35"/>
          <w:shd w:val="clear" w:color="auto" w:fill="FFFFFF"/>
        </w:rPr>
        <w:t>á</w:t>
      </w:r>
      <w:r w:rsidRPr="00243308">
        <w:rPr>
          <w:rFonts w:ascii="Arial" w:eastAsia="Calibri" w:hAnsi="Arial" w:cs="Arial"/>
          <w:sz w:val="24"/>
        </w:rPr>
        <w:t>fico N° 5).</w:t>
      </w: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A los 90 días en respuesta consistente la variedad A3: Sarchimor, presento los valores promedios más elevados con 10,11 y 11,55 cm respectivamente (Cuadro N° 1 y Gr</w:t>
      </w:r>
      <w:r w:rsidRPr="00243308">
        <w:rPr>
          <w:rFonts w:ascii="Arial" w:eastAsia="Calibri" w:hAnsi="Arial" w:cs="Arial"/>
          <w:sz w:val="24"/>
          <w:szCs w:val="35"/>
          <w:shd w:val="clear" w:color="auto" w:fill="FFFFFF"/>
        </w:rPr>
        <w:t>á</w:t>
      </w:r>
      <w:r w:rsidRPr="00243308">
        <w:rPr>
          <w:rFonts w:ascii="Arial" w:eastAsia="Calibri" w:hAnsi="Arial" w:cs="Arial"/>
          <w:sz w:val="24"/>
        </w:rPr>
        <w:t xml:space="preserve">fico N° 5). </w:t>
      </w:r>
    </w:p>
    <w:p w:rsidR="006D273E" w:rsidRPr="00243308" w:rsidRDefault="006D273E" w:rsidP="006D273E">
      <w:pPr>
        <w:spacing w:after="0" w:line="240" w:lineRule="auto"/>
        <w:jc w:val="both"/>
        <w:rPr>
          <w:rFonts w:ascii="Arial" w:eastAsia="Calibri" w:hAnsi="Arial" w:cs="Arial"/>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En las variedades evaluadas la variedad A3: Sarchimor presento los valores más elevados lo que deducimos que tuvo un mejor comportamiento agronómico en esta zona agroecológica.</w:t>
      </w:r>
    </w:p>
    <w:p w:rsidR="006D273E" w:rsidRPr="00243308" w:rsidRDefault="006D273E" w:rsidP="006D273E">
      <w:pPr>
        <w:spacing w:after="0" w:line="240" w:lineRule="auto"/>
        <w:jc w:val="both"/>
        <w:rPr>
          <w:rFonts w:ascii="Arial" w:eastAsia="Calibri" w:hAnsi="Arial" w:cs="Arial"/>
          <w:b/>
          <w:sz w:val="20"/>
        </w:rPr>
      </w:pPr>
    </w:p>
    <w:p w:rsidR="006D273E" w:rsidRPr="00243308" w:rsidRDefault="006D273E" w:rsidP="006D273E">
      <w:pPr>
        <w:spacing w:after="0" w:line="240" w:lineRule="auto"/>
        <w:jc w:val="both"/>
        <w:rPr>
          <w:rFonts w:ascii="Arial" w:eastAsia="Calibri" w:hAnsi="Arial" w:cs="Arial"/>
          <w:b/>
          <w:sz w:val="20"/>
        </w:rPr>
      </w:pPr>
    </w:p>
    <w:p w:rsidR="006D273E" w:rsidRPr="00243308" w:rsidRDefault="006D273E" w:rsidP="006D273E">
      <w:pPr>
        <w:spacing w:after="0" w:line="360" w:lineRule="auto"/>
        <w:jc w:val="center"/>
        <w:rPr>
          <w:rFonts w:ascii="Arial" w:eastAsia="Calibri" w:hAnsi="Arial" w:cs="Arial"/>
          <w:b/>
          <w:sz w:val="24"/>
        </w:rPr>
      </w:pPr>
      <w:r w:rsidRPr="00243308">
        <w:rPr>
          <w:rFonts w:ascii="Arial" w:eastAsia="Calibri" w:hAnsi="Arial" w:cs="Arial"/>
          <w:noProof/>
          <w:lang w:val="es-EC" w:eastAsia="es-EC"/>
        </w:rPr>
        <w:lastRenderedPageBreak/>
        <w:drawing>
          <wp:inline distT="0" distB="0" distL="0" distR="0" wp14:anchorId="15402430" wp14:editId="58B90F8A">
            <wp:extent cx="4379495" cy="2486526"/>
            <wp:effectExtent l="0" t="0" r="2540" b="9525"/>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031E9">
      <w:pPr>
        <w:pStyle w:val="Ttulo1"/>
        <w:spacing w:line="360" w:lineRule="auto"/>
        <w:jc w:val="both"/>
        <w:rPr>
          <w:rFonts w:ascii="Arial" w:eastAsia="Calibri" w:hAnsi="Arial" w:cs="Arial"/>
          <w:b w:val="0"/>
          <w:sz w:val="24"/>
          <w:szCs w:val="24"/>
        </w:rPr>
      </w:pPr>
      <w:bookmarkStart w:id="378" w:name="_Toc469954433"/>
      <w:bookmarkStart w:id="379" w:name="_Toc469954556"/>
      <w:bookmarkStart w:id="380" w:name="_Toc469954679"/>
      <w:r w:rsidRPr="00243308">
        <w:rPr>
          <w:rFonts w:ascii="Arial" w:eastAsia="Calibri" w:hAnsi="Arial" w:cs="Arial"/>
          <w:sz w:val="24"/>
          <w:szCs w:val="24"/>
        </w:rPr>
        <w:t>Gr</w:t>
      </w:r>
      <w:r w:rsidRPr="00243308">
        <w:rPr>
          <w:rFonts w:ascii="Arial" w:eastAsia="Calibri" w:hAnsi="Arial" w:cs="Arial"/>
          <w:sz w:val="24"/>
          <w:szCs w:val="24"/>
          <w:shd w:val="clear" w:color="auto" w:fill="FFFFFF"/>
        </w:rPr>
        <w:t>á</w:t>
      </w:r>
      <w:r w:rsidRPr="00243308">
        <w:rPr>
          <w:rFonts w:ascii="Arial" w:eastAsia="Calibri" w:hAnsi="Arial" w:cs="Arial"/>
          <w:sz w:val="24"/>
          <w:szCs w:val="24"/>
        </w:rPr>
        <w:t>fico N° 6.</w:t>
      </w:r>
      <w:r w:rsidRPr="00243308">
        <w:rPr>
          <w:rFonts w:ascii="Arial" w:eastAsia="Calibri" w:hAnsi="Arial" w:cs="Arial"/>
          <w:b w:val="0"/>
          <w:sz w:val="24"/>
          <w:szCs w:val="24"/>
        </w:rPr>
        <w:t xml:space="preserve"> Promedios del Ancho de la Hojas (AH) del Factor A variedades de café Arábigo a los 90 y 150.</w:t>
      </w:r>
      <w:bookmarkEnd w:id="378"/>
      <w:bookmarkEnd w:id="379"/>
      <w:bookmarkEnd w:id="380"/>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En respuesta consistente de las variedades de café en cuanto a la variable AH fue similar a través del tiempo (90 y 150 días), con los promedios más altos para la variedad A3: Sarchimor con 4,44 cm a los 90 días y 5 cm a los 150 días (Gr</w:t>
      </w:r>
      <w:r w:rsidRPr="00243308">
        <w:rPr>
          <w:rFonts w:ascii="Arial" w:eastAsia="Calibri" w:hAnsi="Arial" w:cs="Arial"/>
          <w:sz w:val="24"/>
          <w:szCs w:val="35"/>
          <w:shd w:val="clear" w:color="auto" w:fill="FFFFFF"/>
        </w:rPr>
        <w:t>á</w:t>
      </w:r>
      <w:r w:rsidRPr="00243308">
        <w:rPr>
          <w:rFonts w:ascii="Arial" w:eastAsia="Calibri" w:hAnsi="Arial" w:cs="Arial"/>
          <w:sz w:val="24"/>
        </w:rPr>
        <w:t>fico N° 6).</w:t>
      </w: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360" w:lineRule="auto"/>
        <w:jc w:val="center"/>
        <w:rPr>
          <w:rFonts w:ascii="Arial" w:eastAsia="Calibri" w:hAnsi="Arial" w:cs="Arial"/>
          <w:b/>
          <w:sz w:val="24"/>
        </w:rPr>
      </w:pPr>
      <w:r w:rsidRPr="00243308">
        <w:rPr>
          <w:rFonts w:ascii="Arial" w:eastAsia="Calibri" w:hAnsi="Arial" w:cs="Arial"/>
          <w:noProof/>
          <w:lang w:val="es-EC" w:eastAsia="es-EC"/>
        </w:rPr>
        <w:drawing>
          <wp:inline distT="0" distB="0" distL="0" distR="0" wp14:anchorId="4E96139F" wp14:editId="6E7BA994">
            <wp:extent cx="4347410" cy="2598821"/>
            <wp:effectExtent l="0" t="0" r="15240" b="11430"/>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D273E" w:rsidRPr="00243308" w:rsidRDefault="006D273E" w:rsidP="006D273E">
      <w:pPr>
        <w:spacing w:after="0" w:line="240" w:lineRule="auto"/>
        <w:jc w:val="both"/>
        <w:rPr>
          <w:rFonts w:ascii="Arial" w:eastAsia="Calibri" w:hAnsi="Arial" w:cs="Arial"/>
          <w:b/>
          <w:sz w:val="24"/>
        </w:rPr>
      </w:pPr>
    </w:p>
    <w:p w:rsidR="006D273E" w:rsidRPr="0079778A" w:rsidRDefault="006D273E" w:rsidP="0079778A">
      <w:pPr>
        <w:pStyle w:val="Ttulo1"/>
        <w:spacing w:line="360" w:lineRule="auto"/>
        <w:jc w:val="both"/>
        <w:rPr>
          <w:rFonts w:ascii="Arial" w:eastAsia="Calibri" w:hAnsi="Arial" w:cs="Arial"/>
          <w:sz w:val="24"/>
        </w:rPr>
      </w:pPr>
      <w:bookmarkStart w:id="381" w:name="_Toc469954434"/>
      <w:bookmarkStart w:id="382" w:name="_Toc469954557"/>
      <w:bookmarkStart w:id="383" w:name="_Toc469954680"/>
      <w:r w:rsidRPr="00243308">
        <w:rPr>
          <w:rFonts w:ascii="Arial" w:eastAsia="Calibri" w:hAnsi="Arial" w:cs="Arial"/>
          <w:sz w:val="24"/>
          <w:szCs w:val="24"/>
        </w:rPr>
        <w:t>Gr</w:t>
      </w:r>
      <w:r w:rsidRPr="00243308">
        <w:rPr>
          <w:rFonts w:ascii="Arial" w:eastAsia="Calibri" w:hAnsi="Arial" w:cs="Arial"/>
          <w:sz w:val="24"/>
          <w:szCs w:val="24"/>
          <w:shd w:val="clear" w:color="auto" w:fill="FFFFFF"/>
        </w:rPr>
        <w:t>á</w:t>
      </w:r>
      <w:r w:rsidRPr="00243308">
        <w:rPr>
          <w:rFonts w:ascii="Arial" w:eastAsia="Calibri" w:hAnsi="Arial" w:cs="Arial"/>
          <w:sz w:val="24"/>
          <w:szCs w:val="24"/>
        </w:rPr>
        <w:t>fico N° 7.</w:t>
      </w:r>
      <w:r w:rsidRPr="00243308">
        <w:rPr>
          <w:rFonts w:ascii="Arial" w:eastAsia="Calibri" w:hAnsi="Arial" w:cs="Arial"/>
          <w:b w:val="0"/>
          <w:sz w:val="24"/>
          <w:szCs w:val="24"/>
        </w:rPr>
        <w:t xml:space="preserve"> Promedios de Longitud de la Raíz (LR) del Factor A variedades de café Arábigo a los 150.</w:t>
      </w:r>
      <w:bookmarkEnd w:id="381"/>
      <w:bookmarkEnd w:id="382"/>
      <w:bookmarkEnd w:id="383"/>
    </w:p>
    <w:p w:rsidR="006D273E" w:rsidRPr="00243308" w:rsidRDefault="006D273E" w:rsidP="006D273E">
      <w:pPr>
        <w:spacing w:after="0" w:line="240" w:lineRule="auto"/>
        <w:jc w:val="center"/>
        <w:rPr>
          <w:rFonts w:ascii="Arial" w:eastAsia="Calibri" w:hAnsi="Arial" w:cs="Arial"/>
          <w:b/>
          <w:sz w:val="24"/>
        </w:rPr>
      </w:pPr>
      <w:r w:rsidRPr="00243308">
        <w:rPr>
          <w:rFonts w:ascii="Arial" w:eastAsia="Calibri" w:hAnsi="Arial" w:cs="Arial"/>
          <w:noProof/>
          <w:lang w:val="es-EC" w:eastAsia="es-EC"/>
        </w:rPr>
        <w:lastRenderedPageBreak/>
        <w:drawing>
          <wp:inline distT="0" distB="0" distL="0" distR="0" wp14:anchorId="19258569" wp14:editId="4F7BBD2C">
            <wp:extent cx="4572000" cy="2743200"/>
            <wp:effectExtent l="0" t="0" r="0" b="0"/>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D273E" w:rsidRPr="00243308" w:rsidRDefault="006D273E" w:rsidP="006D273E">
      <w:pPr>
        <w:spacing w:after="0" w:line="240" w:lineRule="auto"/>
        <w:jc w:val="both"/>
        <w:rPr>
          <w:rFonts w:ascii="Arial" w:eastAsia="Calibri" w:hAnsi="Arial" w:cs="Arial"/>
          <w:b/>
          <w:sz w:val="28"/>
        </w:rPr>
      </w:pPr>
    </w:p>
    <w:p w:rsidR="006D273E" w:rsidRPr="00243308" w:rsidRDefault="006D273E" w:rsidP="006031E9">
      <w:pPr>
        <w:pStyle w:val="Ttulo1"/>
        <w:spacing w:line="360" w:lineRule="auto"/>
        <w:jc w:val="both"/>
        <w:rPr>
          <w:rFonts w:ascii="Arial" w:eastAsia="Calibri" w:hAnsi="Arial" w:cs="Arial"/>
          <w:b w:val="0"/>
          <w:sz w:val="24"/>
          <w:szCs w:val="24"/>
        </w:rPr>
      </w:pPr>
      <w:bookmarkStart w:id="384" w:name="_Toc469954435"/>
      <w:bookmarkStart w:id="385" w:name="_Toc469954558"/>
      <w:bookmarkStart w:id="386" w:name="_Toc469954681"/>
      <w:r w:rsidRPr="00243308">
        <w:rPr>
          <w:rFonts w:ascii="Arial" w:eastAsia="Calibri" w:hAnsi="Arial" w:cs="Arial"/>
          <w:sz w:val="24"/>
          <w:szCs w:val="24"/>
        </w:rPr>
        <w:t>Gráfico N° 8.</w:t>
      </w:r>
      <w:r w:rsidRPr="00243308">
        <w:rPr>
          <w:rFonts w:ascii="Arial" w:eastAsia="Calibri" w:hAnsi="Arial" w:cs="Arial"/>
          <w:b w:val="0"/>
          <w:sz w:val="24"/>
          <w:szCs w:val="24"/>
        </w:rPr>
        <w:t xml:space="preserve"> Promedios de Volumen de Raíz (VR) del Factor A variedades de café Arábigo a los 150 días.</w:t>
      </w:r>
      <w:bookmarkEnd w:id="384"/>
      <w:bookmarkEnd w:id="385"/>
      <w:bookmarkEnd w:id="386"/>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La respuesta de las variedades de café en relación a las variables LR y VR, al final del experimento (150 días), fue similar (NS) (Cuadro N° 1 y Gráficos N° 7 y 8). Para LR se tuvo un promedio general de 22,37 cm y para VR 6,74 cc con valores Coeficiente de variación de 12,85% y 17, 80% respectivamente (Cuadro N° 1).</w:t>
      </w: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Podríamos inferir que la variedad A3: Sarchimor al presentar un mejor volumen de raíz quizá le permitió un mejor crecimiento del patrón y del injerto reflejado en las variable AI; DI; NHI; LH y AH (Cuadro N° 1).</w:t>
      </w: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color w:val="000000"/>
          <w:sz w:val="24"/>
        </w:rPr>
      </w:pPr>
      <w:r w:rsidRPr="00243308">
        <w:rPr>
          <w:rFonts w:ascii="Arial" w:eastAsia="Calibri" w:hAnsi="Arial" w:cs="Arial"/>
          <w:sz w:val="24"/>
        </w:rPr>
        <w:t xml:space="preserve">Los componentes LR y VR, son atributos varietales y dependen de factores físicos, químicos y biológicos del sustrato (Monar, C. 2016) (Comunicación Personal) </w:t>
      </w:r>
    </w:p>
    <w:p w:rsidR="006D273E" w:rsidRPr="00243308" w:rsidRDefault="006D273E" w:rsidP="006D273E">
      <w:pPr>
        <w:spacing w:after="0" w:line="240" w:lineRule="auto"/>
        <w:jc w:val="both"/>
        <w:rPr>
          <w:rFonts w:ascii="Arial" w:eastAsia="Calibri" w:hAnsi="Arial" w:cs="Arial"/>
          <w:color w:val="000000"/>
          <w:sz w:val="24"/>
        </w:rPr>
      </w:pPr>
    </w:p>
    <w:p w:rsidR="006D273E" w:rsidRPr="00243308" w:rsidRDefault="006D273E" w:rsidP="006031E9">
      <w:pPr>
        <w:spacing w:after="0" w:line="360" w:lineRule="auto"/>
        <w:jc w:val="both"/>
        <w:rPr>
          <w:rFonts w:ascii="Arial" w:eastAsia="Calibri" w:hAnsi="Arial" w:cs="Arial"/>
          <w:sz w:val="24"/>
        </w:rPr>
      </w:pPr>
      <w:r w:rsidRPr="00243308">
        <w:rPr>
          <w:rFonts w:ascii="Arial" w:eastAsia="Calibri" w:hAnsi="Arial" w:cs="Arial"/>
          <w:sz w:val="24"/>
        </w:rPr>
        <w:t>Una característica del injerto hipocotiledonar entre café robusta y arábigo durante la fase de vivero es el aumento de raíces tanto en longitud como para el volumen; esto es debido a la condición de la especie robusta que tiende a ser mucho más voluminosa su raíz que la de café arábiga. (Chilan, W</w:t>
      </w:r>
      <w:r w:rsidR="006031E9" w:rsidRPr="00243308">
        <w:rPr>
          <w:rFonts w:ascii="Arial" w:eastAsia="Calibri" w:hAnsi="Arial" w:cs="Arial"/>
          <w:sz w:val="24"/>
        </w:rPr>
        <w:t>. 2016) (Comunicación personal)</w:t>
      </w:r>
    </w:p>
    <w:p w:rsidR="006D273E" w:rsidRPr="00243308" w:rsidRDefault="006D273E" w:rsidP="0079778A">
      <w:pPr>
        <w:pStyle w:val="Ttulo1"/>
        <w:spacing w:before="0" w:beforeAutospacing="0" w:after="0" w:afterAutospacing="0" w:line="360" w:lineRule="auto"/>
        <w:jc w:val="both"/>
        <w:rPr>
          <w:rFonts w:ascii="Arial" w:eastAsia="Calibri" w:hAnsi="Arial" w:cs="Arial"/>
          <w:b w:val="0"/>
          <w:sz w:val="24"/>
          <w:szCs w:val="24"/>
        </w:rPr>
      </w:pPr>
      <w:bookmarkStart w:id="387" w:name="_Toc469954436"/>
      <w:bookmarkStart w:id="388" w:name="_Toc469954559"/>
      <w:bookmarkStart w:id="389" w:name="_Toc469954682"/>
      <w:r w:rsidRPr="00243308">
        <w:rPr>
          <w:rFonts w:ascii="Arial" w:eastAsia="Calibri" w:hAnsi="Arial" w:cs="Arial"/>
          <w:sz w:val="24"/>
          <w:szCs w:val="24"/>
        </w:rPr>
        <w:lastRenderedPageBreak/>
        <w:t>Cuadro N° 2.</w:t>
      </w:r>
      <w:r w:rsidRPr="00243308">
        <w:rPr>
          <w:rFonts w:ascii="Arial" w:eastAsia="Calibri" w:hAnsi="Arial" w:cs="Arial"/>
          <w:b w:val="0"/>
          <w:sz w:val="24"/>
          <w:szCs w:val="24"/>
        </w:rPr>
        <w:t xml:space="preserve"> Resultados estadísticos promedios de las variables Días al prendimiento (DP) (días) y Vigor del injerto (VI) de tres variedades y patrones. Caluma 2016.</w:t>
      </w:r>
      <w:bookmarkEnd w:id="387"/>
      <w:bookmarkEnd w:id="388"/>
      <w:bookmarkEnd w:id="389"/>
    </w:p>
    <w:p w:rsidR="006D273E" w:rsidRPr="00243308" w:rsidRDefault="006D273E" w:rsidP="0079778A">
      <w:pPr>
        <w:spacing w:after="0"/>
        <w:jc w:val="both"/>
        <w:rPr>
          <w:rFonts w:ascii="Arial" w:eastAsia="Calibri" w:hAnsi="Arial" w:cs="Arial"/>
          <w:sz w:val="24"/>
        </w:rPr>
      </w:pPr>
    </w:p>
    <w:tbl>
      <w:tblPr>
        <w:tblStyle w:val="Tablaconcuadrcula1"/>
        <w:tblW w:w="0" w:type="auto"/>
        <w:jc w:val="center"/>
        <w:tblLook w:val="04A0" w:firstRow="1" w:lastRow="0" w:firstColumn="1" w:lastColumn="0" w:noHBand="0" w:noVBand="1"/>
      </w:tblPr>
      <w:tblGrid>
        <w:gridCol w:w="1781"/>
        <w:gridCol w:w="1508"/>
        <w:gridCol w:w="2054"/>
        <w:gridCol w:w="1781"/>
      </w:tblGrid>
      <w:tr w:rsidR="006D273E" w:rsidRPr="00243308" w:rsidTr="0056607B">
        <w:trPr>
          <w:trHeight w:val="453"/>
          <w:jc w:val="center"/>
        </w:trPr>
        <w:tc>
          <w:tcPr>
            <w:tcW w:w="1781" w:type="dxa"/>
            <w:vMerge w:val="restart"/>
            <w:shd w:val="clear" w:color="auto" w:fill="89E484"/>
          </w:tcPr>
          <w:p w:rsidR="006D273E" w:rsidRPr="00243308" w:rsidRDefault="006D273E" w:rsidP="006D273E">
            <w:pPr>
              <w:jc w:val="center"/>
              <w:rPr>
                <w:rFonts w:ascii="Arial" w:hAnsi="Arial" w:cs="Arial"/>
                <w:b/>
                <w:sz w:val="20"/>
                <w:szCs w:val="20"/>
              </w:rPr>
            </w:pPr>
          </w:p>
          <w:p w:rsidR="006D273E" w:rsidRPr="00243308" w:rsidRDefault="006D273E" w:rsidP="006D273E">
            <w:pPr>
              <w:jc w:val="center"/>
              <w:rPr>
                <w:rFonts w:ascii="Arial" w:hAnsi="Arial" w:cs="Arial"/>
                <w:b/>
                <w:sz w:val="20"/>
                <w:szCs w:val="20"/>
              </w:rPr>
            </w:pPr>
            <w:r w:rsidRPr="00243308">
              <w:rPr>
                <w:rFonts w:ascii="Arial" w:hAnsi="Arial" w:cs="Arial"/>
                <w:b/>
                <w:sz w:val="20"/>
                <w:szCs w:val="20"/>
              </w:rPr>
              <w:t>Tratamiento</w:t>
            </w:r>
          </w:p>
          <w:p w:rsidR="006D273E" w:rsidRPr="00243308" w:rsidRDefault="006D273E" w:rsidP="006D273E">
            <w:pPr>
              <w:jc w:val="center"/>
              <w:rPr>
                <w:rFonts w:ascii="Arial" w:hAnsi="Arial" w:cs="Arial"/>
                <w:b/>
                <w:sz w:val="20"/>
                <w:szCs w:val="20"/>
              </w:rPr>
            </w:pPr>
            <w:r w:rsidRPr="00243308">
              <w:rPr>
                <w:rFonts w:ascii="Arial" w:hAnsi="Arial" w:cs="Arial"/>
                <w:b/>
                <w:sz w:val="20"/>
                <w:szCs w:val="20"/>
              </w:rPr>
              <w:t>N°</w:t>
            </w:r>
          </w:p>
        </w:tc>
        <w:tc>
          <w:tcPr>
            <w:tcW w:w="1508" w:type="dxa"/>
            <w:vMerge w:val="restart"/>
            <w:shd w:val="clear" w:color="auto" w:fill="89E484"/>
          </w:tcPr>
          <w:p w:rsidR="006D273E" w:rsidRPr="00243308" w:rsidRDefault="006D273E" w:rsidP="006D273E">
            <w:pPr>
              <w:jc w:val="center"/>
              <w:rPr>
                <w:rFonts w:ascii="Arial" w:hAnsi="Arial" w:cs="Arial"/>
                <w:b/>
                <w:sz w:val="20"/>
                <w:szCs w:val="20"/>
              </w:rPr>
            </w:pPr>
          </w:p>
          <w:p w:rsidR="006D273E" w:rsidRPr="00243308" w:rsidRDefault="006D273E" w:rsidP="006D273E">
            <w:pPr>
              <w:jc w:val="center"/>
              <w:rPr>
                <w:rFonts w:ascii="Arial" w:hAnsi="Arial" w:cs="Arial"/>
                <w:b/>
                <w:sz w:val="20"/>
                <w:szCs w:val="20"/>
              </w:rPr>
            </w:pPr>
            <w:r w:rsidRPr="00243308">
              <w:rPr>
                <w:rFonts w:ascii="Arial" w:hAnsi="Arial" w:cs="Arial"/>
                <w:b/>
                <w:sz w:val="20"/>
                <w:szCs w:val="20"/>
              </w:rPr>
              <w:t>Código</w:t>
            </w:r>
          </w:p>
        </w:tc>
        <w:tc>
          <w:tcPr>
            <w:tcW w:w="2054" w:type="dxa"/>
            <w:tcBorders>
              <w:bottom w:val="single" w:sz="4" w:space="0" w:color="auto"/>
            </w:tcBorders>
            <w:shd w:val="clear" w:color="auto" w:fill="89E484"/>
          </w:tcPr>
          <w:p w:rsidR="006D273E" w:rsidRPr="00243308" w:rsidRDefault="006D273E" w:rsidP="006D273E">
            <w:pPr>
              <w:jc w:val="center"/>
              <w:rPr>
                <w:rFonts w:ascii="Arial" w:hAnsi="Arial" w:cs="Arial"/>
                <w:b/>
                <w:sz w:val="20"/>
                <w:szCs w:val="20"/>
              </w:rPr>
            </w:pPr>
          </w:p>
          <w:p w:rsidR="006D273E" w:rsidRPr="00243308" w:rsidRDefault="006D273E" w:rsidP="006D273E">
            <w:pPr>
              <w:jc w:val="center"/>
              <w:rPr>
                <w:rFonts w:ascii="Arial" w:hAnsi="Arial" w:cs="Arial"/>
                <w:b/>
                <w:sz w:val="20"/>
                <w:szCs w:val="20"/>
              </w:rPr>
            </w:pPr>
            <w:r w:rsidRPr="00243308">
              <w:rPr>
                <w:rFonts w:ascii="Arial" w:hAnsi="Arial" w:cs="Arial"/>
                <w:b/>
                <w:sz w:val="20"/>
                <w:szCs w:val="20"/>
              </w:rPr>
              <w:t>Días al prendimiento</w:t>
            </w:r>
          </w:p>
        </w:tc>
        <w:tc>
          <w:tcPr>
            <w:tcW w:w="1781" w:type="dxa"/>
            <w:tcBorders>
              <w:bottom w:val="single" w:sz="4" w:space="0" w:color="auto"/>
            </w:tcBorders>
            <w:shd w:val="clear" w:color="auto" w:fill="89E484"/>
          </w:tcPr>
          <w:p w:rsidR="006D273E" w:rsidRPr="00243308" w:rsidRDefault="006D273E" w:rsidP="006D273E">
            <w:pPr>
              <w:jc w:val="center"/>
              <w:rPr>
                <w:rFonts w:ascii="Arial" w:hAnsi="Arial" w:cs="Arial"/>
                <w:b/>
                <w:sz w:val="20"/>
                <w:szCs w:val="20"/>
              </w:rPr>
            </w:pPr>
          </w:p>
          <w:p w:rsidR="006D273E" w:rsidRPr="00243308" w:rsidRDefault="006D273E" w:rsidP="006D273E">
            <w:pPr>
              <w:jc w:val="center"/>
              <w:rPr>
                <w:rFonts w:ascii="Arial" w:hAnsi="Arial" w:cs="Arial"/>
                <w:b/>
                <w:sz w:val="20"/>
                <w:szCs w:val="20"/>
              </w:rPr>
            </w:pPr>
            <w:r w:rsidRPr="00243308">
              <w:rPr>
                <w:rFonts w:ascii="Arial" w:hAnsi="Arial" w:cs="Arial"/>
                <w:b/>
                <w:sz w:val="20"/>
                <w:szCs w:val="20"/>
              </w:rPr>
              <w:t>Vigor del injerto</w:t>
            </w:r>
          </w:p>
        </w:tc>
      </w:tr>
      <w:tr w:rsidR="006D273E" w:rsidRPr="00243308" w:rsidTr="0056607B">
        <w:trPr>
          <w:trHeight w:val="195"/>
          <w:jc w:val="center"/>
        </w:trPr>
        <w:tc>
          <w:tcPr>
            <w:tcW w:w="1781" w:type="dxa"/>
            <w:vMerge/>
            <w:shd w:val="clear" w:color="auto" w:fill="89E484"/>
          </w:tcPr>
          <w:p w:rsidR="006D273E" w:rsidRPr="00243308" w:rsidRDefault="006D273E" w:rsidP="006D273E">
            <w:pPr>
              <w:jc w:val="center"/>
              <w:rPr>
                <w:rFonts w:ascii="Arial" w:hAnsi="Arial" w:cs="Arial"/>
                <w:b/>
                <w:sz w:val="20"/>
                <w:szCs w:val="20"/>
              </w:rPr>
            </w:pPr>
          </w:p>
        </w:tc>
        <w:tc>
          <w:tcPr>
            <w:tcW w:w="1508" w:type="dxa"/>
            <w:vMerge/>
            <w:shd w:val="clear" w:color="auto" w:fill="89E484"/>
          </w:tcPr>
          <w:p w:rsidR="006D273E" w:rsidRPr="00243308" w:rsidRDefault="006D273E" w:rsidP="006D273E">
            <w:pPr>
              <w:jc w:val="center"/>
              <w:rPr>
                <w:rFonts w:ascii="Arial" w:hAnsi="Arial" w:cs="Arial"/>
                <w:b/>
                <w:sz w:val="20"/>
                <w:szCs w:val="20"/>
              </w:rPr>
            </w:pPr>
          </w:p>
        </w:tc>
        <w:tc>
          <w:tcPr>
            <w:tcW w:w="2054" w:type="dxa"/>
            <w:tcBorders>
              <w:top w:val="single" w:sz="4" w:space="0" w:color="auto"/>
              <w:bottom w:val="single" w:sz="4" w:space="0" w:color="auto"/>
            </w:tcBorders>
            <w:shd w:val="clear" w:color="auto" w:fill="89E484"/>
          </w:tcPr>
          <w:p w:rsidR="006D273E" w:rsidRPr="00243308" w:rsidRDefault="006D273E" w:rsidP="006D273E">
            <w:pPr>
              <w:jc w:val="center"/>
              <w:rPr>
                <w:rFonts w:ascii="Arial" w:hAnsi="Arial" w:cs="Arial"/>
                <w:b/>
                <w:sz w:val="20"/>
                <w:szCs w:val="20"/>
              </w:rPr>
            </w:pPr>
            <w:r w:rsidRPr="00243308">
              <w:rPr>
                <w:rFonts w:ascii="Arial" w:hAnsi="Arial" w:cs="Arial"/>
                <w:b/>
                <w:sz w:val="20"/>
                <w:szCs w:val="20"/>
              </w:rPr>
              <w:t>Días</w:t>
            </w:r>
          </w:p>
        </w:tc>
        <w:tc>
          <w:tcPr>
            <w:tcW w:w="1781" w:type="dxa"/>
            <w:tcBorders>
              <w:top w:val="single" w:sz="4" w:space="0" w:color="auto"/>
            </w:tcBorders>
            <w:shd w:val="clear" w:color="auto" w:fill="89E484"/>
          </w:tcPr>
          <w:p w:rsidR="006D273E" w:rsidRPr="00243308" w:rsidRDefault="006D273E" w:rsidP="006D273E">
            <w:pPr>
              <w:rPr>
                <w:rFonts w:ascii="Arial" w:hAnsi="Arial" w:cs="Arial"/>
                <w:b/>
                <w:sz w:val="20"/>
                <w:szCs w:val="20"/>
              </w:rPr>
            </w:pPr>
            <w:r w:rsidRPr="00243308">
              <w:rPr>
                <w:rFonts w:ascii="Arial" w:hAnsi="Arial" w:cs="Arial"/>
                <w:b/>
                <w:sz w:val="20"/>
                <w:szCs w:val="20"/>
              </w:rPr>
              <w:t>90 a 150 Días</w:t>
            </w:r>
          </w:p>
        </w:tc>
      </w:tr>
      <w:tr w:rsidR="006D273E" w:rsidRPr="00243308" w:rsidTr="0056607B">
        <w:trPr>
          <w:trHeight w:val="259"/>
          <w:jc w:val="center"/>
        </w:trPr>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T1</w:t>
            </w:r>
          </w:p>
        </w:tc>
        <w:tc>
          <w:tcPr>
            <w:tcW w:w="1508" w:type="dxa"/>
          </w:tcPr>
          <w:p w:rsidR="006D273E" w:rsidRPr="00243308" w:rsidRDefault="006D273E" w:rsidP="006D273E">
            <w:pPr>
              <w:jc w:val="center"/>
              <w:rPr>
                <w:rFonts w:ascii="Arial" w:hAnsi="Arial" w:cs="Arial"/>
                <w:sz w:val="20"/>
                <w:szCs w:val="20"/>
              </w:rPr>
            </w:pPr>
            <w:r w:rsidRPr="00243308">
              <w:rPr>
                <w:rFonts w:ascii="Arial" w:hAnsi="Arial" w:cs="Arial"/>
                <w:sz w:val="20"/>
                <w:szCs w:val="20"/>
              </w:rPr>
              <w:t>A1B1</w:t>
            </w:r>
          </w:p>
        </w:tc>
        <w:tc>
          <w:tcPr>
            <w:tcW w:w="2054" w:type="dxa"/>
            <w:tcBorders>
              <w:top w:val="single" w:sz="4" w:space="0" w:color="auto"/>
              <w:bottom w:val="single" w:sz="4" w:space="0" w:color="auto"/>
            </w:tcBorders>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r>
      <w:tr w:rsidR="006D273E" w:rsidRPr="00243308" w:rsidTr="0056607B">
        <w:trPr>
          <w:trHeight w:val="242"/>
          <w:jc w:val="center"/>
        </w:trPr>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T2</w:t>
            </w:r>
          </w:p>
        </w:tc>
        <w:tc>
          <w:tcPr>
            <w:tcW w:w="1508" w:type="dxa"/>
          </w:tcPr>
          <w:p w:rsidR="006D273E" w:rsidRPr="00243308" w:rsidRDefault="006D273E" w:rsidP="006D273E">
            <w:pPr>
              <w:jc w:val="center"/>
              <w:rPr>
                <w:rFonts w:ascii="Arial" w:hAnsi="Arial" w:cs="Arial"/>
                <w:sz w:val="20"/>
                <w:szCs w:val="20"/>
              </w:rPr>
            </w:pPr>
            <w:r w:rsidRPr="00243308">
              <w:rPr>
                <w:rFonts w:ascii="Arial" w:hAnsi="Arial" w:cs="Arial"/>
                <w:sz w:val="20"/>
                <w:szCs w:val="20"/>
              </w:rPr>
              <w:t>A1B2</w:t>
            </w:r>
          </w:p>
        </w:tc>
        <w:tc>
          <w:tcPr>
            <w:tcW w:w="2054" w:type="dxa"/>
            <w:tcBorders>
              <w:top w:val="single" w:sz="4" w:space="0" w:color="auto"/>
            </w:tcBorders>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r>
      <w:tr w:rsidR="006D273E" w:rsidRPr="00243308" w:rsidTr="0056607B">
        <w:trPr>
          <w:trHeight w:val="242"/>
          <w:jc w:val="center"/>
        </w:trPr>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T3</w:t>
            </w:r>
          </w:p>
        </w:tc>
        <w:tc>
          <w:tcPr>
            <w:tcW w:w="1508" w:type="dxa"/>
          </w:tcPr>
          <w:p w:rsidR="006D273E" w:rsidRPr="00243308" w:rsidRDefault="006D273E" w:rsidP="006D273E">
            <w:pPr>
              <w:jc w:val="center"/>
              <w:rPr>
                <w:rFonts w:ascii="Arial" w:hAnsi="Arial" w:cs="Arial"/>
                <w:sz w:val="20"/>
                <w:szCs w:val="20"/>
              </w:rPr>
            </w:pPr>
            <w:r w:rsidRPr="00243308">
              <w:rPr>
                <w:rFonts w:ascii="Arial" w:hAnsi="Arial" w:cs="Arial"/>
                <w:sz w:val="20"/>
                <w:szCs w:val="20"/>
              </w:rPr>
              <w:t>A1B3</w:t>
            </w:r>
          </w:p>
        </w:tc>
        <w:tc>
          <w:tcPr>
            <w:tcW w:w="2054"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r>
      <w:tr w:rsidR="006D273E" w:rsidRPr="00243308" w:rsidTr="0056607B">
        <w:trPr>
          <w:trHeight w:val="242"/>
          <w:jc w:val="center"/>
        </w:trPr>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T4</w:t>
            </w:r>
          </w:p>
        </w:tc>
        <w:tc>
          <w:tcPr>
            <w:tcW w:w="1508" w:type="dxa"/>
          </w:tcPr>
          <w:p w:rsidR="006D273E" w:rsidRPr="00243308" w:rsidRDefault="006D273E" w:rsidP="006D273E">
            <w:pPr>
              <w:jc w:val="center"/>
              <w:rPr>
                <w:rFonts w:ascii="Arial" w:hAnsi="Arial" w:cs="Arial"/>
                <w:sz w:val="20"/>
                <w:szCs w:val="20"/>
              </w:rPr>
            </w:pPr>
            <w:r w:rsidRPr="00243308">
              <w:rPr>
                <w:rFonts w:ascii="Arial" w:hAnsi="Arial" w:cs="Arial"/>
                <w:sz w:val="20"/>
                <w:szCs w:val="20"/>
              </w:rPr>
              <w:t>A2B1</w:t>
            </w:r>
          </w:p>
        </w:tc>
        <w:tc>
          <w:tcPr>
            <w:tcW w:w="2054"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r>
      <w:tr w:rsidR="006D273E" w:rsidRPr="00243308" w:rsidTr="0056607B">
        <w:trPr>
          <w:trHeight w:val="242"/>
          <w:jc w:val="center"/>
        </w:trPr>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T5</w:t>
            </w:r>
          </w:p>
        </w:tc>
        <w:tc>
          <w:tcPr>
            <w:tcW w:w="1508" w:type="dxa"/>
          </w:tcPr>
          <w:p w:rsidR="006D273E" w:rsidRPr="00243308" w:rsidRDefault="006D273E" w:rsidP="006D273E">
            <w:pPr>
              <w:jc w:val="center"/>
              <w:rPr>
                <w:rFonts w:ascii="Arial" w:hAnsi="Arial" w:cs="Arial"/>
                <w:sz w:val="20"/>
                <w:szCs w:val="20"/>
              </w:rPr>
            </w:pPr>
            <w:r w:rsidRPr="00243308">
              <w:rPr>
                <w:rFonts w:ascii="Arial" w:hAnsi="Arial" w:cs="Arial"/>
                <w:sz w:val="20"/>
                <w:szCs w:val="20"/>
              </w:rPr>
              <w:t>A2B2</w:t>
            </w:r>
          </w:p>
        </w:tc>
        <w:tc>
          <w:tcPr>
            <w:tcW w:w="2054"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r>
      <w:tr w:rsidR="006D273E" w:rsidRPr="00243308" w:rsidTr="0056607B">
        <w:trPr>
          <w:trHeight w:val="259"/>
          <w:jc w:val="center"/>
        </w:trPr>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T6</w:t>
            </w:r>
          </w:p>
        </w:tc>
        <w:tc>
          <w:tcPr>
            <w:tcW w:w="1508" w:type="dxa"/>
          </w:tcPr>
          <w:p w:rsidR="006D273E" w:rsidRPr="00243308" w:rsidRDefault="006D273E" w:rsidP="006D273E">
            <w:pPr>
              <w:jc w:val="center"/>
              <w:rPr>
                <w:rFonts w:ascii="Arial" w:hAnsi="Arial" w:cs="Arial"/>
                <w:sz w:val="20"/>
                <w:szCs w:val="20"/>
              </w:rPr>
            </w:pPr>
            <w:r w:rsidRPr="00243308">
              <w:rPr>
                <w:rFonts w:ascii="Arial" w:hAnsi="Arial" w:cs="Arial"/>
                <w:sz w:val="20"/>
                <w:szCs w:val="20"/>
              </w:rPr>
              <w:t>A2B3</w:t>
            </w:r>
          </w:p>
        </w:tc>
        <w:tc>
          <w:tcPr>
            <w:tcW w:w="2054"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r>
      <w:tr w:rsidR="006D273E" w:rsidRPr="00243308" w:rsidTr="0056607B">
        <w:trPr>
          <w:trHeight w:val="242"/>
          <w:jc w:val="center"/>
        </w:trPr>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T7</w:t>
            </w:r>
          </w:p>
        </w:tc>
        <w:tc>
          <w:tcPr>
            <w:tcW w:w="1508" w:type="dxa"/>
          </w:tcPr>
          <w:p w:rsidR="006D273E" w:rsidRPr="00243308" w:rsidRDefault="006D273E" w:rsidP="006D273E">
            <w:pPr>
              <w:jc w:val="center"/>
              <w:rPr>
                <w:rFonts w:ascii="Arial" w:hAnsi="Arial" w:cs="Arial"/>
                <w:sz w:val="20"/>
                <w:szCs w:val="20"/>
              </w:rPr>
            </w:pPr>
            <w:r w:rsidRPr="00243308">
              <w:rPr>
                <w:rFonts w:ascii="Arial" w:hAnsi="Arial" w:cs="Arial"/>
                <w:sz w:val="20"/>
                <w:szCs w:val="20"/>
              </w:rPr>
              <w:t>A3B1</w:t>
            </w:r>
          </w:p>
        </w:tc>
        <w:tc>
          <w:tcPr>
            <w:tcW w:w="2054"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r>
      <w:tr w:rsidR="006D273E" w:rsidRPr="00243308" w:rsidTr="0056607B">
        <w:trPr>
          <w:trHeight w:val="242"/>
          <w:jc w:val="center"/>
        </w:trPr>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T8</w:t>
            </w:r>
          </w:p>
        </w:tc>
        <w:tc>
          <w:tcPr>
            <w:tcW w:w="1508" w:type="dxa"/>
          </w:tcPr>
          <w:p w:rsidR="006D273E" w:rsidRPr="00243308" w:rsidRDefault="006D273E" w:rsidP="006D273E">
            <w:pPr>
              <w:jc w:val="center"/>
              <w:rPr>
                <w:rFonts w:ascii="Arial" w:hAnsi="Arial" w:cs="Arial"/>
                <w:sz w:val="20"/>
                <w:szCs w:val="20"/>
              </w:rPr>
            </w:pPr>
            <w:r w:rsidRPr="00243308">
              <w:rPr>
                <w:rFonts w:ascii="Arial" w:hAnsi="Arial" w:cs="Arial"/>
                <w:sz w:val="20"/>
                <w:szCs w:val="20"/>
              </w:rPr>
              <w:t>A3B2</w:t>
            </w:r>
          </w:p>
        </w:tc>
        <w:tc>
          <w:tcPr>
            <w:tcW w:w="2054"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r>
      <w:tr w:rsidR="006D273E" w:rsidRPr="00243308" w:rsidTr="0056607B">
        <w:trPr>
          <w:trHeight w:val="259"/>
          <w:jc w:val="center"/>
        </w:trPr>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T9</w:t>
            </w:r>
          </w:p>
        </w:tc>
        <w:tc>
          <w:tcPr>
            <w:tcW w:w="1508" w:type="dxa"/>
          </w:tcPr>
          <w:p w:rsidR="006D273E" w:rsidRPr="00243308" w:rsidRDefault="006D273E" w:rsidP="006D273E">
            <w:pPr>
              <w:jc w:val="center"/>
              <w:rPr>
                <w:rFonts w:ascii="Arial" w:hAnsi="Arial" w:cs="Arial"/>
                <w:sz w:val="20"/>
                <w:szCs w:val="20"/>
              </w:rPr>
            </w:pPr>
            <w:r w:rsidRPr="00243308">
              <w:rPr>
                <w:rFonts w:ascii="Arial" w:hAnsi="Arial" w:cs="Arial"/>
                <w:sz w:val="20"/>
                <w:szCs w:val="20"/>
              </w:rPr>
              <w:t>A3B3</w:t>
            </w:r>
          </w:p>
        </w:tc>
        <w:tc>
          <w:tcPr>
            <w:tcW w:w="2054"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c>
          <w:tcPr>
            <w:tcW w:w="1781" w:type="dxa"/>
          </w:tcPr>
          <w:p w:rsidR="006D273E" w:rsidRPr="00243308" w:rsidRDefault="006D273E" w:rsidP="006D273E">
            <w:pPr>
              <w:spacing w:line="360" w:lineRule="auto"/>
              <w:jc w:val="center"/>
              <w:rPr>
                <w:rFonts w:ascii="Arial" w:hAnsi="Arial" w:cs="Arial"/>
                <w:sz w:val="20"/>
                <w:szCs w:val="20"/>
              </w:rPr>
            </w:pPr>
            <w:r w:rsidRPr="00243308">
              <w:rPr>
                <w:rFonts w:ascii="Arial" w:hAnsi="Arial" w:cs="Arial"/>
                <w:sz w:val="20"/>
                <w:szCs w:val="20"/>
              </w:rPr>
              <w:t>5</w:t>
            </w:r>
          </w:p>
        </w:tc>
      </w:tr>
    </w:tbl>
    <w:p w:rsidR="006D273E" w:rsidRPr="00243308" w:rsidRDefault="006D273E" w:rsidP="006D273E">
      <w:pPr>
        <w:spacing w:after="0"/>
        <w:jc w:val="both"/>
        <w:rPr>
          <w:rFonts w:ascii="Arial" w:eastAsia="Calibri" w:hAnsi="Arial" w:cs="Arial"/>
          <w:sz w:val="24"/>
        </w:rPr>
      </w:pPr>
    </w:p>
    <w:p w:rsidR="006D273E" w:rsidRPr="00243308" w:rsidRDefault="006D273E" w:rsidP="006D273E">
      <w:pPr>
        <w:spacing w:after="0" w:line="360" w:lineRule="auto"/>
        <w:jc w:val="both"/>
        <w:rPr>
          <w:rFonts w:ascii="Arial" w:eastAsia="Calibri" w:hAnsi="Arial" w:cs="Arial"/>
          <w:b/>
          <w:sz w:val="24"/>
        </w:rPr>
      </w:pPr>
      <w:r w:rsidRPr="00243308">
        <w:rPr>
          <w:rFonts w:ascii="Arial" w:eastAsia="Calibri" w:hAnsi="Arial" w:cs="Arial"/>
          <w:b/>
          <w:sz w:val="24"/>
        </w:rPr>
        <w:t xml:space="preserve">Días al prendimiento (DP) </w:t>
      </w:r>
      <w:r w:rsidRPr="00243308">
        <w:rPr>
          <w:rFonts w:ascii="Arial" w:eastAsia="Calibri" w:hAnsi="Arial" w:cs="Arial"/>
          <w:sz w:val="24"/>
        </w:rPr>
        <w:t>en esta investigación se pudo constatar que a los 5 días de haber realizado el injerto las variedades y patrones estuvieron unidos en todos los tratamientos, esto se debe a que se efectuó un buen manejo de injertación para las chapolas y fosforito de café, de la misma forma no hubo presencia de estrés, por lo que se indica que los patrones y variedades fueron compatibles. (Cuadro N°2)</w:t>
      </w:r>
      <w:r w:rsidRPr="00243308">
        <w:rPr>
          <w:rFonts w:ascii="Arial" w:eastAsia="Calibri" w:hAnsi="Arial" w:cs="Arial"/>
          <w:b/>
          <w:sz w:val="24"/>
        </w:rPr>
        <w:t xml:space="preserve"> </w:t>
      </w:r>
    </w:p>
    <w:p w:rsidR="006D273E" w:rsidRPr="00243308" w:rsidRDefault="006D273E" w:rsidP="006D273E">
      <w:pPr>
        <w:spacing w:after="0" w:line="36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 xml:space="preserve">El </w:t>
      </w:r>
      <w:r w:rsidRPr="00243308">
        <w:rPr>
          <w:rFonts w:ascii="Arial" w:eastAsia="Calibri" w:hAnsi="Arial" w:cs="Arial"/>
          <w:b/>
          <w:sz w:val="24"/>
        </w:rPr>
        <w:t>Vigor del Injerto (VI)</w:t>
      </w:r>
      <w:r w:rsidRPr="00243308">
        <w:rPr>
          <w:rFonts w:ascii="Arial" w:eastAsia="Calibri" w:hAnsi="Arial" w:cs="Arial"/>
          <w:sz w:val="24"/>
        </w:rPr>
        <w:t xml:space="preserve"> que registraron las plantas después de haber realizado el injerto a los 90 y 150 días y evaluados mediante una escala ordinal de (1 a 5) se puede decir que no manifestaron ningún estrés, deficiencia nutricional o ataque de plagas y enfermedades lo cual nos permite validar lo indicado que las plantas de café injertas se encuentran con un vigor vegetal excelente. (Cuadro N° 2)</w:t>
      </w:r>
    </w:p>
    <w:p w:rsidR="006D273E" w:rsidRPr="00243308" w:rsidRDefault="006D273E" w:rsidP="006D273E">
      <w:pPr>
        <w:spacing w:after="0" w:line="240" w:lineRule="auto"/>
        <w:jc w:val="both"/>
        <w:rPr>
          <w:rFonts w:ascii="Arial" w:eastAsia="Calibri" w:hAnsi="Arial" w:cs="Arial"/>
          <w:sz w:val="24"/>
        </w:rPr>
      </w:pPr>
    </w:p>
    <w:p w:rsidR="006D273E" w:rsidRPr="00243308" w:rsidRDefault="006D273E" w:rsidP="006D273E">
      <w:pPr>
        <w:spacing w:after="0" w:line="360" w:lineRule="auto"/>
        <w:jc w:val="both"/>
        <w:rPr>
          <w:rFonts w:ascii="Arial" w:eastAsia="Calibri" w:hAnsi="Arial" w:cs="Arial"/>
          <w:sz w:val="24"/>
        </w:rPr>
        <w:sectPr w:rsidR="006D273E" w:rsidRPr="00243308" w:rsidSect="0056607B">
          <w:footerReference w:type="first" r:id="rId21"/>
          <w:pgSz w:w="11906" w:h="16838" w:code="9"/>
          <w:pgMar w:top="1701" w:right="1701" w:bottom="1701" w:left="2268" w:header="709" w:footer="709" w:gutter="0"/>
          <w:cols w:space="708"/>
          <w:titlePg/>
          <w:docGrid w:linePitch="360"/>
        </w:sectPr>
      </w:pPr>
      <w:r w:rsidRPr="00243308">
        <w:rPr>
          <w:rFonts w:ascii="Arial" w:eastAsia="Calibri" w:hAnsi="Arial" w:cs="Arial"/>
          <w:sz w:val="24"/>
        </w:rPr>
        <w:t>Esto coincide con trabajos realizados que manifiestan que una buena práctica de Injertación permite conocer con anticipación el grado de compatibilidad de los patrones de café robusta y de los injertos; así como también de la influencia del uno sobre el otro. (Haarer, A. 1984)</w:t>
      </w:r>
    </w:p>
    <w:p w:rsidR="006D273E" w:rsidRPr="00243308" w:rsidRDefault="006D273E" w:rsidP="006031E9">
      <w:pPr>
        <w:pStyle w:val="Ttulo1"/>
        <w:rPr>
          <w:rFonts w:ascii="Arial" w:eastAsia="Calibri" w:hAnsi="Arial" w:cs="Arial"/>
          <w:sz w:val="24"/>
          <w:szCs w:val="24"/>
        </w:rPr>
      </w:pPr>
      <w:bookmarkStart w:id="390" w:name="_Toc461707310"/>
      <w:bookmarkStart w:id="391" w:name="_Toc469954437"/>
      <w:bookmarkStart w:id="392" w:name="_Toc469954560"/>
      <w:bookmarkStart w:id="393" w:name="_Toc469954683"/>
      <w:r w:rsidRPr="00243308">
        <w:rPr>
          <w:rFonts w:ascii="Arial" w:eastAsia="Calibri" w:hAnsi="Arial" w:cs="Arial"/>
          <w:sz w:val="24"/>
          <w:szCs w:val="24"/>
        </w:rPr>
        <w:lastRenderedPageBreak/>
        <w:t>5.2 Variables Agronómicas</w:t>
      </w:r>
      <w:bookmarkEnd w:id="390"/>
      <w:bookmarkEnd w:id="391"/>
      <w:bookmarkEnd w:id="392"/>
      <w:bookmarkEnd w:id="393"/>
    </w:p>
    <w:p w:rsidR="006D273E" w:rsidRPr="00243308" w:rsidRDefault="006D273E" w:rsidP="000D5A3C">
      <w:pPr>
        <w:pStyle w:val="Ttulo1"/>
        <w:spacing w:line="360" w:lineRule="auto"/>
        <w:jc w:val="both"/>
        <w:rPr>
          <w:rFonts w:ascii="Arial" w:eastAsia="Calibri" w:hAnsi="Arial" w:cs="Arial"/>
          <w:b w:val="0"/>
          <w:sz w:val="24"/>
          <w:szCs w:val="24"/>
        </w:rPr>
      </w:pPr>
      <w:bookmarkStart w:id="394" w:name="_Toc469954438"/>
      <w:bookmarkStart w:id="395" w:name="_Toc469954561"/>
      <w:bookmarkStart w:id="396" w:name="_Toc469954684"/>
      <w:r w:rsidRPr="00243308">
        <w:rPr>
          <w:rFonts w:ascii="Arial" w:eastAsia="Calibri" w:hAnsi="Arial" w:cs="Arial"/>
          <w:sz w:val="24"/>
          <w:szCs w:val="24"/>
        </w:rPr>
        <w:t>Cuadro N° 3.</w:t>
      </w:r>
      <w:r w:rsidRPr="00243308">
        <w:rPr>
          <w:rFonts w:ascii="Arial" w:eastAsia="Calibri" w:hAnsi="Arial" w:cs="Arial"/>
          <w:b w:val="0"/>
          <w:sz w:val="24"/>
          <w:szCs w:val="24"/>
        </w:rPr>
        <w:t xml:space="preserve"> Resultados de la prueba de Tukey al 5% para comparar los promedios del FB (Patrones de café Robusta) Porcentaje de prendimiento del Injerto (PPI), Altura del injerto (AI), Diámetro del injerto (DI), </w:t>
      </w:r>
      <w:r w:rsidRPr="00243308">
        <w:rPr>
          <w:rFonts w:ascii="Arial" w:eastAsia="Calibri" w:hAnsi="Arial" w:cs="Arial"/>
          <w:b w:val="0"/>
          <w:color w:val="000000"/>
          <w:sz w:val="24"/>
          <w:szCs w:val="24"/>
          <w:shd w:val="clear" w:color="auto" w:fill="FFFFFF"/>
        </w:rPr>
        <w:t>Número</w:t>
      </w:r>
      <w:r w:rsidRPr="00243308">
        <w:rPr>
          <w:rFonts w:ascii="Arial" w:eastAsia="Calibri" w:hAnsi="Arial" w:cs="Arial"/>
          <w:b w:val="0"/>
          <w:sz w:val="24"/>
          <w:szCs w:val="24"/>
        </w:rPr>
        <w:t xml:space="preserve"> de hojas del injerto (NHI), Longitud de la hoja (LH), Ancho de la hoja (AH), Volumen de la raíz (VR) y Longitud de la raíz (LR), a de los 90 y 150. Caluma. 2016.</w:t>
      </w:r>
      <w:bookmarkEnd w:id="394"/>
      <w:bookmarkEnd w:id="395"/>
      <w:bookmarkEnd w:id="396"/>
    </w:p>
    <w:p w:rsidR="006D273E" w:rsidRPr="00243308" w:rsidRDefault="006D273E" w:rsidP="006D273E">
      <w:pPr>
        <w:spacing w:after="0" w:line="240" w:lineRule="auto"/>
        <w:rPr>
          <w:rFonts w:ascii="Arial" w:eastAsia="Calibri" w:hAnsi="Arial" w:cs="Arial"/>
          <w:sz w:val="24"/>
        </w:rPr>
      </w:pPr>
    </w:p>
    <w:tbl>
      <w:tblPr>
        <w:tblStyle w:val="Tablaconcuadrcula1"/>
        <w:tblW w:w="13836" w:type="dxa"/>
        <w:tblInd w:w="-115" w:type="dxa"/>
        <w:tblLook w:val="04A0" w:firstRow="1" w:lastRow="0" w:firstColumn="1" w:lastColumn="0" w:noHBand="0" w:noVBand="1"/>
      </w:tblPr>
      <w:tblGrid>
        <w:gridCol w:w="4665"/>
        <w:gridCol w:w="9"/>
        <w:gridCol w:w="1031"/>
        <w:gridCol w:w="974"/>
        <w:gridCol w:w="972"/>
        <w:gridCol w:w="977"/>
        <w:gridCol w:w="7"/>
        <w:gridCol w:w="963"/>
        <w:gridCol w:w="970"/>
        <w:gridCol w:w="817"/>
        <w:gridCol w:w="817"/>
        <w:gridCol w:w="817"/>
        <w:gridCol w:w="817"/>
      </w:tblGrid>
      <w:tr w:rsidR="006D273E" w:rsidRPr="00243308" w:rsidTr="0056607B">
        <w:trPr>
          <w:trHeight w:val="478"/>
        </w:trPr>
        <w:tc>
          <w:tcPr>
            <w:tcW w:w="4674" w:type="dxa"/>
            <w:gridSpan w:val="2"/>
            <w:vMerge w:val="restart"/>
            <w:tcBorders>
              <w:bottom w:val="nil"/>
            </w:tcBorders>
          </w:tcPr>
          <w:p w:rsidR="006D273E" w:rsidRPr="00243308" w:rsidRDefault="006D273E" w:rsidP="006D273E">
            <w:pPr>
              <w:rPr>
                <w:rFonts w:ascii="Arial" w:hAnsi="Arial" w:cs="Arial"/>
                <w:b/>
                <w:sz w:val="24"/>
              </w:rPr>
            </w:pPr>
          </w:p>
          <w:p w:rsidR="006D273E" w:rsidRPr="00243308" w:rsidRDefault="006D273E" w:rsidP="006D273E">
            <w:pPr>
              <w:rPr>
                <w:rFonts w:ascii="Arial" w:hAnsi="Arial" w:cs="Arial"/>
                <w:b/>
                <w:sz w:val="24"/>
              </w:rPr>
            </w:pPr>
          </w:p>
          <w:p w:rsidR="006D273E" w:rsidRPr="00243308" w:rsidRDefault="006D273E" w:rsidP="006D273E">
            <w:pPr>
              <w:jc w:val="center"/>
              <w:rPr>
                <w:rFonts w:ascii="Arial" w:hAnsi="Arial" w:cs="Arial"/>
                <w:b/>
                <w:sz w:val="24"/>
              </w:rPr>
            </w:pPr>
            <w:r w:rsidRPr="00243308">
              <w:rPr>
                <w:rFonts w:ascii="Arial" w:hAnsi="Arial" w:cs="Arial"/>
                <w:b/>
                <w:sz w:val="24"/>
              </w:rPr>
              <w:t>Componentes agronómico</w:t>
            </w:r>
          </w:p>
        </w:tc>
        <w:tc>
          <w:tcPr>
            <w:tcW w:w="2005" w:type="dxa"/>
            <w:gridSpan w:val="2"/>
            <w:vMerge w:val="restart"/>
          </w:tcPr>
          <w:p w:rsidR="006D273E" w:rsidRPr="00243308" w:rsidRDefault="006D273E" w:rsidP="006D273E">
            <w:pPr>
              <w:jc w:val="center"/>
              <w:rPr>
                <w:rFonts w:ascii="Arial" w:hAnsi="Arial" w:cs="Arial"/>
                <w:b/>
                <w:sz w:val="24"/>
              </w:rPr>
            </w:pPr>
          </w:p>
          <w:p w:rsidR="006D273E" w:rsidRPr="00243308" w:rsidRDefault="006D273E" w:rsidP="006D273E">
            <w:pPr>
              <w:jc w:val="center"/>
              <w:rPr>
                <w:rFonts w:ascii="Arial" w:hAnsi="Arial" w:cs="Arial"/>
                <w:b/>
                <w:sz w:val="24"/>
              </w:rPr>
            </w:pPr>
            <w:r w:rsidRPr="00243308">
              <w:rPr>
                <w:rFonts w:ascii="Arial" w:hAnsi="Arial" w:cs="Arial"/>
                <w:b/>
                <w:sz w:val="24"/>
              </w:rPr>
              <w:t>B1</w:t>
            </w:r>
          </w:p>
        </w:tc>
        <w:tc>
          <w:tcPr>
            <w:tcW w:w="1949" w:type="dxa"/>
            <w:gridSpan w:val="2"/>
            <w:vMerge w:val="restart"/>
          </w:tcPr>
          <w:p w:rsidR="006D273E" w:rsidRPr="00243308" w:rsidRDefault="006D273E" w:rsidP="006D273E">
            <w:pPr>
              <w:jc w:val="center"/>
              <w:rPr>
                <w:rFonts w:ascii="Arial" w:hAnsi="Arial" w:cs="Arial"/>
                <w:b/>
                <w:sz w:val="24"/>
              </w:rPr>
            </w:pPr>
          </w:p>
          <w:p w:rsidR="006D273E" w:rsidRPr="00243308" w:rsidRDefault="006D273E" w:rsidP="006D273E">
            <w:pPr>
              <w:jc w:val="center"/>
              <w:rPr>
                <w:rFonts w:ascii="Arial" w:hAnsi="Arial" w:cs="Arial"/>
                <w:b/>
                <w:sz w:val="24"/>
              </w:rPr>
            </w:pPr>
            <w:r w:rsidRPr="00243308">
              <w:rPr>
                <w:rFonts w:ascii="Arial" w:hAnsi="Arial" w:cs="Arial"/>
                <w:b/>
                <w:sz w:val="24"/>
              </w:rPr>
              <w:t>B2</w:t>
            </w:r>
          </w:p>
        </w:tc>
        <w:tc>
          <w:tcPr>
            <w:tcW w:w="1940" w:type="dxa"/>
            <w:gridSpan w:val="3"/>
            <w:vMerge w:val="restart"/>
          </w:tcPr>
          <w:p w:rsidR="006D273E" w:rsidRPr="00243308" w:rsidRDefault="006D273E" w:rsidP="006D273E">
            <w:pPr>
              <w:jc w:val="center"/>
              <w:rPr>
                <w:rFonts w:ascii="Arial" w:hAnsi="Arial" w:cs="Arial"/>
                <w:b/>
                <w:sz w:val="24"/>
              </w:rPr>
            </w:pPr>
          </w:p>
          <w:p w:rsidR="006D273E" w:rsidRPr="00243308" w:rsidRDefault="006D273E" w:rsidP="006D273E">
            <w:pPr>
              <w:jc w:val="center"/>
              <w:rPr>
                <w:rFonts w:ascii="Arial" w:hAnsi="Arial" w:cs="Arial"/>
                <w:b/>
                <w:sz w:val="24"/>
              </w:rPr>
            </w:pPr>
            <w:r w:rsidRPr="00243308">
              <w:rPr>
                <w:rFonts w:ascii="Arial" w:hAnsi="Arial" w:cs="Arial"/>
                <w:b/>
                <w:sz w:val="24"/>
              </w:rPr>
              <w:t>B3</w:t>
            </w:r>
          </w:p>
        </w:tc>
        <w:tc>
          <w:tcPr>
            <w:tcW w:w="1634" w:type="dxa"/>
            <w:gridSpan w:val="2"/>
          </w:tcPr>
          <w:p w:rsidR="006D273E" w:rsidRPr="00243308" w:rsidRDefault="006D273E" w:rsidP="006D273E">
            <w:pPr>
              <w:jc w:val="center"/>
              <w:rPr>
                <w:rFonts w:ascii="Arial" w:hAnsi="Arial" w:cs="Arial"/>
                <w:b/>
                <w:sz w:val="24"/>
              </w:rPr>
            </w:pPr>
            <w:r w:rsidRPr="00243308">
              <w:rPr>
                <w:rFonts w:ascii="Arial" w:hAnsi="Arial" w:cs="Arial"/>
                <w:b/>
                <w:sz w:val="24"/>
              </w:rPr>
              <w:t>Media General</w:t>
            </w:r>
          </w:p>
        </w:tc>
        <w:tc>
          <w:tcPr>
            <w:tcW w:w="1634" w:type="dxa"/>
            <w:gridSpan w:val="2"/>
          </w:tcPr>
          <w:p w:rsidR="006D273E" w:rsidRPr="00243308" w:rsidRDefault="006D273E" w:rsidP="006D273E">
            <w:pPr>
              <w:jc w:val="center"/>
              <w:rPr>
                <w:rFonts w:ascii="Arial" w:hAnsi="Arial" w:cs="Arial"/>
                <w:b/>
                <w:sz w:val="24"/>
              </w:rPr>
            </w:pPr>
            <w:r w:rsidRPr="00243308">
              <w:rPr>
                <w:rFonts w:ascii="Arial" w:hAnsi="Arial" w:cs="Arial"/>
                <w:b/>
                <w:sz w:val="24"/>
              </w:rPr>
              <w:t>CV%</w:t>
            </w:r>
          </w:p>
        </w:tc>
      </w:tr>
      <w:tr w:rsidR="006D273E" w:rsidRPr="00243308" w:rsidTr="0056607B">
        <w:trPr>
          <w:trHeight w:val="315"/>
        </w:trPr>
        <w:tc>
          <w:tcPr>
            <w:tcW w:w="4674" w:type="dxa"/>
            <w:gridSpan w:val="2"/>
            <w:vMerge/>
            <w:tcBorders>
              <w:bottom w:val="nil"/>
            </w:tcBorders>
          </w:tcPr>
          <w:p w:rsidR="006D273E" w:rsidRPr="00243308" w:rsidRDefault="006D273E" w:rsidP="006D273E">
            <w:pPr>
              <w:rPr>
                <w:rFonts w:ascii="Arial" w:hAnsi="Arial" w:cs="Arial"/>
                <w:b/>
                <w:sz w:val="24"/>
              </w:rPr>
            </w:pPr>
          </w:p>
        </w:tc>
        <w:tc>
          <w:tcPr>
            <w:tcW w:w="2005" w:type="dxa"/>
            <w:gridSpan w:val="2"/>
            <w:vMerge/>
          </w:tcPr>
          <w:p w:rsidR="006D273E" w:rsidRPr="00243308" w:rsidRDefault="006D273E" w:rsidP="006D273E">
            <w:pPr>
              <w:jc w:val="center"/>
              <w:rPr>
                <w:rFonts w:ascii="Arial" w:hAnsi="Arial" w:cs="Arial"/>
                <w:b/>
                <w:sz w:val="24"/>
              </w:rPr>
            </w:pPr>
          </w:p>
        </w:tc>
        <w:tc>
          <w:tcPr>
            <w:tcW w:w="1949" w:type="dxa"/>
            <w:gridSpan w:val="2"/>
            <w:vMerge/>
          </w:tcPr>
          <w:p w:rsidR="006D273E" w:rsidRPr="00243308" w:rsidRDefault="006D273E" w:rsidP="006D273E">
            <w:pPr>
              <w:jc w:val="center"/>
              <w:rPr>
                <w:rFonts w:ascii="Arial" w:hAnsi="Arial" w:cs="Arial"/>
                <w:b/>
                <w:sz w:val="24"/>
              </w:rPr>
            </w:pPr>
          </w:p>
        </w:tc>
        <w:tc>
          <w:tcPr>
            <w:tcW w:w="1940" w:type="dxa"/>
            <w:gridSpan w:val="3"/>
            <w:vMerge/>
          </w:tcPr>
          <w:p w:rsidR="006D273E" w:rsidRPr="00243308" w:rsidRDefault="006D273E" w:rsidP="006D273E">
            <w:pPr>
              <w:jc w:val="center"/>
              <w:rPr>
                <w:rFonts w:ascii="Arial" w:hAnsi="Arial" w:cs="Arial"/>
                <w:b/>
                <w:sz w:val="24"/>
              </w:rPr>
            </w:pPr>
          </w:p>
        </w:tc>
        <w:tc>
          <w:tcPr>
            <w:tcW w:w="817" w:type="dxa"/>
            <w:vMerge w:val="restart"/>
          </w:tcPr>
          <w:p w:rsidR="006D273E" w:rsidRPr="00243308" w:rsidRDefault="006D273E" w:rsidP="006D273E">
            <w:pPr>
              <w:jc w:val="center"/>
              <w:rPr>
                <w:rFonts w:ascii="Arial" w:hAnsi="Arial" w:cs="Arial"/>
                <w:b/>
                <w:sz w:val="24"/>
              </w:rPr>
            </w:pPr>
            <w:r w:rsidRPr="00243308">
              <w:rPr>
                <w:rFonts w:ascii="Arial" w:hAnsi="Arial" w:cs="Arial"/>
                <w:b/>
                <w:sz w:val="24"/>
              </w:rPr>
              <w:t>90</w:t>
            </w:r>
          </w:p>
          <w:p w:rsidR="006D273E" w:rsidRPr="00243308" w:rsidRDefault="006D273E" w:rsidP="006D273E">
            <w:pPr>
              <w:jc w:val="center"/>
              <w:rPr>
                <w:rFonts w:ascii="Arial" w:hAnsi="Arial" w:cs="Arial"/>
                <w:b/>
                <w:sz w:val="24"/>
              </w:rPr>
            </w:pPr>
            <w:r w:rsidRPr="00243308">
              <w:rPr>
                <w:rFonts w:ascii="Arial" w:hAnsi="Arial" w:cs="Arial"/>
                <w:b/>
                <w:sz w:val="24"/>
              </w:rPr>
              <w:t>Días</w:t>
            </w:r>
          </w:p>
        </w:tc>
        <w:tc>
          <w:tcPr>
            <w:tcW w:w="817" w:type="dxa"/>
            <w:vMerge w:val="restart"/>
          </w:tcPr>
          <w:p w:rsidR="006D273E" w:rsidRPr="00243308" w:rsidRDefault="006D273E" w:rsidP="006D273E">
            <w:pPr>
              <w:rPr>
                <w:rFonts w:ascii="Arial" w:hAnsi="Arial" w:cs="Arial"/>
                <w:b/>
                <w:sz w:val="24"/>
              </w:rPr>
            </w:pPr>
            <w:r w:rsidRPr="00243308">
              <w:rPr>
                <w:rFonts w:ascii="Arial" w:hAnsi="Arial" w:cs="Arial"/>
                <w:b/>
                <w:sz w:val="24"/>
              </w:rPr>
              <w:t>150</w:t>
            </w:r>
          </w:p>
          <w:p w:rsidR="006D273E" w:rsidRPr="00243308" w:rsidRDefault="006D273E" w:rsidP="006D273E">
            <w:pPr>
              <w:jc w:val="center"/>
              <w:rPr>
                <w:rFonts w:ascii="Arial" w:hAnsi="Arial" w:cs="Arial"/>
                <w:b/>
                <w:sz w:val="24"/>
              </w:rPr>
            </w:pPr>
            <w:r w:rsidRPr="00243308">
              <w:rPr>
                <w:rFonts w:ascii="Arial" w:hAnsi="Arial" w:cs="Arial"/>
                <w:b/>
                <w:sz w:val="24"/>
              </w:rPr>
              <w:t>Días</w:t>
            </w:r>
          </w:p>
        </w:tc>
        <w:tc>
          <w:tcPr>
            <w:tcW w:w="817" w:type="dxa"/>
            <w:vMerge w:val="restart"/>
          </w:tcPr>
          <w:p w:rsidR="006D273E" w:rsidRPr="00243308" w:rsidRDefault="006D273E" w:rsidP="006D273E">
            <w:pPr>
              <w:jc w:val="center"/>
              <w:rPr>
                <w:rFonts w:ascii="Arial" w:hAnsi="Arial" w:cs="Arial"/>
                <w:b/>
                <w:sz w:val="24"/>
              </w:rPr>
            </w:pPr>
            <w:r w:rsidRPr="00243308">
              <w:rPr>
                <w:rFonts w:ascii="Arial" w:hAnsi="Arial" w:cs="Arial"/>
                <w:b/>
                <w:sz w:val="24"/>
              </w:rPr>
              <w:t>90</w:t>
            </w:r>
          </w:p>
          <w:p w:rsidR="006D273E" w:rsidRPr="00243308" w:rsidRDefault="006D273E" w:rsidP="006D273E">
            <w:pPr>
              <w:jc w:val="center"/>
              <w:rPr>
                <w:rFonts w:ascii="Arial" w:hAnsi="Arial" w:cs="Arial"/>
                <w:b/>
                <w:sz w:val="24"/>
              </w:rPr>
            </w:pPr>
            <w:r w:rsidRPr="00243308">
              <w:rPr>
                <w:rFonts w:ascii="Arial" w:hAnsi="Arial" w:cs="Arial"/>
                <w:b/>
                <w:sz w:val="24"/>
              </w:rPr>
              <w:t>Días</w:t>
            </w:r>
          </w:p>
        </w:tc>
        <w:tc>
          <w:tcPr>
            <w:tcW w:w="817" w:type="dxa"/>
            <w:vMerge w:val="restart"/>
          </w:tcPr>
          <w:p w:rsidR="006D273E" w:rsidRPr="00243308" w:rsidRDefault="006D273E" w:rsidP="006D273E">
            <w:pPr>
              <w:rPr>
                <w:rFonts w:ascii="Arial" w:hAnsi="Arial" w:cs="Arial"/>
                <w:b/>
                <w:sz w:val="24"/>
              </w:rPr>
            </w:pPr>
            <w:r w:rsidRPr="00243308">
              <w:rPr>
                <w:rFonts w:ascii="Arial" w:hAnsi="Arial" w:cs="Arial"/>
                <w:b/>
                <w:sz w:val="24"/>
              </w:rPr>
              <w:t>150</w:t>
            </w:r>
          </w:p>
          <w:p w:rsidR="006D273E" w:rsidRPr="00243308" w:rsidRDefault="006D273E" w:rsidP="006D273E">
            <w:pPr>
              <w:jc w:val="center"/>
              <w:rPr>
                <w:rFonts w:ascii="Arial" w:hAnsi="Arial" w:cs="Arial"/>
                <w:b/>
                <w:sz w:val="24"/>
              </w:rPr>
            </w:pPr>
            <w:r w:rsidRPr="00243308">
              <w:rPr>
                <w:rFonts w:ascii="Arial" w:hAnsi="Arial" w:cs="Arial"/>
                <w:b/>
                <w:sz w:val="24"/>
              </w:rPr>
              <w:t>Días</w:t>
            </w:r>
          </w:p>
        </w:tc>
      </w:tr>
      <w:tr w:rsidR="006D273E" w:rsidRPr="00243308" w:rsidTr="0056607B">
        <w:trPr>
          <w:trHeight w:val="449"/>
        </w:trPr>
        <w:tc>
          <w:tcPr>
            <w:tcW w:w="4674" w:type="dxa"/>
            <w:gridSpan w:val="2"/>
            <w:vMerge/>
            <w:tcBorders>
              <w:bottom w:val="single" w:sz="4" w:space="0" w:color="auto"/>
            </w:tcBorders>
          </w:tcPr>
          <w:p w:rsidR="006D273E" w:rsidRPr="00243308" w:rsidRDefault="006D273E" w:rsidP="006D273E">
            <w:pPr>
              <w:rPr>
                <w:rFonts w:ascii="Arial" w:hAnsi="Arial" w:cs="Arial"/>
                <w:b/>
                <w:sz w:val="24"/>
              </w:rPr>
            </w:pPr>
          </w:p>
        </w:tc>
        <w:tc>
          <w:tcPr>
            <w:tcW w:w="1031" w:type="dxa"/>
          </w:tcPr>
          <w:p w:rsidR="006D273E" w:rsidRPr="00243308" w:rsidRDefault="006D273E" w:rsidP="006D273E">
            <w:pPr>
              <w:jc w:val="center"/>
              <w:rPr>
                <w:rFonts w:ascii="Arial" w:hAnsi="Arial" w:cs="Arial"/>
                <w:b/>
                <w:sz w:val="24"/>
              </w:rPr>
            </w:pPr>
            <w:r w:rsidRPr="00243308">
              <w:rPr>
                <w:rFonts w:ascii="Arial" w:hAnsi="Arial" w:cs="Arial"/>
                <w:b/>
                <w:sz w:val="24"/>
              </w:rPr>
              <w:t>90 Días</w:t>
            </w:r>
          </w:p>
        </w:tc>
        <w:tc>
          <w:tcPr>
            <w:tcW w:w="974" w:type="dxa"/>
          </w:tcPr>
          <w:p w:rsidR="006D273E" w:rsidRPr="00243308" w:rsidRDefault="006D273E" w:rsidP="006D273E">
            <w:pPr>
              <w:jc w:val="center"/>
              <w:rPr>
                <w:rFonts w:ascii="Arial" w:hAnsi="Arial" w:cs="Arial"/>
                <w:b/>
                <w:sz w:val="24"/>
              </w:rPr>
            </w:pPr>
            <w:r w:rsidRPr="00243308">
              <w:rPr>
                <w:rFonts w:ascii="Arial" w:hAnsi="Arial" w:cs="Arial"/>
                <w:b/>
                <w:sz w:val="24"/>
              </w:rPr>
              <w:t>150 Días</w:t>
            </w:r>
          </w:p>
        </w:tc>
        <w:tc>
          <w:tcPr>
            <w:tcW w:w="972" w:type="dxa"/>
          </w:tcPr>
          <w:p w:rsidR="006D273E" w:rsidRPr="00243308" w:rsidRDefault="006D273E" w:rsidP="006D273E">
            <w:pPr>
              <w:jc w:val="center"/>
              <w:rPr>
                <w:rFonts w:ascii="Arial" w:hAnsi="Arial" w:cs="Arial"/>
                <w:b/>
                <w:sz w:val="24"/>
              </w:rPr>
            </w:pPr>
            <w:r w:rsidRPr="00243308">
              <w:rPr>
                <w:rFonts w:ascii="Arial" w:hAnsi="Arial" w:cs="Arial"/>
                <w:b/>
                <w:sz w:val="24"/>
              </w:rPr>
              <w:t>90 Días</w:t>
            </w:r>
          </w:p>
        </w:tc>
        <w:tc>
          <w:tcPr>
            <w:tcW w:w="977" w:type="dxa"/>
          </w:tcPr>
          <w:p w:rsidR="006D273E" w:rsidRPr="00243308" w:rsidRDefault="006D273E" w:rsidP="006D273E">
            <w:pPr>
              <w:jc w:val="center"/>
              <w:rPr>
                <w:rFonts w:ascii="Arial" w:hAnsi="Arial" w:cs="Arial"/>
                <w:b/>
                <w:sz w:val="24"/>
              </w:rPr>
            </w:pPr>
            <w:r w:rsidRPr="00243308">
              <w:rPr>
                <w:rFonts w:ascii="Arial" w:hAnsi="Arial" w:cs="Arial"/>
                <w:b/>
                <w:sz w:val="24"/>
              </w:rPr>
              <w:t>150 Días</w:t>
            </w:r>
          </w:p>
        </w:tc>
        <w:tc>
          <w:tcPr>
            <w:tcW w:w="970" w:type="dxa"/>
            <w:gridSpan w:val="2"/>
          </w:tcPr>
          <w:p w:rsidR="006D273E" w:rsidRPr="00243308" w:rsidRDefault="006D273E" w:rsidP="006D273E">
            <w:pPr>
              <w:jc w:val="center"/>
              <w:rPr>
                <w:rFonts w:ascii="Arial" w:hAnsi="Arial" w:cs="Arial"/>
                <w:b/>
                <w:sz w:val="24"/>
              </w:rPr>
            </w:pPr>
            <w:r w:rsidRPr="00243308">
              <w:rPr>
                <w:rFonts w:ascii="Arial" w:hAnsi="Arial" w:cs="Arial"/>
                <w:b/>
                <w:sz w:val="24"/>
              </w:rPr>
              <w:t>90 Días</w:t>
            </w:r>
          </w:p>
        </w:tc>
        <w:tc>
          <w:tcPr>
            <w:tcW w:w="970" w:type="dxa"/>
          </w:tcPr>
          <w:p w:rsidR="006D273E" w:rsidRPr="00243308" w:rsidRDefault="006D273E" w:rsidP="006D273E">
            <w:pPr>
              <w:jc w:val="center"/>
              <w:rPr>
                <w:rFonts w:ascii="Arial" w:hAnsi="Arial" w:cs="Arial"/>
                <w:b/>
                <w:sz w:val="24"/>
              </w:rPr>
            </w:pPr>
            <w:r w:rsidRPr="00243308">
              <w:rPr>
                <w:rFonts w:ascii="Arial" w:hAnsi="Arial" w:cs="Arial"/>
                <w:b/>
                <w:sz w:val="24"/>
              </w:rPr>
              <w:t>150 Días</w:t>
            </w:r>
          </w:p>
        </w:tc>
        <w:tc>
          <w:tcPr>
            <w:tcW w:w="817" w:type="dxa"/>
            <w:vMerge/>
          </w:tcPr>
          <w:p w:rsidR="006D273E" w:rsidRPr="00243308" w:rsidRDefault="006D273E" w:rsidP="006D273E">
            <w:pPr>
              <w:rPr>
                <w:rFonts w:ascii="Arial" w:hAnsi="Arial" w:cs="Arial"/>
                <w:b/>
                <w:sz w:val="24"/>
              </w:rPr>
            </w:pPr>
          </w:p>
        </w:tc>
        <w:tc>
          <w:tcPr>
            <w:tcW w:w="817" w:type="dxa"/>
            <w:vMerge/>
          </w:tcPr>
          <w:p w:rsidR="006D273E" w:rsidRPr="00243308" w:rsidRDefault="006D273E" w:rsidP="006D273E">
            <w:pPr>
              <w:rPr>
                <w:rFonts w:ascii="Arial" w:hAnsi="Arial" w:cs="Arial"/>
                <w:b/>
                <w:sz w:val="24"/>
              </w:rPr>
            </w:pPr>
          </w:p>
        </w:tc>
        <w:tc>
          <w:tcPr>
            <w:tcW w:w="817" w:type="dxa"/>
            <w:vMerge/>
          </w:tcPr>
          <w:p w:rsidR="006D273E" w:rsidRPr="00243308" w:rsidRDefault="006D273E" w:rsidP="006D273E">
            <w:pPr>
              <w:rPr>
                <w:rFonts w:ascii="Arial" w:hAnsi="Arial" w:cs="Arial"/>
                <w:b/>
                <w:sz w:val="24"/>
              </w:rPr>
            </w:pPr>
          </w:p>
        </w:tc>
        <w:tc>
          <w:tcPr>
            <w:tcW w:w="817" w:type="dxa"/>
            <w:vMerge/>
          </w:tcPr>
          <w:p w:rsidR="006D273E" w:rsidRPr="00243308" w:rsidRDefault="006D273E" w:rsidP="006D273E">
            <w:pPr>
              <w:rPr>
                <w:rFonts w:ascii="Arial" w:hAnsi="Arial" w:cs="Arial"/>
                <w:b/>
                <w:sz w:val="24"/>
              </w:rPr>
            </w:pPr>
          </w:p>
        </w:tc>
      </w:tr>
      <w:tr w:rsidR="006D273E" w:rsidRPr="00243308" w:rsidTr="0056607B">
        <w:trPr>
          <w:trHeight w:val="702"/>
        </w:trPr>
        <w:tc>
          <w:tcPr>
            <w:tcW w:w="4674" w:type="dxa"/>
            <w:gridSpan w:val="2"/>
            <w:tcBorders>
              <w:top w:val="single" w:sz="4" w:space="0" w:color="auto"/>
            </w:tcBorders>
          </w:tcPr>
          <w:p w:rsidR="006D273E" w:rsidRPr="00243308" w:rsidRDefault="006D273E" w:rsidP="006D273E">
            <w:pPr>
              <w:rPr>
                <w:rFonts w:ascii="Arial" w:hAnsi="Arial" w:cs="Arial"/>
                <w:b/>
                <w:sz w:val="24"/>
              </w:rPr>
            </w:pPr>
            <w:r w:rsidRPr="00243308">
              <w:rPr>
                <w:rFonts w:ascii="Arial" w:hAnsi="Arial" w:cs="Arial"/>
                <w:sz w:val="24"/>
              </w:rPr>
              <w:t>Porcentaje de prendimiento del Injerto (PPI) (%)</w:t>
            </w:r>
          </w:p>
        </w:tc>
        <w:tc>
          <w:tcPr>
            <w:tcW w:w="1031" w:type="dxa"/>
          </w:tcPr>
          <w:p w:rsidR="006D273E" w:rsidRPr="00243308" w:rsidRDefault="006D273E" w:rsidP="006D273E">
            <w:pPr>
              <w:rPr>
                <w:rFonts w:ascii="Arial" w:hAnsi="Arial" w:cs="Arial"/>
                <w:sz w:val="24"/>
              </w:rPr>
            </w:pPr>
            <w:r w:rsidRPr="00243308">
              <w:rPr>
                <w:rFonts w:ascii="Arial" w:hAnsi="Arial" w:cs="Arial"/>
                <w:sz w:val="24"/>
              </w:rPr>
              <w:t>97,88 A (NS)</w:t>
            </w:r>
          </w:p>
        </w:tc>
        <w:tc>
          <w:tcPr>
            <w:tcW w:w="974" w:type="dxa"/>
          </w:tcPr>
          <w:p w:rsidR="006D273E" w:rsidRPr="00243308" w:rsidRDefault="006D273E" w:rsidP="006D273E">
            <w:pPr>
              <w:rPr>
                <w:rFonts w:ascii="Arial" w:hAnsi="Arial" w:cs="Arial"/>
                <w:sz w:val="24"/>
              </w:rPr>
            </w:pPr>
          </w:p>
        </w:tc>
        <w:tc>
          <w:tcPr>
            <w:tcW w:w="972" w:type="dxa"/>
          </w:tcPr>
          <w:p w:rsidR="006D273E" w:rsidRPr="00243308" w:rsidRDefault="006D273E" w:rsidP="006D273E">
            <w:pPr>
              <w:rPr>
                <w:rFonts w:ascii="Arial" w:hAnsi="Arial" w:cs="Arial"/>
                <w:sz w:val="24"/>
              </w:rPr>
            </w:pPr>
            <w:r w:rsidRPr="00243308">
              <w:rPr>
                <w:rFonts w:ascii="Arial" w:hAnsi="Arial" w:cs="Arial"/>
                <w:sz w:val="24"/>
              </w:rPr>
              <w:t>98,88 A (NS)</w:t>
            </w:r>
          </w:p>
        </w:tc>
        <w:tc>
          <w:tcPr>
            <w:tcW w:w="977" w:type="dxa"/>
          </w:tcPr>
          <w:p w:rsidR="006D273E" w:rsidRPr="00243308" w:rsidRDefault="006D273E" w:rsidP="006D273E">
            <w:pPr>
              <w:rPr>
                <w:rFonts w:ascii="Arial" w:hAnsi="Arial" w:cs="Arial"/>
                <w:sz w:val="24"/>
              </w:rPr>
            </w:pPr>
          </w:p>
        </w:tc>
        <w:tc>
          <w:tcPr>
            <w:tcW w:w="970" w:type="dxa"/>
            <w:gridSpan w:val="2"/>
          </w:tcPr>
          <w:p w:rsidR="006D273E" w:rsidRPr="00243308" w:rsidRDefault="006D273E" w:rsidP="006D273E">
            <w:pPr>
              <w:rPr>
                <w:rFonts w:ascii="Arial" w:hAnsi="Arial" w:cs="Arial"/>
                <w:sz w:val="24"/>
              </w:rPr>
            </w:pPr>
            <w:r w:rsidRPr="00243308">
              <w:rPr>
                <w:rFonts w:ascii="Arial" w:hAnsi="Arial" w:cs="Arial"/>
                <w:sz w:val="24"/>
              </w:rPr>
              <w:t>98,77 A (NS)</w:t>
            </w:r>
          </w:p>
        </w:tc>
        <w:tc>
          <w:tcPr>
            <w:tcW w:w="970" w:type="dxa"/>
          </w:tcPr>
          <w:p w:rsidR="006D273E" w:rsidRPr="00243308" w:rsidRDefault="006D273E" w:rsidP="006D273E">
            <w:pPr>
              <w:rPr>
                <w:rFonts w:ascii="Arial" w:hAnsi="Arial" w:cs="Arial"/>
                <w:sz w:val="24"/>
              </w:rPr>
            </w:pPr>
          </w:p>
        </w:tc>
        <w:tc>
          <w:tcPr>
            <w:tcW w:w="817" w:type="dxa"/>
          </w:tcPr>
          <w:p w:rsidR="006D273E" w:rsidRPr="00243308" w:rsidRDefault="006D273E" w:rsidP="006D273E">
            <w:pPr>
              <w:rPr>
                <w:rFonts w:ascii="Arial" w:hAnsi="Arial" w:cs="Arial"/>
                <w:sz w:val="24"/>
              </w:rPr>
            </w:pPr>
            <w:r w:rsidRPr="00243308">
              <w:rPr>
                <w:rFonts w:ascii="Arial" w:hAnsi="Arial" w:cs="Arial"/>
                <w:sz w:val="24"/>
              </w:rPr>
              <w:t>98,51</w:t>
            </w:r>
          </w:p>
        </w:tc>
        <w:tc>
          <w:tcPr>
            <w:tcW w:w="817" w:type="dxa"/>
          </w:tcPr>
          <w:p w:rsidR="006D273E" w:rsidRPr="00243308" w:rsidRDefault="006D273E" w:rsidP="006D273E">
            <w:pPr>
              <w:rPr>
                <w:rFonts w:ascii="Arial" w:hAnsi="Arial" w:cs="Arial"/>
                <w:sz w:val="24"/>
              </w:rPr>
            </w:pPr>
          </w:p>
        </w:tc>
        <w:tc>
          <w:tcPr>
            <w:tcW w:w="817" w:type="dxa"/>
          </w:tcPr>
          <w:p w:rsidR="006D273E" w:rsidRPr="00243308" w:rsidRDefault="006D273E" w:rsidP="006D273E">
            <w:pPr>
              <w:rPr>
                <w:rFonts w:ascii="Arial" w:hAnsi="Arial" w:cs="Arial"/>
                <w:sz w:val="24"/>
              </w:rPr>
            </w:pPr>
            <w:r w:rsidRPr="00243308">
              <w:rPr>
                <w:rFonts w:ascii="Arial" w:hAnsi="Arial" w:cs="Arial"/>
                <w:sz w:val="24"/>
              </w:rPr>
              <w:t>1,59</w:t>
            </w:r>
          </w:p>
        </w:tc>
        <w:tc>
          <w:tcPr>
            <w:tcW w:w="817" w:type="dxa"/>
          </w:tcPr>
          <w:p w:rsidR="006D273E" w:rsidRPr="00243308" w:rsidRDefault="006D273E" w:rsidP="006D273E">
            <w:pPr>
              <w:rPr>
                <w:rFonts w:ascii="Arial" w:hAnsi="Arial" w:cs="Arial"/>
                <w:b/>
                <w:sz w:val="24"/>
              </w:rPr>
            </w:pPr>
          </w:p>
        </w:tc>
      </w:tr>
      <w:tr w:rsidR="006D273E" w:rsidRPr="00243308" w:rsidTr="0056607B">
        <w:trPr>
          <w:trHeight w:val="785"/>
        </w:trPr>
        <w:tc>
          <w:tcPr>
            <w:tcW w:w="4674" w:type="dxa"/>
            <w:gridSpan w:val="2"/>
          </w:tcPr>
          <w:p w:rsidR="006D273E" w:rsidRPr="00243308" w:rsidRDefault="006D273E" w:rsidP="006D273E">
            <w:pPr>
              <w:rPr>
                <w:rFonts w:ascii="Arial" w:hAnsi="Arial" w:cs="Arial"/>
                <w:b/>
                <w:sz w:val="24"/>
              </w:rPr>
            </w:pPr>
            <w:r w:rsidRPr="00243308">
              <w:rPr>
                <w:rFonts w:ascii="Arial" w:hAnsi="Arial" w:cs="Arial"/>
                <w:sz w:val="24"/>
              </w:rPr>
              <w:t>Altura del injerto (AI) (cm)</w:t>
            </w:r>
          </w:p>
        </w:tc>
        <w:tc>
          <w:tcPr>
            <w:tcW w:w="1031" w:type="dxa"/>
          </w:tcPr>
          <w:p w:rsidR="006D273E" w:rsidRPr="00243308" w:rsidRDefault="006D273E" w:rsidP="006D273E">
            <w:pPr>
              <w:rPr>
                <w:rFonts w:ascii="Arial" w:hAnsi="Arial" w:cs="Arial"/>
                <w:sz w:val="24"/>
              </w:rPr>
            </w:pPr>
            <w:r w:rsidRPr="00243308">
              <w:rPr>
                <w:rFonts w:ascii="Arial" w:hAnsi="Arial" w:cs="Arial"/>
                <w:sz w:val="24"/>
              </w:rPr>
              <w:t>7,66 A</w:t>
            </w:r>
          </w:p>
          <w:p w:rsidR="006D273E" w:rsidRPr="00243308" w:rsidRDefault="006D273E" w:rsidP="006D273E">
            <w:pPr>
              <w:rPr>
                <w:rFonts w:ascii="Arial" w:hAnsi="Arial" w:cs="Arial"/>
                <w:sz w:val="24"/>
              </w:rPr>
            </w:pPr>
            <w:r w:rsidRPr="00243308">
              <w:rPr>
                <w:rFonts w:ascii="Arial" w:hAnsi="Arial" w:cs="Arial"/>
                <w:sz w:val="24"/>
              </w:rPr>
              <w:t>(NS)</w:t>
            </w:r>
          </w:p>
        </w:tc>
        <w:tc>
          <w:tcPr>
            <w:tcW w:w="974" w:type="dxa"/>
          </w:tcPr>
          <w:p w:rsidR="006D273E" w:rsidRPr="00243308" w:rsidRDefault="006D273E" w:rsidP="006D273E">
            <w:pPr>
              <w:rPr>
                <w:rFonts w:ascii="Arial" w:hAnsi="Arial" w:cs="Arial"/>
                <w:sz w:val="24"/>
              </w:rPr>
            </w:pPr>
            <w:r w:rsidRPr="00243308">
              <w:rPr>
                <w:rFonts w:ascii="Arial" w:hAnsi="Arial" w:cs="Arial"/>
                <w:sz w:val="24"/>
              </w:rPr>
              <w:t>12,00 B (*)</w:t>
            </w:r>
          </w:p>
        </w:tc>
        <w:tc>
          <w:tcPr>
            <w:tcW w:w="972" w:type="dxa"/>
          </w:tcPr>
          <w:p w:rsidR="006D273E" w:rsidRPr="00243308" w:rsidRDefault="006D273E" w:rsidP="006D273E">
            <w:pPr>
              <w:rPr>
                <w:rFonts w:ascii="Arial" w:hAnsi="Arial" w:cs="Arial"/>
                <w:sz w:val="24"/>
              </w:rPr>
            </w:pPr>
            <w:r w:rsidRPr="00243308">
              <w:rPr>
                <w:rFonts w:ascii="Arial" w:hAnsi="Arial" w:cs="Arial"/>
                <w:sz w:val="24"/>
              </w:rPr>
              <w:t>8,11 A</w:t>
            </w:r>
          </w:p>
          <w:p w:rsidR="006D273E" w:rsidRPr="00243308" w:rsidRDefault="006D273E" w:rsidP="006D273E">
            <w:pPr>
              <w:rPr>
                <w:rFonts w:ascii="Arial" w:hAnsi="Arial" w:cs="Arial"/>
                <w:sz w:val="24"/>
              </w:rPr>
            </w:pPr>
            <w:r w:rsidRPr="00243308">
              <w:rPr>
                <w:rFonts w:ascii="Arial" w:hAnsi="Arial" w:cs="Arial"/>
                <w:sz w:val="24"/>
              </w:rPr>
              <w:t>(NS)</w:t>
            </w:r>
          </w:p>
        </w:tc>
        <w:tc>
          <w:tcPr>
            <w:tcW w:w="977" w:type="dxa"/>
          </w:tcPr>
          <w:p w:rsidR="006D273E" w:rsidRPr="00243308" w:rsidRDefault="006D273E" w:rsidP="006D273E">
            <w:pPr>
              <w:rPr>
                <w:rFonts w:ascii="Arial" w:hAnsi="Arial" w:cs="Arial"/>
                <w:sz w:val="24"/>
              </w:rPr>
            </w:pPr>
            <w:r w:rsidRPr="00243308">
              <w:rPr>
                <w:rFonts w:ascii="Arial" w:hAnsi="Arial" w:cs="Arial"/>
                <w:sz w:val="24"/>
              </w:rPr>
              <w:t>12,66 AB(*)</w:t>
            </w:r>
          </w:p>
        </w:tc>
        <w:tc>
          <w:tcPr>
            <w:tcW w:w="970" w:type="dxa"/>
            <w:gridSpan w:val="2"/>
          </w:tcPr>
          <w:p w:rsidR="006D273E" w:rsidRPr="00243308" w:rsidRDefault="006D273E" w:rsidP="006D273E">
            <w:pPr>
              <w:rPr>
                <w:rFonts w:ascii="Arial" w:hAnsi="Arial" w:cs="Arial"/>
                <w:sz w:val="24"/>
              </w:rPr>
            </w:pPr>
            <w:r w:rsidRPr="00243308">
              <w:rPr>
                <w:rFonts w:ascii="Arial" w:hAnsi="Arial" w:cs="Arial"/>
                <w:sz w:val="24"/>
              </w:rPr>
              <w:t>8,77 A</w:t>
            </w:r>
          </w:p>
          <w:p w:rsidR="006D273E" w:rsidRPr="00243308" w:rsidRDefault="006D273E" w:rsidP="006D273E">
            <w:pPr>
              <w:rPr>
                <w:rFonts w:ascii="Arial" w:hAnsi="Arial" w:cs="Arial"/>
                <w:sz w:val="24"/>
              </w:rPr>
            </w:pPr>
            <w:r w:rsidRPr="00243308">
              <w:rPr>
                <w:rFonts w:ascii="Arial" w:hAnsi="Arial" w:cs="Arial"/>
                <w:sz w:val="24"/>
              </w:rPr>
              <w:t>(NS)</w:t>
            </w:r>
          </w:p>
        </w:tc>
        <w:tc>
          <w:tcPr>
            <w:tcW w:w="970" w:type="dxa"/>
          </w:tcPr>
          <w:p w:rsidR="006D273E" w:rsidRPr="00243308" w:rsidRDefault="006D273E" w:rsidP="006D273E">
            <w:pPr>
              <w:rPr>
                <w:rFonts w:ascii="Arial" w:hAnsi="Arial" w:cs="Arial"/>
                <w:sz w:val="24"/>
              </w:rPr>
            </w:pPr>
            <w:r w:rsidRPr="00243308">
              <w:rPr>
                <w:rFonts w:ascii="Arial" w:hAnsi="Arial" w:cs="Arial"/>
                <w:sz w:val="24"/>
              </w:rPr>
              <w:t>13,77 A(*)</w:t>
            </w:r>
          </w:p>
        </w:tc>
        <w:tc>
          <w:tcPr>
            <w:tcW w:w="817" w:type="dxa"/>
          </w:tcPr>
          <w:p w:rsidR="006D273E" w:rsidRPr="00243308" w:rsidRDefault="006D273E" w:rsidP="006D273E">
            <w:pPr>
              <w:rPr>
                <w:rFonts w:ascii="Arial" w:hAnsi="Arial" w:cs="Arial"/>
                <w:sz w:val="24"/>
              </w:rPr>
            </w:pPr>
            <w:r w:rsidRPr="00243308">
              <w:rPr>
                <w:rFonts w:ascii="Arial" w:hAnsi="Arial" w:cs="Arial"/>
                <w:sz w:val="24"/>
              </w:rPr>
              <w:t>8,18</w:t>
            </w:r>
          </w:p>
        </w:tc>
        <w:tc>
          <w:tcPr>
            <w:tcW w:w="817" w:type="dxa"/>
          </w:tcPr>
          <w:p w:rsidR="006D273E" w:rsidRPr="00243308" w:rsidRDefault="006D273E" w:rsidP="006D273E">
            <w:pPr>
              <w:rPr>
                <w:rFonts w:ascii="Arial" w:hAnsi="Arial" w:cs="Arial"/>
                <w:sz w:val="24"/>
              </w:rPr>
            </w:pPr>
            <w:r w:rsidRPr="00243308">
              <w:rPr>
                <w:rFonts w:ascii="Arial" w:hAnsi="Arial" w:cs="Arial"/>
                <w:sz w:val="24"/>
              </w:rPr>
              <w:t>12,81</w:t>
            </w:r>
          </w:p>
        </w:tc>
        <w:tc>
          <w:tcPr>
            <w:tcW w:w="817" w:type="dxa"/>
          </w:tcPr>
          <w:p w:rsidR="006D273E" w:rsidRPr="00243308" w:rsidRDefault="006D273E" w:rsidP="006D273E">
            <w:pPr>
              <w:rPr>
                <w:rFonts w:ascii="Arial" w:hAnsi="Arial" w:cs="Arial"/>
                <w:sz w:val="24"/>
              </w:rPr>
            </w:pPr>
            <w:r w:rsidRPr="00243308">
              <w:rPr>
                <w:rFonts w:ascii="Arial" w:hAnsi="Arial" w:cs="Arial"/>
                <w:sz w:val="24"/>
              </w:rPr>
              <w:t>13,30</w:t>
            </w:r>
          </w:p>
        </w:tc>
        <w:tc>
          <w:tcPr>
            <w:tcW w:w="817" w:type="dxa"/>
          </w:tcPr>
          <w:p w:rsidR="006D273E" w:rsidRPr="00243308" w:rsidRDefault="006D273E" w:rsidP="006D273E">
            <w:pPr>
              <w:rPr>
                <w:rFonts w:ascii="Arial" w:hAnsi="Arial" w:cs="Arial"/>
                <w:sz w:val="24"/>
              </w:rPr>
            </w:pPr>
            <w:r w:rsidRPr="00243308">
              <w:rPr>
                <w:rFonts w:ascii="Arial" w:hAnsi="Arial" w:cs="Arial"/>
                <w:sz w:val="24"/>
              </w:rPr>
              <w:t>9,26</w:t>
            </w:r>
          </w:p>
        </w:tc>
      </w:tr>
      <w:tr w:rsidR="006D273E" w:rsidRPr="00243308" w:rsidTr="0056607B">
        <w:trPr>
          <w:trHeight w:val="822"/>
        </w:trPr>
        <w:tc>
          <w:tcPr>
            <w:tcW w:w="4674" w:type="dxa"/>
            <w:gridSpan w:val="2"/>
          </w:tcPr>
          <w:p w:rsidR="006D273E" w:rsidRPr="00243308" w:rsidRDefault="006D273E" w:rsidP="006D273E">
            <w:pPr>
              <w:rPr>
                <w:rFonts w:ascii="Arial" w:hAnsi="Arial" w:cs="Arial"/>
                <w:b/>
                <w:sz w:val="24"/>
              </w:rPr>
            </w:pPr>
            <w:r w:rsidRPr="00243308">
              <w:rPr>
                <w:rFonts w:ascii="Arial" w:hAnsi="Arial" w:cs="Arial"/>
                <w:sz w:val="24"/>
              </w:rPr>
              <w:t>Diámetro del injerto (DI) (mm)</w:t>
            </w:r>
          </w:p>
        </w:tc>
        <w:tc>
          <w:tcPr>
            <w:tcW w:w="1031" w:type="dxa"/>
          </w:tcPr>
          <w:p w:rsidR="006D273E" w:rsidRPr="00243308" w:rsidRDefault="006D273E" w:rsidP="006D273E">
            <w:pPr>
              <w:rPr>
                <w:rFonts w:ascii="Arial" w:hAnsi="Arial" w:cs="Arial"/>
                <w:sz w:val="24"/>
              </w:rPr>
            </w:pPr>
            <w:r w:rsidRPr="00243308">
              <w:rPr>
                <w:rFonts w:ascii="Arial" w:hAnsi="Arial" w:cs="Arial"/>
                <w:sz w:val="24"/>
              </w:rPr>
              <w:t>3,00 A</w:t>
            </w:r>
          </w:p>
          <w:p w:rsidR="006D273E" w:rsidRPr="00243308" w:rsidRDefault="006D273E" w:rsidP="006D273E">
            <w:pPr>
              <w:rPr>
                <w:rFonts w:ascii="Arial" w:hAnsi="Arial" w:cs="Arial"/>
                <w:sz w:val="24"/>
              </w:rPr>
            </w:pPr>
            <w:r w:rsidRPr="00243308">
              <w:rPr>
                <w:rFonts w:ascii="Arial" w:hAnsi="Arial" w:cs="Arial"/>
                <w:sz w:val="24"/>
              </w:rPr>
              <w:t>(NS)</w:t>
            </w:r>
          </w:p>
        </w:tc>
        <w:tc>
          <w:tcPr>
            <w:tcW w:w="974" w:type="dxa"/>
          </w:tcPr>
          <w:p w:rsidR="006D273E" w:rsidRPr="00243308" w:rsidRDefault="006D273E" w:rsidP="006D273E">
            <w:pPr>
              <w:rPr>
                <w:rFonts w:ascii="Arial" w:hAnsi="Arial" w:cs="Arial"/>
                <w:sz w:val="24"/>
              </w:rPr>
            </w:pPr>
            <w:r w:rsidRPr="00243308">
              <w:rPr>
                <w:rFonts w:ascii="Arial" w:hAnsi="Arial" w:cs="Arial"/>
                <w:sz w:val="24"/>
              </w:rPr>
              <w:t>4,33 A</w:t>
            </w:r>
          </w:p>
          <w:p w:rsidR="006D273E" w:rsidRPr="00243308" w:rsidRDefault="006D273E" w:rsidP="006D273E">
            <w:pPr>
              <w:rPr>
                <w:rFonts w:ascii="Arial" w:hAnsi="Arial" w:cs="Arial"/>
                <w:sz w:val="24"/>
              </w:rPr>
            </w:pPr>
            <w:r w:rsidRPr="00243308">
              <w:rPr>
                <w:rFonts w:ascii="Arial" w:hAnsi="Arial" w:cs="Arial"/>
                <w:sz w:val="24"/>
              </w:rPr>
              <w:t>(NS)</w:t>
            </w:r>
          </w:p>
        </w:tc>
        <w:tc>
          <w:tcPr>
            <w:tcW w:w="972" w:type="dxa"/>
          </w:tcPr>
          <w:p w:rsidR="006D273E" w:rsidRPr="00243308" w:rsidRDefault="006D273E" w:rsidP="006D273E">
            <w:pPr>
              <w:rPr>
                <w:rFonts w:ascii="Arial" w:hAnsi="Arial" w:cs="Arial"/>
                <w:sz w:val="24"/>
              </w:rPr>
            </w:pPr>
            <w:r w:rsidRPr="00243308">
              <w:rPr>
                <w:rFonts w:ascii="Arial" w:hAnsi="Arial" w:cs="Arial"/>
                <w:sz w:val="24"/>
              </w:rPr>
              <w:t>3,00 A</w:t>
            </w:r>
          </w:p>
          <w:p w:rsidR="006D273E" w:rsidRPr="00243308" w:rsidRDefault="006D273E" w:rsidP="006D273E">
            <w:pPr>
              <w:rPr>
                <w:rFonts w:ascii="Arial" w:hAnsi="Arial" w:cs="Arial"/>
                <w:sz w:val="24"/>
              </w:rPr>
            </w:pPr>
            <w:r w:rsidRPr="00243308">
              <w:rPr>
                <w:rFonts w:ascii="Arial" w:hAnsi="Arial" w:cs="Arial"/>
                <w:sz w:val="24"/>
              </w:rPr>
              <w:t>(NS)</w:t>
            </w:r>
          </w:p>
        </w:tc>
        <w:tc>
          <w:tcPr>
            <w:tcW w:w="977" w:type="dxa"/>
          </w:tcPr>
          <w:p w:rsidR="006D273E" w:rsidRPr="00243308" w:rsidRDefault="006D273E" w:rsidP="006D273E">
            <w:pPr>
              <w:rPr>
                <w:rFonts w:ascii="Arial" w:hAnsi="Arial" w:cs="Arial"/>
                <w:sz w:val="24"/>
              </w:rPr>
            </w:pPr>
            <w:r w:rsidRPr="00243308">
              <w:rPr>
                <w:rFonts w:ascii="Arial" w:hAnsi="Arial" w:cs="Arial"/>
                <w:sz w:val="24"/>
              </w:rPr>
              <w:t>4,33 A</w:t>
            </w:r>
          </w:p>
          <w:p w:rsidR="006D273E" w:rsidRPr="00243308" w:rsidRDefault="006D273E" w:rsidP="006D273E">
            <w:pPr>
              <w:rPr>
                <w:rFonts w:ascii="Arial" w:hAnsi="Arial" w:cs="Arial"/>
                <w:sz w:val="24"/>
              </w:rPr>
            </w:pPr>
            <w:r w:rsidRPr="00243308">
              <w:rPr>
                <w:rFonts w:ascii="Arial" w:hAnsi="Arial" w:cs="Arial"/>
                <w:sz w:val="24"/>
              </w:rPr>
              <w:t>(NS)</w:t>
            </w:r>
          </w:p>
        </w:tc>
        <w:tc>
          <w:tcPr>
            <w:tcW w:w="970" w:type="dxa"/>
            <w:gridSpan w:val="2"/>
          </w:tcPr>
          <w:p w:rsidR="006D273E" w:rsidRPr="00243308" w:rsidRDefault="006D273E" w:rsidP="006D273E">
            <w:pPr>
              <w:rPr>
                <w:rFonts w:ascii="Arial" w:hAnsi="Arial" w:cs="Arial"/>
                <w:sz w:val="24"/>
              </w:rPr>
            </w:pPr>
            <w:r w:rsidRPr="00243308">
              <w:rPr>
                <w:rFonts w:ascii="Arial" w:hAnsi="Arial" w:cs="Arial"/>
                <w:sz w:val="24"/>
              </w:rPr>
              <w:t>3,11 A</w:t>
            </w:r>
          </w:p>
          <w:p w:rsidR="006D273E" w:rsidRPr="00243308" w:rsidRDefault="006D273E" w:rsidP="006D273E">
            <w:pPr>
              <w:rPr>
                <w:rFonts w:ascii="Arial" w:hAnsi="Arial" w:cs="Arial"/>
                <w:sz w:val="24"/>
              </w:rPr>
            </w:pPr>
            <w:r w:rsidRPr="00243308">
              <w:rPr>
                <w:rFonts w:ascii="Arial" w:hAnsi="Arial" w:cs="Arial"/>
                <w:sz w:val="24"/>
              </w:rPr>
              <w:t>(NS)</w:t>
            </w:r>
          </w:p>
        </w:tc>
        <w:tc>
          <w:tcPr>
            <w:tcW w:w="970" w:type="dxa"/>
          </w:tcPr>
          <w:p w:rsidR="006D273E" w:rsidRPr="00243308" w:rsidRDefault="006D273E" w:rsidP="006D273E">
            <w:pPr>
              <w:rPr>
                <w:rFonts w:ascii="Arial" w:hAnsi="Arial" w:cs="Arial"/>
                <w:sz w:val="24"/>
              </w:rPr>
            </w:pPr>
            <w:r w:rsidRPr="00243308">
              <w:rPr>
                <w:rFonts w:ascii="Arial" w:hAnsi="Arial" w:cs="Arial"/>
                <w:sz w:val="24"/>
              </w:rPr>
              <w:t>4,55 A</w:t>
            </w:r>
          </w:p>
          <w:p w:rsidR="006D273E" w:rsidRPr="00243308" w:rsidRDefault="006D273E" w:rsidP="006D273E">
            <w:pPr>
              <w:rPr>
                <w:rFonts w:ascii="Arial" w:hAnsi="Arial" w:cs="Arial"/>
                <w:sz w:val="24"/>
              </w:rPr>
            </w:pPr>
            <w:r w:rsidRPr="00243308">
              <w:rPr>
                <w:rFonts w:ascii="Arial" w:hAnsi="Arial" w:cs="Arial"/>
                <w:sz w:val="24"/>
              </w:rPr>
              <w:t>(NS)</w:t>
            </w:r>
          </w:p>
        </w:tc>
        <w:tc>
          <w:tcPr>
            <w:tcW w:w="817" w:type="dxa"/>
          </w:tcPr>
          <w:p w:rsidR="006D273E" w:rsidRPr="00243308" w:rsidRDefault="006D273E" w:rsidP="006D273E">
            <w:pPr>
              <w:rPr>
                <w:rFonts w:ascii="Arial" w:hAnsi="Arial" w:cs="Arial"/>
                <w:sz w:val="24"/>
              </w:rPr>
            </w:pPr>
            <w:r w:rsidRPr="00243308">
              <w:rPr>
                <w:rFonts w:ascii="Arial" w:hAnsi="Arial" w:cs="Arial"/>
                <w:sz w:val="24"/>
              </w:rPr>
              <w:t>3,03</w:t>
            </w:r>
          </w:p>
        </w:tc>
        <w:tc>
          <w:tcPr>
            <w:tcW w:w="817" w:type="dxa"/>
          </w:tcPr>
          <w:p w:rsidR="006D273E" w:rsidRPr="00243308" w:rsidRDefault="006D273E" w:rsidP="006D273E">
            <w:pPr>
              <w:rPr>
                <w:rFonts w:ascii="Arial" w:hAnsi="Arial" w:cs="Arial"/>
                <w:sz w:val="24"/>
              </w:rPr>
            </w:pPr>
            <w:r w:rsidRPr="00243308">
              <w:rPr>
                <w:rFonts w:ascii="Arial" w:hAnsi="Arial" w:cs="Arial"/>
                <w:sz w:val="24"/>
              </w:rPr>
              <w:t>4,40</w:t>
            </w:r>
          </w:p>
        </w:tc>
        <w:tc>
          <w:tcPr>
            <w:tcW w:w="817" w:type="dxa"/>
          </w:tcPr>
          <w:p w:rsidR="006D273E" w:rsidRPr="00243308" w:rsidRDefault="006D273E" w:rsidP="006D273E">
            <w:pPr>
              <w:rPr>
                <w:rFonts w:ascii="Arial" w:hAnsi="Arial" w:cs="Arial"/>
                <w:sz w:val="24"/>
              </w:rPr>
            </w:pPr>
            <w:r w:rsidRPr="00243308">
              <w:rPr>
                <w:rFonts w:ascii="Arial" w:hAnsi="Arial" w:cs="Arial"/>
                <w:sz w:val="24"/>
              </w:rPr>
              <w:t>6,34</w:t>
            </w:r>
          </w:p>
        </w:tc>
        <w:tc>
          <w:tcPr>
            <w:tcW w:w="817" w:type="dxa"/>
          </w:tcPr>
          <w:p w:rsidR="006D273E" w:rsidRPr="00243308" w:rsidRDefault="006D273E" w:rsidP="006D273E">
            <w:pPr>
              <w:rPr>
                <w:rFonts w:ascii="Arial" w:hAnsi="Arial" w:cs="Arial"/>
                <w:sz w:val="24"/>
              </w:rPr>
            </w:pPr>
            <w:r w:rsidRPr="00243308">
              <w:rPr>
                <w:rFonts w:ascii="Arial" w:hAnsi="Arial" w:cs="Arial"/>
                <w:sz w:val="24"/>
              </w:rPr>
              <w:t>9,76</w:t>
            </w:r>
          </w:p>
        </w:tc>
      </w:tr>
      <w:tr w:rsidR="006D273E" w:rsidRPr="00243308" w:rsidTr="0056607B">
        <w:trPr>
          <w:trHeight w:val="846"/>
        </w:trPr>
        <w:tc>
          <w:tcPr>
            <w:tcW w:w="4674" w:type="dxa"/>
            <w:gridSpan w:val="2"/>
          </w:tcPr>
          <w:p w:rsidR="006D273E" w:rsidRPr="00243308" w:rsidRDefault="006D273E" w:rsidP="006D273E">
            <w:pPr>
              <w:rPr>
                <w:rFonts w:ascii="Arial" w:hAnsi="Arial" w:cs="Arial"/>
                <w:sz w:val="24"/>
              </w:rPr>
            </w:pPr>
          </w:p>
          <w:p w:rsidR="006D273E" w:rsidRPr="00243308" w:rsidRDefault="006D273E" w:rsidP="006D273E">
            <w:pPr>
              <w:rPr>
                <w:rFonts w:ascii="Arial" w:hAnsi="Arial" w:cs="Arial"/>
                <w:b/>
                <w:sz w:val="24"/>
              </w:rPr>
            </w:pPr>
            <w:r w:rsidRPr="00243308">
              <w:rPr>
                <w:rFonts w:ascii="Arial" w:hAnsi="Arial" w:cs="Arial"/>
                <w:bCs/>
                <w:color w:val="000000"/>
                <w:sz w:val="24"/>
                <w:szCs w:val="21"/>
                <w:shd w:val="clear" w:color="auto" w:fill="FFFFFF"/>
              </w:rPr>
              <w:t>Número</w:t>
            </w:r>
            <w:r w:rsidRPr="00243308">
              <w:rPr>
                <w:rFonts w:ascii="Arial" w:hAnsi="Arial" w:cs="Arial"/>
                <w:sz w:val="32"/>
              </w:rPr>
              <w:t xml:space="preserve"> </w:t>
            </w:r>
            <w:r w:rsidRPr="00243308">
              <w:rPr>
                <w:rFonts w:ascii="Arial" w:hAnsi="Arial" w:cs="Arial"/>
                <w:sz w:val="24"/>
              </w:rPr>
              <w:t>de hojas del injerto (NHI)</w:t>
            </w:r>
          </w:p>
        </w:tc>
        <w:tc>
          <w:tcPr>
            <w:tcW w:w="1031" w:type="dxa"/>
          </w:tcPr>
          <w:p w:rsidR="006D273E" w:rsidRPr="00243308" w:rsidRDefault="006D273E" w:rsidP="006D273E">
            <w:pPr>
              <w:rPr>
                <w:rFonts w:ascii="Arial" w:hAnsi="Arial" w:cs="Arial"/>
                <w:sz w:val="24"/>
              </w:rPr>
            </w:pPr>
            <w:r w:rsidRPr="00243308">
              <w:rPr>
                <w:rFonts w:ascii="Arial" w:hAnsi="Arial" w:cs="Arial"/>
                <w:sz w:val="24"/>
              </w:rPr>
              <w:t>6,22 A</w:t>
            </w:r>
          </w:p>
          <w:p w:rsidR="006D273E" w:rsidRPr="00243308" w:rsidRDefault="006D273E" w:rsidP="006D273E">
            <w:pPr>
              <w:rPr>
                <w:rFonts w:ascii="Arial" w:hAnsi="Arial" w:cs="Arial"/>
                <w:sz w:val="24"/>
              </w:rPr>
            </w:pPr>
            <w:r w:rsidRPr="00243308">
              <w:rPr>
                <w:rFonts w:ascii="Arial" w:hAnsi="Arial" w:cs="Arial"/>
                <w:sz w:val="24"/>
              </w:rPr>
              <w:t>(NS)</w:t>
            </w:r>
          </w:p>
        </w:tc>
        <w:tc>
          <w:tcPr>
            <w:tcW w:w="974" w:type="dxa"/>
          </w:tcPr>
          <w:p w:rsidR="006D273E" w:rsidRPr="00243308" w:rsidRDefault="006D273E" w:rsidP="006D273E">
            <w:pPr>
              <w:rPr>
                <w:rFonts w:ascii="Arial" w:hAnsi="Arial" w:cs="Arial"/>
                <w:sz w:val="24"/>
              </w:rPr>
            </w:pPr>
            <w:r w:rsidRPr="00243308">
              <w:rPr>
                <w:rFonts w:ascii="Arial" w:hAnsi="Arial" w:cs="Arial"/>
                <w:sz w:val="24"/>
              </w:rPr>
              <w:t>10,55 A(NS)</w:t>
            </w:r>
          </w:p>
        </w:tc>
        <w:tc>
          <w:tcPr>
            <w:tcW w:w="972" w:type="dxa"/>
          </w:tcPr>
          <w:p w:rsidR="006D273E" w:rsidRPr="00243308" w:rsidRDefault="006D273E" w:rsidP="006D273E">
            <w:pPr>
              <w:rPr>
                <w:rFonts w:ascii="Arial" w:hAnsi="Arial" w:cs="Arial"/>
                <w:sz w:val="24"/>
              </w:rPr>
            </w:pPr>
            <w:r w:rsidRPr="00243308">
              <w:rPr>
                <w:rFonts w:ascii="Arial" w:hAnsi="Arial" w:cs="Arial"/>
                <w:sz w:val="24"/>
              </w:rPr>
              <w:t>6,22 A</w:t>
            </w:r>
          </w:p>
          <w:p w:rsidR="006D273E" w:rsidRPr="00243308" w:rsidRDefault="006D273E" w:rsidP="006D273E">
            <w:pPr>
              <w:rPr>
                <w:rFonts w:ascii="Arial" w:hAnsi="Arial" w:cs="Arial"/>
                <w:sz w:val="24"/>
              </w:rPr>
            </w:pPr>
            <w:r w:rsidRPr="00243308">
              <w:rPr>
                <w:rFonts w:ascii="Arial" w:hAnsi="Arial" w:cs="Arial"/>
                <w:sz w:val="24"/>
              </w:rPr>
              <w:t>(NS)</w:t>
            </w:r>
          </w:p>
        </w:tc>
        <w:tc>
          <w:tcPr>
            <w:tcW w:w="977" w:type="dxa"/>
          </w:tcPr>
          <w:p w:rsidR="006D273E" w:rsidRPr="00243308" w:rsidRDefault="006D273E" w:rsidP="006D273E">
            <w:pPr>
              <w:rPr>
                <w:rFonts w:ascii="Arial" w:hAnsi="Arial" w:cs="Arial"/>
                <w:sz w:val="24"/>
              </w:rPr>
            </w:pPr>
            <w:r w:rsidRPr="00243308">
              <w:rPr>
                <w:rFonts w:ascii="Arial" w:hAnsi="Arial" w:cs="Arial"/>
                <w:sz w:val="24"/>
              </w:rPr>
              <w:t>10,88 A(NS)</w:t>
            </w:r>
          </w:p>
        </w:tc>
        <w:tc>
          <w:tcPr>
            <w:tcW w:w="970" w:type="dxa"/>
            <w:gridSpan w:val="2"/>
          </w:tcPr>
          <w:p w:rsidR="006D273E" w:rsidRPr="00243308" w:rsidRDefault="006D273E" w:rsidP="006D273E">
            <w:pPr>
              <w:rPr>
                <w:rFonts w:ascii="Arial" w:hAnsi="Arial" w:cs="Arial"/>
                <w:sz w:val="24"/>
              </w:rPr>
            </w:pPr>
            <w:r w:rsidRPr="00243308">
              <w:rPr>
                <w:rFonts w:ascii="Arial" w:hAnsi="Arial" w:cs="Arial"/>
                <w:sz w:val="24"/>
              </w:rPr>
              <w:t>6,66 A</w:t>
            </w:r>
          </w:p>
          <w:p w:rsidR="006D273E" w:rsidRPr="00243308" w:rsidRDefault="006D273E" w:rsidP="006D273E">
            <w:pPr>
              <w:rPr>
                <w:rFonts w:ascii="Arial" w:hAnsi="Arial" w:cs="Arial"/>
                <w:sz w:val="24"/>
              </w:rPr>
            </w:pPr>
            <w:r w:rsidRPr="00243308">
              <w:rPr>
                <w:rFonts w:ascii="Arial" w:hAnsi="Arial" w:cs="Arial"/>
                <w:sz w:val="24"/>
              </w:rPr>
              <w:t>(NS)</w:t>
            </w:r>
          </w:p>
        </w:tc>
        <w:tc>
          <w:tcPr>
            <w:tcW w:w="970" w:type="dxa"/>
          </w:tcPr>
          <w:p w:rsidR="006D273E" w:rsidRPr="00243308" w:rsidRDefault="006D273E" w:rsidP="006D273E">
            <w:pPr>
              <w:rPr>
                <w:rFonts w:ascii="Arial" w:hAnsi="Arial" w:cs="Arial"/>
                <w:sz w:val="24"/>
              </w:rPr>
            </w:pPr>
            <w:r w:rsidRPr="00243308">
              <w:rPr>
                <w:rFonts w:ascii="Arial" w:hAnsi="Arial" w:cs="Arial"/>
                <w:sz w:val="24"/>
              </w:rPr>
              <w:t>11,11 A (NS)</w:t>
            </w:r>
          </w:p>
        </w:tc>
        <w:tc>
          <w:tcPr>
            <w:tcW w:w="817" w:type="dxa"/>
          </w:tcPr>
          <w:p w:rsidR="006D273E" w:rsidRPr="00243308" w:rsidRDefault="006D273E" w:rsidP="006D273E">
            <w:pPr>
              <w:rPr>
                <w:rFonts w:ascii="Arial" w:hAnsi="Arial" w:cs="Arial"/>
                <w:sz w:val="24"/>
              </w:rPr>
            </w:pPr>
            <w:r w:rsidRPr="00243308">
              <w:rPr>
                <w:rFonts w:ascii="Arial" w:hAnsi="Arial" w:cs="Arial"/>
                <w:sz w:val="24"/>
              </w:rPr>
              <w:t>6,37</w:t>
            </w:r>
          </w:p>
        </w:tc>
        <w:tc>
          <w:tcPr>
            <w:tcW w:w="817" w:type="dxa"/>
          </w:tcPr>
          <w:p w:rsidR="006D273E" w:rsidRPr="00243308" w:rsidRDefault="006D273E" w:rsidP="006D273E">
            <w:pPr>
              <w:rPr>
                <w:rFonts w:ascii="Arial" w:hAnsi="Arial" w:cs="Arial"/>
                <w:sz w:val="24"/>
              </w:rPr>
            </w:pPr>
            <w:r w:rsidRPr="00243308">
              <w:rPr>
                <w:rFonts w:ascii="Arial" w:hAnsi="Arial" w:cs="Arial"/>
                <w:sz w:val="24"/>
              </w:rPr>
              <w:t>10,85</w:t>
            </w:r>
          </w:p>
        </w:tc>
        <w:tc>
          <w:tcPr>
            <w:tcW w:w="817" w:type="dxa"/>
          </w:tcPr>
          <w:p w:rsidR="006D273E" w:rsidRPr="00243308" w:rsidRDefault="006D273E" w:rsidP="006D273E">
            <w:pPr>
              <w:rPr>
                <w:rFonts w:ascii="Arial" w:hAnsi="Arial" w:cs="Arial"/>
                <w:sz w:val="24"/>
              </w:rPr>
            </w:pPr>
            <w:r w:rsidRPr="00243308">
              <w:rPr>
                <w:rFonts w:ascii="Arial" w:hAnsi="Arial" w:cs="Arial"/>
                <w:sz w:val="24"/>
              </w:rPr>
              <w:t>12,82</w:t>
            </w:r>
          </w:p>
        </w:tc>
        <w:tc>
          <w:tcPr>
            <w:tcW w:w="817" w:type="dxa"/>
          </w:tcPr>
          <w:p w:rsidR="006D273E" w:rsidRPr="00243308" w:rsidRDefault="006D273E" w:rsidP="006D273E">
            <w:pPr>
              <w:rPr>
                <w:rFonts w:ascii="Arial" w:hAnsi="Arial" w:cs="Arial"/>
                <w:sz w:val="24"/>
              </w:rPr>
            </w:pPr>
            <w:r w:rsidRPr="00243308">
              <w:rPr>
                <w:rFonts w:ascii="Arial" w:hAnsi="Arial" w:cs="Arial"/>
                <w:sz w:val="24"/>
              </w:rPr>
              <w:t>5,32</w:t>
            </w:r>
          </w:p>
        </w:tc>
      </w:tr>
      <w:tr w:rsidR="006D273E" w:rsidRPr="00243308" w:rsidTr="0056607B">
        <w:trPr>
          <w:trHeight w:val="881"/>
        </w:trPr>
        <w:tc>
          <w:tcPr>
            <w:tcW w:w="4674" w:type="dxa"/>
            <w:gridSpan w:val="2"/>
          </w:tcPr>
          <w:p w:rsidR="006D273E" w:rsidRPr="00243308" w:rsidRDefault="006D273E" w:rsidP="006D273E">
            <w:pPr>
              <w:rPr>
                <w:rFonts w:ascii="Arial" w:hAnsi="Arial" w:cs="Arial"/>
                <w:sz w:val="24"/>
              </w:rPr>
            </w:pPr>
          </w:p>
          <w:p w:rsidR="006D273E" w:rsidRPr="00243308" w:rsidRDefault="006D273E" w:rsidP="006D273E">
            <w:pPr>
              <w:rPr>
                <w:rFonts w:ascii="Arial" w:hAnsi="Arial" w:cs="Arial"/>
                <w:b/>
                <w:sz w:val="24"/>
              </w:rPr>
            </w:pPr>
            <w:r w:rsidRPr="00243308">
              <w:rPr>
                <w:rFonts w:ascii="Arial" w:hAnsi="Arial" w:cs="Arial"/>
                <w:sz w:val="24"/>
              </w:rPr>
              <w:t>Longitud de la hoja (LH) (cm)</w:t>
            </w:r>
          </w:p>
        </w:tc>
        <w:tc>
          <w:tcPr>
            <w:tcW w:w="1031" w:type="dxa"/>
          </w:tcPr>
          <w:p w:rsidR="006D273E" w:rsidRPr="00243308" w:rsidRDefault="006D273E" w:rsidP="006D273E">
            <w:pPr>
              <w:rPr>
                <w:rFonts w:ascii="Arial" w:hAnsi="Arial" w:cs="Arial"/>
                <w:sz w:val="24"/>
              </w:rPr>
            </w:pPr>
            <w:r w:rsidRPr="00243308">
              <w:rPr>
                <w:rFonts w:ascii="Arial" w:hAnsi="Arial" w:cs="Arial"/>
                <w:sz w:val="24"/>
              </w:rPr>
              <w:t>9,11 A</w:t>
            </w:r>
          </w:p>
          <w:p w:rsidR="006D273E" w:rsidRPr="00243308" w:rsidRDefault="006D273E" w:rsidP="006D273E">
            <w:pPr>
              <w:rPr>
                <w:rFonts w:ascii="Arial" w:hAnsi="Arial" w:cs="Arial"/>
                <w:sz w:val="24"/>
              </w:rPr>
            </w:pPr>
            <w:r w:rsidRPr="00243308">
              <w:rPr>
                <w:rFonts w:ascii="Arial" w:hAnsi="Arial" w:cs="Arial"/>
                <w:sz w:val="24"/>
              </w:rPr>
              <w:t>(NS)</w:t>
            </w:r>
          </w:p>
        </w:tc>
        <w:tc>
          <w:tcPr>
            <w:tcW w:w="974" w:type="dxa"/>
          </w:tcPr>
          <w:p w:rsidR="006D273E" w:rsidRPr="00243308" w:rsidRDefault="006D273E" w:rsidP="006D273E">
            <w:pPr>
              <w:rPr>
                <w:rFonts w:ascii="Arial" w:hAnsi="Arial" w:cs="Arial"/>
                <w:sz w:val="24"/>
              </w:rPr>
            </w:pPr>
            <w:r w:rsidRPr="00243308">
              <w:rPr>
                <w:rFonts w:ascii="Arial" w:hAnsi="Arial" w:cs="Arial"/>
                <w:sz w:val="24"/>
              </w:rPr>
              <w:t>11,00 A (NS)</w:t>
            </w:r>
          </w:p>
        </w:tc>
        <w:tc>
          <w:tcPr>
            <w:tcW w:w="972" w:type="dxa"/>
          </w:tcPr>
          <w:p w:rsidR="006D273E" w:rsidRPr="00243308" w:rsidRDefault="006D273E" w:rsidP="006D273E">
            <w:pPr>
              <w:rPr>
                <w:rFonts w:ascii="Arial" w:hAnsi="Arial" w:cs="Arial"/>
                <w:sz w:val="24"/>
              </w:rPr>
            </w:pPr>
            <w:r w:rsidRPr="00243308">
              <w:rPr>
                <w:rFonts w:ascii="Arial" w:hAnsi="Arial" w:cs="Arial"/>
                <w:sz w:val="24"/>
              </w:rPr>
              <w:t>9,22 A</w:t>
            </w:r>
          </w:p>
          <w:p w:rsidR="006D273E" w:rsidRPr="00243308" w:rsidRDefault="006D273E" w:rsidP="006D273E">
            <w:pPr>
              <w:rPr>
                <w:rFonts w:ascii="Arial" w:hAnsi="Arial" w:cs="Arial"/>
                <w:sz w:val="24"/>
              </w:rPr>
            </w:pPr>
            <w:r w:rsidRPr="00243308">
              <w:rPr>
                <w:rFonts w:ascii="Arial" w:hAnsi="Arial" w:cs="Arial"/>
                <w:sz w:val="24"/>
              </w:rPr>
              <w:t xml:space="preserve">(NS) </w:t>
            </w:r>
          </w:p>
        </w:tc>
        <w:tc>
          <w:tcPr>
            <w:tcW w:w="977" w:type="dxa"/>
          </w:tcPr>
          <w:p w:rsidR="006D273E" w:rsidRPr="00243308" w:rsidRDefault="006D273E" w:rsidP="006D273E">
            <w:pPr>
              <w:rPr>
                <w:rFonts w:ascii="Arial" w:hAnsi="Arial" w:cs="Arial"/>
                <w:sz w:val="24"/>
              </w:rPr>
            </w:pPr>
            <w:r w:rsidRPr="00243308">
              <w:rPr>
                <w:rFonts w:ascii="Arial" w:hAnsi="Arial" w:cs="Arial"/>
                <w:sz w:val="24"/>
              </w:rPr>
              <w:t>11,11 A (NS)</w:t>
            </w:r>
          </w:p>
        </w:tc>
        <w:tc>
          <w:tcPr>
            <w:tcW w:w="970" w:type="dxa"/>
            <w:gridSpan w:val="2"/>
          </w:tcPr>
          <w:p w:rsidR="006D273E" w:rsidRPr="00243308" w:rsidRDefault="006D273E" w:rsidP="006D273E">
            <w:pPr>
              <w:rPr>
                <w:rFonts w:ascii="Arial" w:hAnsi="Arial" w:cs="Arial"/>
                <w:sz w:val="24"/>
              </w:rPr>
            </w:pPr>
            <w:r w:rsidRPr="00243308">
              <w:rPr>
                <w:rFonts w:ascii="Arial" w:hAnsi="Arial" w:cs="Arial"/>
                <w:sz w:val="24"/>
              </w:rPr>
              <w:t>9,88 A</w:t>
            </w:r>
          </w:p>
          <w:p w:rsidR="006D273E" w:rsidRPr="00243308" w:rsidRDefault="006D273E" w:rsidP="006D273E">
            <w:pPr>
              <w:rPr>
                <w:rFonts w:ascii="Arial" w:hAnsi="Arial" w:cs="Arial"/>
                <w:sz w:val="24"/>
              </w:rPr>
            </w:pPr>
            <w:r w:rsidRPr="00243308">
              <w:rPr>
                <w:rFonts w:ascii="Arial" w:hAnsi="Arial" w:cs="Arial"/>
                <w:sz w:val="24"/>
              </w:rPr>
              <w:t>(NS)</w:t>
            </w:r>
          </w:p>
        </w:tc>
        <w:tc>
          <w:tcPr>
            <w:tcW w:w="970" w:type="dxa"/>
          </w:tcPr>
          <w:p w:rsidR="006D273E" w:rsidRPr="00243308" w:rsidRDefault="006D273E" w:rsidP="006D273E">
            <w:pPr>
              <w:rPr>
                <w:rFonts w:ascii="Arial" w:hAnsi="Arial" w:cs="Arial"/>
                <w:sz w:val="24"/>
              </w:rPr>
            </w:pPr>
            <w:r w:rsidRPr="00243308">
              <w:rPr>
                <w:rFonts w:ascii="Arial" w:hAnsi="Arial" w:cs="Arial"/>
                <w:sz w:val="24"/>
              </w:rPr>
              <w:t>11,66 A (NS)</w:t>
            </w:r>
          </w:p>
        </w:tc>
        <w:tc>
          <w:tcPr>
            <w:tcW w:w="817" w:type="dxa"/>
          </w:tcPr>
          <w:p w:rsidR="006D273E" w:rsidRPr="00243308" w:rsidRDefault="006D273E" w:rsidP="006D273E">
            <w:pPr>
              <w:rPr>
                <w:rFonts w:ascii="Arial" w:hAnsi="Arial" w:cs="Arial"/>
                <w:sz w:val="24"/>
              </w:rPr>
            </w:pPr>
            <w:r w:rsidRPr="00243308">
              <w:rPr>
                <w:rFonts w:ascii="Arial" w:hAnsi="Arial" w:cs="Arial"/>
                <w:sz w:val="24"/>
              </w:rPr>
              <w:t>9,40</w:t>
            </w:r>
          </w:p>
        </w:tc>
        <w:tc>
          <w:tcPr>
            <w:tcW w:w="817" w:type="dxa"/>
          </w:tcPr>
          <w:p w:rsidR="006D273E" w:rsidRPr="00243308" w:rsidRDefault="006D273E" w:rsidP="006D273E">
            <w:pPr>
              <w:rPr>
                <w:rFonts w:ascii="Arial" w:hAnsi="Arial" w:cs="Arial"/>
                <w:sz w:val="24"/>
              </w:rPr>
            </w:pPr>
            <w:r w:rsidRPr="00243308">
              <w:rPr>
                <w:rFonts w:ascii="Arial" w:hAnsi="Arial" w:cs="Arial"/>
                <w:sz w:val="24"/>
              </w:rPr>
              <w:t>11,25</w:t>
            </w:r>
          </w:p>
        </w:tc>
        <w:tc>
          <w:tcPr>
            <w:tcW w:w="817" w:type="dxa"/>
          </w:tcPr>
          <w:p w:rsidR="006D273E" w:rsidRPr="00243308" w:rsidRDefault="006D273E" w:rsidP="006D273E">
            <w:pPr>
              <w:rPr>
                <w:rFonts w:ascii="Arial" w:hAnsi="Arial" w:cs="Arial"/>
                <w:sz w:val="24"/>
              </w:rPr>
            </w:pPr>
            <w:r w:rsidRPr="00243308">
              <w:rPr>
                <w:rFonts w:ascii="Arial" w:hAnsi="Arial" w:cs="Arial"/>
                <w:sz w:val="24"/>
              </w:rPr>
              <w:t>8,68</w:t>
            </w:r>
          </w:p>
        </w:tc>
        <w:tc>
          <w:tcPr>
            <w:tcW w:w="817" w:type="dxa"/>
          </w:tcPr>
          <w:p w:rsidR="006D273E" w:rsidRPr="00243308" w:rsidRDefault="006D273E" w:rsidP="006D273E">
            <w:pPr>
              <w:rPr>
                <w:rFonts w:ascii="Arial" w:hAnsi="Arial" w:cs="Arial"/>
                <w:sz w:val="24"/>
              </w:rPr>
            </w:pPr>
            <w:r w:rsidRPr="00243308">
              <w:rPr>
                <w:rFonts w:ascii="Arial" w:hAnsi="Arial" w:cs="Arial"/>
                <w:sz w:val="24"/>
              </w:rPr>
              <w:t>5,92</w:t>
            </w:r>
          </w:p>
        </w:tc>
      </w:tr>
      <w:tr w:rsidR="006D273E" w:rsidRPr="00243308" w:rsidTr="0056607B">
        <w:trPr>
          <w:trHeight w:val="845"/>
        </w:trPr>
        <w:tc>
          <w:tcPr>
            <w:tcW w:w="4674" w:type="dxa"/>
            <w:gridSpan w:val="2"/>
          </w:tcPr>
          <w:p w:rsidR="006D273E" w:rsidRPr="00243308" w:rsidRDefault="006D273E" w:rsidP="006D273E">
            <w:pPr>
              <w:rPr>
                <w:rFonts w:ascii="Arial" w:hAnsi="Arial" w:cs="Arial"/>
                <w:sz w:val="24"/>
              </w:rPr>
            </w:pPr>
          </w:p>
          <w:p w:rsidR="006D273E" w:rsidRPr="00243308" w:rsidRDefault="006D273E" w:rsidP="006D273E">
            <w:pPr>
              <w:rPr>
                <w:rFonts w:ascii="Arial" w:hAnsi="Arial" w:cs="Arial"/>
                <w:b/>
                <w:sz w:val="24"/>
              </w:rPr>
            </w:pPr>
            <w:r w:rsidRPr="00243308">
              <w:rPr>
                <w:rFonts w:ascii="Arial" w:hAnsi="Arial" w:cs="Arial"/>
                <w:sz w:val="24"/>
              </w:rPr>
              <w:t>Ancho de la hoja (AH)  (cm)</w:t>
            </w:r>
          </w:p>
        </w:tc>
        <w:tc>
          <w:tcPr>
            <w:tcW w:w="1031" w:type="dxa"/>
          </w:tcPr>
          <w:p w:rsidR="006D273E" w:rsidRPr="00243308" w:rsidRDefault="006D273E" w:rsidP="006D273E">
            <w:pPr>
              <w:rPr>
                <w:rFonts w:ascii="Arial" w:hAnsi="Arial" w:cs="Arial"/>
                <w:sz w:val="24"/>
              </w:rPr>
            </w:pPr>
            <w:r w:rsidRPr="00243308">
              <w:rPr>
                <w:rFonts w:ascii="Arial" w:hAnsi="Arial" w:cs="Arial"/>
                <w:sz w:val="24"/>
              </w:rPr>
              <w:t>4,33 A</w:t>
            </w:r>
          </w:p>
          <w:p w:rsidR="006D273E" w:rsidRPr="00243308" w:rsidRDefault="006D273E" w:rsidP="006D273E">
            <w:pPr>
              <w:rPr>
                <w:rFonts w:ascii="Arial" w:hAnsi="Arial" w:cs="Arial"/>
                <w:sz w:val="24"/>
              </w:rPr>
            </w:pPr>
            <w:r w:rsidRPr="00243308">
              <w:rPr>
                <w:rFonts w:ascii="Arial" w:hAnsi="Arial" w:cs="Arial"/>
                <w:sz w:val="24"/>
              </w:rPr>
              <w:t>(NS)</w:t>
            </w:r>
          </w:p>
        </w:tc>
        <w:tc>
          <w:tcPr>
            <w:tcW w:w="974" w:type="dxa"/>
          </w:tcPr>
          <w:p w:rsidR="006D273E" w:rsidRPr="00243308" w:rsidRDefault="006D273E" w:rsidP="006D273E">
            <w:pPr>
              <w:rPr>
                <w:rFonts w:ascii="Arial" w:hAnsi="Arial" w:cs="Arial"/>
                <w:sz w:val="24"/>
              </w:rPr>
            </w:pPr>
            <w:r w:rsidRPr="00243308">
              <w:rPr>
                <w:rFonts w:ascii="Arial" w:hAnsi="Arial" w:cs="Arial"/>
                <w:sz w:val="24"/>
              </w:rPr>
              <w:t>5,22 A</w:t>
            </w:r>
          </w:p>
          <w:p w:rsidR="006D273E" w:rsidRPr="00243308" w:rsidRDefault="006D273E" w:rsidP="006D273E">
            <w:pPr>
              <w:rPr>
                <w:rFonts w:ascii="Arial" w:hAnsi="Arial" w:cs="Arial"/>
                <w:sz w:val="24"/>
              </w:rPr>
            </w:pPr>
            <w:r w:rsidRPr="00243308">
              <w:rPr>
                <w:rFonts w:ascii="Arial" w:hAnsi="Arial" w:cs="Arial"/>
                <w:sz w:val="24"/>
              </w:rPr>
              <w:t>(NS)</w:t>
            </w:r>
          </w:p>
        </w:tc>
        <w:tc>
          <w:tcPr>
            <w:tcW w:w="972" w:type="dxa"/>
          </w:tcPr>
          <w:p w:rsidR="006D273E" w:rsidRPr="00243308" w:rsidRDefault="006D273E" w:rsidP="006D273E">
            <w:pPr>
              <w:rPr>
                <w:rFonts w:ascii="Arial" w:hAnsi="Arial" w:cs="Arial"/>
                <w:sz w:val="24"/>
              </w:rPr>
            </w:pPr>
            <w:r w:rsidRPr="00243308">
              <w:rPr>
                <w:rFonts w:ascii="Arial" w:hAnsi="Arial" w:cs="Arial"/>
                <w:sz w:val="24"/>
              </w:rPr>
              <w:t>4,11 A</w:t>
            </w:r>
          </w:p>
          <w:p w:rsidR="006D273E" w:rsidRPr="00243308" w:rsidRDefault="006D273E" w:rsidP="006D273E">
            <w:pPr>
              <w:rPr>
                <w:rFonts w:ascii="Arial" w:hAnsi="Arial" w:cs="Arial"/>
                <w:sz w:val="24"/>
              </w:rPr>
            </w:pPr>
            <w:r w:rsidRPr="00243308">
              <w:rPr>
                <w:rFonts w:ascii="Arial" w:hAnsi="Arial" w:cs="Arial"/>
                <w:sz w:val="24"/>
              </w:rPr>
              <w:t>(NS)</w:t>
            </w:r>
          </w:p>
        </w:tc>
        <w:tc>
          <w:tcPr>
            <w:tcW w:w="977" w:type="dxa"/>
          </w:tcPr>
          <w:p w:rsidR="006D273E" w:rsidRPr="00243308" w:rsidRDefault="006D273E" w:rsidP="006D273E">
            <w:pPr>
              <w:rPr>
                <w:rFonts w:ascii="Arial" w:hAnsi="Arial" w:cs="Arial"/>
                <w:sz w:val="24"/>
              </w:rPr>
            </w:pPr>
            <w:r w:rsidRPr="00243308">
              <w:rPr>
                <w:rFonts w:ascii="Arial" w:hAnsi="Arial" w:cs="Arial"/>
                <w:sz w:val="24"/>
              </w:rPr>
              <w:t>4,77 A</w:t>
            </w:r>
          </w:p>
          <w:p w:rsidR="006D273E" w:rsidRPr="00243308" w:rsidRDefault="006D273E" w:rsidP="006D273E">
            <w:pPr>
              <w:rPr>
                <w:rFonts w:ascii="Arial" w:hAnsi="Arial" w:cs="Arial"/>
                <w:sz w:val="24"/>
              </w:rPr>
            </w:pPr>
            <w:r w:rsidRPr="00243308">
              <w:rPr>
                <w:rFonts w:ascii="Arial" w:hAnsi="Arial" w:cs="Arial"/>
                <w:sz w:val="24"/>
              </w:rPr>
              <w:t>(NS)</w:t>
            </w:r>
          </w:p>
        </w:tc>
        <w:tc>
          <w:tcPr>
            <w:tcW w:w="970" w:type="dxa"/>
            <w:gridSpan w:val="2"/>
          </w:tcPr>
          <w:p w:rsidR="006D273E" w:rsidRPr="00243308" w:rsidRDefault="006D273E" w:rsidP="006D273E">
            <w:pPr>
              <w:rPr>
                <w:rFonts w:ascii="Arial" w:hAnsi="Arial" w:cs="Arial"/>
                <w:sz w:val="24"/>
              </w:rPr>
            </w:pPr>
            <w:r w:rsidRPr="00243308">
              <w:rPr>
                <w:rFonts w:ascii="Arial" w:hAnsi="Arial" w:cs="Arial"/>
                <w:sz w:val="24"/>
              </w:rPr>
              <w:t>4,33 A</w:t>
            </w:r>
          </w:p>
          <w:p w:rsidR="006D273E" w:rsidRPr="00243308" w:rsidRDefault="006D273E" w:rsidP="006D273E">
            <w:pPr>
              <w:rPr>
                <w:rFonts w:ascii="Arial" w:hAnsi="Arial" w:cs="Arial"/>
                <w:sz w:val="24"/>
              </w:rPr>
            </w:pPr>
            <w:r w:rsidRPr="00243308">
              <w:rPr>
                <w:rFonts w:ascii="Arial" w:hAnsi="Arial" w:cs="Arial"/>
                <w:sz w:val="24"/>
              </w:rPr>
              <w:t>(NS)</w:t>
            </w:r>
          </w:p>
        </w:tc>
        <w:tc>
          <w:tcPr>
            <w:tcW w:w="970" w:type="dxa"/>
          </w:tcPr>
          <w:p w:rsidR="006D273E" w:rsidRPr="00243308" w:rsidRDefault="006D273E" w:rsidP="006D273E">
            <w:pPr>
              <w:rPr>
                <w:rFonts w:ascii="Arial" w:hAnsi="Arial" w:cs="Arial"/>
                <w:sz w:val="24"/>
              </w:rPr>
            </w:pPr>
            <w:r w:rsidRPr="00243308">
              <w:rPr>
                <w:rFonts w:ascii="Arial" w:hAnsi="Arial" w:cs="Arial"/>
                <w:sz w:val="24"/>
              </w:rPr>
              <w:t>4,88 A</w:t>
            </w:r>
          </w:p>
          <w:p w:rsidR="006D273E" w:rsidRPr="00243308" w:rsidRDefault="006D273E" w:rsidP="006D273E">
            <w:pPr>
              <w:rPr>
                <w:rFonts w:ascii="Arial" w:hAnsi="Arial" w:cs="Arial"/>
                <w:sz w:val="24"/>
              </w:rPr>
            </w:pPr>
            <w:r w:rsidRPr="00243308">
              <w:rPr>
                <w:rFonts w:ascii="Arial" w:hAnsi="Arial" w:cs="Arial"/>
                <w:sz w:val="24"/>
              </w:rPr>
              <w:t>(NS)</w:t>
            </w:r>
          </w:p>
        </w:tc>
        <w:tc>
          <w:tcPr>
            <w:tcW w:w="817" w:type="dxa"/>
          </w:tcPr>
          <w:p w:rsidR="006D273E" w:rsidRPr="00243308" w:rsidRDefault="006D273E" w:rsidP="006D273E">
            <w:pPr>
              <w:rPr>
                <w:rFonts w:ascii="Arial" w:hAnsi="Arial" w:cs="Arial"/>
                <w:sz w:val="24"/>
              </w:rPr>
            </w:pPr>
            <w:r w:rsidRPr="00243308">
              <w:rPr>
                <w:rFonts w:ascii="Arial" w:hAnsi="Arial" w:cs="Arial"/>
                <w:sz w:val="24"/>
              </w:rPr>
              <w:t>4,25</w:t>
            </w:r>
          </w:p>
        </w:tc>
        <w:tc>
          <w:tcPr>
            <w:tcW w:w="817" w:type="dxa"/>
          </w:tcPr>
          <w:p w:rsidR="006D273E" w:rsidRPr="00243308" w:rsidRDefault="006D273E" w:rsidP="006D273E">
            <w:pPr>
              <w:rPr>
                <w:rFonts w:ascii="Arial" w:hAnsi="Arial" w:cs="Arial"/>
                <w:sz w:val="24"/>
              </w:rPr>
            </w:pPr>
            <w:r w:rsidRPr="00243308">
              <w:rPr>
                <w:rFonts w:ascii="Arial" w:hAnsi="Arial" w:cs="Arial"/>
                <w:sz w:val="24"/>
              </w:rPr>
              <w:t>4,96</w:t>
            </w:r>
          </w:p>
        </w:tc>
        <w:tc>
          <w:tcPr>
            <w:tcW w:w="817" w:type="dxa"/>
          </w:tcPr>
          <w:p w:rsidR="006D273E" w:rsidRPr="00243308" w:rsidRDefault="006D273E" w:rsidP="006D273E">
            <w:pPr>
              <w:rPr>
                <w:rFonts w:ascii="Arial" w:hAnsi="Arial" w:cs="Arial"/>
                <w:sz w:val="24"/>
              </w:rPr>
            </w:pPr>
            <w:r w:rsidRPr="00243308">
              <w:rPr>
                <w:rFonts w:ascii="Arial" w:hAnsi="Arial" w:cs="Arial"/>
                <w:sz w:val="24"/>
              </w:rPr>
              <w:t>11,07</w:t>
            </w:r>
          </w:p>
        </w:tc>
        <w:tc>
          <w:tcPr>
            <w:tcW w:w="817" w:type="dxa"/>
          </w:tcPr>
          <w:p w:rsidR="006D273E" w:rsidRPr="00243308" w:rsidRDefault="006D273E" w:rsidP="006D273E">
            <w:pPr>
              <w:rPr>
                <w:rFonts w:ascii="Arial" w:hAnsi="Arial" w:cs="Arial"/>
                <w:sz w:val="24"/>
              </w:rPr>
            </w:pPr>
            <w:r w:rsidRPr="00243308">
              <w:rPr>
                <w:rFonts w:ascii="Arial" w:hAnsi="Arial" w:cs="Arial"/>
                <w:sz w:val="24"/>
              </w:rPr>
              <w:t>10,26</w:t>
            </w:r>
          </w:p>
        </w:tc>
      </w:tr>
      <w:tr w:rsidR="006D273E" w:rsidRPr="00243308" w:rsidTr="0056607B">
        <w:trPr>
          <w:trHeight w:val="530"/>
        </w:trPr>
        <w:tc>
          <w:tcPr>
            <w:tcW w:w="4665" w:type="dxa"/>
            <w:tcBorders>
              <w:left w:val="single" w:sz="4" w:space="0" w:color="auto"/>
              <w:right w:val="nil"/>
            </w:tcBorders>
          </w:tcPr>
          <w:p w:rsidR="006D273E" w:rsidRPr="00243308" w:rsidRDefault="006D273E" w:rsidP="006D273E">
            <w:pPr>
              <w:rPr>
                <w:rFonts w:ascii="Arial" w:hAnsi="Arial" w:cs="Arial"/>
                <w:b/>
                <w:sz w:val="24"/>
              </w:rPr>
            </w:pPr>
          </w:p>
          <w:p w:rsidR="006D273E" w:rsidRPr="00243308" w:rsidRDefault="006D273E" w:rsidP="006D273E">
            <w:pPr>
              <w:rPr>
                <w:rFonts w:ascii="Arial" w:hAnsi="Arial" w:cs="Arial"/>
                <w:sz w:val="24"/>
              </w:rPr>
            </w:pPr>
            <w:r w:rsidRPr="00243308">
              <w:rPr>
                <w:rFonts w:ascii="Arial" w:hAnsi="Arial" w:cs="Arial"/>
                <w:sz w:val="24"/>
              </w:rPr>
              <w:t>Longitud de la Raíz (LR)  (cm)</w:t>
            </w:r>
          </w:p>
          <w:p w:rsidR="006D273E" w:rsidRPr="00243308" w:rsidRDefault="006D273E" w:rsidP="006D273E">
            <w:pPr>
              <w:rPr>
                <w:rFonts w:ascii="Arial" w:hAnsi="Arial" w:cs="Arial"/>
                <w:sz w:val="24"/>
              </w:rPr>
            </w:pPr>
          </w:p>
        </w:tc>
        <w:tc>
          <w:tcPr>
            <w:tcW w:w="1040" w:type="dxa"/>
            <w:gridSpan w:val="2"/>
            <w:tcBorders>
              <w:left w:val="single" w:sz="4" w:space="0" w:color="auto"/>
              <w:right w:val="single" w:sz="4" w:space="0" w:color="auto"/>
            </w:tcBorders>
          </w:tcPr>
          <w:p w:rsidR="006D273E" w:rsidRPr="00243308" w:rsidRDefault="006D273E" w:rsidP="006D273E">
            <w:pPr>
              <w:rPr>
                <w:rFonts w:ascii="Arial" w:hAnsi="Arial" w:cs="Arial"/>
                <w:sz w:val="24"/>
              </w:rPr>
            </w:pPr>
          </w:p>
        </w:tc>
        <w:tc>
          <w:tcPr>
            <w:tcW w:w="974" w:type="dxa"/>
            <w:tcBorders>
              <w:left w:val="single" w:sz="4" w:space="0" w:color="auto"/>
              <w:right w:val="single" w:sz="4" w:space="0" w:color="auto"/>
            </w:tcBorders>
          </w:tcPr>
          <w:p w:rsidR="006D273E" w:rsidRPr="00243308" w:rsidRDefault="006D273E" w:rsidP="006D273E">
            <w:pPr>
              <w:rPr>
                <w:rFonts w:ascii="Arial" w:hAnsi="Arial" w:cs="Arial"/>
                <w:sz w:val="24"/>
              </w:rPr>
            </w:pPr>
            <w:r w:rsidRPr="00243308">
              <w:rPr>
                <w:rFonts w:ascii="Arial" w:hAnsi="Arial" w:cs="Arial"/>
                <w:sz w:val="24"/>
              </w:rPr>
              <w:t>23,33 A (NS)</w:t>
            </w:r>
          </w:p>
        </w:tc>
        <w:tc>
          <w:tcPr>
            <w:tcW w:w="972" w:type="dxa"/>
            <w:tcBorders>
              <w:left w:val="single" w:sz="4" w:space="0" w:color="auto"/>
              <w:right w:val="nil"/>
            </w:tcBorders>
          </w:tcPr>
          <w:p w:rsidR="006D273E" w:rsidRPr="00243308" w:rsidRDefault="006D273E" w:rsidP="006D273E">
            <w:pPr>
              <w:rPr>
                <w:rFonts w:ascii="Arial" w:hAnsi="Arial" w:cs="Arial"/>
                <w:sz w:val="24"/>
              </w:rPr>
            </w:pPr>
          </w:p>
        </w:tc>
        <w:tc>
          <w:tcPr>
            <w:tcW w:w="984" w:type="dxa"/>
            <w:gridSpan w:val="2"/>
            <w:tcBorders>
              <w:left w:val="single" w:sz="4" w:space="0" w:color="auto"/>
              <w:right w:val="nil"/>
            </w:tcBorders>
          </w:tcPr>
          <w:p w:rsidR="006D273E" w:rsidRPr="00243308" w:rsidRDefault="006D273E" w:rsidP="006D273E">
            <w:pPr>
              <w:rPr>
                <w:rFonts w:ascii="Arial" w:hAnsi="Arial" w:cs="Arial"/>
                <w:sz w:val="24"/>
              </w:rPr>
            </w:pPr>
            <w:r w:rsidRPr="00243308">
              <w:rPr>
                <w:rFonts w:ascii="Arial" w:hAnsi="Arial" w:cs="Arial"/>
                <w:sz w:val="24"/>
              </w:rPr>
              <w:t>20,88 A (NS)</w:t>
            </w:r>
          </w:p>
        </w:tc>
        <w:tc>
          <w:tcPr>
            <w:tcW w:w="963" w:type="dxa"/>
            <w:tcBorders>
              <w:left w:val="single" w:sz="4" w:space="0" w:color="auto"/>
              <w:right w:val="single" w:sz="4" w:space="0" w:color="auto"/>
            </w:tcBorders>
          </w:tcPr>
          <w:p w:rsidR="006D273E" w:rsidRPr="00243308" w:rsidRDefault="006D273E" w:rsidP="006D273E">
            <w:pPr>
              <w:rPr>
                <w:rFonts w:ascii="Arial" w:hAnsi="Arial" w:cs="Arial"/>
                <w:sz w:val="24"/>
              </w:rPr>
            </w:pPr>
          </w:p>
        </w:tc>
        <w:tc>
          <w:tcPr>
            <w:tcW w:w="970" w:type="dxa"/>
            <w:tcBorders>
              <w:left w:val="single" w:sz="4" w:space="0" w:color="auto"/>
              <w:right w:val="nil"/>
            </w:tcBorders>
          </w:tcPr>
          <w:p w:rsidR="006D273E" w:rsidRPr="00243308" w:rsidRDefault="006D273E" w:rsidP="006D273E">
            <w:pPr>
              <w:rPr>
                <w:rFonts w:ascii="Arial" w:hAnsi="Arial" w:cs="Arial"/>
                <w:sz w:val="24"/>
              </w:rPr>
            </w:pPr>
            <w:r w:rsidRPr="00243308">
              <w:rPr>
                <w:rFonts w:ascii="Arial" w:hAnsi="Arial" w:cs="Arial"/>
                <w:sz w:val="24"/>
              </w:rPr>
              <w:t>22,88 A (NS)</w:t>
            </w:r>
          </w:p>
        </w:tc>
        <w:tc>
          <w:tcPr>
            <w:tcW w:w="817" w:type="dxa"/>
            <w:tcBorders>
              <w:left w:val="single" w:sz="4" w:space="0" w:color="auto"/>
              <w:right w:val="single" w:sz="4" w:space="0" w:color="auto"/>
            </w:tcBorders>
          </w:tcPr>
          <w:p w:rsidR="006D273E" w:rsidRPr="00243308" w:rsidRDefault="006D273E" w:rsidP="006D273E">
            <w:pPr>
              <w:rPr>
                <w:rFonts w:ascii="Arial" w:hAnsi="Arial" w:cs="Arial"/>
                <w:sz w:val="24"/>
              </w:rPr>
            </w:pPr>
          </w:p>
        </w:tc>
        <w:tc>
          <w:tcPr>
            <w:tcW w:w="817" w:type="dxa"/>
            <w:tcBorders>
              <w:left w:val="single" w:sz="4" w:space="0" w:color="auto"/>
              <w:right w:val="single" w:sz="4" w:space="0" w:color="auto"/>
            </w:tcBorders>
          </w:tcPr>
          <w:p w:rsidR="006D273E" w:rsidRPr="00243308" w:rsidRDefault="006D273E" w:rsidP="006D273E">
            <w:pPr>
              <w:rPr>
                <w:rFonts w:ascii="Arial" w:hAnsi="Arial" w:cs="Arial"/>
                <w:sz w:val="24"/>
              </w:rPr>
            </w:pPr>
            <w:r w:rsidRPr="00243308">
              <w:rPr>
                <w:rFonts w:ascii="Arial" w:hAnsi="Arial" w:cs="Arial"/>
                <w:sz w:val="24"/>
              </w:rPr>
              <w:t>22,37</w:t>
            </w:r>
          </w:p>
        </w:tc>
        <w:tc>
          <w:tcPr>
            <w:tcW w:w="817" w:type="dxa"/>
            <w:tcBorders>
              <w:left w:val="single" w:sz="4" w:space="0" w:color="auto"/>
              <w:right w:val="single" w:sz="4" w:space="0" w:color="auto"/>
            </w:tcBorders>
          </w:tcPr>
          <w:p w:rsidR="006D273E" w:rsidRPr="00243308" w:rsidRDefault="006D273E" w:rsidP="006D273E">
            <w:pPr>
              <w:rPr>
                <w:rFonts w:ascii="Arial" w:hAnsi="Arial" w:cs="Arial"/>
                <w:sz w:val="24"/>
              </w:rPr>
            </w:pPr>
          </w:p>
        </w:tc>
        <w:tc>
          <w:tcPr>
            <w:tcW w:w="817" w:type="dxa"/>
            <w:tcBorders>
              <w:left w:val="single" w:sz="4" w:space="0" w:color="auto"/>
              <w:right w:val="single" w:sz="4" w:space="0" w:color="auto"/>
            </w:tcBorders>
          </w:tcPr>
          <w:p w:rsidR="006D273E" w:rsidRPr="00243308" w:rsidRDefault="006D273E" w:rsidP="006D273E">
            <w:pPr>
              <w:rPr>
                <w:rFonts w:ascii="Arial" w:hAnsi="Arial" w:cs="Arial"/>
                <w:sz w:val="24"/>
              </w:rPr>
            </w:pPr>
            <w:r w:rsidRPr="00243308">
              <w:rPr>
                <w:rFonts w:ascii="Arial" w:hAnsi="Arial" w:cs="Arial"/>
                <w:sz w:val="24"/>
              </w:rPr>
              <w:t>12,85</w:t>
            </w:r>
          </w:p>
        </w:tc>
      </w:tr>
      <w:tr w:rsidR="006D273E" w:rsidRPr="00243308" w:rsidTr="0056607B">
        <w:trPr>
          <w:trHeight w:val="281"/>
        </w:trPr>
        <w:tc>
          <w:tcPr>
            <w:tcW w:w="4665" w:type="dxa"/>
            <w:tcBorders>
              <w:left w:val="single" w:sz="4" w:space="0" w:color="auto"/>
              <w:bottom w:val="single" w:sz="4" w:space="0" w:color="auto"/>
              <w:right w:val="nil"/>
            </w:tcBorders>
          </w:tcPr>
          <w:p w:rsidR="006D273E" w:rsidRPr="00243308" w:rsidRDefault="006D273E" w:rsidP="006D273E">
            <w:pPr>
              <w:rPr>
                <w:rFonts w:ascii="Arial" w:hAnsi="Arial" w:cs="Arial"/>
                <w:sz w:val="24"/>
              </w:rPr>
            </w:pPr>
          </w:p>
          <w:p w:rsidR="006D273E" w:rsidRPr="00243308" w:rsidRDefault="006D273E" w:rsidP="006D273E">
            <w:pPr>
              <w:rPr>
                <w:rFonts w:ascii="Arial" w:hAnsi="Arial" w:cs="Arial"/>
                <w:sz w:val="24"/>
              </w:rPr>
            </w:pPr>
            <w:r w:rsidRPr="00243308">
              <w:rPr>
                <w:rFonts w:ascii="Arial" w:hAnsi="Arial" w:cs="Arial"/>
                <w:sz w:val="24"/>
              </w:rPr>
              <w:t>Volumen de Raíz (VR)  (cc)</w:t>
            </w:r>
          </w:p>
          <w:p w:rsidR="006D273E" w:rsidRPr="00243308" w:rsidRDefault="006D273E" w:rsidP="006D273E">
            <w:pPr>
              <w:rPr>
                <w:rFonts w:ascii="Arial" w:hAnsi="Arial" w:cs="Arial"/>
                <w:b/>
                <w:sz w:val="24"/>
              </w:rPr>
            </w:pPr>
          </w:p>
        </w:tc>
        <w:tc>
          <w:tcPr>
            <w:tcW w:w="1040" w:type="dxa"/>
            <w:gridSpan w:val="2"/>
            <w:tcBorders>
              <w:left w:val="single" w:sz="4" w:space="0" w:color="auto"/>
              <w:bottom w:val="single" w:sz="4" w:space="0" w:color="auto"/>
              <w:right w:val="single" w:sz="4" w:space="0" w:color="auto"/>
            </w:tcBorders>
          </w:tcPr>
          <w:p w:rsidR="006D273E" w:rsidRPr="00243308" w:rsidRDefault="006D273E" w:rsidP="006D273E">
            <w:pPr>
              <w:rPr>
                <w:rFonts w:ascii="Arial" w:hAnsi="Arial" w:cs="Arial"/>
                <w:sz w:val="24"/>
              </w:rPr>
            </w:pPr>
          </w:p>
        </w:tc>
        <w:tc>
          <w:tcPr>
            <w:tcW w:w="974" w:type="dxa"/>
            <w:tcBorders>
              <w:left w:val="single" w:sz="4" w:space="0" w:color="auto"/>
              <w:bottom w:val="single" w:sz="4" w:space="0" w:color="auto"/>
              <w:right w:val="single" w:sz="4" w:space="0" w:color="auto"/>
            </w:tcBorders>
          </w:tcPr>
          <w:p w:rsidR="006D273E" w:rsidRPr="00243308" w:rsidRDefault="006D273E" w:rsidP="006D273E">
            <w:pPr>
              <w:rPr>
                <w:rFonts w:ascii="Arial" w:hAnsi="Arial" w:cs="Arial"/>
                <w:sz w:val="24"/>
              </w:rPr>
            </w:pPr>
            <w:r w:rsidRPr="00243308">
              <w:rPr>
                <w:rFonts w:ascii="Arial" w:hAnsi="Arial" w:cs="Arial"/>
                <w:sz w:val="24"/>
              </w:rPr>
              <w:t>6,77 A</w:t>
            </w:r>
          </w:p>
          <w:p w:rsidR="006D273E" w:rsidRPr="00243308" w:rsidRDefault="006D273E" w:rsidP="006D273E">
            <w:pPr>
              <w:rPr>
                <w:rFonts w:ascii="Arial" w:hAnsi="Arial" w:cs="Arial"/>
                <w:sz w:val="24"/>
              </w:rPr>
            </w:pPr>
            <w:r w:rsidRPr="00243308">
              <w:rPr>
                <w:rFonts w:ascii="Arial" w:hAnsi="Arial" w:cs="Arial"/>
                <w:sz w:val="24"/>
              </w:rPr>
              <w:t>(NS)</w:t>
            </w:r>
          </w:p>
        </w:tc>
        <w:tc>
          <w:tcPr>
            <w:tcW w:w="972" w:type="dxa"/>
            <w:tcBorders>
              <w:left w:val="single" w:sz="4" w:space="0" w:color="auto"/>
              <w:bottom w:val="single" w:sz="4" w:space="0" w:color="auto"/>
              <w:right w:val="nil"/>
            </w:tcBorders>
          </w:tcPr>
          <w:p w:rsidR="006D273E" w:rsidRPr="00243308" w:rsidRDefault="006D273E" w:rsidP="006D273E">
            <w:pPr>
              <w:rPr>
                <w:rFonts w:ascii="Arial" w:hAnsi="Arial" w:cs="Arial"/>
                <w:sz w:val="24"/>
              </w:rPr>
            </w:pPr>
          </w:p>
        </w:tc>
        <w:tc>
          <w:tcPr>
            <w:tcW w:w="984" w:type="dxa"/>
            <w:gridSpan w:val="2"/>
            <w:tcBorders>
              <w:left w:val="single" w:sz="4" w:space="0" w:color="auto"/>
              <w:bottom w:val="single" w:sz="4" w:space="0" w:color="auto"/>
              <w:right w:val="nil"/>
            </w:tcBorders>
          </w:tcPr>
          <w:p w:rsidR="006D273E" w:rsidRPr="00243308" w:rsidRDefault="006D273E" w:rsidP="006D273E">
            <w:pPr>
              <w:rPr>
                <w:rFonts w:ascii="Arial" w:hAnsi="Arial" w:cs="Arial"/>
                <w:sz w:val="24"/>
              </w:rPr>
            </w:pPr>
            <w:r w:rsidRPr="00243308">
              <w:rPr>
                <w:rFonts w:ascii="Arial" w:hAnsi="Arial" w:cs="Arial"/>
                <w:sz w:val="24"/>
              </w:rPr>
              <w:t>6,55 A</w:t>
            </w:r>
          </w:p>
          <w:p w:rsidR="006D273E" w:rsidRPr="00243308" w:rsidRDefault="006D273E" w:rsidP="006D273E">
            <w:pPr>
              <w:rPr>
                <w:rFonts w:ascii="Arial" w:hAnsi="Arial" w:cs="Arial"/>
                <w:sz w:val="24"/>
              </w:rPr>
            </w:pPr>
            <w:r w:rsidRPr="00243308">
              <w:rPr>
                <w:rFonts w:ascii="Arial" w:hAnsi="Arial" w:cs="Arial"/>
                <w:sz w:val="24"/>
              </w:rPr>
              <w:t>(NS)</w:t>
            </w:r>
          </w:p>
        </w:tc>
        <w:tc>
          <w:tcPr>
            <w:tcW w:w="963" w:type="dxa"/>
            <w:tcBorders>
              <w:left w:val="single" w:sz="4" w:space="0" w:color="auto"/>
              <w:bottom w:val="single" w:sz="4" w:space="0" w:color="auto"/>
              <w:right w:val="single" w:sz="4" w:space="0" w:color="auto"/>
            </w:tcBorders>
          </w:tcPr>
          <w:p w:rsidR="006D273E" w:rsidRPr="00243308" w:rsidRDefault="006D273E" w:rsidP="006D273E">
            <w:pPr>
              <w:rPr>
                <w:rFonts w:ascii="Arial" w:hAnsi="Arial" w:cs="Arial"/>
                <w:sz w:val="24"/>
              </w:rPr>
            </w:pPr>
          </w:p>
        </w:tc>
        <w:tc>
          <w:tcPr>
            <w:tcW w:w="970" w:type="dxa"/>
            <w:tcBorders>
              <w:left w:val="single" w:sz="4" w:space="0" w:color="auto"/>
              <w:bottom w:val="single" w:sz="4" w:space="0" w:color="auto"/>
              <w:right w:val="nil"/>
            </w:tcBorders>
          </w:tcPr>
          <w:p w:rsidR="006D273E" w:rsidRPr="00243308" w:rsidRDefault="006D273E" w:rsidP="006D273E">
            <w:pPr>
              <w:rPr>
                <w:rFonts w:ascii="Arial" w:hAnsi="Arial" w:cs="Arial"/>
                <w:sz w:val="24"/>
              </w:rPr>
            </w:pPr>
            <w:r w:rsidRPr="00243308">
              <w:rPr>
                <w:rFonts w:ascii="Arial" w:hAnsi="Arial" w:cs="Arial"/>
                <w:sz w:val="24"/>
              </w:rPr>
              <w:t>6,88 A</w:t>
            </w:r>
          </w:p>
          <w:p w:rsidR="006D273E" w:rsidRPr="00243308" w:rsidRDefault="006D273E" w:rsidP="006D273E">
            <w:pPr>
              <w:rPr>
                <w:rFonts w:ascii="Arial" w:hAnsi="Arial" w:cs="Arial"/>
                <w:sz w:val="24"/>
              </w:rPr>
            </w:pPr>
            <w:r w:rsidRPr="00243308">
              <w:rPr>
                <w:rFonts w:ascii="Arial" w:hAnsi="Arial" w:cs="Arial"/>
                <w:sz w:val="24"/>
              </w:rPr>
              <w:t>(NS)</w:t>
            </w:r>
          </w:p>
        </w:tc>
        <w:tc>
          <w:tcPr>
            <w:tcW w:w="817" w:type="dxa"/>
            <w:tcBorders>
              <w:left w:val="single" w:sz="4" w:space="0" w:color="auto"/>
              <w:bottom w:val="single" w:sz="4" w:space="0" w:color="auto"/>
              <w:right w:val="single" w:sz="4" w:space="0" w:color="auto"/>
            </w:tcBorders>
          </w:tcPr>
          <w:p w:rsidR="006D273E" w:rsidRPr="00243308" w:rsidRDefault="006D273E" w:rsidP="006D273E">
            <w:pPr>
              <w:rPr>
                <w:rFonts w:ascii="Arial" w:hAnsi="Arial" w:cs="Arial"/>
                <w:sz w:val="24"/>
              </w:rPr>
            </w:pPr>
          </w:p>
        </w:tc>
        <w:tc>
          <w:tcPr>
            <w:tcW w:w="817" w:type="dxa"/>
            <w:tcBorders>
              <w:left w:val="single" w:sz="4" w:space="0" w:color="auto"/>
              <w:bottom w:val="single" w:sz="4" w:space="0" w:color="auto"/>
              <w:right w:val="single" w:sz="4" w:space="0" w:color="auto"/>
            </w:tcBorders>
          </w:tcPr>
          <w:p w:rsidR="006D273E" w:rsidRPr="00243308" w:rsidRDefault="006D273E" w:rsidP="006D273E">
            <w:pPr>
              <w:rPr>
                <w:rFonts w:ascii="Arial" w:hAnsi="Arial" w:cs="Arial"/>
                <w:sz w:val="24"/>
              </w:rPr>
            </w:pPr>
            <w:r w:rsidRPr="00243308">
              <w:rPr>
                <w:rFonts w:ascii="Arial" w:hAnsi="Arial" w:cs="Arial"/>
                <w:sz w:val="24"/>
              </w:rPr>
              <w:t>6,74</w:t>
            </w:r>
          </w:p>
        </w:tc>
        <w:tc>
          <w:tcPr>
            <w:tcW w:w="817" w:type="dxa"/>
            <w:tcBorders>
              <w:left w:val="single" w:sz="4" w:space="0" w:color="auto"/>
              <w:bottom w:val="single" w:sz="4" w:space="0" w:color="auto"/>
              <w:right w:val="single" w:sz="4" w:space="0" w:color="auto"/>
            </w:tcBorders>
          </w:tcPr>
          <w:p w:rsidR="006D273E" w:rsidRPr="00243308" w:rsidRDefault="006D273E" w:rsidP="006D273E">
            <w:pPr>
              <w:rPr>
                <w:rFonts w:ascii="Arial" w:hAnsi="Arial" w:cs="Arial"/>
                <w:sz w:val="24"/>
              </w:rPr>
            </w:pPr>
          </w:p>
        </w:tc>
        <w:tc>
          <w:tcPr>
            <w:tcW w:w="817" w:type="dxa"/>
            <w:tcBorders>
              <w:left w:val="single" w:sz="4" w:space="0" w:color="auto"/>
              <w:bottom w:val="single" w:sz="4" w:space="0" w:color="auto"/>
              <w:right w:val="single" w:sz="4" w:space="0" w:color="auto"/>
            </w:tcBorders>
          </w:tcPr>
          <w:p w:rsidR="006D273E" w:rsidRPr="00243308" w:rsidRDefault="006D273E" w:rsidP="006D273E">
            <w:pPr>
              <w:rPr>
                <w:rFonts w:ascii="Arial" w:hAnsi="Arial" w:cs="Arial"/>
                <w:sz w:val="24"/>
              </w:rPr>
            </w:pPr>
            <w:r w:rsidRPr="00243308">
              <w:rPr>
                <w:rFonts w:ascii="Arial" w:hAnsi="Arial" w:cs="Arial"/>
                <w:sz w:val="24"/>
              </w:rPr>
              <w:t>17,80</w:t>
            </w:r>
          </w:p>
        </w:tc>
      </w:tr>
    </w:tbl>
    <w:p w:rsidR="006D273E" w:rsidRPr="00243308" w:rsidRDefault="006D273E" w:rsidP="006D273E">
      <w:pPr>
        <w:spacing w:after="0" w:line="240" w:lineRule="auto"/>
        <w:jc w:val="both"/>
        <w:rPr>
          <w:rFonts w:ascii="Arial" w:eastAsia="Calibri" w:hAnsi="Arial" w:cs="Arial"/>
          <w:b/>
          <w:sz w:val="20"/>
        </w:rPr>
      </w:pPr>
      <w:r w:rsidRPr="00243308">
        <w:rPr>
          <w:rFonts w:ascii="Arial" w:eastAsia="Calibri" w:hAnsi="Arial" w:cs="Arial"/>
          <w:b/>
          <w:sz w:val="20"/>
        </w:rPr>
        <w:t>NS= No existen diferencias estadísticas significativas</w:t>
      </w:r>
    </w:p>
    <w:p w:rsidR="006D273E" w:rsidRPr="00243308" w:rsidRDefault="006D273E" w:rsidP="006D273E">
      <w:pPr>
        <w:spacing w:after="0" w:line="240" w:lineRule="auto"/>
        <w:jc w:val="both"/>
        <w:rPr>
          <w:rFonts w:ascii="Arial" w:eastAsia="Calibri" w:hAnsi="Arial" w:cs="Arial"/>
          <w:b/>
          <w:sz w:val="20"/>
        </w:rPr>
      </w:pPr>
      <w:r w:rsidRPr="00243308">
        <w:rPr>
          <w:rFonts w:ascii="Arial" w:eastAsia="Calibri" w:hAnsi="Arial" w:cs="Arial"/>
          <w:b/>
          <w:sz w:val="20"/>
        </w:rPr>
        <w:t>* = Hay diferencias estadísticas significativas al 5%</w:t>
      </w:r>
    </w:p>
    <w:p w:rsidR="006D273E" w:rsidRPr="00243308" w:rsidRDefault="006D273E" w:rsidP="006D273E">
      <w:pPr>
        <w:spacing w:after="0" w:line="240" w:lineRule="auto"/>
        <w:jc w:val="both"/>
        <w:rPr>
          <w:rFonts w:ascii="Arial" w:eastAsia="Calibri" w:hAnsi="Arial" w:cs="Arial"/>
          <w:b/>
          <w:sz w:val="20"/>
        </w:rPr>
      </w:pPr>
      <w:r w:rsidRPr="00243308">
        <w:rPr>
          <w:rFonts w:ascii="Arial" w:eastAsia="Calibri" w:hAnsi="Arial" w:cs="Arial"/>
          <w:b/>
          <w:sz w:val="20"/>
        </w:rPr>
        <w:t>** = Hay diferencias estadísticas altamente significativas al 1%</w:t>
      </w:r>
    </w:p>
    <w:p w:rsidR="006D273E" w:rsidRPr="00243308" w:rsidRDefault="006D273E" w:rsidP="006D273E">
      <w:pPr>
        <w:spacing w:after="0" w:line="36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b/>
          <w:sz w:val="24"/>
        </w:rPr>
        <w:sectPr w:rsidR="006D273E" w:rsidRPr="00243308" w:rsidSect="0056607B">
          <w:pgSz w:w="16838" w:h="11906" w:orient="landscape" w:code="9"/>
          <w:pgMar w:top="2268" w:right="1701" w:bottom="1701" w:left="1701" w:header="709" w:footer="709" w:gutter="0"/>
          <w:cols w:space="708"/>
          <w:titlePg/>
          <w:docGrid w:linePitch="360"/>
        </w:sectPr>
      </w:pPr>
    </w:p>
    <w:p w:rsidR="006D273E" w:rsidRPr="00243308" w:rsidRDefault="006D273E" w:rsidP="006D273E">
      <w:pPr>
        <w:spacing w:after="0" w:line="240" w:lineRule="auto"/>
        <w:jc w:val="center"/>
        <w:rPr>
          <w:rFonts w:ascii="Arial" w:eastAsia="Calibri" w:hAnsi="Arial" w:cs="Arial"/>
          <w:b/>
          <w:sz w:val="20"/>
        </w:rPr>
      </w:pPr>
      <w:r w:rsidRPr="0081080B">
        <w:rPr>
          <w:rFonts w:ascii="Arial" w:eastAsia="Calibri" w:hAnsi="Arial" w:cs="Arial"/>
          <w:noProof/>
          <w:lang w:val="es-EC" w:eastAsia="es-EC"/>
        </w:rPr>
        <w:lastRenderedPageBreak/>
        <w:drawing>
          <wp:inline distT="0" distB="0" distL="0" distR="0" wp14:anchorId="59152B62" wp14:editId="1C2E25BF">
            <wp:extent cx="4572000" cy="2743200"/>
            <wp:effectExtent l="0" t="0" r="0" b="0"/>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6D273E" w:rsidRPr="00243308" w:rsidRDefault="006D273E" w:rsidP="006D273E">
      <w:pPr>
        <w:spacing w:after="0" w:line="360" w:lineRule="auto"/>
        <w:jc w:val="both"/>
        <w:rPr>
          <w:rFonts w:ascii="Arial" w:eastAsia="Calibri" w:hAnsi="Arial" w:cs="Arial"/>
          <w:b/>
          <w:sz w:val="24"/>
        </w:rPr>
      </w:pPr>
    </w:p>
    <w:p w:rsidR="006D273E" w:rsidRPr="00243308" w:rsidRDefault="006D273E" w:rsidP="0079778A">
      <w:pPr>
        <w:pStyle w:val="Ttulo1"/>
        <w:spacing w:before="0" w:beforeAutospacing="0" w:after="0" w:afterAutospacing="0" w:line="360" w:lineRule="auto"/>
        <w:jc w:val="both"/>
        <w:rPr>
          <w:rFonts w:ascii="Arial" w:eastAsia="Calibri" w:hAnsi="Arial" w:cs="Arial"/>
          <w:b w:val="0"/>
          <w:sz w:val="24"/>
          <w:szCs w:val="24"/>
        </w:rPr>
      </w:pPr>
      <w:bookmarkStart w:id="397" w:name="_Toc469954439"/>
      <w:bookmarkStart w:id="398" w:name="_Toc469954562"/>
      <w:bookmarkStart w:id="399" w:name="_Toc469954685"/>
      <w:r w:rsidRPr="00243308">
        <w:rPr>
          <w:rFonts w:ascii="Arial" w:eastAsia="Calibri" w:hAnsi="Arial" w:cs="Arial"/>
          <w:sz w:val="24"/>
          <w:szCs w:val="24"/>
        </w:rPr>
        <w:t>Gr</w:t>
      </w:r>
      <w:r w:rsidRPr="00243308">
        <w:rPr>
          <w:rFonts w:ascii="Arial" w:eastAsia="Calibri" w:hAnsi="Arial" w:cs="Arial"/>
          <w:sz w:val="24"/>
          <w:szCs w:val="24"/>
          <w:shd w:val="clear" w:color="auto" w:fill="FFFFFF"/>
        </w:rPr>
        <w:t>á</w:t>
      </w:r>
      <w:r w:rsidRPr="00243308">
        <w:rPr>
          <w:rFonts w:ascii="Arial" w:eastAsia="Calibri" w:hAnsi="Arial" w:cs="Arial"/>
          <w:sz w:val="24"/>
          <w:szCs w:val="24"/>
        </w:rPr>
        <w:t>fico N° 9.</w:t>
      </w:r>
      <w:r w:rsidRPr="00243308">
        <w:rPr>
          <w:rFonts w:ascii="Arial" w:eastAsia="Calibri" w:hAnsi="Arial" w:cs="Arial"/>
          <w:b w:val="0"/>
          <w:sz w:val="24"/>
          <w:szCs w:val="24"/>
        </w:rPr>
        <w:t xml:space="preserve"> Promedios de Altura del Injerto (AI) del Factor B patrones de café Robusta a los 90 día y 150 días</w:t>
      </w:r>
      <w:bookmarkEnd w:id="397"/>
      <w:bookmarkEnd w:id="398"/>
      <w:bookmarkEnd w:id="399"/>
    </w:p>
    <w:p w:rsidR="006D273E" w:rsidRPr="00243308" w:rsidRDefault="006D273E" w:rsidP="0079778A">
      <w:pPr>
        <w:spacing w:after="0" w:line="24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sz w:val="24"/>
          <w:szCs w:val="24"/>
        </w:rPr>
      </w:pPr>
      <w:r w:rsidRPr="00243308">
        <w:rPr>
          <w:rFonts w:ascii="Arial" w:eastAsia="Calibri" w:hAnsi="Arial" w:cs="Arial"/>
          <w:sz w:val="24"/>
          <w:szCs w:val="24"/>
        </w:rPr>
        <w:t>La respuesta de los patrones de injerto a los 90 y 150 días en cuanto a las variables PPI; DI; NHI; LH; AH; LR; y VR, fue estadísticamente similar (NS) (Cuadro N</w:t>
      </w:r>
      <w:r w:rsidRPr="00243308">
        <w:rPr>
          <w:rFonts w:ascii="Arial" w:eastAsia="Calibri" w:hAnsi="Arial" w:cs="Arial"/>
          <w:sz w:val="24"/>
          <w:szCs w:val="24"/>
          <w:vertAlign w:val="superscript"/>
        </w:rPr>
        <w:t>o</w:t>
      </w:r>
      <w:r w:rsidRPr="00243308">
        <w:rPr>
          <w:rFonts w:ascii="Arial" w:eastAsia="Calibri" w:hAnsi="Arial" w:cs="Arial"/>
          <w:sz w:val="24"/>
          <w:szCs w:val="24"/>
        </w:rPr>
        <w:t xml:space="preserve"> 3). Únicamente se detectó significancia estadística para la variable AI a los 150 días (Cuadro N</w:t>
      </w:r>
      <w:r w:rsidRPr="00243308">
        <w:rPr>
          <w:rFonts w:ascii="Arial" w:eastAsia="Calibri" w:hAnsi="Arial" w:cs="Arial"/>
          <w:sz w:val="24"/>
          <w:szCs w:val="24"/>
          <w:vertAlign w:val="superscript"/>
        </w:rPr>
        <w:t>o</w:t>
      </w:r>
      <w:r w:rsidRPr="00243308">
        <w:rPr>
          <w:rFonts w:ascii="Arial" w:eastAsia="Calibri" w:hAnsi="Arial" w:cs="Arial"/>
          <w:sz w:val="24"/>
          <w:szCs w:val="24"/>
        </w:rPr>
        <w:t xml:space="preserve"> 3 y Gr</w:t>
      </w:r>
      <w:r w:rsidRPr="00243308">
        <w:rPr>
          <w:rFonts w:ascii="Arial" w:eastAsia="Calibri" w:hAnsi="Arial" w:cs="Arial"/>
          <w:sz w:val="24"/>
          <w:szCs w:val="24"/>
          <w:shd w:val="clear" w:color="auto" w:fill="FFFFFF"/>
        </w:rPr>
        <w:t>á</w:t>
      </w:r>
      <w:r w:rsidRPr="00243308">
        <w:rPr>
          <w:rFonts w:ascii="Arial" w:eastAsia="Calibri" w:hAnsi="Arial" w:cs="Arial"/>
          <w:sz w:val="24"/>
          <w:szCs w:val="24"/>
        </w:rPr>
        <w:t>fico N</w:t>
      </w:r>
      <w:r w:rsidRPr="00243308">
        <w:rPr>
          <w:rFonts w:ascii="Arial" w:eastAsia="Calibri" w:hAnsi="Arial" w:cs="Arial"/>
          <w:sz w:val="24"/>
          <w:szCs w:val="24"/>
          <w:vertAlign w:val="superscript"/>
        </w:rPr>
        <w:t>o</w:t>
      </w:r>
      <w:r w:rsidRPr="00243308">
        <w:rPr>
          <w:rFonts w:ascii="Arial" w:eastAsia="Calibri" w:hAnsi="Arial" w:cs="Arial"/>
          <w:sz w:val="24"/>
          <w:szCs w:val="24"/>
        </w:rPr>
        <w:t xml:space="preserve"> 9).</w:t>
      </w: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b/>
          <w:sz w:val="24"/>
          <w:szCs w:val="24"/>
        </w:rPr>
      </w:pPr>
      <w:r w:rsidRPr="00243308">
        <w:rPr>
          <w:rFonts w:ascii="Arial" w:eastAsia="Calibri" w:hAnsi="Arial" w:cs="Arial"/>
          <w:sz w:val="24"/>
          <w:szCs w:val="24"/>
        </w:rPr>
        <w:t>Para la variable AI, se registró una media general a los 90 días 8,18 cm y a los 150 días 12,81 cm lo que significa un incremento del crecimiento fisiológico 4,63 cm. A los 90 y 150 días el promedio más elevado presento B3 (ETP: 3752 – 6 con 8,77 y 13,77 cm (Cuadro N</w:t>
      </w:r>
      <w:r w:rsidRPr="00243308">
        <w:rPr>
          <w:rFonts w:ascii="Arial" w:eastAsia="Calibri" w:hAnsi="Arial" w:cs="Arial"/>
          <w:sz w:val="24"/>
          <w:szCs w:val="24"/>
          <w:vertAlign w:val="superscript"/>
        </w:rPr>
        <w:t>o</w:t>
      </w:r>
      <w:r w:rsidRPr="00243308">
        <w:rPr>
          <w:rFonts w:ascii="Arial" w:eastAsia="Calibri" w:hAnsi="Arial" w:cs="Arial"/>
          <w:sz w:val="24"/>
          <w:szCs w:val="24"/>
        </w:rPr>
        <w:t xml:space="preserve"> 3 y Gr</w:t>
      </w:r>
      <w:r w:rsidRPr="00243308">
        <w:rPr>
          <w:rFonts w:ascii="Arial" w:eastAsia="Calibri" w:hAnsi="Arial" w:cs="Arial"/>
          <w:sz w:val="24"/>
          <w:szCs w:val="24"/>
          <w:shd w:val="clear" w:color="auto" w:fill="FFFFFF"/>
        </w:rPr>
        <w:t>á</w:t>
      </w:r>
      <w:r w:rsidRPr="00243308">
        <w:rPr>
          <w:rFonts w:ascii="Arial" w:eastAsia="Calibri" w:hAnsi="Arial" w:cs="Arial"/>
          <w:sz w:val="24"/>
          <w:szCs w:val="24"/>
        </w:rPr>
        <w:t>fico N</w:t>
      </w:r>
      <w:r w:rsidRPr="00243308">
        <w:rPr>
          <w:rFonts w:ascii="Arial" w:eastAsia="Calibri" w:hAnsi="Arial" w:cs="Arial"/>
          <w:sz w:val="24"/>
          <w:szCs w:val="24"/>
          <w:vertAlign w:val="superscript"/>
        </w:rPr>
        <w:t>o</w:t>
      </w:r>
      <w:r w:rsidRPr="00243308">
        <w:rPr>
          <w:rFonts w:ascii="Arial" w:eastAsia="Calibri" w:hAnsi="Arial" w:cs="Arial"/>
          <w:sz w:val="24"/>
          <w:szCs w:val="24"/>
        </w:rPr>
        <w:t xml:space="preserve"> 9). Estos resultados infieren que el patrón B3: ETP: 3752 – 6 tuvo una mejor adaptación en esta zona agroecológica. </w:t>
      </w:r>
    </w:p>
    <w:p w:rsidR="006D273E" w:rsidRPr="00243308" w:rsidRDefault="006D273E" w:rsidP="006D273E">
      <w:pPr>
        <w:spacing w:after="0"/>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 xml:space="preserve">A nivel de vivero, las plantas injertadas no demuestran los caracteres de ambas especies debido a que los cafetos están en la etapa de formación de órganos vegetales como yemas, hojas y ramas; por ende las variables estudiadas serán no significativas los caracteres morfológicos y productivos tendrán incidencia y registrara diferencias entre patrones y variedades a partir del tercer año del establecimiento en el campo cuando </w:t>
      </w:r>
      <w:r w:rsidRPr="00243308">
        <w:rPr>
          <w:rFonts w:ascii="Arial" w:eastAsia="Calibri" w:hAnsi="Arial" w:cs="Arial"/>
          <w:sz w:val="24"/>
        </w:rPr>
        <w:lastRenderedPageBreak/>
        <w:t>los cafetos estén en su etapa de equilibrio y se estabilicen. (Chilan, W. 2016) (Comunicación personal)</w:t>
      </w:r>
    </w:p>
    <w:p w:rsidR="006D273E" w:rsidRPr="00243308" w:rsidRDefault="006D273E" w:rsidP="006D273E">
      <w:pPr>
        <w:spacing w:after="0" w:line="36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Para las variables Días al Prendimiento DP y Vigor del Injerto VI, no existió un efecto de los tipos de patrón con un valor promedio de 5 días al prendimiento y un excelente vigor tanto a los 90 y 150 días. Estos resultados nos infieren que las variables DP y VI son varietales.</w:t>
      </w:r>
    </w:p>
    <w:p w:rsidR="006D273E" w:rsidRPr="00243308" w:rsidRDefault="006D273E" w:rsidP="006D273E">
      <w:pPr>
        <w:spacing w:after="0" w:line="240" w:lineRule="auto"/>
        <w:jc w:val="both"/>
        <w:rPr>
          <w:rFonts w:ascii="Arial" w:eastAsia="Calibri" w:hAnsi="Arial" w:cs="Arial"/>
          <w:b/>
          <w:sz w:val="20"/>
        </w:rPr>
        <w:sectPr w:rsidR="006D273E" w:rsidRPr="00243308" w:rsidSect="0056607B">
          <w:footerReference w:type="first" r:id="rId23"/>
          <w:pgSz w:w="11906" w:h="16838" w:code="9"/>
          <w:pgMar w:top="1701" w:right="1701" w:bottom="1701" w:left="2268" w:header="709" w:footer="709" w:gutter="0"/>
          <w:cols w:space="708"/>
          <w:titlePg/>
          <w:docGrid w:linePitch="360"/>
        </w:sectPr>
      </w:pPr>
    </w:p>
    <w:p w:rsidR="006D273E" w:rsidRPr="00243308" w:rsidRDefault="006D273E" w:rsidP="0079778A">
      <w:pPr>
        <w:pStyle w:val="Ttulo1"/>
        <w:spacing w:before="0" w:beforeAutospacing="0" w:after="0" w:afterAutospacing="0"/>
        <w:jc w:val="both"/>
        <w:rPr>
          <w:rFonts w:ascii="Arial" w:eastAsia="Calibri" w:hAnsi="Arial" w:cs="Arial"/>
          <w:sz w:val="24"/>
          <w:szCs w:val="24"/>
        </w:rPr>
      </w:pPr>
      <w:bookmarkStart w:id="400" w:name="_Toc461707311"/>
      <w:bookmarkStart w:id="401" w:name="_Toc469954440"/>
      <w:bookmarkStart w:id="402" w:name="_Toc469954563"/>
      <w:bookmarkStart w:id="403" w:name="_Toc469954686"/>
      <w:r w:rsidRPr="00243308">
        <w:rPr>
          <w:rFonts w:ascii="Arial" w:eastAsia="Calibri" w:hAnsi="Arial" w:cs="Arial"/>
          <w:sz w:val="24"/>
          <w:szCs w:val="24"/>
        </w:rPr>
        <w:lastRenderedPageBreak/>
        <w:t>5.3 Variables agronómicas para la interacción de Factores Variedades de café (A x B).</w:t>
      </w:r>
      <w:bookmarkEnd w:id="400"/>
      <w:bookmarkEnd w:id="401"/>
      <w:bookmarkEnd w:id="402"/>
      <w:bookmarkEnd w:id="403"/>
    </w:p>
    <w:p w:rsidR="006D273E" w:rsidRPr="00243308" w:rsidRDefault="006D273E" w:rsidP="0079778A">
      <w:pPr>
        <w:spacing w:after="0" w:line="360" w:lineRule="auto"/>
        <w:jc w:val="both"/>
        <w:rPr>
          <w:rFonts w:ascii="Arial" w:eastAsia="Calibri" w:hAnsi="Arial" w:cs="Arial"/>
          <w:b/>
          <w:sz w:val="24"/>
        </w:rPr>
      </w:pPr>
    </w:p>
    <w:p w:rsidR="006D273E" w:rsidRPr="00243308" w:rsidRDefault="006D273E" w:rsidP="0079778A">
      <w:pPr>
        <w:pStyle w:val="Ttulo1"/>
        <w:spacing w:before="0" w:beforeAutospacing="0" w:after="0" w:afterAutospacing="0" w:line="360" w:lineRule="auto"/>
        <w:jc w:val="both"/>
        <w:rPr>
          <w:rFonts w:ascii="Arial" w:eastAsia="Calibri" w:hAnsi="Arial" w:cs="Arial"/>
          <w:b w:val="0"/>
          <w:sz w:val="24"/>
          <w:szCs w:val="24"/>
        </w:rPr>
      </w:pPr>
      <w:bookmarkStart w:id="404" w:name="_Toc469954441"/>
      <w:bookmarkStart w:id="405" w:name="_Toc469954564"/>
      <w:bookmarkStart w:id="406" w:name="_Toc469954687"/>
      <w:r w:rsidRPr="00243308">
        <w:rPr>
          <w:rFonts w:ascii="Arial" w:eastAsia="Calibri" w:hAnsi="Arial" w:cs="Arial"/>
          <w:sz w:val="24"/>
          <w:szCs w:val="24"/>
        </w:rPr>
        <w:t>Cuadro N° 4.</w:t>
      </w:r>
      <w:r w:rsidRPr="00243308">
        <w:rPr>
          <w:rFonts w:ascii="Arial" w:eastAsia="Calibri" w:hAnsi="Arial" w:cs="Arial"/>
          <w:b w:val="0"/>
          <w:sz w:val="24"/>
          <w:szCs w:val="24"/>
        </w:rPr>
        <w:t xml:space="preserve"> Resultados de la prueba de Tukey al 5% para comparar los promedios de los tratamientos (A x B) en las variables agronómicas: Porcentaje de prendimiento del injerto (PPI), Altura del injerto (AI), Diámetro del injerto (DI), </w:t>
      </w:r>
      <w:r w:rsidRPr="00243308">
        <w:rPr>
          <w:rFonts w:ascii="Arial" w:eastAsia="Calibri" w:hAnsi="Arial" w:cs="Arial"/>
          <w:b w:val="0"/>
          <w:sz w:val="24"/>
          <w:szCs w:val="24"/>
          <w:shd w:val="clear" w:color="auto" w:fill="FFFFFF"/>
        </w:rPr>
        <w:t>Número</w:t>
      </w:r>
      <w:r w:rsidRPr="00243308">
        <w:rPr>
          <w:rFonts w:ascii="Arial" w:eastAsia="Calibri" w:hAnsi="Arial" w:cs="Arial"/>
          <w:b w:val="0"/>
          <w:sz w:val="24"/>
          <w:szCs w:val="24"/>
        </w:rPr>
        <w:t xml:space="preserve"> de hojas del injerto (NHI), Longitud de la hoja (LH), Ancho de la hoja (AH), Volumen de la raíz (VR) y Longitud de la raíz (LR), a de los 90 y150. Caluma 2016.</w:t>
      </w:r>
      <w:bookmarkEnd w:id="404"/>
      <w:bookmarkEnd w:id="405"/>
      <w:bookmarkEnd w:id="406"/>
    </w:p>
    <w:p w:rsidR="006D273E" w:rsidRPr="00243308" w:rsidRDefault="006D273E" w:rsidP="006D273E">
      <w:pPr>
        <w:spacing w:after="0"/>
        <w:jc w:val="both"/>
        <w:rPr>
          <w:rFonts w:ascii="Arial" w:eastAsia="Calibri" w:hAnsi="Arial" w:cs="Arial"/>
          <w:b/>
          <w:sz w:val="24"/>
        </w:rPr>
      </w:pPr>
    </w:p>
    <w:tbl>
      <w:tblPr>
        <w:tblW w:w="13918" w:type="dxa"/>
        <w:tblInd w:w="55" w:type="dxa"/>
        <w:tblLayout w:type="fixed"/>
        <w:tblCellMar>
          <w:left w:w="70" w:type="dxa"/>
          <w:right w:w="70" w:type="dxa"/>
        </w:tblCellMar>
        <w:tblLook w:val="04A0" w:firstRow="1" w:lastRow="0" w:firstColumn="1" w:lastColumn="0" w:noHBand="0" w:noVBand="1"/>
      </w:tblPr>
      <w:tblGrid>
        <w:gridCol w:w="1193"/>
        <w:gridCol w:w="1455"/>
        <w:gridCol w:w="1425"/>
        <w:gridCol w:w="1426"/>
        <w:gridCol w:w="1281"/>
        <w:gridCol w:w="1254"/>
        <w:gridCol w:w="1140"/>
        <w:gridCol w:w="1144"/>
        <w:gridCol w:w="1373"/>
        <w:gridCol w:w="1116"/>
        <w:gridCol w:w="1081"/>
        <w:gridCol w:w="30"/>
      </w:tblGrid>
      <w:tr w:rsidR="006D273E" w:rsidRPr="00243308" w:rsidTr="0056607B">
        <w:trPr>
          <w:trHeight w:val="1"/>
        </w:trPr>
        <w:tc>
          <w:tcPr>
            <w:tcW w:w="119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6D273E" w:rsidRPr="00243308" w:rsidRDefault="006D273E" w:rsidP="006D273E">
            <w:pPr>
              <w:spacing w:after="0" w:line="240" w:lineRule="auto"/>
              <w:jc w:val="center"/>
              <w:rPr>
                <w:rFonts w:ascii="Arial" w:eastAsia="Times New Roman" w:hAnsi="Arial" w:cs="Arial"/>
                <w:b/>
                <w:color w:val="000000"/>
                <w:sz w:val="24"/>
                <w:szCs w:val="24"/>
                <w:lang w:eastAsia="es-ES"/>
              </w:rPr>
            </w:pPr>
            <w:r w:rsidRPr="00243308">
              <w:rPr>
                <w:rFonts w:ascii="Arial" w:eastAsia="Times New Roman" w:hAnsi="Arial" w:cs="Arial"/>
                <w:b/>
                <w:color w:val="000000"/>
                <w:sz w:val="18"/>
                <w:szCs w:val="24"/>
                <w:lang w:eastAsia="es-ES"/>
              </w:rPr>
              <w:t>Variables</w:t>
            </w:r>
          </w:p>
        </w:tc>
        <w:tc>
          <w:tcPr>
            <w:tcW w:w="1455"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6D273E" w:rsidRPr="00243308" w:rsidRDefault="006D273E" w:rsidP="006D273E">
            <w:pPr>
              <w:spacing w:after="0" w:line="240" w:lineRule="auto"/>
              <w:jc w:val="center"/>
              <w:rPr>
                <w:rFonts w:ascii="Arial" w:eastAsia="Times New Roman" w:hAnsi="Arial" w:cs="Arial"/>
                <w:b/>
                <w:bCs/>
                <w:color w:val="000000"/>
                <w:sz w:val="18"/>
                <w:szCs w:val="24"/>
                <w:lang w:eastAsia="es-ES"/>
              </w:rPr>
            </w:pPr>
            <w:r w:rsidRPr="00243308">
              <w:rPr>
                <w:rFonts w:ascii="Arial" w:eastAsia="Times New Roman" w:hAnsi="Arial" w:cs="Arial"/>
                <w:b/>
                <w:bCs/>
                <w:color w:val="000000"/>
                <w:sz w:val="18"/>
                <w:szCs w:val="24"/>
                <w:lang w:eastAsia="es-ES"/>
              </w:rPr>
              <w:t>Días/</w:t>
            </w:r>
          </w:p>
          <w:p w:rsidR="006D273E" w:rsidRPr="00243308" w:rsidRDefault="006D273E" w:rsidP="006D273E">
            <w:pPr>
              <w:spacing w:after="0" w:line="240" w:lineRule="auto"/>
              <w:jc w:val="center"/>
              <w:rPr>
                <w:rFonts w:ascii="Arial" w:eastAsia="Times New Roman" w:hAnsi="Arial" w:cs="Arial"/>
                <w:b/>
                <w:bCs/>
                <w:color w:val="000000"/>
                <w:sz w:val="24"/>
                <w:szCs w:val="24"/>
                <w:lang w:eastAsia="es-ES"/>
              </w:rPr>
            </w:pPr>
            <w:r w:rsidRPr="00243308">
              <w:rPr>
                <w:rFonts w:ascii="Arial" w:eastAsia="Times New Roman" w:hAnsi="Arial" w:cs="Arial"/>
                <w:b/>
                <w:bCs/>
                <w:color w:val="000000"/>
                <w:sz w:val="18"/>
                <w:szCs w:val="24"/>
                <w:lang w:eastAsia="es-ES"/>
              </w:rPr>
              <w:t>Rango</w:t>
            </w:r>
          </w:p>
        </w:tc>
        <w:tc>
          <w:tcPr>
            <w:tcW w:w="11270" w:type="dxa"/>
            <w:gridSpan w:val="10"/>
            <w:tcBorders>
              <w:top w:val="single" w:sz="4" w:space="0" w:color="auto"/>
              <w:left w:val="nil"/>
              <w:bottom w:val="single" w:sz="4" w:space="0" w:color="auto"/>
              <w:right w:val="single" w:sz="4" w:space="0" w:color="000000"/>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color w:val="000000"/>
                <w:sz w:val="24"/>
                <w:szCs w:val="24"/>
                <w:lang w:eastAsia="es-ES"/>
              </w:rPr>
            </w:pPr>
            <w:r w:rsidRPr="00243308">
              <w:rPr>
                <w:rFonts w:ascii="Arial" w:eastAsia="Times New Roman" w:hAnsi="Arial" w:cs="Arial"/>
                <w:b/>
                <w:color w:val="000000"/>
                <w:sz w:val="24"/>
                <w:szCs w:val="24"/>
                <w:lang w:eastAsia="es-ES"/>
              </w:rPr>
              <w:t>INTERACIONES DE FACTORES AXB</w:t>
            </w:r>
          </w:p>
        </w:tc>
      </w:tr>
      <w:tr w:rsidR="006D273E" w:rsidRPr="00243308" w:rsidTr="0056607B">
        <w:trPr>
          <w:gridAfter w:val="1"/>
          <w:wAfter w:w="30" w:type="dxa"/>
          <w:trHeight w:val="157"/>
        </w:trPr>
        <w:tc>
          <w:tcPr>
            <w:tcW w:w="1193" w:type="dxa"/>
            <w:vMerge/>
            <w:tcBorders>
              <w:top w:val="single" w:sz="4" w:space="0" w:color="auto"/>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 w:val="24"/>
                <w:szCs w:val="24"/>
                <w:lang w:eastAsia="es-ES"/>
              </w:rPr>
            </w:pPr>
          </w:p>
        </w:tc>
        <w:tc>
          <w:tcPr>
            <w:tcW w:w="1455" w:type="dxa"/>
            <w:vMerge/>
            <w:tcBorders>
              <w:top w:val="single" w:sz="4" w:space="0" w:color="auto"/>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bCs/>
                <w:color w:val="000000"/>
                <w:sz w:val="24"/>
                <w:szCs w:val="24"/>
                <w:lang w:eastAsia="es-ES"/>
              </w:rPr>
            </w:pP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T1: A1B1</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T2: A1B2</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T8: A3B2</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T9: A3B3</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T3: A1B3</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T7: A3B1</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T6: A2B3</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 xml:space="preserve">T5: A2B2 </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 w:val="20"/>
                <w:szCs w:val="24"/>
                <w:lang w:eastAsia="es-ES"/>
              </w:rPr>
              <w:t>T4: A2B1</w:t>
            </w:r>
          </w:p>
        </w:tc>
      </w:tr>
      <w:tr w:rsidR="006D273E" w:rsidRPr="00243308" w:rsidTr="0056607B">
        <w:trPr>
          <w:gridAfter w:val="1"/>
          <w:wAfter w:w="30" w:type="dxa"/>
          <w:trHeight w:val="275"/>
        </w:trPr>
        <w:tc>
          <w:tcPr>
            <w:tcW w:w="11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D273E" w:rsidRPr="00243308" w:rsidRDefault="006D273E" w:rsidP="006D273E">
            <w:pPr>
              <w:spacing w:after="0" w:line="240" w:lineRule="auto"/>
              <w:jc w:val="center"/>
              <w:rPr>
                <w:rFonts w:ascii="Arial" w:eastAsia="Times New Roman" w:hAnsi="Arial" w:cs="Arial"/>
                <w:b/>
                <w:color w:val="000000"/>
                <w:szCs w:val="24"/>
                <w:lang w:eastAsia="es-ES"/>
              </w:rPr>
            </w:pPr>
            <w:r w:rsidRPr="00243308">
              <w:rPr>
                <w:rFonts w:ascii="Arial" w:eastAsia="Times New Roman" w:hAnsi="Arial" w:cs="Arial"/>
                <w:b/>
                <w:color w:val="000000"/>
                <w:szCs w:val="24"/>
                <w:lang w:eastAsia="es-ES"/>
              </w:rPr>
              <w:t>PPI (NS)</w:t>
            </w: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 </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100</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100</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100</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100</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99</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98</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97,33</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96,67</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95,67</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R</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r>
      <w:tr w:rsidR="006D273E" w:rsidRPr="00243308" w:rsidTr="0056607B">
        <w:trPr>
          <w:gridAfter w:val="1"/>
          <w:wAfter w:w="30" w:type="dxa"/>
          <w:trHeight w:val="1"/>
        </w:trPr>
        <w:tc>
          <w:tcPr>
            <w:tcW w:w="11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D273E" w:rsidRPr="00243308" w:rsidRDefault="006D273E" w:rsidP="006D273E">
            <w:pPr>
              <w:spacing w:after="0" w:line="240" w:lineRule="auto"/>
              <w:jc w:val="center"/>
              <w:rPr>
                <w:rFonts w:ascii="Arial" w:eastAsia="Times New Roman" w:hAnsi="Arial" w:cs="Arial"/>
                <w:b/>
                <w:color w:val="000000"/>
                <w:szCs w:val="24"/>
                <w:lang w:eastAsia="es-ES"/>
              </w:rPr>
            </w:pPr>
            <w:r w:rsidRPr="00243308">
              <w:rPr>
                <w:rFonts w:ascii="Arial" w:eastAsia="Times New Roman" w:hAnsi="Arial" w:cs="Arial"/>
                <w:b/>
                <w:color w:val="000000"/>
                <w:szCs w:val="24"/>
                <w:lang w:eastAsia="es-ES"/>
              </w:rPr>
              <w:t>AI (NS)</w:t>
            </w: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 </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T9</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T3</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T8</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T2</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T6</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T1</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T4</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T7</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T5</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90</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9,66</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8,66</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8,66</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8,33</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8</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7,66</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7,66</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7,66</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7,33</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R</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 </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T9</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T3</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T8</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T2</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T6</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T7</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T1</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T5</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T4</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150</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15.00</w:t>
            </w:r>
          </w:p>
        </w:tc>
        <w:tc>
          <w:tcPr>
            <w:tcW w:w="1426" w:type="dxa"/>
            <w:tcBorders>
              <w:top w:val="nil"/>
              <w:left w:val="nil"/>
              <w:bottom w:val="single" w:sz="8" w:space="0" w:color="auto"/>
              <w:right w:val="single" w:sz="8" w:space="0" w:color="auto"/>
            </w:tcBorders>
            <w:shd w:val="clear" w:color="auto" w:fill="auto"/>
            <w:vAlign w:val="center"/>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13,3</w:t>
            </w:r>
          </w:p>
        </w:tc>
        <w:tc>
          <w:tcPr>
            <w:tcW w:w="1281" w:type="dxa"/>
            <w:tcBorders>
              <w:top w:val="nil"/>
              <w:left w:val="nil"/>
              <w:bottom w:val="single" w:sz="8" w:space="0" w:color="auto"/>
              <w:right w:val="single" w:sz="8" w:space="0" w:color="auto"/>
            </w:tcBorders>
            <w:shd w:val="clear" w:color="auto" w:fill="auto"/>
            <w:vAlign w:val="center"/>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13,3</w:t>
            </w:r>
          </w:p>
        </w:tc>
        <w:tc>
          <w:tcPr>
            <w:tcW w:w="1254" w:type="dxa"/>
            <w:tcBorders>
              <w:top w:val="nil"/>
              <w:left w:val="nil"/>
              <w:bottom w:val="single" w:sz="8" w:space="0" w:color="auto"/>
              <w:right w:val="single" w:sz="8" w:space="0" w:color="auto"/>
            </w:tcBorders>
            <w:shd w:val="clear" w:color="auto" w:fill="auto"/>
            <w:vAlign w:val="center"/>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13</w:t>
            </w:r>
          </w:p>
        </w:tc>
        <w:tc>
          <w:tcPr>
            <w:tcW w:w="1140" w:type="dxa"/>
            <w:tcBorders>
              <w:top w:val="nil"/>
              <w:left w:val="nil"/>
              <w:bottom w:val="single" w:sz="8" w:space="0" w:color="auto"/>
              <w:right w:val="single" w:sz="8" w:space="0" w:color="auto"/>
            </w:tcBorders>
            <w:shd w:val="clear" w:color="auto" w:fill="auto"/>
            <w:vAlign w:val="center"/>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13</w:t>
            </w:r>
          </w:p>
        </w:tc>
        <w:tc>
          <w:tcPr>
            <w:tcW w:w="1144" w:type="dxa"/>
            <w:tcBorders>
              <w:top w:val="nil"/>
              <w:left w:val="nil"/>
              <w:bottom w:val="single" w:sz="8" w:space="0" w:color="auto"/>
              <w:right w:val="single" w:sz="8" w:space="0" w:color="auto"/>
            </w:tcBorders>
            <w:shd w:val="clear" w:color="auto" w:fill="auto"/>
            <w:vAlign w:val="center"/>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13</w:t>
            </w:r>
          </w:p>
        </w:tc>
        <w:tc>
          <w:tcPr>
            <w:tcW w:w="1373" w:type="dxa"/>
            <w:tcBorders>
              <w:top w:val="nil"/>
              <w:left w:val="nil"/>
              <w:bottom w:val="single" w:sz="8" w:space="0" w:color="auto"/>
              <w:right w:val="single" w:sz="8" w:space="0" w:color="auto"/>
            </w:tcBorders>
            <w:shd w:val="clear" w:color="auto" w:fill="auto"/>
            <w:vAlign w:val="center"/>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12</w:t>
            </w:r>
          </w:p>
        </w:tc>
        <w:tc>
          <w:tcPr>
            <w:tcW w:w="1116"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11,67</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11,33</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R</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426" w:type="dxa"/>
            <w:tcBorders>
              <w:top w:val="single" w:sz="4" w:space="0" w:color="auto"/>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81" w:type="dxa"/>
            <w:tcBorders>
              <w:top w:val="single" w:sz="4" w:space="0" w:color="auto"/>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54" w:type="dxa"/>
            <w:tcBorders>
              <w:top w:val="single" w:sz="4" w:space="0" w:color="auto"/>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0" w:type="dxa"/>
            <w:tcBorders>
              <w:top w:val="single" w:sz="4" w:space="0" w:color="auto"/>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4" w:type="dxa"/>
            <w:tcBorders>
              <w:top w:val="single" w:sz="4" w:space="0" w:color="auto"/>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373" w:type="dxa"/>
            <w:tcBorders>
              <w:top w:val="single" w:sz="4" w:space="0" w:color="auto"/>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r>
      <w:tr w:rsidR="006D273E" w:rsidRPr="00243308" w:rsidTr="0056607B">
        <w:trPr>
          <w:gridAfter w:val="1"/>
          <w:wAfter w:w="30" w:type="dxa"/>
          <w:trHeight w:val="1"/>
        </w:trPr>
        <w:tc>
          <w:tcPr>
            <w:tcW w:w="11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D273E" w:rsidRPr="00243308" w:rsidRDefault="006D273E" w:rsidP="006D273E">
            <w:pPr>
              <w:spacing w:after="0" w:line="240" w:lineRule="auto"/>
              <w:jc w:val="center"/>
              <w:rPr>
                <w:rFonts w:ascii="Arial" w:eastAsia="Times New Roman" w:hAnsi="Arial" w:cs="Arial"/>
                <w:b/>
                <w:color w:val="000000"/>
                <w:szCs w:val="24"/>
                <w:lang w:eastAsia="es-ES"/>
              </w:rPr>
            </w:pPr>
            <w:r w:rsidRPr="00243308">
              <w:rPr>
                <w:rFonts w:ascii="Arial" w:eastAsia="Times New Roman" w:hAnsi="Arial" w:cs="Arial"/>
                <w:b/>
                <w:color w:val="000000"/>
                <w:szCs w:val="24"/>
                <w:lang w:eastAsia="es-ES"/>
              </w:rPr>
              <w:t>DI (NS)</w:t>
            </w: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 </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T6</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T1</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T2</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T3</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T4</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T5</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T7</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T8</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T9</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90</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3,33</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3</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3</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3</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3</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3</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3</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3</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3</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R</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 </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T9</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T2</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T3</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T7</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T1</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T8</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T4</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T5</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70C0"/>
                <w:szCs w:val="24"/>
                <w:lang w:eastAsia="es-ES"/>
              </w:rPr>
            </w:pPr>
            <w:r w:rsidRPr="00243308">
              <w:rPr>
                <w:rFonts w:ascii="Arial" w:eastAsia="Times New Roman" w:hAnsi="Arial" w:cs="Arial"/>
                <w:b/>
                <w:bCs/>
                <w:color w:val="0070C0"/>
                <w:szCs w:val="24"/>
                <w:lang w:eastAsia="es-ES"/>
              </w:rPr>
              <w:t>T6</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150</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5,00</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4,66</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4,66</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4,66</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4,33</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4,33</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4,00</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4,00</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4,00</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R</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r>
      <w:tr w:rsidR="006D273E" w:rsidRPr="00243308" w:rsidTr="0056607B">
        <w:trPr>
          <w:gridAfter w:val="1"/>
          <w:wAfter w:w="30" w:type="dxa"/>
          <w:trHeight w:val="275"/>
        </w:trPr>
        <w:tc>
          <w:tcPr>
            <w:tcW w:w="11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D273E" w:rsidRPr="00243308" w:rsidRDefault="006D273E" w:rsidP="006D273E">
            <w:pPr>
              <w:spacing w:after="0" w:line="240" w:lineRule="auto"/>
              <w:jc w:val="center"/>
              <w:rPr>
                <w:rFonts w:ascii="Arial" w:eastAsia="Times New Roman" w:hAnsi="Arial" w:cs="Arial"/>
                <w:b/>
                <w:color w:val="000000"/>
                <w:szCs w:val="24"/>
                <w:lang w:eastAsia="es-ES"/>
              </w:rPr>
            </w:pPr>
            <w:r w:rsidRPr="00243308">
              <w:rPr>
                <w:rFonts w:ascii="Arial" w:eastAsia="Times New Roman" w:hAnsi="Arial" w:cs="Arial"/>
                <w:b/>
                <w:color w:val="000000"/>
                <w:szCs w:val="24"/>
                <w:lang w:eastAsia="es-ES"/>
              </w:rPr>
              <w:t>NHI (NS)</w:t>
            </w: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 </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T9</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T1</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T3</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T8</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T2</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T6</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T4</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T7</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T5</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90</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7,00</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6,66</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6,66</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6,66</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6,33</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6,33</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6,00</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6,00</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5,66</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R</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 </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T8</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T9</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T6</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T7</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T1</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T2</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T3</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T5</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T4</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150</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11,66</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11,66</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11,00</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11,00</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10,66</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10,66</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10,66</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10,33</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10,00</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R</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r>
      <w:tr w:rsidR="006D273E" w:rsidRPr="00243308" w:rsidTr="0056607B">
        <w:trPr>
          <w:gridAfter w:val="1"/>
          <w:wAfter w:w="30" w:type="dxa"/>
          <w:trHeight w:val="1"/>
        </w:trPr>
        <w:tc>
          <w:tcPr>
            <w:tcW w:w="11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D273E" w:rsidRPr="00243308" w:rsidRDefault="006D273E" w:rsidP="006D273E">
            <w:pPr>
              <w:spacing w:after="0" w:line="240" w:lineRule="auto"/>
              <w:jc w:val="center"/>
              <w:rPr>
                <w:rFonts w:ascii="Arial" w:eastAsia="Times New Roman" w:hAnsi="Arial" w:cs="Arial"/>
                <w:b/>
                <w:color w:val="000000"/>
                <w:szCs w:val="24"/>
                <w:lang w:eastAsia="es-ES"/>
              </w:rPr>
            </w:pPr>
            <w:r w:rsidRPr="00243308">
              <w:rPr>
                <w:rFonts w:ascii="Arial" w:eastAsia="Times New Roman" w:hAnsi="Arial" w:cs="Arial"/>
                <w:b/>
                <w:color w:val="000000"/>
                <w:szCs w:val="24"/>
                <w:lang w:eastAsia="es-ES"/>
              </w:rPr>
              <w:t>LH (NS)</w:t>
            </w: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 </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T9</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T3</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T7</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T8</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T2</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T1</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T6</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T4</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T5</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90</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11,00</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9,67</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9,66</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9,66</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9,33</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9,00</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9,00</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8,66</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8,66</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R</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 </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T9</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T2</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T3</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T6</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T8</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T1</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T4</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T7</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T5</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150</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12,33</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11,33</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11,33</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11,33</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11,33</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11,00</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11,00</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11,00</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10,66</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R</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r>
      <w:tr w:rsidR="006D273E" w:rsidRPr="00243308" w:rsidTr="0056607B">
        <w:trPr>
          <w:gridAfter w:val="1"/>
          <w:wAfter w:w="30" w:type="dxa"/>
          <w:trHeight w:val="254"/>
        </w:trPr>
        <w:tc>
          <w:tcPr>
            <w:tcW w:w="11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D273E" w:rsidRPr="00243308" w:rsidRDefault="006D273E" w:rsidP="006D273E">
            <w:pPr>
              <w:spacing w:after="0" w:line="240" w:lineRule="auto"/>
              <w:jc w:val="center"/>
              <w:rPr>
                <w:rFonts w:ascii="Arial" w:eastAsia="Times New Roman" w:hAnsi="Arial" w:cs="Arial"/>
                <w:b/>
                <w:color w:val="000000"/>
                <w:szCs w:val="24"/>
                <w:lang w:eastAsia="es-ES"/>
              </w:rPr>
            </w:pPr>
            <w:r w:rsidRPr="00243308">
              <w:rPr>
                <w:rFonts w:ascii="Arial" w:eastAsia="Times New Roman" w:hAnsi="Arial" w:cs="Arial"/>
                <w:b/>
                <w:color w:val="000000"/>
                <w:szCs w:val="24"/>
                <w:lang w:eastAsia="es-ES"/>
              </w:rPr>
              <w:t>AH (NS)</w:t>
            </w: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 </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T9</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T1</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T2</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T7</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T3</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T4</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T5</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T6</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T8</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90</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5,00</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4,66</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4,33</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4,33</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4,00</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4,00</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4,00</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4,00</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4,00</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R</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 </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T4</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T1</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T3</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T7</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T8</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T9</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T2</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T5</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T6</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150</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5,66</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5,00</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5,00</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5,00</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5,00</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5,00</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4,66</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4,66</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4,66</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R</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r>
      <w:tr w:rsidR="006D273E" w:rsidRPr="00243308" w:rsidTr="0056607B">
        <w:trPr>
          <w:gridAfter w:val="1"/>
          <w:wAfter w:w="30" w:type="dxa"/>
          <w:trHeight w:val="1"/>
        </w:trPr>
        <w:tc>
          <w:tcPr>
            <w:tcW w:w="11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D273E" w:rsidRPr="00243308" w:rsidRDefault="006D273E" w:rsidP="006D273E">
            <w:pPr>
              <w:spacing w:after="0" w:line="240" w:lineRule="auto"/>
              <w:jc w:val="center"/>
              <w:rPr>
                <w:rFonts w:ascii="Arial" w:eastAsia="Times New Roman" w:hAnsi="Arial" w:cs="Arial"/>
                <w:b/>
                <w:color w:val="000000"/>
                <w:szCs w:val="24"/>
                <w:lang w:eastAsia="es-ES"/>
              </w:rPr>
            </w:pPr>
            <w:r w:rsidRPr="00243308">
              <w:rPr>
                <w:rFonts w:ascii="Arial" w:eastAsia="Times New Roman" w:hAnsi="Arial" w:cs="Arial"/>
                <w:b/>
                <w:color w:val="000000"/>
                <w:szCs w:val="24"/>
                <w:lang w:eastAsia="es-ES"/>
              </w:rPr>
              <w:t>LR (NS)</w:t>
            </w:r>
          </w:p>
        </w:tc>
        <w:tc>
          <w:tcPr>
            <w:tcW w:w="145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 </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T3</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T1</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T7</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T5</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T6</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T4</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T9</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T2</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T8</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bCs/>
                <w:color w:val="000000"/>
                <w:szCs w:val="24"/>
                <w:lang w:eastAsia="es-ES"/>
              </w:rPr>
            </w:pP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24,66</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24</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24</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22,66</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22,33</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22,00</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21,66</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20,00</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20,00</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b/>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szCs w:val="24"/>
                <w:lang w:eastAsia="es-ES"/>
              </w:rPr>
            </w:pPr>
            <w:r w:rsidRPr="00243308">
              <w:rPr>
                <w:rFonts w:ascii="Arial" w:eastAsia="Times New Roman" w:hAnsi="Arial" w:cs="Arial"/>
                <w:b/>
                <w:bCs/>
                <w:szCs w:val="24"/>
                <w:lang w:eastAsia="es-ES"/>
              </w:rPr>
              <w:t>R</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r>
      <w:tr w:rsidR="006D273E" w:rsidRPr="00243308" w:rsidTr="0056607B">
        <w:trPr>
          <w:gridAfter w:val="1"/>
          <w:wAfter w:w="30" w:type="dxa"/>
          <w:trHeight w:val="275"/>
        </w:trPr>
        <w:tc>
          <w:tcPr>
            <w:tcW w:w="11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D273E" w:rsidRPr="00243308" w:rsidRDefault="006D273E" w:rsidP="006D273E">
            <w:pPr>
              <w:spacing w:after="0" w:line="240" w:lineRule="auto"/>
              <w:jc w:val="center"/>
              <w:rPr>
                <w:rFonts w:ascii="Arial" w:eastAsia="Times New Roman" w:hAnsi="Arial" w:cs="Arial"/>
                <w:b/>
                <w:color w:val="000000"/>
                <w:szCs w:val="24"/>
                <w:lang w:eastAsia="es-ES"/>
              </w:rPr>
            </w:pPr>
            <w:r w:rsidRPr="00243308">
              <w:rPr>
                <w:rFonts w:ascii="Arial" w:eastAsia="Times New Roman" w:hAnsi="Arial" w:cs="Arial"/>
                <w:b/>
                <w:color w:val="000000"/>
                <w:szCs w:val="24"/>
                <w:lang w:eastAsia="es-ES"/>
              </w:rPr>
              <w:t>VR (NS)</w:t>
            </w:r>
          </w:p>
        </w:tc>
        <w:tc>
          <w:tcPr>
            <w:tcW w:w="145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 </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T9</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T7</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T1</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T2</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T6</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T8</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T5</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T4</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4472C4"/>
                <w:szCs w:val="24"/>
                <w:lang w:eastAsia="es-ES"/>
              </w:rPr>
            </w:pPr>
            <w:r w:rsidRPr="00243308">
              <w:rPr>
                <w:rFonts w:ascii="Arial" w:eastAsia="Times New Roman" w:hAnsi="Arial" w:cs="Arial"/>
                <w:b/>
                <w:bCs/>
                <w:color w:val="4472C4"/>
                <w:szCs w:val="24"/>
                <w:lang w:eastAsia="es-ES"/>
              </w:rPr>
              <w:t>T3</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color w:val="000000"/>
                <w:szCs w:val="24"/>
                <w:lang w:eastAsia="es-ES"/>
              </w:rPr>
            </w:pPr>
          </w:p>
        </w:tc>
        <w:tc>
          <w:tcPr>
            <w:tcW w:w="1455"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color w:val="000000"/>
                <w:szCs w:val="24"/>
                <w:lang w:eastAsia="es-ES"/>
              </w:rPr>
            </w:pP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8,33</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7,66</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6,66</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6,66</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6,66</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6,66</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6,33</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6,00</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5,66</w:t>
            </w:r>
          </w:p>
        </w:tc>
      </w:tr>
      <w:tr w:rsidR="006D273E" w:rsidRPr="00243308" w:rsidTr="0056607B">
        <w:trPr>
          <w:gridAfter w:val="1"/>
          <w:wAfter w:w="30" w:type="dxa"/>
          <w:trHeight w:val="157"/>
        </w:trPr>
        <w:tc>
          <w:tcPr>
            <w:tcW w:w="1193" w:type="dxa"/>
            <w:vMerge/>
            <w:tcBorders>
              <w:top w:val="nil"/>
              <w:left w:val="single" w:sz="4" w:space="0" w:color="auto"/>
              <w:bottom w:val="single" w:sz="4" w:space="0" w:color="000000"/>
              <w:right w:val="single" w:sz="4" w:space="0" w:color="auto"/>
            </w:tcBorders>
            <w:vAlign w:val="center"/>
            <w:hideMark/>
          </w:tcPr>
          <w:p w:rsidR="006D273E" w:rsidRPr="00243308" w:rsidRDefault="006D273E" w:rsidP="006D273E">
            <w:pPr>
              <w:spacing w:after="0" w:line="240" w:lineRule="auto"/>
              <w:rPr>
                <w:rFonts w:ascii="Arial" w:eastAsia="Times New Roman" w:hAnsi="Arial" w:cs="Arial"/>
                <w:color w:val="000000"/>
                <w:szCs w:val="24"/>
                <w:lang w:eastAsia="es-ES"/>
              </w:rPr>
            </w:pPr>
          </w:p>
        </w:tc>
        <w:tc>
          <w:tcPr>
            <w:tcW w:w="145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b/>
                <w:bCs/>
                <w:color w:val="000000"/>
                <w:szCs w:val="24"/>
                <w:lang w:eastAsia="es-ES"/>
              </w:rPr>
            </w:pPr>
            <w:r w:rsidRPr="00243308">
              <w:rPr>
                <w:rFonts w:ascii="Arial" w:eastAsia="Times New Roman" w:hAnsi="Arial" w:cs="Arial"/>
                <w:b/>
                <w:bCs/>
                <w:color w:val="000000"/>
                <w:szCs w:val="24"/>
                <w:lang w:eastAsia="es-ES"/>
              </w:rPr>
              <w:t>R</w:t>
            </w:r>
          </w:p>
        </w:tc>
        <w:tc>
          <w:tcPr>
            <w:tcW w:w="1425"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42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25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4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37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11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c>
          <w:tcPr>
            <w:tcW w:w="108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Times New Roman" w:hAnsi="Arial" w:cs="Arial"/>
                <w:color w:val="000000"/>
                <w:szCs w:val="24"/>
                <w:lang w:eastAsia="es-ES"/>
              </w:rPr>
            </w:pPr>
            <w:r w:rsidRPr="00243308">
              <w:rPr>
                <w:rFonts w:ascii="Arial" w:eastAsia="Times New Roman" w:hAnsi="Arial" w:cs="Arial"/>
                <w:color w:val="000000"/>
                <w:szCs w:val="24"/>
                <w:lang w:eastAsia="es-ES"/>
              </w:rPr>
              <w:t>A</w:t>
            </w:r>
          </w:p>
        </w:tc>
      </w:tr>
    </w:tbl>
    <w:p w:rsidR="006D273E" w:rsidRPr="00243308" w:rsidRDefault="006D273E" w:rsidP="006D273E">
      <w:pPr>
        <w:spacing w:after="0" w:line="240" w:lineRule="auto"/>
        <w:jc w:val="both"/>
        <w:rPr>
          <w:rFonts w:ascii="Arial" w:eastAsia="Calibri" w:hAnsi="Arial" w:cs="Arial"/>
          <w:b/>
          <w:sz w:val="20"/>
        </w:rPr>
      </w:pPr>
      <w:r w:rsidRPr="00243308">
        <w:rPr>
          <w:rFonts w:ascii="Arial" w:eastAsia="Calibri" w:hAnsi="Arial" w:cs="Arial"/>
          <w:b/>
          <w:sz w:val="20"/>
        </w:rPr>
        <w:t xml:space="preserve">Promedios con la misma letra son estadísticamente iguales al 5% </w:t>
      </w:r>
    </w:p>
    <w:p w:rsidR="006D273E" w:rsidRPr="00243308" w:rsidRDefault="006D273E" w:rsidP="006D273E">
      <w:pPr>
        <w:spacing w:after="0" w:line="240" w:lineRule="auto"/>
        <w:jc w:val="both"/>
        <w:rPr>
          <w:rFonts w:ascii="Arial" w:eastAsia="Calibri" w:hAnsi="Arial" w:cs="Arial"/>
          <w:b/>
          <w:sz w:val="20"/>
        </w:rPr>
      </w:pPr>
      <w:r w:rsidRPr="00243308">
        <w:rPr>
          <w:rFonts w:ascii="Arial" w:eastAsia="Calibri" w:hAnsi="Arial" w:cs="Arial"/>
          <w:b/>
          <w:sz w:val="20"/>
        </w:rPr>
        <w:t xml:space="preserve">NS = No significativo </w:t>
      </w:r>
    </w:p>
    <w:p w:rsidR="006D273E" w:rsidRPr="00243308" w:rsidRDefault="006D273E" w:rsidP="006D273E">
      <w:pPr>
        <w:spacing w:after="0" w:line="240" w:lineRule="auto"/>
        <w:jc w:val="both"/>
        <w:rPr>
          <w:rFonts w:ascii="Arial" w:eastAsia="Calibri" w:hAnsi="Arial" w:cs="Arial"/>
          <w:b/>
          <w:sz w:val="20"/>
        </w:rPr>
      </w:pPr>
    </w:p>
    <w:p w:rsidR="006D273E" w:rsidRPr="00243308" w:rsidRDefault="006D273E" w:rsidP="006D273E">
      <w:pPr>
        <w:spacing w:after="0" w:line="240" w:lineRule="auto"/>
        <w:jc w:val="both"/>
        <w:rPr>
          <w:rFonts w:ascii="Arial" w:eastAsia="Calibri" w:hAnsi="Arial" w:cs="Arial"/>
          <w:b/>
          <w:sz w:val="20"/>
        </w:rPr>
      </w:pPr>
    </w:p>
    <w:p w:rsidR="006D273E" w:rsidRPr="00243308" w:rsidRDefault="006D273E" w:rsidP="006D273E">
      <w:pPr>
        <w:spacing w:after="0" w:line="240" w:lineRule="auto"/>
        <w:jc w:val="both"/>
        <w:rPr>
          <w:rFonts w:ascii="Arial" w:eastAsia="Calibri" w:hAnsi="Arial" w:cs="Arial"/>
          <w:b/>
          <w:sz w:val="20"/>
        </w:rPr>
      </w:pPr>
    </w:p>
    <w:p w:rsidR="006D273E" w:rsidRPr="00243308" w:rsidRDefault="006D273E" w:rsidP="006D273E">
      <w:pPr>
        <w:spacing w:after="0" w:line="360" w:lineRule="auto"/>
        <w:jc w:val="both"/>
        <w:rPr>
          <w:rFonts w:ascii="Arial" w:eastAsia="Calibri" w:hAnsi="Arial" w:cs="Arial"/>
          <w:b/>
          <w:sz w:val="24"/>
        </w:rPr>
        <w:sectPr w:rsidR="006D273E" w:rsidRPr="00243308" w:rsidSect="0056607B">
          <w:pgSz w:w="16838" w:h="11906" w:orient="landscape" w:code="9"/>
          <w:pgMar w:top="2268" w:right="1701" w:bottom="1701" w:left="1701" w:header="709" w:footer="709" w:gutter="0"/>
          <w:cols w:space="708"/>
          <w:titlePg/>
          <w:docGrid w:linePitch="360"/>
        </w:sectPr>
      </w:pPr>
    </w:p>
    <w:p w:rsidR="006D273E" w:rsidRPr="00243308" w:rsidRDefault="006D273E" w:rsidP="006D273E">
      <w:pPr>
        <w:spacing w:after="0" w:line="360" w:lineRule="auto"/>
        <w:jc w:val="both"/>
        <w:rPr>
          <w:rFonts w:ascii="Arial" w:eastAsia="Calibri" w:hAnsi="Arial" w:cs="Arial"/>
          <w:sz w:val="32"/>
        </w:rPr>
      </w:pPr>
      <w:r w:rsidRPr="00243308">
        <w:rPr>
          <w:rFonts w:ascii="Arial" w:eastAsia="Calibri" w:hAnsi="Arial" w:cs="Arial"/>
          <w:sz w:val="24"/>
        </w:rPr>
        <w:lastRenderedPageBreak/>
        <w:t>La respuesta de las variedades de café en cuanto a las variables evaluadas: PPI; AI; DI; NHI; LH; AH; LR; y VR, no dependieron significativamente (NS) de los patrones de café; es decir fueron factores independientes (Cuadro N° 4).</w:t>
      </w: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Numéricamente para la variable Porcentaje de Prendimiento del Injerto PPI los promedios más altos fueron para los tratamientos T1; T2; T8; y T9 con el 100% a los 90 días (Cuadro N°4).</w:t>
      </w:r>
    </w:p>
    <w:p w:rsidR="006D273E" w:rsidRPr="00243308" w:rsidRDefault="006D273E" w:rsidP="006D273E">
      <w:pPr>
        <w:spacing w:after="0" w:line="240" w:lineRule="auto"/>
        <w:jc w:val="both"/>
        <w:rPr>
          <w:rFonts w:ascii="Arial" w:eastAsia="Calibri" w:hAnsi="Arial" w:cs="Arial"/>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Para AI a los 150 días el valor promedio más elevado fue para el T9 (A3B3) con 15,00 cm, para DI el promedio más alto a los 150 días fue el T9 (A3B3) con 5,00 mm, para el NHI el valor más alto comprendió al T8 (A3B2) con 11,66 (12 hojas), para LH el promedio más alto fue para el T9 (A3B3) con 12,33 cm, para AH el valor más alto fue T4 (A2B1) con 5,66 cm, para LR el promedio más alto fue para el T3 (A3B1) con 24,66 cm, y finalmente para VR el promedio más elevado correspondió al T9 (A3B3) con 8,33 cc (Cuadro N° 4).</w:t>
      </w:r>
    </w:p>
    <w:p w:rsidR="006D273E" w:rsidRPr="00243308" w:rsidRDefault="006D273E" w:rsidP="006D273E">
      <w:pPr>
        <w:spacing w:after="0" w:line="240" w:lineRule="auto"/>
        <w:jc w:val="both"/>
        <w:rPr>
          <w:rFonts w:ascii="Arial" w:eastAsia="Calibri" w:hAnsi="Arial" w:cs="Arial"/>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En función de estos resultados podemos inferir que la mejor variedad de café para injerto fue A3 (Variedad: Sarchimor 1669) injertado en el patrón B3 (ETP: 3752 - 6) (Cuadro N° 4).</w:t>
      </w:r>
    </w:p>
    <w:p w:rsidR="006D273E" w:rsidRPr="00243308" w:rsidRDefault="006D273E" w:rsidP="006D273E">
      <w:pPr>
        <w:spacing w:after="0" w:line="240" w:lineRule="auto"/>
        <w:jc w:val="both"/>
        <w:rPr>
          <w:rFonts w:ascii="Arial" w:eastAsia="Calibri" w:hAnsi="Arial" w:cs="Arial"/>
          <w:sz w:val="24"/>
        </w:rPr>
      </w:pPr>
    </w:p>
    <w:p w:rsidR="006D273E" w:rsidRDefault="006D273E" w:rsidP="00791FFC">
      <w:pPr>
        <w:spacing w:after="0" w:line="360" w:lineRule="auto"/>
        <w:jc w:val="both"/>
        <w:rPr>
          <w:rFonts w:ascii="Arial" w:eastAsia="Calibri" w:hAnsi="Arial" w:cs="Arial"/>
          <w:sz w:val="24"/>
        </w:rPr>
      </w:pPr>
      <w:r w:rsidRPr="00243308">
        <w:rPr>
          <w:rFonts w:ascii="Arial" w:eastAsia="Calibri" w:hAnsi="Arial" w:cs="Arial"/>
          <w:sz w:val="24"/>
        </w:rPr>
        <w:t>En general en la etapa de vivero nos interesa obtener plantas de café de calidad en menor tiempo para reducir los costos de mantenimiento. A menor tiempo en vivero, mayores ingreso</w:t>
      </w:r>
      <w:r w:rsidR="00791FFC" w:rsidRPr="00243308">
        <w:rPr>
          <w:rFonts w:ascii="Arial" w:eastAsia="Calibri" w:hAnsi="Arial" w:cs="Arial"/>
          <w:sz w:val="24"/>
        </w:rPr>
        <w:t xml:space="preserve">s económico para el viverista. </w:t>
      </w:r>
    </w:p>
    <w:p w:rsidR="0079778A" w:rsidRPr="0079778A" w:rsidRDefault="0079778A" w:rsidP="00791FFC">
      <w:pPr>
        <w:spacing w:after="0" w:line="360" w:lineRule="auto"/>
        <w:jc w:val="both"/>
        <w:rPr>
          <w:rFonts w:ascii="Arial" w:eastAsia="Calibri" w:hAnsi="Arial" w:cs="Arial"/>
        </w:rPr>
      </w:pPr>
    </w:p>
    <w:p w:rsidR="006D273E" w:rsidRPr="00243308" w:rsidRDefault="006D273E" w:rsidP="0079778A">
      <w:pPr>
        <w:pStyle w:val="Ttulo1"/>
        <w:spacing w:before="0" w:beforeAutospacing="0" w:after="0" w:afterAutospacing="0"/>
        <w:rPr>
          <w:rFonts w:ascii="Arial" w:eastAsia="Calibri" w:hAnsi="Arial" w:cs="Arial"/>
          <w:sz w:val="24"/>
          <w:szCs w:val="24"/>
        </w:rPr>
      </w:pPr>
      <w:bookmarkStart w:id="407" w:name="_Toc461707312"/>
      <w:bookmarkStart w:id="408" w:name="_Toc469954442"/>
      <w:bookmarkStart w:id="409" w:name="_Toc469954565"/>
      <w:bookmarkStart w:id="410" w:name="_Toc469954688"/>
      <w:r w:rsidRPr="00243308">
        <w:rPr>
          <w:rFonts w:ascii="Arial" w:eastAsia="Calibri" w:hAnsi="Arial" w:cs="Arial"/>
          <w:sz w:val="24"/>
          <w:szCs w:val="24"/>
        </w:rPr>
        <w:t>5.4. Coeficiente de variación (CV%)</w:t>
      </w:r>
      <w:bookmarkEnd w:id="407"/>
      <w:bookmarkEnd w:id="408"/>
      <w:bookmarkEnd w:id="409"/>
      <w:bookmarkEnd w:id="410"/>
    </w:p>
    <w:p w:rsidR="006D273E" w:rsidRPr="00243308" w:rsidRDefault="006D273E" w:rsidP="0079778A">
      <w:pPr>
        <w:spacing w:after="0" w:line="240" w:lineRule="auto"/>
        <w:jc w:val="both"/>
        <w:rPr>
          <w:rFonts w:ascii="Arial" w:eastAsia="Calibri" w:hAnsi="Arial" w:cs="Arial"/>
          <w:sz w:val="20"/>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En esta investigación se calcularon valores del CV inferiores al 20% en todas las variables, considerando una varianza aceptable dentro del desarrollo de la investigación por lo tanto las inferencias conclusiones y recomendaciones para el injerto hipocotiledonar de injertación de cafetos son válidos para esta zona agroecológica.</w:t>
      </w:r>
    </w:p>
    <w:p w:rsidR="006D273E" w:rsidRPr="00243308" w:rsidRDefault="006D273E" w:rsidP="006D273E">
      <w:pPr>
        <w:spacing w:after="0" w:line="240" w:lineRule="auto"/>
        <w:jc w:val="both"/>
        <w:rPr>
          <w:rFonts w:ascii="Arial" w:eastAsia="Calibri" w:hAnsi="Arial" w:cs="Arial"/>
          <w:sz w:val="20"/>
        </w:rPr>
      </w:pPr>
    </w:p>
    <w:p w:rsidR="006D273E" w:rsidRPr="00243308" w:rsidRDefault="006D273E" w:rsidP="006D273E">
      <w:pPr>
        <w:spacing w:after="0" w:line="240" w:lineRule="auto"/>
        <w:jc w:val="both"/>
        <w:rPr>
          <w:rFonts w:ascii="Arial" w:eastAsia="Calibri" w:hAnsi="Arial" w:cs="Arial"/>
          <w:sz w:val="20"/>
        </w:rPr>
      </w:pPr>
    </w:p>
    <w:p w:rsidR="006D273E" w:rsidRPr="00243308" w:rsidRDefault="006D273E" w:rsidP="00791FFC">
      <w:pPr>
        <w:pStyle w:val="Ttulo1"/>
        <w:rPr>
          <w:rFonts w:ascii="Arial" w:eastAsia="Calibri" w:hAnsi="Arial" w:cs="Arial"/>
          <w:sz w:val="24"/>
          <w:szCs w:val="24"/>
        </w:rPr>
      </w:pPr>
      <w:bookmarkStart w:id="411" w:name="_Toc461707313"/>
      <w:bookmarkStart w:id="412" w:name="_Toc469954443"/>
      <w:bookmarkStart w:id="413" w:name="_Toc469954566"/>
      <w:bookmarkStart w:id="414" w:name="_Toc469954689"/>
      <w:r w:rsidRPr="00243308">
        <w:rPr>
          <w:rFonts w:ascii="Arial" w:eastAsia="Calibri" w:hAnsi="Arial" w:cs="Arial"/>
          <w:sz w:val="24"/>
          <w:szCs w:val="24"/>
        </w:rPr>
        <w:lastRenderedPageBreak/>
        <w:t>5.5. ANALISIS DE CORRELACION Y REGRECION LINEAL</w:t>
      </w:r>
      <w:bookmarkEnd w:id="411"/>
      <w:bookmarkEnd w:id="412"/>
      <w:bookmarkEnd w:id="413"/>
      <w:bookmarkEnd w:id="414"/>
    </w:p>
    <w:p w:rsidR="006D273E" w:rsidRPr="00243308" w:rsidRDefault="006D273E" w:rsidP="000D5A3C">
      <w:pPr>
        <w:pStyle w:val="Ttulo1"/>
        <w:spacing w:line="360" w:lineRule="auto"/>
        <w:jc w:val="both"/>
        <w:rPr>
          <w:rFonts w:ascii="Arial" w:eastAsia="Calibri" w:hAnsi="Arial" w:cs="Arial"/>
          <w:b w:val="0"/>
          <w:sz w:val="24"/>
          <w:szCs w:val="24"/>
        </w:rPr>
      </w:pPr>
      <w:bookmarkStart w:id="415" w:name="_Toc469954444"/>
      <w:bookmarkStart w:id="416" w:name="_Toc469954567"/>
      <w:bookmarkStart w:id="417" w:name="_Toc469954690"/>
      <w:r w:rsidRPr="00243308">
        <w:rPr>
          <w:rFonts w:ascii="Arial" w:eastAsia="Calibri" w:hAnsi="Arial" w:cs="Arial"/>
          <w:sz w:val="24"/>
          <w:szCs w:val="24"/>
        </w:rPr>
        <w:t xml:space="preserve">Cuadro Nº 5. </w:t>
      </w:r>
      <w:r w:rsidRPr="00243308">
        <w:rPr>
          <w:rFonts w:ascii="Arial" w:eastAsia="Calibri" w:hAnsi="Arial" w:cs="Arial"/>
          <w:b w:val="0"/>
          <w:sz w:val="24"/>
          <w:szCs w:val="24"/>
        </w:rPr>
        <w:t>Resultados del análisis de correlación y regresión lineal de las variables independientes (Xs) que tuvieron significancia estadística con la (AI) a los 150 días (Variable dependiente Y). Caluma. 2016.</w:t>
      </w:r>
      <w:bookmarkEnd w:id="415"/>
      <w:bookmarkEnd w:id="416"/>
      <w:bookmarkEnd w:id="417"/>
    </w:p>
    <w:p w:rsidR="006D273E" w:rsidRPr="00243308" w:rsidRDefault="006D273E" w:rsidP="006D273E">
      <w:pPr>
        <w:spacing w:after="0" w:line="240" w:lineRule="auto"/>
        <w:jc w:val="both"/>
        <w:rPr>
          <w:rFonts w:ascii="Arial" w:eastAsia="Calibri" w:hAnsi="Arial" w:cs="Arial"/>
          <w:b/>
          <w:sz w:val="24"/>
        </w:rPr>
      </w:pPr>
    </w:p>
    <w:tbl>
      <w:tblPr>
        <w:tblStyle w:val="Tablaconcuadrcula1"/>
        <w:tblW w:w="7371" w:type="dxa"/>
        <w:jc w:val="center"/>
        <w:tblLayout w:type="fixed"/>
        <w:tblLook w:val="04A0" w:firstRow="1" w:lastRow="0" w:firstColumn="1" w:lastColumn="0" w:noHBand="0" w:noVBand="1"/>
      </w:tblPr>
      <w:tblGrid>
        <w:gridCol w:w="1560"/>
        <w:gridCol w:w="283"/>
        <w:gridCol w:w="1671"/>
        <w:gridCol w:w="2156"/>
        <w:gridCol w:w="1701"/>
      </w:tblGrid>
      <w:tr w:rsidR="006D273E" w:rsidRPr="00243308" w:rsidTr="000D5A3C">
        <w:trPr>
          <w:trHeight w:val="1092"/>
          <w:jc w:val="center"/>
        </w:trPr>
        <w:tc>
          <w:tcPr>
            <w:tcW w:w="1560"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Variables</w:t>
            </w:r>
          </w:p>
          <w:p w:rsidR="006D273E" w:rsidRPr="00243308" w:rsidRDefault="006D273E" w:rsidP="006D273E">
            <w:pPr>
              <w:jc w:val="center"/>
              <w:rPr>
                <w:rFonts w:ascii="Arial" w:hAnsi="Arial" w:cs="Arial"/>
                <w:sz w:val="24"/>
                <w:szCs w:val="24"/>
              </w:rPr>
            </w:pPr>
            <w:r w:rsidRPr="00243308">
              <w:rPr>
                <w:rFonts w:ascii="Arial" w:hAnsi="Arial" w:cs="Arial"/>
                <w:sz w:val="24"/>
                <w:szCs w:val="24"/>
              </w:rPr>
              <w:t xml:space="preserve">independientes </w:t>
            </w:r>
          </w:p>
          <w:p w:rsidR="006D273E" w:rsidRPr="00243308" w:rsidRDefault="006D273E" w:rsidP="006D273E">
            <w:pPr>
              <w:jc w:val="center"/>
              <w:rPr>
                <w:rFonts w:ascii="Arial" w:hAnsi="Arial" w:cs="Arial"/>
                <w:sz w:val="24"/>
                <w:szCs w:val="24"/>
              </w:rPr>
            </w:pPr>
            <w:r w:rsidRPr="00243308">
              <w:rPr>
                <w:rFonts w:ascii="Arial" w:hAnsi="Arial" w:cs="Arial"/>
                <w:sz w:val="24"/>
                <w:szCs w:val="24"/>
              </w:rPr>
              <w:t xml:space="preserve">( Xs ) </w:t>
            </w:r>
          </w:p>
          <w:p w:rsidR="006D273E" w:rsidRPr="00243308" w:rsidRDefault="006D273E" w:rsidP="006D273E">
            <w:pPr>
              <w:jc w:val="center"/>
              <w:rPr>
                <w:rFonts w:ascii="Arial" w:hAnsi="Arial" w:cs="Arial"/>
                <w:sz w:val="24"/>
                <w:szCs w:val="24"/>
              </w:rPr>
            </w:pPr>
          </w:p>
        </w:tc>
        <w:tc>
          <w:tcPr>
            <w:tcW w:w="1954" w:type="dxa"/>
            <w:gridSpan w:val="2"/>
          </w:tcPr>
          <w:p w:rsidR="006D273E" w:rsidRPr="00243308" w:rsidRDefault="006D273E" w:rsidP="006D273E">
            <w:pPr>
              <w:jc w:val="center"/>
              <w:rPr>
                <w:rFonts w:ascii="Arial" w:hAnsi="Arial" w:cs="Arial"/>
                <w:sz w:val="24"/>
                <w:szCs w:val="24"/>
              </w:rPr>
            </w:pPr>
            <w:r w:rsidRPr="00243308">
              <w:rPr>
                <w:rFonts w:ascii="Arial" w:hAnsi="Arial" w:cs="Arial"/>
                <w:sz w:val="24"/>
                <w:szCs w:val="24"/>
              </w:rPr>
              <w:t xml:space="preserve">Coeficiente </w:t>
            </w:r>
          </w:p>
          <w:p w:rsidR="006D273E" w:rsidRPr="00243308" w:rsidRDefault="006D273E" w:rsidP="006D273E">
            <w:pPr>
              <w:jc w:val="center"/>
              <w:rPr>
                <w:rFonts w:ascii="Arial" w:hAnsi="Arial" w:cs="Arial"/>
                <w:sz w:val="24"/>
                <w:szCs w:val="24"/>
              </w:rPr>
            </w:pPr>
            <w:r w:rsidRPr="00243308">
              <w:rPr>
                <w:rFonts w:ascii="Arial" w:hAnsi="Arial" w:cs="Arial"/>
                <w:sz w:val="24"/>
                <w:szCs w:val="24"/>
              </w:rPr>
              <w:t xml:space="preserve">de </w:t>
            </w:r>
          </w:p>
          <w:p w:rsidR="006D273E" w:rsidRPr="00243308" w:rsidRDefault="006D273E" w:rsidP="006D273E">
            <w:pPr>
              <w:jc w:val="center"/>
              <w:rPr>
                <w:rFonts w:ascii="Arial" w:hAnsi="Arial" w:cs="Arial"/>
                <w:sz w:val="24"/>
                <w:szCs w:val="24"/>
              </w:rPr>
            </w:pPr>
            <w:r w:rsidRPr="00243308">
              <w:rPr>
                <w:rFonts w:ascii="Arial" w:hAnsi="Arial" w:cs="Arial"/>
                <w:sz w:val="24"/>
                <w:szCs w:val="24"/>
              </w:rPr>
              <w:t xml:space="preserve">correlación </w:t>
            </w:r>
          </w:p>
          <w:p w:rsidR="006D273E" w:rsidRPr="00243308" w:rsidRDefault="006D273E" w:rsidP="006D273E">
            <w:pPr>
              <w:jc w:val="center"/>
              <w:rPr>
                <w:rFonts w:ascii="Arial" w:hAnsi="Arial" w:cs="Arial"/>
                <w:sz w:val="24"/>
                <w:szCs w:val="24"/>
              </w:rPr>
            </w:pPr>
            <w:r w:rsidRPr="00243308">
              <w:rPr>
                <w:rFonts w:ascii="Arial" w:hAnsi="Arial" w:cs="Arial"/>
                <w:sz w:val="24"/>
                <w:szCs w:val="24"/>
              </w:rPr>
              <w:t>( r )</w:t>
            </w:r>
          </w:p>
        </w:tc>
        <w:tc>
          <w:tcPr>
            <w:tcW w:w="2156" w:type="dxa"/>
          </w:tcPr>
          <w:p w:rsidR="006D273E" w:rsidRPr="00243308" w:rsidRDefault="006D273E" w:rsidP="006D273E">
            <w:pPr>
              <w:jc w:val="center"/>
              <w:rPr>
                <w:rFonts w:ascii="Arial" w:hAnsi="Arial" w:cs="Arial"/>
                <w:sz w:val="24"/>
                <w:szCs w:val="24"/>
              </w:rPr>
            </w:pPr>
            <w:r w:rsidRPr="00243308">
              <w:rPr>
                <w:rFonts w:ascii="Arial" w:hAnsi="Arial" w:cs="Arial"/>
                <w:sz w:val="24"/>
                <w:szCs w:val="24"/>
              </w:rPr>
              <w:t xml:space="preserve">Coeficiente </w:t>
            </w:r>
          </w:p>
          <w:p w:rsidR="006D273E" w:rsidRPr="00243308" w:rsidRDefault="006D273E" w:rsidP="006D273E">
            <w:pPr>
              <w:jc w:val="center"/>
              <w:rPr>
                <w:rFonts w:ascii="Arial" w:hAnsi="Arial" w:cs="Arial"/>
                <w:sz w:val="24"/>
                <w:szCs w:val="24"/>
              </w:rPr>
            </w:pPr>
            <w:r w:rsidRPr="00243308">
              <w:rPr>
                <w:rFonts w:ascii="Arial" w:hAnsi="Arial" w:cs="Arial"/>
                <w:sz w:val="24"/>
                <w:szCs w:val="24"/>
              </w:rPr>
              <w:t xml:space="preserve">de </w:t>
            </w:r>
          </w:p>
          <w:p w:rsidR="006D273E" w:rsidRPr="00243308" w:rsidRDefault="006D273E" w:rsidP="006D273E">
            <w:pPr>
              <w:jc w:val="center"/>
              <w:rPr>
                <w:rFonts w:ascii="Arial" w:hAnsi="Arial" w:cs="Arial"/>
                <w:sz w:val="24"/>
                <w:szCs w:val="24"/>
              </w:rPr>
            </w:pPr>
            <w:r w:rsidRPr="00243308">
              <w:rPr>
                <w:rFonts w:ascii="Arial" w:hAnsi="Arial" w:cs="Arial"/>
                <w:sz w:val="24"/>
                <w:szCs w:val="24"/>
              </w:rPr>
              <w:t xml:space="preserve">regresión </w:t>
            </w:r>
          </w:p>
          <w:p w:rsidR="006D273E" w:rsidRPr="00243308" w:rsidRDefault="006D273E" w:rsidP="006D273E">
            <w:pPr>
              <w:jc w:val="center"/>
              <w:rPr>
                <w:rFonts w:ascii="Arial" w:hAnsi="Arial" w:cs="Arial"/>
                <w:sz w:val="24"/>
                <w:szCs w:val="24"/>
              </w:rPr>
            </w:pPr>
            <w:r w:rsidRPr="00243308">
              <w:rPr>
                <w:rFonts w:ascii="Arial" w:hAnsi="Arial" w:cs="Arial"/>
                <w:sz w:val="24"/>
                <w:szCs w:val="24"/>
              </w:rPr>
              <w:t>( b )</w:t>
            </w:r>
          </w:p>
        </w:tc>
        <w:tc>
          <w:tcPr>
            <w:tcW w:w="1701" w:type="dxa"/>
            <w:tcBorders>
              <w:top w:val="single" w:sz="4" w:space="0" w:color="auto"/>
              <w:bottom w:val="single" w:sz="4" w:space="0" w:color="auto"/>
              <w:right w:val="single" w:sz="4" w:space="0" w:color="auto"/>
            </w:tcBorders>
            <w:shd w:val="clear" w:color="auto" w:fill="auto"/>
          </w:tcPr>
          <w:p w:rsidR="006D273E" w:rsidRPr="00243308" w:rsidRDefault="006D273E" w:rsidP="006D273E">
            <w:pPr>
              <w:jc w:val="center"/>
              <w:rPr>
                <w:rFonts w:ascii="Arial" w:hAnsi="Arial" w:cs="Arial"/>
              </w:rPr>
            </w:pPr>
          </w:p>
          <w:p w:rsidR="006D273E" w:rsidRPr="00243308" w:rsidRDefault="006D273E" w:rsidP="006D273E">
            <w:pPr>
              <w:jc w:val="center"/>
              <w:rPr>
                <w:rFonts w:ascii="Arial" w:hAnsi="Arial" w:cs="Arial"/>
              </w:rPr>
            </w:pPr>
            <w:r w:rsidRPr="00243308">
              <w:rPr>
                <w:rFonts w:ascii="Arial" w:hAnsi="Arial" w:cs="Arial"/>
              </w:rPr>
              <w:t>Coeficiente de determinación (R</w:t>
            </w:r>
            <w:r w:rsidRPr="00243308">
              <w:rPr>
                <w:rFonts w:ascii="Arial" w:hAnsi="Arial" w:cs="Arial"/>
                <w:vertAlign w:val="superscript"/>
              </w:rPr>
              <w:t>2</w:t>
            </w:r>
            <w:r w:rsidRPr="00243308">
              <w:rPr>
                <w:rFonts w:ascii="Arial" w:hAnsi="Arial" w:cs="Arial"/>
              </w:rPr>
              <w:t>%)</w:t>
            </w:r>
          </w:p>
        </w:tc>
      </w:tr>
      <w:tr w:rsidR="006D273E" w:rsidRPr="00243308" w:rsidTr="000D5A3C">
        <w:trPr>
          <w:trHeight w:val="308"/>
          <w:jc w:val="center"/>
        </w:trPr>
        <w:tc>
          <w:tcPr>
            <w:tcW w:w="1560" w:type="dxa"/>
            <w:vMerge w:val="restart"/>
          </w:tcPr>
          <w:p w:rsidR="006D273E" w:rsidRPr="00243308" w:rsidRDefault="006D273E" w:rsidP="006D273E">
            <w:pPr>
              <w:spacing w:line="360" w:lineRule="auto"/>
              <w:rPr>
                <w:rFonts w:ascii="Arial" w:hAnsi="Arial" w:cs="Arial"/>
                <w:sz w:val="24"/>
                <w:szCs w:val="24"/>
              </w:rPr>
            </w:pPr>
          </w:p>
          <w:p w:rsidR="006D273E" w:rsidRPr="00243308" w:rsidRDefault="006D273E" w:rsidP="006D273E">
            <w:pPr>
              <w:spacing w:line="360" w:lineRule="auto"/>
              <w:rPr>
                <w:rFonts w:ascii="Arial" w:hAnsi="Arial" w:cs="Arial"/>
                <w:sz w:val="24"/>
                <w:szCs w:val="24"/>
              </w:rPr>
            </w:pPr>
            <w:r w:rsidRPr="00243308">
              <w:rPr>
                <w:rFonts w:ascii="Arial" w:hAnsi="Arial" w:cs="Arial"/>
                <w:sz w:val="24"/>
                <w:szCs w:val="24"/>
              </w:rPr>
              <w:t>LH</w:t>
            </w:r>
          </w:p>
          <w:p w:rsidR="006D273E" w:rsidRPr="00243308" w:rsidRDefault="006D273E" w:rsidP="006D273E">
            <w:pPr>
              <w:spacing w:line="360" w:lineRule="auto"/>
              <w:rPr>
                <w:rFonts w:ascii="Arial" w:hAnsi="Arial" w:cs="Arial"/>
                <w:sz w:val="24"/>
                <w:szCs w:val="24"/>
              </w:rPr>
            </w:pPr>
            <w:r w:rsidRPr="00243308">
              <w:rPr>
                <w:rFonts w:ascii="Arial" w:hAnsi="Arial" w:cs="Arial"/>
                <w:sz w:val="24"/>
                <w:szCs w:val="24"/>
              </w:rPr>
              <w:t>NHI</w:t>
            </w:r>
          </w:p>
          <w:p w:rsidR="006D273E" w:rsidRPr="00243308" w:rsidRDefault="006D273E" w:rsidP="006D273E">
            <w:pPr>
              <w:spacing w:line="360" w:lineRule="auto"/>
              <w:rPr>
                <w:rFonts w:ascii="Arial" w:hAnsi="Arial" w:cs="Arial"/>
                <w:sz w:val="24"/>
                <w:szCs w:val="24"/>
              </w:rPr>
            </w:pPr>
            <w:r w:rsidRPr="00243308">
              <w:rPr>
                <w:rFonts w:ascii="Arial" w:hAnsi="Arial" w:cs="Arial"/>
                <w:sz w:val="24"/>
                <w:szCs w:val="24"/>
              </w:rPr>
              <w:t>DI</w:t>
            </w:r>
          </w:p>
          <w:p w:rsidR="006D273E" w:rsidRPr="00243308" w:rsidRDefault="006D273E" w:rsidP="006D273E">
            <w:pPr>
              <w:spacing w:line="360" w:lineRule="auto"/>
              <w:rPr>
                <w:rFonts w:ascii="Arial" w:hAnsi="Arial" w:cs="Arial"/>
                <w:sz w:val="24"/>
                <w:szCs w:val="24"/>
              </w:rPr>
            </w:pPr>
            <w:r w:rsidRPr="00243308">
              <w:rPr>
                <w:rFonts w:ascii="Arial" w:hAnsi="Arial" w:cs="Arial"/>
                <w:sz w:val="24"/>
                <w:szCs w:val="24"/>
              </w:rPr>
              <w:t>VR</w:t>
            </w:r>
          </w:p>
        </w:tc>
        <w:tc>
          <w:tcPr>
            <w:tcW w:w="283" w:type="dxa"/>
            <w:tcBorders>
              <w:bottom w:val="single" w:sz="4" w:space="0" w:color="auto"/>
              <w:right w:val="nil"/>
            </w:tcBorders>
          </w:tcPr>
          <w:p w:rsidR="006D273E" w:rsidRPr="00243308" w:rsidRDefault="006D273E" w:rsidP="006D273E">
            <w:pPr>
              <w:spacing w:line="360" w:lineRule="auto"/>
              <w:rPr>
                <w:rFonts w:ascii="Arial" w:hAnsi="Arial" w:cs="Arial"/>
                <w:sz w:val="24"/>
                <w:szCs w:val="24"/>
              </w:rPr>
            </w:pPr>
          </w:p>
        </w:tc>
        <w:tc>
          <w:tcPr>
            <w:tcW w:w="1671" w:type="dxa"/>
            <w:tcBorders>
              <w:left w:val="nil"/>
            </w:tcBorders>
          </w:tcPr>
          <w:p w:rsidR="006D273E" w:rsidRPr="00243308" w:rsidRDefault="006D273E" w:rsidP="006D273E">
            <w:pPr>
              <w:spacing w:line="360" w:lineRule="auto"/>
              <w:rPr>
                <w:rFonts w:ascii="Arial" w:hAnsi="Arial" w:cs="Arial"/>
                <w:sz w:val="24"/>
                <w:szCs w:val="24"/>
              </w:rPr>
            </w:pPr>
            <w:r w:rsidRPr="00243308">
              <w:rPr>
                <w:rFonts w:ascii="Arial" w:hAnsi="Arial" w:cs="Arial"/>
                <w:sz w:val="24"/>
                <w:szCs w:val="24"/>
              </w:rPr>
              <w:t>150 Días</w:t>
            </w:r>
          </w:p>
        </w:tc>
        <w:tc>
          <w:tcPr>
            <w:tcW w:w="2156" w:type="dxa"/>
            <w:tcBorders>
              <w:bottom w:val="single" w:sz="4" w:space="0" w:color="auto"/>
            </w:tcBorders>
          </w:tcPr>
          <w:p w:rsidR="006D273E" w:rsidRPr="00243308" w:rsidRDefault="006D273E" w:rsidP="006D273E">
            <w:pPr>
              <w:spacing w:line="360" w:lineRule="auto"/>
              <w:ind w:left="16"/>
              <w:rPr>
                <w:rFonts w:ascii="Arial" w:hAnsi="Arial" w:cs="Arial"/>
                <w:sz w:val="24"/>
                <w:szCs w:val="24"/>
              </w:rPr>
            </w:pPr>
            <w:r w:rsidRPr="00243308">
              <w:rPr>
                <w:rFonts w:ascii="Arial" w:hAnsi="Arial" w:cs="Arial"/>
                <w:sz w:val="24"/>
                <w:szCs w:val="24"/>
              </w:rPr>
              <w:t>150 Días</w:t>
            </w:r>
          </w:p>
        </w:tc>
        <w:tc>
          <w:tcPr>
            <w:tcW w:w="1701" w:type="dxa"/>
            <w:tcBorders>
              <w:left w:val="nil"/>
            </w:tcBorders>
          </w:tcPr>
          <w:p w:rsidR="006D273E" w:rsidRPr="00243308" w:rsidRDefault="006D273E" w:rsidP="006D273E">
            <w:pPr>
              <w:spacing w:line="360" w:lineRule="auto"/>
              <w:rPr>
                <w:rFonts w:ascii="Arial" w:hAnsi="Arial" w:cs="Arial"/>
                <w:sz w:val="24"/>
                <w:szCs w:val="24"/>
              </w:rPr>
            </w:pPr>
            <w:r w:rsidRPr="00243308">
              <w:rPr>
                <w:rFonts w:ascii="Arial" w:hAnsi="Arial" w:cs="Arial"/>
                <w:sz w:val="24"/>
                <w:szCs w:val="24"/>
              </w:rPr>
              <w:t>150 Días</w:t>
            </w:r>
          </w:p>
        </w:tc>
      </w:tr>
      <w:tr w:rsidR="006D273E" w:rsidRPr="00243308" w:rsidTr="000D5A3C">
        <w:trPr>
          <w:trHeight w:val="1759"/>
          <w:jc w:val="center"/>
        </w:trPr>
        <w:tc>
          <w:tcPr>
            <w:tcW w:w="1560" w:type="dxa"/>
            <w:vMerge/>
          </w:tcPr>
          <w:p w:rsidR="006D273E" w:rsidRPr="00243308" w:rsidRDefault="006D273E" w:rsidP="006D273E">
            <w:pPr>
              <w:spacing w:line="360" w:lineRule="auto"/>
              <w:rPr>
                <w:rFonts w:ascii="Arial" w:hAnsi="Arial" w:cs="Arial"/>
                <w:sz w:val="24"/>
                <w:szCs w:val="24"/>
              </w:rPr>
            </w:pPr>
          </w:p>
        </w:tc>
        <w:tc>
          <w:tcPr>
            <w:tcW w:w="283" w:type="dxa"/>
            <w:tcBorders>
              <w:top w:val="single" w:sz="4" w:space="0" w:color="auto"/>
              <w:right w:val="nil"/>
            </w:tcBorders>
          </w:tcPr>
          <w:p w:rsidR="006D273E" w:rsidRPr="00243308" w:rsidRDefault="006D273E" w:rsidP="006D273E">
            <w:pPr>
              <w:spacing w:line="360" w:lineRule="auto"/>
              <w:jc w:val="both"/>
              <w:rPr>
                <w:rFonts w:ascii="Arial" w:hAnsi="Arial" w:cs="Arial"/>
                <w:sz w:val="24"/>
                <w:szCs w:val="24"/>
              </w:rPr>
            </w:pPr>
          </w:p>
        </w:tc>
        <w:tc>
          <w:tcPr>
            <w:tcW w:w="1671" w:type="dxa"/>
            <w:tcBorders>
              <w:left w:val="nil"/>
            </w:tcBorders>
          </w:tcPr>
          <w:p w:rsidR="006D273E" w:rsidRPr="00243308" w:rsidRDefault="006D273E" w:rsidP="006D273E">
            <w:pPr>
              <w:spacing w:line="360" w:lineRule="auto"/>
              <w:jc w:val="both"/>
              <w:rPr>
                <w:rFonts w:ascii="Arial" w:hAnsi="Arial" w:cs="Arial"/>
                <w:color w:val="000000"/>
                <w:sz w:val="24"/>
                <w:szCs w:val="24"/>
                <w:lang w:val="en-US"/>
              </w:rPr>
            </w:pPr>
            <w:r w:rsidRPr="00243308">
              <w:rPr>
                <w:rFonts w:ascii="Arial" w:hAnsi="Arial" w:cs="Arial"/>
                <w:sz w:val="24"/>
                <w:szCs w:val="24"/>
              </w:rPr>
              <w:t xml:space="preserve"> </w:t>
            </w:r>
            <w:r w:rsidRPr="00243308">
              <w:rPr>
                <w:rFonts w:ascii="Arial" w:hAnsi="Arial" w:cs="Arial"/>
                <w:color w:val="000000"/>
                <w:sz w:val="24"/>
                <w:szCs w:val="24"/>
                <w:lang w:val="en-US"/>
              </w:rPr>
              <w:t>0,7976**</w:t>
            </w:r>
          </w:p>
          <w:p w:rsidR="006D273E" w:rsidRPr="00243308" w:rsidRDefault="006D273E" w:rsidP="006D273E">
            <w:pPr>
              <w:spacing w:line="360" w:lineRule="auto"/>
              <w:ind w:left="77"/>
              <w:jc w:val="both"/>
              <w:rPr>
                <w:rFonts w:ascii="Arial" w:hAnsi="Arial" w:cs="Arial"/>
                <w:sz w:val="24"/>
                <w:szCs w:val="24"/>
              </w:rPr>
            </w:pPr>
            <w:r w:rsidRPr="00243308">
              <w:rPr>
                <w:rFonts w:ascii="Arial" w:hAnsi="Arial" w:cs="Arial"/>
                <w:color w:val="000000"/>
                <w:sz w:val="24"/>
                <w:szCs w:val="24"/>
                <w:lang w:val="en-US"/>
              </w:rPr>
              <w:t>0,8267**</w:t>
            </w:r>
          </w:p>
          <w:p w:rsidR="006D273E" w:rsidRPr="00243308" w:rsidRDefault="006D273E" w:rsidP="006D273E">
            <w:pPr>
              <w:spacing w:line="360" w:lineRule="auto"/>
              <w:jc w:val="both"/>
              <w:rPr>
                <w:rFonts w:ascii="Arial" w:hAnsi="Arial" w:cs="Arial"/>
                <w:color w:val="000000"/>
                <w:sz w:val="24"/>
                <w:szCs w:val="24"/>
                <w:lang w:val="en-US"/>
              </w:rPr>
            </w:pPr>
            <w:r w:rsidRPr="00243308">
              <w:rPr>
                <w:rFonts w:ascii="Arial" w:hAnsi="Arial" w:cs="Arial"/>
                <w:sz w:val="24"/>
                <w:szCs w:val="24"/>
              </w:rPr>
              <w:t xml:space="preserve"> </w:t>
            </w:r>
            <w:r w:rsidRPr="00243308">
              <w:rPr>
                <w:rFonts w:ascii="Arial" w:hAnsi="Arial" w:cs="Arial"/>
                <w:color w:val="000000"/>
                <w:sz w:val="24"/>
                <w:szCs w:val="24"/>
                <w:lang w:val="en-US"/>
              </w:rPr>
              <w:t>0,6411**</w:t>
            </w:r>
          </w:p>
          <w:p w:rsidR="006D273E" w:rsidRPr="00243308" w:rsidRDefault="006D273E" w:rsidP="006D273E">
            <w:pPr>
              <w:spacing w:line="360" w:lineRule="auto"/>
              <w:jc w:val="both"/>
              <w:rPr>
                <w:rFonts w:ascii="Arial" w:hAnsi="Arial" w:cs="Arial"/>
                <w:sz w:val="24"/>
                <w:szCs w:val="24"/>
              </w:rPr>
            </w:pPr>
            <w:r w:rsidRPr="00243308">
              <w:rPr>
                <w:rFonts w:ascii="Arial" w:hAnsi="Arial" w:cs="Arial"/>
                <w:color w:val="000000"/>
                <w:sz w:val="24"/>
                <w:szCs w:val="24"/>
                <w:lang w:val="en-US"/>
              </w:rPr>
              <w:t xml:space="preserve"> 0,5485**</w:t>
            </w:r>
          </w:p>
        </w:tc>
        <w:tc>
          <w:tcPr>
            <w:tcW w:w="2156" w:type="dxa"/>
            <w:tcBorders>
              <w:top w:val="single" w:sz="4" w:space="0" w:color="auto"/>
            </w:tcBorders>
          </w:tcPr>
          <w:p w:rsidR="006D273E" w:rsidRPr="00243308" w:rsidRDefault="006D273E" w:rsidP="006D273E">
            <w:pPr>
              <w:spacing w:line="360" w:lineRule="auto"/>
              <w:ind w:left="16"/>
              <w:jc w:val="both"/>
              <w:rPr>
                <w:rFonts w:ascii="Arial" w:hAnsi="Arial" w:cs="Arial"/>
                <w:color w:val="000000"/>
                <w:sz w:val="24"/>
                <w:szCs w:val="24"/>
                <w:lang w:val="en-US"/>
              </w:rPr>
            </w:pPr>
            <w:r w:rsidRPr="00243308">
              <w:rPr>
                <w:rFonts w:ascii="Arial" w:hAnsi="Arial" w:cs="Arial"/>
                <w:color w:val="000000"/>
                <w:sz w:val="24"/>
                <w:szCs w:val="24"/>
                <w:lang w:val="en-US"/>
              </w:rPr>
              <w:t xml:space="preserve">1.61517** </w:t>
            </w:r>
          </w:p>
          <w:p w:rsidR="006D273E" w:rsidRPr="00243308" w:rsidRDefault="006D273E" w:rsidP="006D273E">
            <w:pPr>
              <w:spacing w:line="360" w:lineRule="auto"/>
              <w:ind w:left="16"/>
              <w:jc w:val="both"/>
              <w:rPr>
                <w:rFonts w:ascii="Arial" w:hAnsi="Arial" w:cs="Arial"/>
                <w:sz w:val="24"/>
                <w:szCs w:val="24"/>
              </w:rPr>
            </w:pPr>
            <w:r w:rsidRPr="00243308">
              <w:rPr>
                <w:rFonts w:ascii="Arial" w:hAnsi="Arial" w:cs="Arial"/>
                <w:color w:val="000000"/>
                <w:sz w:val="24"/>
                <w:szCs w:val="24"/>
                <w:lang w:val="en-US"/>
              </w:rPr>
              <w:t xml:space="preserve">1.66022**  </w:t>
            </w:r>
          </w:p>
          <w:p w:rsidR="006D273E" w:rsidRPr="00243308" w:rsidRDefault="006D273E" w:rsidP="006D273E">
            <w:pPr>
              <w:spacing w:line="360" w:lineRule="auto"/>
              <w:jc w:val="both"/>
              <w:rPr>
                <w:rFonts w:ascii="Arial" w:hAnsi="Arial" w:cs="Arial"/>
                <w:color w:val="000000"/>
                <w:sz w:val="24"/>
                <w:szCs w:val="24"/>
                <w:lang w:val="en-US"/>
              </w:rPr>
            </w:pPr>
            <w:r w:rsidRPr="00243308">
              <w:rPr>
                <w:rFonts w:ascii="Arial" w:hAnsi="Arial" w:cs="Arial"/>
                <w:color w:val="000000"/>
                <w:sz w:val="24"/>
                <w:szCs w:val="24"/>
                <w:lang w:val="en-US"/>
              </w:rPr>
              <w:t xml:space="preserve">1.84659**  </w:t>
            </w:r>
          </w:p>
          <w:p w:rsidR="006D273E" w:rsidRPr="00243308" w:rsidRDefault="006D273E" w:rsidP="006D273E">
            <w:pPr>
              <w:spacing w:line="360" w:lineRule="auto"/>
              <w:ind w:left="36"/>
              <w:jc w:val="both"/>
              <w:rPr>
                <w:rFonts w:ascii="Arial" w:hAnsi="Arial" w:cs="Arial"/>
                <w:sz w:val="24"/>
                <w:szCs w:val="24"/>
              </w:rPr>
            </w:pPr>
            <w:r w:rsidRPr="00243308">
              <w:rPr>
                <w:rFonts w:ascii="Arial" w:hAnsi="Arial" w:cs="Arial"/>
                <w:color w:val="000000"/>
                <w:sz w:val="24"/>
                <w:szCs w:val="24"/>
                <w:lang w:val="en-US"/>
              </w:rPr>
              <w:t xml:space="preserve">0.58713** </w:t>
            </w:r>
          </w:p>
        </w:tc>
        <w:tc>
          <w:tcPr>
            <w:tcW w:w="1701" w:type="dxa"/>
            <w:tcBorders>
              <w:left w:val="nil"/>
            </w:tcBorders>
          </w:tcPr>
          <w:p w:rsidR="006D273E" w:rsidRPr="00243308" w:rsidRDefault="006D273E" w:rsidP="006D273E">
            <w:pPr>
              <w:spacing w:line="360" w:lineRule="auto"/>
              <w:ind w:left="303"/>
              <w:jc w:val="both"/>
              <w:rPr>
                <w:rFonts w:ascii="Arial" w:hAnsi="Arial" w:cs="Arial"/>
                <w:sz w:val="24"/>
                <w:szCs w:val="24"/>
              </w:rPr>
            </w:pPr>
            <w:r w:rsidRPr="00243308">
              <w:rPr>
                <w:rFonts w:ascii="Arial" w:hAnsi="Arial" w:cs="Arial"/>
                <w:sz w:val="24"/>
                <w:szCs w:val="24"/>
              </w:rPr>
              <w:t>63</w:t>
            </w:r>
          </w:p>
          <w:p w:rsidR="006D273E" w:rsidRPr="00243308" w:rsidRDefault="006D273E" w:rsidP="006D273E">
            <w:pPr>
              <w:spacing w:line="360" w:lineRule="auto"/>
              <w:ind w:left="303"/>
              <w:jc w:val="both"/>
              <w:rPr>
                <w:rFonts w:ascii="Arial" w:hAnsi="Arial" w:cs="Arial"/>
                <w:sz w:val="24"/>
                <w:szCs w:val="24"/>
              </w:rPr>
            </w:pPr>
            <w:r w:rsidRPr="00243308">
              <w:rPr>
                <w:rFonts w:ascii="Arial" w:hAnsi="Arial" w:cs="Arial"/>
                <w:sz w:val="24"/>
                <w:szCs w:val="24"/>
              </w:rPr>
              <w:t>68</w:t>
            </w:r>
          </w:p>
          <w:p w:rsidR="006D273E" w:rsidRPr="00243308" w:rsidRDefault="006D273E" w:rsidP="006D273E">
            <w:pPr>
              <w:spacing w:line="360" w:lineRule="auto"/>
              <w:jc w:val="both"/>
              <w:rPr>
                <w:rFonts w:ascii="Arial" w:hAnsi="Arial" w:cs="Arial"/>
                <w:sz w:val="24"/>
                <w:szCs w:val="24"/>
              </w:rPr>
            </w:pPr>
            <w:r w:rsidRPr="00243308">
              <w:rPr>
                <w:rFonts w:ascii="Arial" w:hAnsi="Arial" w:cs="Arial"/>
                <w:sz w:val="24"/>
                <w:szCs w:val="24"/>
              </w:rPr>
              <w:t xml:space="preserve">    41</w:t>
            </w:r>
          </w:p>
          <w:p w:rsidR="006D273E" w:rsidRPr="00243308" w:rsidRDefault="006D273E" w:rsidP="006D273E">
            <w:pPr>
              <w:spacing w:line="360" w:lineRule="auto"/>
              <w:jc w:val="both"/>
              <w:rPr>
                <w:rFonts w:ascii="Arial" w:hAnsi="Arial" w:cs="Arial"/>
                <w:sz w:val="24"/>
                <w:szCs w:val="24"/>
              </w:rPr>
            </w:pPr>
            <w:r w:rsidRPr="00243308">
              <w:rPr>
                <w:rFonts w:ascii="Arial" w:hAnsi="Arial" w:cs="Arial"/>
                <w:sz w:val="24"/>
                <w:szCs w:val="24"/>
              </w:rPr>
              <w:t xml:space="preserve">    30</w:t>
            </w:r>
          </w:p>
        </w:tc>
      </w:tr>
    </w:tbl>
    <w:p w:rsidR="006D273E" w:rsidRPr="00243308" w:rsidRDefault="006D273E" w:rsidP="006D273E">
      <w:pPr>
        <w:spacing w:after="0" w:line="240" w:lineRule="auto"/>
        <w:jc w:val="both"/>
        <w:rPr>
          <w:rFonts w:ascii="Arial" w:eastAsia="Calibri" w:hAnsi="Arial" w:cs="Arial"/>
          <w:b/>
          <w:sz w:val="24"/>
        </w:rPr>
      </w:pPr>
    </w:p>
    <w:p w:rsidR="006D273E" w:rsidRPr="0079778A" w:rsidRDefault="006D273E" w:rsidP="0079778A">
      <w:pPr>
        <w:pStyle w:val="Ttulo1"/>
        <w:rPr>
          <w:rFonts w:ascii="Arial" w:eastAsia="Calibri" w:hAnsi="Arial" w:cs="Arial"/>
          <w:sz w:val="24"/>
          <w:szCs w:val="24"/>
        </w:rPr>
      </w:pPr>
      <w:bookmarkStart w:id="418" w:name="_Toc461707314"/>
      <w:bookmarkStart w:id="419" w:name="_Toc469954445"/>
      <w:bookmarkStart w:id="420" w:name="_Toc469954568"/>
      <w:bookmarkStart w:id="421" w:name="_Toc469954691"/>
      <w:r w:rsidRPr="00243308">
        <w:rPr>
          <w:rFonts w:ascii="Arial" w:eastAsia="Calibri" w:hAnsi="Arial" w:cs="Arial"/>
          <w:sz w:val="24"/>
          <w:szCs w:val="24"/>
        </w:rPr>
        <w:t>5.5.1. Coeficiente de correlación “r”</w:t>
      </w:r>
      <w:bookmarkEnd w:id="418"/>
      <w:bookmarkEnd w:id="419"/>
      <w:bookmarkEnd w:id="420"/>
      <w:bookmarkEnd w:id="421"/>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Correlación es la relación o estrechez significativa positiva o negativa entre dos variables y su valor máximo es +/-1 y no tienen unidades. (Monar, C. 2010)</w:t>
      </w:r>
    </w:p>
    <w:p w:rsidR="006D273E" w:rsidRPr="00243308" w:rsidRDefault="006D273E" w:rsidP="006D273E">
      <w:pPr>
        <w:spacing w:after="0" w:line="240" w:lineRule="auto"/>
        <w:jc w:val="both"/>
        <w:rPr>
          <w:rFonts w:ascii="Arial" w:eastAsia="Calibri" w:hAnsi="Arial" w:cs="Arial"/>
          <w:color w:val="000000"/>
          <w:sz w:val="24"/>
          <w:lang w:val="es-MX"/>
        </w:rPr>
      </w:pPr>
    </w:p>
    <w:p w:rsidR="006D273E" w:rsidRPr="00243308" w:rsidRDefault="006D273E" w:rsidP="00791FFC">
      <w:pPr>
        <w:spacing w:after="0" w:line="360" w:lineRule="auto"/>
        <w:jc w:val="both"/>
        <w:rPr>
          <w:rFonts w:ascii="Arial" w:eastAsia="Calibri" w:hAnsi="Arial" w:cs="Arial"/>
          <w:sz w:val="24"/>
          <w:szCs w:val="24"/>
        </w:rPr>
      </w:pPr>
      <w:r w:rsidRPr="00243308">
        <w:rPr>
          <w:rFonts w:ascii="Arial" w:eastAsia="Calibri" w:hAnsi="Arial" w:cs="Arial"/>
          <w:sz w:val="24"/>
          <w:szCs w:val="24"/>
        </w:rPr>
        <w:t xml:space="preserve">En esta investigación las variables independientes que tuvieron una significancia o estrechez significativa positiva a los 150 días en función: Longitud de la hoja; </w:t>
      </w:r>
      <w:r w:rsidRPr="00243308">
        <w:rPr>
          <w:rFonts w:ascii="Arial" w:eastAsia="Calibri" w:hAnsi="Arial" w:cs="Arial"/>
          <w:bCs/>
          <w:color w:val="252525"/>
          <w:sz w:val="24"/>
          <w:szCs w:val="24"/>
          <w:shd w:val="clear" w:color="auto" w:fill="FFFFFF"/>
        </w:rPr>
        <w:t>nú</w:t>
      </w:r>
      <w:r w:rsidRPr="00243308">
        <w:rPr>
          <w:rFonts w:ascii="Arial" w:eastAsia="Calibri" w:hAnsi="Arial" w:cs="Arial"/>
          <w:sz w:val="24"/>
          <w:szCs w:val="24"/>
        </w:rPr>
        <w:t>mero de hojas del injerto; diámetro del Injerto y vo</w:t>
      </w:r>
      <w:bookmarkStart w:id="422" w:name="_Toc461707315"/>
      <w:r w:rsidR="00791FFC" w:rsidRPr="00243308">
        <w:rPr>
          <w:rFonts w:ascii="Arial" w:eastAsia="Calibri" w:hAnsi="Arial" w:cs="Arial"/>
          <w:sz w:val="24"/>
          <w:szCs w:val="24"/>
        </w:rPr>
        <w:t>lumen de la raíz (Cuadro Nº 5).</w:t>
      </w:r>
    </w:p>
    <w:p w:rsidR="006D273E" w:rsidRPr="00243308" w:rsidRDefault="006D273E" w:rsidP="00791FFC">
      <w:pPr>
        <w:pStyle w:val="Ttulo1"/>
        <w:rPr>
          <w:rFonts w:ascii="Arial" w:eastAsia="Calibri" w:hAnsi="Arial" w:cs="Arial"/>
          <w:sz w:val="24"/>
          <w:szCs w:val="24"/>
        </w:rPr>
      </w:pPr>
      <w:bookmarkStart w:id="423" w:name="_Toc469954446"/>
      <w:bookmarkStart w:id="424" w:name="_Toc469954569"/>
      <w:bookmarkStart w:id="425" w:name="_Toc469954692"/>
      <w:r w:rsidRPr="00243308">
        <w:rPr>
          <w:rFonts w:ascii="Arial" w:eastAsia="Calibri" w:hAnsi="Arial" w:cs="Arial"/>
          <w:sz w:val="24"/>
          <w:szCs w:val="24"/>
        </w:rPr>
        <w:t>5.5.2. Coeficiente de regresión “b”</w:t>
      </w:r>
      <w:bookmarkEnd w:id="422"/>
      <w:bookmarkEnd w:id="423"/>
      <w:bookmarkEnd w:id="424"/>
      <w:bookmarkEnd w:id="425"/>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El coeficiente de regresión es la asociación positiva o negativa entre las variables independientes (Xs) versus el rendimiento o variable dependiente (Y). Dicho de otra manera es el incremento o disminución del rendimiento en Kg/ha; por cada cambio único de la (s) variable(s) independiente(s). (Monar, C. 2010).</w:t>
      </w:r>
    </w:p>
    <w:p w:rsidR="006D273E" w:rsidRPr="00243308" w:rsidRDefault="006D273E" w:rsidP="006D273E">
      <w:pPr>
        <w:spacing w:after="0" w:line="240" w:lineRule="auto"/>
        <w:jc w:val="both"/>
        <w:rPr>
          <w:rFonts w:ascii="Arial" w:eastAsia="Calibri" w:hAnsi="Arial" w:cs="Arial"/>
          <w:sz w:val="24"/>
          <w:szCs w:val="20"/>
        </w:rPr>
      </w:pPr>
    </w:p>
    <w:p w:rsidR="006D273E" w:rsidRPr="00243308" w:rsidRDefault="006D273E" w:rsidP="006D273E">
      <w:pPr>
        <w:spacing w:after="0" w:line="360" w:lineRule="auto"/>
        <w:jc w:val="both"/>
        <w:rPr>
          <w:rFonts w:ascii="Arial" w:eastAsia="Calibri" w:hAnsi="Arial" w:cs="Arial"/>
          <w:sz w:val="24"/>
          <w:szCs w:val="20"/>
        </w:rPr>
      </w:pPr>
      <w:r w:rsidRPr="00243308">
        <w:rPr>
          <w:rFonts w:ascii="Arial" w:eastAsia="Calibri" w:hAnsi="Arial" w:cs="Arial"/>
          <w:sz w:val="24"/>
          <w:szCs w:val="20"/>
        </w:rPr>
        <w:lastRenderedPageBreak/>
        <w:t>En esta investigación a la variedad dependiente se consideró Altura del Injerto (AI)</w:t>
      </w:r>
    </w:p>
    <w:p w:rsidR="006D273E" w:rsidRPr="00243308" w:rsidRDefault="006D273E" w:rsidP="006D273E">
      <w:pPr>
        <w:spacing w:after="0" w:line="240" w:lineRule="auto"/>
        <w:jc w:val="both"/>
        <w:rPr>
          <w:rFonts w:ascii="Arial" w:eastAsia="Calibri" w:hAnsi="Arial" w:cs="Arial"/>
          <w:sz w:val="24"/>
          <w:szCs w:val="20"/>
        </w:rPr>
      </w:pPr>
    </w:p>
    <w:p w:rsidR="006D273E" w:rsidRPr="0079778A" w:rsidRDefault="006D273E" w:rsidP="0079778A">
      <w:pPr>
        <w:spacing w:after="0" w:line="360" w:lineRule="auto"/>
        <w:jc w:val="both"/>
        <w:rPr>
          <w:rFonts w:ascii="Arial" w:eastAsia="Calibri" w:hAnsi="Arial" w:cs="Arial"/>
          <w:sz w:val="24"/>
        </w:rPr>
      </w:pPr>
      <w:r w:rsidRPr="00243308">
        <w:rPr>
          <w:rFonts w:ascii="Arial" w:eastAsia="Calibri" w:hAnsi="Arial" w:cs="Arial"/>
          <w:sz w:val="24"/>
        </w:rPr>
        <w:t xml:space="preserve">Las variables que incrementaron la altura del injerto a los 150 días fueron: Longitud de la hoja; número de hojas del injerto; diámetro del Injerto y  volumen de la raíz. </w:t>
      </w:r>
      <w:r w:rsidRPr="00243308">
        <w:rPr>
          <w:rFonts w:ascii="Arial" w:eastAsia="Calibri" w:hAnsi="Arial" w:cs="Arial"/>
          <w:sz w:val="24"/>
          <w:lang w:val="es-MX"/>
        </w:rPr>
        <w:t>(Cuadro Nº 5).</w:t>
      </w:r>
    </w:p>
    <w:p w:rsidR="006D273E" w:rsidRPr="0079778A" w:rsidRDefault="006D273E" w:rsidP="0079778A">
      <w:pPr>
        <w:pStyle w:val="Ttulo1"/>
        <w:rPr>
          <w:rFonts w:ascii="Arial" w:eastAsia="Calibri" w:hAnsi="Arial" w:cs="Arial"/>
          <w:sz w:val="24"/>
          <w:szCs w:val="24"/>
        </w:rPr>
      </w:pPr>
      <w:bookmarkStart w:id="426" w:name="_Toc461707316"/>
      <w:bookmarkStart w:id="427" w:name="_Toc469954447"/>
      <w:bookmarkStart w:id="428" w:name="_Toc469954570"/>
      <w:bookmarkStart w:id="429" w:name="_Toc469954693"/>
      <w:r w:rsidRPr="00243308">
        <w:rPr>
          <w:rFonts w:ascii="Arial" w:eastAsia="Calibri" w:hAnsi="Arial" w:cs="Arial"/>
          <w:sz w:val="24"/>
          <w:szCs w:val="24"/>
        </w:rPr>
        <w:t>5.5.3. Coeficiente de determinación (R2%)</w:t>
      </w:r>
      <w:bookmarkEnd w:id="426"/>
      <w:bookmarkEnd w:id="427"/>
      <w:bookmarkEnd w:id="428"/>
      <w:bookmarkEnd w:id="429"/>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El R</w:t>
      </w:r>
      <w:r w:rsidRPr="00243308">
        <w:rPr>
          <w:rFonts w:ascii="Arial" w:eastAsia="Calibri" w:hAnsi="Arial" w:cs="Arial"/>
          <w:sz w:val="24"/>
          <w:vertAlign w:val="superscript"/>
        </w:rPr>
        <w:t>2</w:t>
      </w:r>
      <w:r w:rsidRPr="00243308">
        <w:rPr>
          <w:rFonts w:ascii="Arial" w:eastAsia="Calibri" w:hAnsi="Arial" w:cs="Arial"/>
          <w:sz w:val="24"/>
        </w:rPr>
        <w:t>, se mide en porcentaje, y nos indica en qué porcentaje se incrementó o disminuyó Altura del Injerto (AI) (variable dependiente), por cada cambio único de la(s) variable(s) independiente(s). Mientras más alto es el valor de R</w:t>
      </w:r>
      <w:r w:rsidRPr="00243308">
        <w:rPr>
          <w:rFonts w:ascii="Arial" w:eastAsia="Calibri" w:hAnsi="Arial" w:cs="Arial"/>
          <w:sz w:val="24"/>
          <w:vertAlign w:val="superscript"/>
        </w:rPr>
        <w:t>2</w:t>
      </w:r>
      <w:r w:rsidRPr="00243308">
        <w:rPr>
          <w:rFonts w:ascii="Arial" w:eastAsia="Calibri" w:hAnsi="Arial" w:cs="Arial"/>
          <w:sz w:val="24"/>
        </w:rPr>
        <w:t>, mejor es el ajuste o asociación de las variables independientes versus la variable dependiente de la línea de regresión lineal: Y = a + bx.</w:t>
      </w:r>
    </w:p>
    <w:p w:rsidR="006D273E" w:rsidRPr="00243308" w:rsidRDefault="006D273E" w:rsidP="006D273E">
      <w:pPr>
        <w:spacing w:after="0" w:line="240" w:lineRule="auto"/>
        <w:jc w:val="both"/>
        <w:rPr>
          <w:rFonts w:ascii="Arial" w:eastAsia="Calibri" w:hAnsi="Arial" w:cs="Arial"/>
          <w:sz w:val="24"/>
          <w:szCs w:val="20"/>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En esta investigación el mayor incremento en la altura del injerto a 150 días fue el número de hojas del injerto con un incremento de la altura del injerto con un 68%.</w:t>
      </w:r>
      <w:r w:rsidRPr="00243308">
        <w:rPr>
          <w:rFonts w:ascii="Arial" w:eastAsia="Calibri" w:hAnsi="Arial" w:cs="Arial"/>
          <w:sz w:val="24"/>
          <w:lang w:val="es-MX"/>
        </w:rPr>
        <w:t xml:space="preserve">(Cuadro Nº 5 y </w:t>
      </w:r>
      <w:r w:rsidRPr="00243308">
        <w:rPr>
          <w:rFonts w:ascii="Arial" w:eastAsia="Calibri" w:hAnsi="Arial" w:cs="Arial"/>
          <w:sz w:val="24"/>
          <w:szCs w:val="24"/>
        </w:rPr>
        <w:t>Gr</w:t>
      </w:r>
      <w:r w:rsidRPr="00243308">
        <w:rPr>
          <w:rFonts w:ascii="Arial" w:eastAsia="Calibri" w:hAnsi="Arial" w:cs="Arial"/>
          <w:sz w:val="24"/>
          <w:szCs w:val="24"/>
          <w:shd w:val="clear" w:color="auto" w:fill="FFFFFF"/>
        </w:rPr>
        <w:t>á</w:t>
      </w:r>
      <w:r w:rsidRPr="00243308">
        <w:rPr>
          <w:rFonts w:ascii="Arial" w:eastAsia="Calibri" w:hAnsi="Arial" w:cs="Arial"/>
          <w:sz w:val="24"/>
          <w:szCs w:val="24"/>
        </w:rPr>
        <w:t>fico</w:t>
      </w:r>
      <w:r w:rsidRPr="00243308">
        <w:rPr>
          <w:rFonts w:ascii="Arial" w:eastAsia="Calibri" w:hAnsi="Arial" w:cs="Arial"/>
          <w:sz w:val="24"/>
          <w:lang w:val="es-MX"/>
        </w:rPr>
        <w:t xml:space="preserve"> N° 10)</w:t>
      </w:r>
    </w:p>
    <w:p w:rsidR="006D273E" w:rsidRPr="00243308" w:rsidRDefault="006D273E" w:rsidP="006D273E">
      <w:pPr>
        <w:spacing w:after="0" w:line="240" w:lineRule="auto"/>
        <w:jc w:val="both"/>
        <w:rPr>
          <w:rFonts w:ascii="Arial" w:eastAsia="Calibri" w:hAnsi="Arial" w:cs="Arial"/>
          <w:b/>
          <w:sz w:val="24"/>
          <w:lang w:val="es-MX"/>
        </w:rPr>
      </w:pPr>
    </w:p>
    <w:p w:rsidR="006D273E" w:rsidRPr="00243308" w:rsidRDefault="006D273E" w:rsidP="006D273E">
      <w:pPr>
        <w:spacing w:after="0" w:line="360" w:lineRule="auto"/>
        <w:jc w:val="center"/>
        <w:rPr>
          <w:rFonts w:ascii="Arial" w:eastAsia="Calibri" w:hAnsi="Arial" w:cs="Arial"/>
          <w:b/>
          <w:sz w:val="24"/>
          <w:lang w:val="es-MX"/>
        </w:rPr>
      </w:pPr>
      <w:r w:rsidRPr="00243308">
        <w:rPr>
          <w:rFonts w:ascii="Arial" w:eastAsia="Calibri" w:hAnsi="Arial" w:cs="Arial"/>
          <w:noProof/>
          <w:lang w:val="es-EC" w:eastAsia="es-EC"/>
        </w:rPr>
        <w:drawing>
          <wp:inline distT="0" distB="0" distL="0" distR="0" wp14:anchorId="316ACD61" wp14:editId="6955D688">
            <wp:extent cx="4900292" cy="2779776"/>
            <wp:effectExtent l="0" t="0" r="0" b="190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srcRect b="6840"/>
                    <a:stretch/>
                  </pic:blipFill>
                  <pic:spPr bwMode="auto">
                    <a:xfrm>
                      <a:off x="0" y="0"/>
                      <a:ext cx="4910024" cy="2785297"/>
                    </a:xfrm>
                    <a:prstGeom prst="rect">
                      <a:avLst/>
                    </a:prstGeom>
                    <a:ln>
                      <a:noFill/>
                    </a:ln>
                    <a:extLst>
                      <a:ext uri="{53640926-AAD7-44D8-BBD7-CCE9431645EC}">
                        <a14:shadowObscured xmlns:a14="http://schemas.microsoft.com/office/drawing/2010/main"/>
                      </a:ext>
                    </a:extLst>
                  </pic:spPr>
                </pic:pic>
              </a:graphicData>
            </a:graphic>
          </wp:inline>
        </w:drawing>
      </w:r>
    </w:p>
    <w:p w:rsidR="006D273E" w:rsidRPr="00243308" w:rsidRDefault="006D273E" w:rsidP="000D5A3C">
      <w:pPr>
        <w:pStyle w:val="Ttulo1"/>
        <w:spacing w:line="360" w:lineRule="auto"/>
        <w:jc w:val="both"/>
        <w:rPr>
          <w:rFonts w:ascii="Arial" w:eastAsia="Calibri" w:hAnsi="Arial" w:cs="Arial"/>
          <w:b w:val="0"/>
          <w:sz w:val="24"/>
          <w:szCs w:val="24"/>
        </w:rPr>
      </w:pPr>
      <w:bookmarkStart w:id="430" w:name="_Toc469954448"/>
      <w:bookmarkStart w:id="431" w:name="_Toc469954571"/>
      <w:bookmarkStart w:id="432" w:name="_Toc469954694"/>
      <w:r w:rsidRPr="00243308">
        <w:rPr>
          <w:rFonts w:ascii="Arial" w:eastAsia="Calibri" w:hAnsi="Arial" w:cs="Arial"/>
          <w:sz w:val="24"/>
          <w:szCs w:val="24"/>
        </w:rPr>
        <w:t>Gr</w:t>
      </w:r>
      <w:r w:rsidRPr="00243308">
        <w:rPr>
          <w:rFonts w:ascii="Arial" w:eastAsia="Calibri" w:hAnsi="Arial" w:cs="Arial"/>
          <w:sz w:val="24"/>
          <w:szCs w:val="24"/>
          <w:shd w:val="clear" w:color="auto" w:fill="FFFFFF"/>
        </w:rPr>
        <w:t>á</w:t>
      </w:r>
      <w:r w:rsidRPr="00243308">
        <w:rPr>
          <w:rFonts w:ascii="Arial" w:eastAsia="Calibri" w:hAnsi="Arial" w:cs="Arial"/>
          <w:sz w:val="24"/>
          <w:szCs w:val="24"/>
        </w:rPr>
        <w:t>fico N° 10.</w:t>
      </w:r>
      <w:r w:rsidRPr="00243308">
        <w:rPr>
          <w:rFonts w:ascii="Arial" w:eastAsia="Calibri" w:hAnsi="Arial" w:cs="Arial"/>
          <w:b w:val="0"/>
          <w:sz w:val="24"/>
          <w:szCs w:val="24"/>
        </w:rPr>
        <w:t xml:space="preserve"> Regresión lineal Altura del Injerto (AI) vs Numero de Hojas del Injerto (NHI)</w:t>
      </w:r>
      <w:bookmarkEnd w:id="430"/>
      <w:bookmarkEnd w:id="431"/>
      <w:bookmarkEnd w:id="432"/>
      <w:r w:rsidRPr="00243308">
        <w:rPr>
          <w:rFonts w:ascii="Arial" w:eastAsia="Calibri" w:hAnsi="Arial" w:cs="Arial"/>
          <w:b w:val="0"/>
          <w:sz w:val="24"/>
          <w:szCs w:val="24"/>
        </w:rPr>
        <w:t xml:space="preserve">   </w:t>
      </w:r>
    </w:p>
    <w:p w:rsidR="006D273E" w:rsidRPr="00243308" w:rsidRDefault="006D273E" w:rsidP="000D5A3C">
      <w:pPr>
        <w:pStyle w:val="Ttulo1"/>
        <w:spacing w:line="360" w:lineRule="auto"/>
        <w:jc w:val="both"/>
        <w:rPr>
          <w:rFonts w:ascii="Arial" w:eastAsia="Calibri" w:hAnsi="Arial" w:cs="Arial"/>
          <w:b w:val="0"/>
          <w:sz w:val="24"/>
          <w:szCs w:val="24"/>
        </w:rPr>
        <w:sectPr w:rsidR="006D273E" w:rsidRPr="00243308" w:rsidSect="0056607B">
          <w:pgSz w:w="11906" w:h="16838" w:code="9"/>
          <w:pgMar w:top="1701" w:right="1701" w:bottom="1701" w:left="2268" w:header="709" w:footer="709" w:gutter="0"/>
          <w:cols w:space="708"/>
          <w:titlePg/>
          <w:docGrid w:linePitch="360"/>
        </w:sectPr>
      </w:pPr>
    </w:p>
    <w:p w:rsidR="006D273E" w:rsidRPr="00243308" w:rsidRDefault="006D273E" w:rsidP="00791FFC">
      <w:pPr>
        <w:pStyle w:val="Ttulo1"/>
        <w:rPr>
          <w:rFonts w:ascii="Arial" w:eastAsia="Calibri" w:hAnsi="Arial" w:cs="Arial"/>
          <w:sz w:val="24"/>
          <w:szCs w:val="24"/>
        </w:rPr>
      </w:pPr>
      <w:bookmarkStart w:id="433" w:name="_Toc461707317"/>
      <w:bookmarkStart w:id="434" w:name="_Toc469954449"/>
      <w:bookmarkStart w:id="435" w:name="_Toc469954572"/>
      <w:bookmarkStart w:id="436" w:name="_Toc469954695"/>
      <w:r w:rsidRPr="00243308">
        <w:rPr>
          <w:rFonts w:ascii="Arial" w:eastAsia="Calibri" w:hAnsi="Arial" w:cs="Arial"/>
          <w:sz w:val="24"/>
          <w:szCs w:val="24"/>
        </w:rPr>
        <w:lastRenderedPageBreak/>
        <w:t>5.6. ANALISIS ECONOMICO DE PRESUPUESTO PARCIAL (AEPP) Y CALCULO DE LA TASA MARGINAL DE RETORNO (TMR%)</w:t>
      </w:r>
      <w:bookmarkEnd w:id="433"/>
      <w:bookmarkEnd w:id="434"/>
      <w:bookmarkEnd w:id="435"/>
      <w:bookmarkEnd w:id="436"/>
    </w:p>
    <w:p w:rsidR="006D273E" w:rsidRPr="00243308" w:rsidRDefault="006D273E" w:rsidP="00DB6DF2">
      <w:pPr>
        <w:pStyle w:val="Ttulo1"/>
        <w:spacing w:line="360" w:lineRule="auto"/>
        <w:rPr>
          <w:rFonts w:ascii="Arial" w:eastAsia="Calibri" w:hAnsi="Arial" w:cs="Arial"/>
          <w:b w:val="0"/>
          <w:sz w:val="24"/>
          <w:szCs w:val="24"/>
        </w:rPr>
      </w:pPr>
      <w:bookmarkStart w:id="437" w:name="_Toc469954450"/>
      <w:bookmarkStart w:id="438" w:name="_Toc469954573"/>
      <w:bookmarkStart w:id="439" w:name="_Toc469954696"/>
      <w:r w:rsidRPr="00243308">
        <w:rPr>
          <w:rFonts w:ascii="Arial" w:eastAsia="Calibri" w:hAnsi="Arial" w:cs="Arial"/>
          <w:sz w:val="24"/>
          <w:szCs w:val="24"/>
        </w:rPr>
        <w:t>Cuadro N° 6</w:t>
      </w:r>
      <w:r w:rsidRPr="00243308">
        <w:rPr>
          <w:rFonts w:ascii="Arial" w:eastAsia="Calibri" w:hAnsi="Arial" w:cs="Arial"/>
          <w:b w:val="0"/>
          <w:sz w:val="24"/>
          <w:szCs w:val="24"/>
        </w:rPr>
        <w:t>. Análisis Económico de Presupuesto Parcial (AEPP) y cálculo de la Tasa Marginal de Retorno (TMR%) en el injerto hipocotiledonar de café. Caluma. 2016.</w:t>
      </w:r>
      <w:bookmarkEnd w:id="437"/>
      <w:bookmarkEnd w:id="438"/>
      <w:bookmarkEnd w:id="439"/>
    </w:p>
    <w:tbl>
      <w:tblPr>
        <w:tblpPr w:leftFromText="141" w:rightFromText="141" w:vertAnchor="text" w:horzAnchor="margin" w:tblpXSpec="center" w:tblpY="196"/>
        <w:tblW w:w="11712" w:type="dxa"/>
        <w:tblCellMar>
          <w:left w:w="70" w:type="dxa"/>
          <w:right w:w="70" w:type="dxa"/>
        </w:tblCellMar>
        <w:tblLook w:val="04A0" w:firstRow="1" w:lastRow="0" w:firstColumn="1" w:lastColumn="0" w:noHBand="0" w:noVBand="1"/>
      </w:tblPr>
      <w:tblGrid>
        <w:gridCol w:w="1771"/>
        <w:gridCol w:w="1162"/>
        <w:gridCol w:w="1061"/>
        <w:gridCol w:w="1061"/>
        <w:gridCol w:w="1158"/>
        <w:gridCol w:w="1158"/>
        <w:gridCol w:w="1158"/>
        <w:gridCol w:w="1061"/>
        <w:gridCol w:w="1061"/>
        <w:gridCol w:w="1061"/>
      </w:tblGrid>
      <w:tr w:rsidR="006D273E" w:rsidRPr="00243308" w:rsidTr="0056607B">
        <w:trPr>
          <w:trHeight w:val="233"/>
        </w:trPr>
        <w:tc>
          <w:tcPr>
            <w:tcW w:w="17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b/>
                <w:sz w:val="24"/>
                <w:szCs w:val="24"/>
              </w:rPr>
            </w:pPr>
            <w:r w:rsidRPr="00243308">
              <w:rPr>
                <w:rFonts w:ascii="Arial" w:eastAsia="Calibri" w:hAnsi="Arial" w:cs="Arial"/>
                <w:b/>
                <w:sz w:val="24"/>
                <w:szCs w:val="24"/>
              </w:rPr>
              <w:t>Variables</w:t>
            </w:r>
          </w:p>
        </w:tc>
        <w:tc>
          <w:tcPr>
            <w:tcW w:w="9941" w:type="dxa"/>
            <w:gridSpan w:val="9"/>
            <w:tcBorders>
              <w:top w:val="single" w:sz="4" w:space="0" w:color="auto"/>
              <w:left w:val="nil"/>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b/>
                <w:sz w:val="24"/>
                <w:szCs w:val="24"/>
              </w:rPr>
            </w:pPr>
            <w:r w:rsidRPr="00243308">
              <w:rPr>
                <w:rFonts w:ascii="Arial" w:eastAsia="Calibri" w:hAnsi="Arial" w:cs="Arial"/>
                <w:b/>
                <w:sz w:val="24"/>
                <w:szCs w:val="24"/>
              </w:rPr>
              <w:t xml:space="preserve">TRATAMIENTOS </w:t>
            </w:r>
          </w:p>
        </w:tc>
      </w:tr>
      <w:tr w:rsidR="006D273E" w:rsidRPr="00243308" w:rsidTr="0056607B">
        <w:trPr>
          <w:trHeight w:val="233"/>
        </w:trPr>
        <w:tc>
          <w:tcPr>
            <w:tcW w:w="17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b/>
                <w:sz w:val="24"/>
                <w:szCs w:val="24"/>
              </w:rPr>
            </w:pPr>
          </w:p>
        </w:tc>
        <w:tc>
          <w:tcPr>
            <w:tcW w:w="1162" w:type="dxa"/>
            <w:tcBorders>
              <w:top w:val="single" w:sz="4" w:space="0" w:color="auto"/>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b/>
                <w:sz w:val="20"/>
                <w:szCs w:val="24"/>
              </w:rPr>
            </w:pPr>
            <w:r w:rsidRPr="00243308">
              <w:rPr>
                <w:rFonts w:ascii="Arial" w:eastAsia="Calibri" w:hAnsi="Arial" w:cs="Arial"/>
                <w:b/>
                <w:sz w:val="20"/>
                <w:szCs w:val="24"/>
              </w:rPr>
              <w:t>T1: A1B1</w:t>
            </w:r>
          </w:p>
        </w:tc>
        <w:tc>
          <w:tcPr>
            <w:tcW w:w="1061" w:type="dxa"/>
            <w:tcBorders>
              <w:top w:val="single" w:sz="4" w:space="0" w:color="auto"/>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b/>
                <w:sz w:val="20"/>
                <w:szCs w:val="24"/>
              </w:rPr>
            </w:pPr>
            <w:r w:rsidRPr="00243308">
              <w:rPr>
                <w:rFonts w:ascii="Arial" w:eastAsia="Calibri" w:hAnsi="Arial" w:cs="Arial"/>
                <w:b/>
                <w:sz w:val="20"/>
                <w:szCs w:val="24"/>
              </w:rPr>
              <w:t>T2: A1B2</w:t>
            </w:r>
          </w:p>
        </w:tc>
        <w:tc>
          <w:tcPr>
            <w:tcW w:w="1061" w:type="dxa"/>
            <w:tcBorders>
              <w:top w:val="single" w:sz="4" w:space="0" w:color="auto"/>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b/>
                <w:sz w:val="20"/>
                <w:szCs w:val="24"/>
              </w:rPr>
            </w:pPr>
            <w:r w:rsidRPr="00243308">
              <w:rPr>
                <w:rFonts w:ascii="Arial" w:eastAsia="Calibri" w:hAnsi="Arial" w:cs="Arial"/>
                <w:b/>
                <w:sz w:val="20"/>
                <w:szCs w:val="24"/>
              </w:rPr>
              <w:t>T3:A1B3</w:t>
            </w:r>
          </w:p>
        </w:tc>
        <w:tc>
          <w:tcPr>
            <w:tcW w:w="1158" w:type="dxa"/>
            <w:tcBorders>
              <w:top w:val="single" w:sz="4" w:space="0" w:color="auto"/>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b/>
                <w:sz w:val="20"/>
                <w:szCs w:val="24"/>
              </w:rPr>
            </w:pPr>
            <w:r w:rsidRPr="00243308">
              <w:rPr>
                <w:rFonts w:ascii="Arial" w:eastAsia="Calibri" w:hAnsi="Arial" w:cs="Arial"/>
                <w:b/>
                <w:sz w:val="20"/>
                <w:szCs w:val="24"/>
              </w:rPr>
              <w:t>T4:A2B1</w:t>
            </w:r>
          </w:p>
        </w:tc>
        <w:tc>
          <w:tcPr>
            <w:tcW w:w="1158" w:type="dxa"/>
            <w:tcBorders>
              <w:top w:val="single" w:sz="4" w:space="0" w:color="auto"/>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b/>
                <w:sz w:val="20"/>
                <w:szCs w:val="24"/>
              </w:rPr>
            </w:pPr>
            <w:r w:rsidRPr="00243308">
              <w:rPr>
                <w:rFonts w:ascii="Arial" w:eastAsia="Calibri" w:hAnsi="Arial" w:cs="Arial"/>
                <w:b/>
                <w:sz w:val="20"/>
                <w:szCs w:val="24"/>
              </w:rPr>
              <w:t>T5:A2B2</w:t>
            </w:r>
          </w:p>
        </w:tc>
        <w:tc>
          <w:tcPr>
            <w:tcW w:w="1158" w:type="dxa"/>
            <w:tcBorders>
              <w:top w:val="single" w:sz="4" w:space="0" w:color="auto"/>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b/>
                <w:sz w:val="20"/>
                <w:szCs w:val="24"/>
              </w:rPr>
            </w:pPr>
            <w:r w:rsidRPr="00243308">
              <w:rPr>
                <w:rFonts w:ascii="Arial" w:eastAsia="Calibri" w:hAnsi="Arial" w:cs="Arial"/>
                <w:b/>
                <w:sz w:val="20"/>
                <w:szCs w:val="24"/>
              </w:rPr>
              <w:t>T6:A2B3</w:t>
            </w:r>
          </w:p>
        </w:tc>
        <w:tc>
          <w:tcPr>
            <w:tcW w:w="1061" w:type="dxa"/>
            <w:tcBorders>
              <w:top w:val="single" w:sz="4" w:space="0" w:color="auto"/>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b/>
                <w:sz w:val="20"/>
                <w:szCs w:val="24"/>
              </w:rPr>
            </w:pPr>
            <w:r w:rsidRPr="00243308">
              <w:rPr>
                <w:rFonts w:ascii="Arial" w:eastAsia="Calibri" w:hAnsi="Arial" w:cs="Arial"/>
                <w:b/>
                <w:sz w:val="20"/>
                <w:szCs w:val="24"/>
              </w:rPr>
              <w:t>T7:A3B1</w:t>
            </w:r>
          </w:p>
        </w:tc>
        <w:tc>
          <w:tcPr>
            <w:tcW w:w="1061" w:type="dxa"/>
            <w:tcBorders>
              <w:top w:val="single" w:sz="4" w:space="0" w:color="auto"/>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b/>
                <w:sz w:val="20"/>
                <w:szCs w:val="24"/>
              </w:rPr>
            </w:pPr>
            <w:r w:rsidRPr="00243308">
              <w:rPr>
                <w:rFonts w:ascii="Arial" w:eastAsia="Calibri" w:hAnsi="Arial" w:cs="Arial"/>
                <w:b/>
                <w:sz w:val="20"/>
                <w:szCs w:val="24"/>
              </w:rPr>
              <w:t>T8:A3B2</w:t>
            </w:r>
          </w:p>
        </w:tc>
        <w:tc>
          <w:tcPr>
            <w:tcW w:w="1061" w:type="dxa"/>
            <w:tcBorders>
              <w:top w:val="single" w:sz="4" w:space="0" w:color="auto"/>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b/>
                <w:sz w:val="20"/>
                <w:szCs w:val="24"/>
              </w:rPr>
            </w:pPr>
            <w:r w:rsidRPr="00243308">
              <w:rPr>
                <w:rFonts w:ascii="Arial" w:eastAsia="Calibri" w:hAnsi="Arial" w:cs="Arial"/>
                <w:b/>
                <w:sz w:val="20"/>
                <w:szCs w:val="24"/>
              </w:rPr>
              <w:t>T9:A3B3</w:t>
            </w:r>
          </w:p>
        </w:tc>
      </w:tr>
      <w:tr w:rsidR="006D273E" w:rsidRPr="00243308" w:rsidTr="0056607B">
        <w:trPr>
          <w:trHeight w:val="6"/>
        </w:trPr>
        <w:tc>
          <w:tcPr>
            <w:tcW w:w="1771"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b/>
                <w:sz w:val="24"/>
                <w:szCs w:val="24"/>
              </w:rPr>
            </w:pPr>
            <w:r w:rsidRPr="00243308">
              <w:rPr>
                <w:rFonts w:ascii="Arial" w:eastAsia="Calibri" w:hAnsi="Arial" w:cs="Arial"/>
                <w:b/>
                <w:szCs w:val="24"/>
              </w:rPr>
              <w:t>N° de Plantas</w:t>
            </w:r>
          </w:p>
        </w:tc>
        <w:tc>
          <w:tcPr>
            <w:tcW w:w="116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120</w:t>
            </w:r>
          </w:p>
        </w:tc>
        <w:tc>
          <w:tcPr>
            <w:tcW w:w="106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120</w:t>
            </w:r>
          </w:p>
        </w:tc>
        <w:tc>
          <w:tcPr>
            <w:tcW w:w="106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120</w:t>
            </w:r>
          </w:p>
        </w:tc>
        <w:tc>
          <w:tcPr>
            <w:tcW w:w="115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120</w:t>
            </w:r>
          </w:p>
        </w:tc>
        <w:tc>
          <w:tcPr>
            <w:tcW w:w="115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120</w:t>
            </w:r>
          </w:p>
        </w:tc>
        <w:tc>
          <w:tcPr>
            <w:tcW w:w="115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120</w:t>
            </w:r>
          </w:p>
        </w:tc>
        <w:tc>
          <w:tcPr>
            <w:tcW w:w="106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120</w:t>
            </w:r>
          </w:p>
        </w:tc>
        <w:tc>
          <w:tcPr>
            <w:tcW w:w="106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120</w:t>
            </w:r>
          </w:p>
        </w:tc>
        <w:tc>
          <w:tcPr>
            <w:tcW w:w="106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120</w:t>
            </w:r>
          </w:p>
        </w:tc>
      </w:tr>
      <w:tr w:rsidR="006D273E" w:rsidRPr="00243308" w:rsidTr="0056607B">
        <w:trPr>
          <w:trHeight w:val="7"/>
        </w:trPr>
        <w:tc>
          <w:tcPr>
            <w:tcW w:w="1771"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b/>
                <w:sz w:val="24"/>
                <w:szCs w:val="24"/>
              </w:rPr>
            </w:pPr>
            <w:r w:rsidRPr="00243308">
              <w:rPr>
                <w:rFonts w:ascii="Arial" w:eastAsia="Calibri" w:hAnsi="Arial" w:cs="Arial"/>
                <w:b/>
                <w:szCs w:val="24"/>
              </w:rPr>
              <w:t>Ajuste al 10%</w:t>
            </w:r>
          </w:p>
        </w:tc>
        <w:tc>
          <w:tcPr>
            <w:tcW w:w="116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108</w:t>
            </w:r>
          </w:p>
        </w:tc>
        <w:tc>
          <w:tcPr>
            <w:tcW w:w="106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108</w:t>
            </w:r>
          </w:p>
        </w:tc>
        <w:tc>
          <w:tcPr>
            <w:tcW w:w="1061"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108</w:t>
            </w:r>
          </w:p>
        </w:tc>
        <w:tc>
          <w:tcPr>
            <w:tcW w:w="1158"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108</w:t>
            </w:r>
          </w:p>
        </w:tc>
        <w:tc>
          <w:tcPr>
            <w:tcW w:w="1158"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108</w:t>
            </w:r>
          </w:p>
        </w:tc>
        <w:tc>
          <w:tcPr>
            <w:tcW w:w="1158"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108</w:t>
            </w:r>
          </w:p>
        </w:tc>
        <w:tc>
          <w:tcPr>
            <w:tcW w:w="1061"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108</w:t>
            </w:r>
          </w:p>
        </w:tc>
        <w:tc>
          <w:tcPr>
            <w:tcW w:w="1061"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108</w:t>
            </w:r>
          </w:p>
        </w:tc>
        <w:tc>
          <w:tcPr>
            <w:tcW w:w="1061"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108</w:t>
            </w:r>
          </w:p>
        </w:tc>
      </w:tr>
      <w:tr w:rsidR="006D273E" w:rsidRPr="00243308" w:rsidTr="0056607B">
        <w:trPr>
          <w:trHeight w:val="6"/>
        </w:trPr>
        <w:tc>
          <w:tcPr>
            <w:tcW w:w="1771"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b/>
                <w:sz w:val="24"/>
                <w:szCs w:val="24"/>
              </w:rPr>
            </w:pPr>
            <w:r w:rsidRPr="00243308">
              <w:rPr>
                <w:rFonts w:ascii="Arial" w:eastAsia="Calibri" w:hAnsi="Arial" w:cs="Arial"/>
                <w:b/>
                <w:szCs w:val="24"/>
              </w:rPr>
              <w:t>Ingreso Bruto $</w:t>
            </w:r>
          </w:p>
        </w:tc>
        <w:tc>
          <w:tcPr>
            <w:tcW w:w="1162"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w:t>
            </w:r>
          </w:p>
        </w:tc>
        <w:tc>
          <w:tcPr>
            <w:tcW w:w="1061"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w:t>
            </w:r>
          </w:p>
        </w:tc>
        <w:tc>
          <w:tcPr>
            <w:tcW w:w="1061"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w:t>
            </w:r>
          </w:p>
        </w:tc>
        <w:tc>
          <w:tcPr>
            <w:tcW w:w="1158"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w:t>
            </w:r>
          </w:p>
        </w:tc>
        <w:tc>
          <w:tcPr>
            <w:tcW w:w="1158"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w:t>
            </w:r>
          </w:p>
        </w:tc>
        <w:tc>
          <w:tcPr>
            <w:tcW w:w="1158"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w:t>
            </w:r>
          </w:p>
        </w:tc>
        <w:tc>
          <w:tcPr>
            <w:tcW w:w="1061"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72</w:t>
            </w:r>
          </w:p>
        </w:tc>
        <w:tc>
          <w:tcPr>
            <w:tcW w:w="1061"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72</w:t>
            </w:r>
          </w:p>
        </w:tc>
        <w:tc>
          <w:tcPr>
            <w:tcW w:w="1061"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72</w:t>
            </w:r>
          </w:p>
        </w:tc>
      </w:tr>
      <w:tr w:rsidR="006D273E" w:rsidRPr="00243308" w:rsidTr="0056607B">
        <w:trPr>
          <w:trHeight w:val="617"/>
        </w:trPr>
        <w:tc>
          <w:tcPr>
            <w:tcW w:w="1771"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b/>
                <w:sz w:val="24"/>
                <w:szCs w:val="24"/>
              </w:rPr>
            </w:pPr>
            <w:r w:rsidRPr="00243308">
              <w:rPr>
                <w:rFonts w:ascii="Arial" w:eastAsia="Calibri" w:hAnsi="Arial" w:cs="Arial"/>
                <w:b/>
                <w:sz w:val="18"/>
                <w:szCs w:val="24"/>
              </w:rPr>
              <w:t>Costos que varían para semillas de Variedades</w:t>
            </w:r>
          </w:p>
        </w:tc>
        <w:tc>
          <w:tcPr>
            <w:tcW w:w="116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6,00</w:t>
            </w:r>
          </w:p>
        </w:tc>
        <w:tc>
          <w:tcPr>
            <w:tcW w:w="106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6,00</w:t>
            </w:r>
          </w:p>
        </w:tc>
        <w:tc>
          <w:tcPr>
            <w:tcW w:w="106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6,00</w:t>
            </w:r>
          </w:p>
        </w:tc>
        <w:tc>
          <w:tcPr>
            <w:tcW w:w="115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6,00</w:t>
            </w:r>
          </w:p>
        </w:tc>
        <w:tc>
          <w:tcPr>
            <w:tcW w:w="115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6,00</w:t>
            </w:r>
          </w:p>
        </w:tc>
        <w:tc>
          <w:tcPr>
            <w:tcW w:w="115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6,00</w:t>
            </w:r>
          </w:p>
        </w:tc>
        <w:tc>
          <w:tcPr>
            <w:tcW w:w="106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7,50</w:t>
            </w:r>
          </w:p>
        </w:tc>
        <w:tc>
          <w:tcPr>
            <w:tcW w:w="106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7,50</w:t>
            </w:r>
          </w:p>
        </w:tc>
        <w:tc>
          <w:tcPr>
            <w:tcW w:w="106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7,50</w:t>
            </w:r>
          </w:p>
        </w:tc>
      </w:tr>
      <w:tr w:rsidR="006D273E" w:rsidRPr="00243308" w:rsidTr="0056607B">
        <w:trPr>
          <w:trHeight w:val="7"/>
        </w:trPr>
        <w:tc>
          <w:tcPr>
            <w:tcW w:w="1771" w:type="dxa"/>
            <w:tcBorders>
              <w:top w:val="nil"/>
              <w:left w:val="single" w:sz="4" w:space="0" w:color="auto"/>
              <w:bottom w:val="single" w:sz="4" w:space="0" w:color="auto"/>
              <w:right w:val="single" w:sz="4" w:space="0" w:color="auto"/>
            </w:tcBorders>
            <w:shd w:val="clear" w:color="000000" w:fill="FFFFFF"/>
            <w:noWrap/>
            <w:vAlign w:val="bottom"/>
            <w:hideMark/>
          </w:tcPr>
          <w:p w:rsidR="006D273E" w:rsidRPr="00243308" w:rsidRDefault="006D273E" w:rsidP="006D273E">
            <w:pPr>
              <w:spacing w:after="160"/>
              <w:jc w:val="center"/>
              <w:rPr>
                <w:rFonts w:ascii="Arial" w:eastAsia="Calibri" w:hAnsi="Arial" w:cs="Arial"/>
                <w:b/>
                <w:sz w:val="24"/>
                <w:szCs w:val="24"/>
              </w:rPr>
            </w:pPr>
            <w:r w:rsidRPr="00243308">
              <w:rPr>
                <w:rFonts w:ascii="Arial" w:eastAsia="Calibri" w:hAnsi="Arial" w:cs="Arial"/>
                <w:b/>
                <w:szCs w:val="24"/>
              </w:rPr>
              <w:t>Semilla de patrones</w:t>
            </w:r>
          </w:p>
        </w:tc>
        <w:tc>
          <w:tcPr>
            <w:tcW w:w="1162"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6,00</w:t>
            </w:r>
          </w:p>
        </w:tc>
        <w:tc>
          <w:tcPr>
            <w:tcW w:w="1061"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6,00</w:t>
            </w:r>
          </w:p>
        </w:tc>
        <w:tc>
          <w:tcPr>
            <w:tcW w:w="1061"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7,50</w:t>
            </w:r>
          </w:p>
        </w:tc>
        <w:tc>
          <w:tcPr>
            <w:tcW w:w="115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6,00</w:t>
            </w:r>
          </w:p>
        </w:tc>
        <w:tc>
          <w:tcPr>
            <w:tcW w:w="115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6,00</w:t>
            </w:r>
          </w:p>
        </w:tc>
        <w:tc>
          <w:tcPr>
            <w:tcW w:w="115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7,50</w:t>
            </w:r>
          </w:p>
        </w:tc>
        <w:tc>
          <w:tcPr>
            <w:tcW w:w="1061"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6,00</w:t>
            </w:r>
          </w:p>
        </w:tc>
        <w:tc>
          <w:tcPr>
            <w:tcW w:w="1061"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6,00</w:t>
            </w:r>
          </w:p>
        </w:tc>
        <w:tc>
          <w:tcPr>
            <w:tcW w:w="1061"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7,50</w:t>
            </w:r>
          </w:p>
        </w:tc>
      </w:tr>
      <w:tr w:rsidR="006D273E" w:rsidRPr="00243308" w:rsidTr="0056607B">
        <w:trPr>
          <w:trHeight w:val="11"/>
        </w:trPr>
        <w:tc>
          <w:tcPr>
            <w:tcW w:w="1771" w:type="dxa"/>
            <w:tcBorders>
              <w:top w:val="nil"/>
              <w:left w:val="single" w:sz="4" w:space="0" w:color="auto"/>
              <w:bottom w:val="nil"/>
              <w:right w:val="single" w:sz="4" w:space="0" w:color="auto"/>
            </w:tcBorders>
            <w:shd w:val="clear" w:color="auto" w:fill="auto"/>
            <w:vAlign w:val="center"/>
            <w:hideMark/>
          </w:tcPr>
          <w:p w:rsidR="006D273E" w:rsidRPr="00243308" w:rsidRDefault="006D273E" w:rsidP="006D273E">
            <w:pPr>
              <w:spacing w:after="160"/>
              <w:jc w:val="center"/>
              <w:rPr>
                <w:rFonts w:ascii="Arial" w:eastAsia="Calibri" w:hAnsi="Arial" w:cs="Arial"/>
                <w:b/>
                <w:sz w:val="20"/>
                <w:szCs w:val="24"/>
              </w:rPr>
            </w:pPr>
            <w:r w:rsidRPr="00243308">
              <w:rPr>
                <w:rFonts w:ascii="Arial" w:eastAsia="Calibri" w:hAnsi="Arial" w:cs="Arial"/>
                <w:b/>
                <w:szCs w:val="24"/>
              </w:rPr>
              <w:t>Total de costos que varían $</w:t>
            </w:r>
          </w:p>
        </w:tc>
        <w:tc>
          <w:tcPr>
            <w:tcW w:w="1162" w:type="dxa"/>
            <w:tcBorders>
              <w:top w:val="nil"/>
              <w:left w:val="nil"/>
              <w:bottom w:val="nil"/>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12,00</w:t>
            </w:r>
          </w:p>
        </w:tc>
        <w:tc>
          <w:tcPr>
            <w:tcW w:w="1061" w:type="dxa"/>
            <w:tcBorders>
              <w:top w:val="nil"/>
              <w:left w:val="nil"/>
              <w:bottom w:val="nil"/>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12,00</w:t>
            </w:r>
          </w:p>
        </w:tc>
        <w:tc>
          <w:tcPr>
            <w:tcW w:w="1061" w:type="dxa"/>
            <w:tcBorders>
              <w:top w:val="nil"/>
              <w:left w:val="nil"/>
              <w:bottom w:val="nil"/>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13,50</w:t>
            </w:r>
          </w:p>
        </w:tc>
        <w:tc>
          <w:tcPr>
            <w:tcW w:w="1158" w:type="dxa"/>
            <w:tcBorders>
              <w:top w:val="nil"/>
              <w:left w:val="nil"/>
              <w:bottom w:val="nil"/>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12,00</w:t>
            </w:r>
          </w:p>
        </w:tc>
        <w:tc>
          <w:tcPr>
            <w:tcW w:w="1158" w:type="dxa"/>
            <w:tcBorders>
              <w:top w:val="nil"/>
              <w:left w:val="nil"/>
              <w:bottom w:val="nil"/>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12,00</w:t>
            </w:r>
          </w:p>
        </w:tc>
        <w:tc>
          <w:tcPr>
            <w:tcW w:w="1158" w:type="dxa"/>
            <w:tcBorders>
              <w:top w:val="nil"/>
              <w:left w:val="nil"/>
              <w:bottom w:val="nil"/>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13,50</w:t>
            </w:r>
          </w:p>
        </w:tc>
        <w:tc>
          <w:tcPr>
            <w:tcW w:w="1061" w:type="dxa"/>
            <w:tcBorders>
              <w:top w:val="nil"/>
              <w:left w:val="nil"/>
              <w:bottom w:val="nil"/>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13,50</w:t>
            </w:r>
          </w:p>
        </w:tc>
        <w:tc>
          <w:tcPr>
            <w:tcW w:w="1061" w:type="dxa"/>
            <w:tcBorders>
              <w:top w:val="nil"/>
              <w:left w:val="nil"/>
              <w:bottom w:val="nil"/>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13,50</w:t>
            </w:r>
          </w:p>
        </w:tc>
        <w:tc>
          <w:tcPr>
            <w:tcW w:w="1061" w:type="dxa"/>
            <w:tcBorders>
              <w:top w:val="nil"/>
              <w:left w:val="nil"/>
              <w:bottom w:val="nil"/>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15,00</w:t>
            </w:r>
          </w:p>
        </w:tc>
      </w:tr>
      <w:tr w:rsidR="006D273E" w:rsidRPr="00243308" w:rsidTr="0056607B">
        <w:trPr>
          <w:trHeight w:val="770"/>
        </w:trPr>
        <w:tc>
          <w:tcPr>
            <w:tcW w:w="1771"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b/>
                <w:sz w:val="20"/>
                <w:szCs w:val="24"/>
              </w:rPr>
            </w:pPr>
            <w:r w:rsidRPr="00243308">
              <w:rPr>
                <w:rFonts w:ascii="Arial" w:eastAsia="Calibri" w:hAnsi="Arial" w:cs="Arial"/>
                <w:b/>
                <w:szCs w:val="24"/>
              </w:rPr>
              <w:t>Total Benefició neto $</w:t>
            </w:r>
          </w:p>
        </w:tc>
        <w:tc>
          <w:tcPr>
            <w:tcW w:w="1162" w:type="dxa"/>
            <w:tcBorders>
              <w:top w:val="single" w:sz="4" w:space="0" w:color="auto"/>
              <w:left w:val="nil"/>
              <w:bottom w:val="single" w:sz="4" w:space="0" w:color="auto"/>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48</w:t>
            </w:r>
          </w:p>
        </w:tc>
        <w:tc>
          <w:tcPr>
            <w:tcW w:w="1061" w:type="dxa"/>
            <w:tcBorders>
              <w:top w:val="single" w:sz="4" w:space="0" w:color="auto"/>
              <w:left w:val="nil"/>
              <w:bottom w:val="single" w:sz="4" w:space="0" w:color="auto"/>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48</w:t>
            </w:r>
          </w:p>
        </w:tc>
        <w:tc>
          <w:tcPr>
            <w:tcW w:w="1061" w:type="dxa"/>
            <w:tcBorders>
              <w:top w:val="single" w:sz="4" w:space="0" w:color="auto"/>
              <w:left w:val="nil"/>
              <w:bottom w:val="single" w:sz="4" w:space="0" w:color="auto"/>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46,50</w:t>
            </w:r>
          </w:p>
        </w:tc>
        <w:tc>
          <w:tcPr>
            <w:tcW w:w="1158" w:type="dxa"/>
            <w:tcBorders>
              <w:top w:val="single" w:sz="4" w:space="0" w:color="auto"/>
              <w:left w:val="nil"/>
              <w:bottom w:val="single" w:sz="4" w:space="0" w:color="auto"/>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48</w:t>
            </w:r>
          </w:p>
        </w:tc>
        <w:tc>
          <w:tcPr>
            <w:tcW w:w="1158" w:type="dxa"/>
            <w:tcBorders>
              <w:top w:val="single" w:sz="4" w:space="0" w:color="auto"/>
              <w:left w:val="nil"/>
              <w:bottom w:val="single" w:sz="4" w:space="0" w:color="auto"/>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48</w:t>
            </w:r>
          </w:p>
        </w:tc>
        <w:tc>
          <w:tcPr>
            <w:tcW w:w="1158" w:type="dxa"/>
            <w:tcBorders>
              <w:top w:val="single" w:sz="4" w:space="0" w:color="auto"/>
              <w:left w:val="nil"/>
              <w:bottom w:val="single" w:sz="4" w:space="0" w:color="auto"/>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46,50</w:t>
            </w:r>
          </w:p>
        </w:tc>
        <w:tc>
          <w:tcPr>
            <w:tcW w:w="1061" w:type="dxa"/>
            <w:tcBorders>
              <w:top w:val="single" w:sz="4" w:space="0" w:color="auto"/>
              <w:left w:val="nil"/>
              <w:bottom w:val="single" w:sz="4" w:space="0" w:color="auto"/>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58,50</w:t>
            </w:r>
          </w:p>
        </w:tc>
        <w:tc>
          <w:tcPr>
            <w:tcW w:w="1061" w:type="dxa"/>
            <w:tcBorders>
              <w:top w:val="single" w:sz="4" w:space="0" w:color="auto"/>
              <w:left w:val="nil"/>
              <w:bottom w:val="single" w:sz="4" w:space="0" w:color="auto"/>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58,50</w:t>
            </w:r>
          </w:p>
        </w:tc>
        <w:tc>
          <w:tcPr>
            <w:tcW w:w="1061" w:type="dxa"/>
            <w:tcBorders>
              <w:top w:val="single" w:sz="4" w:space="0" w:color="auto"/>
              <w:left w:val="nil"/>
              <w:bottom w:val="single" w:sz="4" w:space="0" w:color="auto"/>
              <w:right w:val="single" w:sz="4" w:space="0" w:color="auto"/>
            </w:tcBorders>
            <w:shd w:val="clear" w:color="000000" w:fill="FFFFFF"/>
            <w:vAlign w:val="center"/>
            <w:hideMark/>
          </w:tcPr>
          <w:p w:rsidR="006D273E" w:rsidRPr="00243308" w:rsidRDefault="006D273E" w:rsidP="006D273E">
            <w:pPr>
              <w:spacing w:after="160"/>
              <w:jc w:val="center"/>
              <w:rPr>
                <w:rFonts w:ascii="Arial" w:eastAsia="Calibri" w:hAnsi="Arial" w:cs="Arial"/>
                <w:sz w:val="24"/>
                <w:szCs w:val="24"/>
              </w:rPr>
            </w:pPr>
            <w:r w:rsidRPr="00243308">
              <w:rPr>
                <w:rFonts w:ascii="Arial" w:eastAsia="Calibri" w:hAnsi="Arial" w:cs="Arial"/>
                <w:sz w:val="24"/>
                <w:szCs w:val="24"/>
              </w:rPr>
              <w:t>57,00</w:t>
            </w:r>
          </w:p>
        </w:tc>
      </w:tr>
    </w:tbl>
    <w:p w:rsidR="006D273E" w:rsidRPr="00243308" w:rsidRDefault="006D273E" w:rsidP="006D273E">
      <w:pPr>
        <w:spacing w:after="160" w:line="360" w:lineRule="auto"/>
        <w:jc w:val="both"/>
        <w:rPr>
          <w:rFonts w:ascii="Arial" w:eastAsia="Calibri" w:hAnsi="Arial" w:cs="Arial"/>
          <w:sz w:val="24"/>
          <w:lang w:val="es-MX"/>
        </w:rPr>
      </w:pPr>
    </w:p>
    <w:p w:rsidR="006D273E" w:rsidRPr="00243308" w:rsidRDefault="006D273E" w:rsidP="006D273E">
      <w:pPr>
        <w:spacing w:after="160" w:line="360" w:lineRule="auto"/>
        <w:jc w:val="both"/>
        <w:rPr>
          <w:rFonts w:ascii="Arial" w:eastAsia="Calibri" w:hAnsi="Arial" w:cs="Arial"/>
          <w:sz w:val="24"/>
          <w:lang w:val="es-MX"/>
        </w:rPr>
      </w:pPr>
    </w:p>
    <w:p w:rsidR="006D273E" w:rsidRPr="00243308" w:rsidRDefault="006D273E" w:rsidP="006D273E">
      <w:pPr>
        <w:spacing w:after="160" w:line="360" w:lineRule="auto"/>
        <w:jc w:val="both"/>
        <w:rPr>
          <w:rFonts w:ascii="Arial" w:eastAsia="Calibri" w:hAnsi="Arial" w:cs="Arial"/>
          <w:sz w:val="24"/>
          <w:lang w:val="es-MX"/>
        </w:rPr>
      </w:pPr>
    </w:p>
    <w:p w:rsidR="006D273E" w:rsidRPr="00243308" w:rsidRDefault="006D273E" w:rsidP="006D273E">
      <w:pPr>
        <w:spacing w:after="160" w:line="360" w:lineRule="auto"/>
        <w:jc w:val="both"/>
        <w:rPr>
          <w:rFonts w:ascii="Arial" w:eastAsia="Calibri" w:hAnsi="Arial" w:cs="Arial"/>
          <w:sz w:val="24"/>
          <w:lang w:val="es-MX"/>
        </w:rPr>
      </w:pPr>
    </w:p>
    <w:p w:rsidR="006D273E" w:rsidRPr="00243308" w:rsidRDefault="006D273E" w:rsidP="006D273E">
      <w:pPr>
        <w:spacing w:after="160" w:line="360" w:lineRule="auto"/>
        <w:jc w:val="both"/>
        <w:rPr>
          <w:rFonts w:ascii="Arial" w:eastAsia="Calibri" w:hAnsi="Arial" w:cs="Arial"/>
          <w:sz w:val="24"/>
          <w:lang w:val="es-MX"/>
        </w:rPr>
      </w:pPr>
    </w:p>
    <w:p w:rsidR="006D273E" w:rsidRPr="00243308" w:rsidRDefault="006D273E" w:rsidP="006D273E">
      <w:pPr>
        <w:spacing w:after="160" w:line="360" w:lineRule="auto"/>
        <w:jc w:val="both"/>
        <w:rPr>
          <w:rFonts w:ascii="Arial" w:eastAsia="Calibri" w:hAnsi="Arial" w:cs="Arial"/>
          <w:sz w:val="24"/>
          <w:lang w:val="es-MX"/>
        </w:rPr>
      </w:pPr>
    </w:p>
    <w:p w:rsidR="006D273E" w:rsidRPr="00243308" w:rsidRDefault="006D273E" w:rsidP="006D273E">
      <w:pPr>
        <w:spacing w:after="160" w:line="360" w:lineRule="auto"/>
        <w:jc w:val="both"/>
        <w:rPr>
          <w:rFonts w:ascii="Arial" w:eastAsia="Calibri" w:hAnsi="Arial" w:cs="Arial"/>
          <w:sz w:val="24"/>
          <w:lang w:val="es-MX"/>
        </w:rPr>
      </w:pPr>
    </w:p>
    <w:p w:rsidR="006D273E" w:rsidRPr="00243308" w:rsidRDefault="006D273E" w:rsidP="006D273E">
      <w:pPr>
        <w:spacing w:after="160" w:line="360" w:lineRule="auto"/>
        <w:jc w:val="both"/>
        <w:rPr>
          <w:rFonts w:ascii="Arial" w:eastAsia="Calibri" w:hAnsi="Arial" w:cs="Arial"/>
          <w:sz w:val="24"/>
          <w:lang w:val="es-MX"/>
        </w:rPr>
      </w:pPr>
    </w:p>
    <w:p w:rsidR="006D273E" w:rsidRPr="00243308" w:rsidRDefault="006D273E" w:rsidP="006D273E">
      <w:pPr>
        <w:spacing w:after="160" w:line="360" w:lineRule="auto"/>
        <w:jc w:val="both"/>
        <w:rPr>
          <w:rFonts w:ascii="Arial" w:eastAsia="Calibri" w:hAnsi="Arial" w:cs="Arial"/>
          <w:sz w:val="24"/>
          <w:lang w:val="es-MX"/>
        </w:rPr>
      </w:pPr>
    </w:p>
    <w:p w:rsidR="006D273E" w:rsidRPr="00243308" w:rsidRDefault="006D273E" w:rsidP="006D273E">
      <w:pPr>
        <w:spacing w:after="160" w:line="259" w:lineRule="auto"/>
        <w:jc w:val="both"/>
        <w:rPr>
          <w:rFonts w:ascii="Arial" w:eastAsia="Calibri" w:hAnsi="Arial" w:cs="Arial"/>
          <w:color w:val="000000"/>
          <w:sz w:val="24"/>
          <w:lang w:val="es-MX"/>
        </w:rPr>
        <w:sectPr w:rsidR="006D273E" w:rsidRPr="00243308" w:rsidSect="0056607B">
          <w:pgSz w:w="16838" w:h="11906" w:orient="landscape" w:code="9"/>
          <w:pgMar w:top="2268" w:right="1701" w:bottom="1701" w:left="1701" w:header="709" w:footer="709" w:gutter="0"/>
          <w:cols w:space="708"/>
          <w:titlePg/>
          <w:docGrid w:linePitch="360"/>
        </w:sectPr>
      </w:pPr>
    </w:p>
    <w:p w:rsidR="006D273E" w:rsidRPr="0079778A" w:rsidRDefault="006D273E" w:rsidP="0079778A">
      <w:pPr>
        <w:pStyle w:val="Ttulo1"/>
        <w:rPr>
          <w:rFonts w:ascii="Arial" w:eastAsia="Calibri" w:hAnsi="Arial" w:cs="Arial"/>
          <w:sz w:val="24"/>
          <w:szCs w:val="24"/>
        </w:rPr>
      </w:pPr>
      <w:bookmarkStart w:id="440" w:name="_Toc469954451"/>
      <w:bookmarkStart w:id="441" w:name="_Toc469954574"/>
      <w:bookmarkStart w:id="442" w:name="_Toc469954697"/>
      <w:r w:rsidRPr="00243308">
        <w:rPr>
          <w:rFonts w:ascii="Arial" w:eastAsia="Calibri" w:hAnsi="Arial" w:cs="Arial"/>
          <w:sz w:val="24"/>
          <w:szCs w:val="24"/>
        </w:rPr>
        <w:lastRenderedPageBreak/>
        <w:t>Cuadro N° 7. Análisis de Dominancia (D)</w:t>
      </w:r>
      <w:bookmarkEnd w:id="440"/>
      <w:bookmarkEnd w:id="441"/>
      <w:bookmarkEnd w:id="442"/>
    </w:p>
    <w:tbl>
      <w:tblPr>
        <w:tblW w:w="6891" w:type="dxa"/>
        <w:jc w:val="center"/>
        <w:tblCellMar>
          <w:left w:w="70" w:type="dxa"/>
          <w:right w:w="70" w:type="dxa"/>
        </w:tblCellMar>
        <w:tblLook w:val="04A0" w:firstRow="1" w:lastRow="0" w:firstColumn="1" w:lastColumn="0" w:noHBand="0" w:noVBand="1"/>
      </w:tblPr>
      <w:tblGrid>
        <w:gridCol w:w="1869"/>
        <w:gridCol w:w="1814"/>
        <w:gridCol w:w="1506"/>
        <w:gridCol w:w="1702"/>
      </w:tblGrid>
      <w:tr w:rsidR="006D273E" w:rsidRPr="00243308" w:rsidTr="0056607B">
        <w:trPr>
          <w:trHeight w:val="648"/>
          <w:jc w:val="center"/>
        </w:trPr>
        <w:tc>
          <w:tcPr>
            <w:tcW w:w="1869"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D273E" w:rsidRPr="00243308" w:rsidRDefault="006D273E" w:rsidP="006D273E">
            <w:pPr>
              <w:spacing w:after="0" w:line="240" w:lineRule="auto"/>
              <w:rPr>
                <w:rFonts w:ascii="Arial" w:eastAsia="Calibri" w:hAnsi="Arial" w:cs="Arial"/>
                <w:b/>
                <w:bCs/>
                <w:sz w:val="24"/>
                <w:szCs w:val="24"/>
              </w:rPr>
            </w:pPr>
            <w:r w:rsidRPr="00243308">
              <w:rPr>
                <w:rFonts w:ascii="Arial" w:eastAsia="Calibri" w:hAnsi="Arial" w:cs="Arial"/>
                <w:b/>
                <w:bCs/>
                <w:sz w:val="24"/>
                <w:szCs w:val="24"/>
              </w:rPr>
              <w:t>Tratamiento Nº</w:t>
            </w:r>
          </w:p>
          <w:p w:rsidR="006D273E" w:rsidRPr="00243308" w:rsidRDefault="006D273E" w:rsidP="006D273E">
            <w:pPr>
              <w:spacing w:after="0" w:line="240" w:lineRule="auto"/>
              <w:rPr>
                <w:rFonts w:ascii="Arial" w:eastAsia="Calibri" w:hAnsi="Arial" w:cs="Arial"/>
                <w:b/>
                <w:bCs/>
                <w:sz w:val="24"/>
                <w:szCs w:val="24"/>
              </w:rPr>
            </w:pPr>
          </w:p>
          <w:p w:rsidR="006D273E" w:rsidRPr="00243308" w:rsidRDefault="006D273E" w:rsidP="006D273E">
            <w:pPr>
              <w:spacing w:after="0" w:line="240" w:lineRule="auto"/>
              <w:rPr>
                <w:rFonts w:ascii="Arial" w:eastAsia="Calibri" w:hAnsi="Arial" w:cs="Arial"/>
                <w:b/>
                <w:bCs/>
                <w:sz w:val="24"/>
                <w:szCs w:val="24"/>
              </w:rPr>
            </w:pPr>
          </w:p>
        </w:tc>
        <w:tc>
          <w:tcPr>
            <w:tcW w:w="1814"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D273E" w:rsidRPr="00243308" w:rsidRDefault="006D273E" w:rsidP="006D273E">
            <w:pPr>
              <w:spacing w:after="0" w:line="240" w:lineRule="auto"/>
              <w:jc w:val="center"/>
              <w:rPr>
                <w:rFonts w:ascii="Arial" w:eastAsia="Calibri" w:hAnsi="Arial" w:cs="Arial"/>
                <w:b/>
                <w:bCs/>
                <w:sz w:val="24"/>
                <w:szCs w:val="24"/>
              </w:rPr>
            </w:pPr>
            <w:r w:rsidRPr="00243308">
              <w:rPr>
                <w:rFonts w:ascii="Arial" w:eastAsia="Calibri" w:hAnsi="Arial" w:cs="Arial"/>
                <w:b/>
                <w:bCs/>
                <w:sz w:val="24"/>
                <w:szCs w:val="24"/>
              </w:rPr>
              <w:t>Total de costos que varían $</w:t>
            </w:r>
          </w:p>
          <w:p w:rsidR="006D273E" w:rsidRPr="00243308" w:rsidRDefault="006D273E" w:rsidP="006D273E">
            <w:pPr>
              <w:spacing w:after="0" w:line="240" w:lineRule="auto"/>
              <w:jc w:val="center"/>
              <w:rPr>
                <w:rFonts w:ascii="Arial" w:eastAsia="Calibri" w:hAnsi="Arial" w:cs="Arial"/>
                <w:b/>
                <w:bCs/>
                <w:sz w:val="24"/>
                <w:szCs w:val="24"/>
              </w:rPr>
            </w:pPr>
          </w:p>
        </w:tc>
        <w:tc>
          <w:tcPr>
            <w:tcW w:w="1506"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D273E" w:rsidRPr="00243308" w:rsidRDefault="006D273E" w:rsidP="006D273E">
            <w:pPr>
              <w:spacing w:after="0" w:line="240" w:lineRule="auto"/>
              <w:jc w:val="center"/>
              <w:rPr>
                <w:rFonts w:ascii="Arial" w:eastAsia="Calibri" w:hAnsi="Arial" w:cs="Arial"/>
                <w:b/>
                <w:bCs/>
                <w:sz w:val="24"/>
                <w:szCs w:val="24"/>
              </w:rPr>
            </w:pPr>
            <w:r w:rsidRPr="00243308">
              <w:rPr>
                <w:rFonts w:ascii="Arial" w:eastAsia="Calibri" w:hAnsi="Arial" w:cs="Arial"/>
                <w:b/>
                <w:bCs/>
                <w:sz w:val="24"/>
                <w:szCs w:val="24"/>
              </w:rPr>
              <w:t>Total de Beneficios netos $</w:t>
            </w:r>
          </w:p>
          <w:p w:rsidR="006D273E" w:rsidRPr="00243308" w:rsidRDefault="006D273E" w:rsidP="006D273E">
            <w:pPr>
              <w:spacing w:after="0" w:line="240" w:lineRule="auto"/>
              <w:jc w:val="center"/>
              <w:rPr>
                <w:rFonts w:ascii="Arial" w:eastAsia="Calibri" w:hAnsi="Arial" w:cs="Arial"/>
                <w:b/>
                <w:bCs/>
                <w:sz w:val="24"/>
                <w:szCs w:val="24"/>
              </w:rPr>
            </w:pPr>
          </w:p>
        </w:tc>
        <w:tc>
          <w:tcPr>
            <w:tcW w:w="1702"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D273E" w:rsidRPr="00243308" w:rsidRDefault="006D273E" w:rsidP="006D273E">
            <w:pPr>
              <w:spacing w:after="0" w:line="240" w:lineRule="auto"/>
              <w:jc w:val="center"/>
              <w:rPr>
                <w:rFonts w:ascii="Arial" w:eastAsia="Calibri" w:hAnsi="Arial" w:cs="Arial"/>
                <w:b/>
                <w:bCs/>
                <w:sz w:val="24"/>
                <w:szCs w:val="24"/>
              </w:rPr>
            </w:pPr>
            <w:r w:rsidRPr="00243308">
              <w:rPr>
                <w:rFonts w:ascii="Arial" w:eastAsia="Calibri" w:hAnsi="Arial" w:cs="Arial"/>
                <w:b/>
                <w:bCs/>
                <w:sz w:val="24"/>
                <w:szCs w:val="24"/>
              </w:rPr>
              <w:t>Dominancia (D)</w:t>
            </w:r>
          </w:p>
          <w:p w:rsidR="006D273E" w:rsidRPr="00243308" w:rsidRDefault="006D273E" w:rsidP="006D273E">
            <w:pPr>
              <w:spacing w:after="0" w:line="240" w:lineRule="auto"/>
              <w:jc w:val="center"/>
              <w:rPr>
                <w:rFonts w:ascii="Arial" w:eastAsia="Calibri" w:hAnsi="Arial" w:cs="Arial"/>
                <w:b/>
                <w:bCs/>
                <w:sz w:val="24"/>
                <w:szCs w:val="24"/>
              </w:rPr>
            </w:pPr>
          </w:p>
        </w:tc>
      </w:tr>
      <w:tr w:rsidR="006D273E" w:rsidRPr="00243308" w:rsidTr="0056607B">
        <w:trPr>
          <w:trHeight w:val="440"/>
          <w:jc w:val="center"/>
        </w:trPr>
        <w:tc>
          <w:tcPr>
            <w:tcW w:w="1869" w:type="dxa"/>
            <w:vMerge/>
            <w:tcBorders>
              <w:top w:val="single" w:sz="4" w:space="0" w:color="auto"/>
              <w:left w:val="single" w:sz="4" w:space="0" w:color="auto"/>
              <w:bottom w:val="single" w:sz="4" w:space="0" w:color="auto"/>
              <w:right w:val="single" w:sz="4" w:space="0" w:color="auto"/>
            </w:tcBorders>
            <w:vAlign w:val="center"/>
            <w:hideMark/>
          </w:tcPr>
          <w:p w:rsidR="006D273E" w:rsidRPr="00243308" w:rsidRDefault="006D273E" w:rsidP="006D273E">
            <w:pPr>
              <w:spacing w:after="0" w:line="240" w:lineRule="auto"/>
              <w:jc w:val="center"/>
              <w:rPr>
                <w:rFonts w:ascii="Arial" w:eastAsia="Calibri" w:hAnsi="Arial" w:cs="Arial"/>
                <w:b/>
                <w:bCs/>
                <w:sz w:val="24"/>
                <w:szCs w:val="24"/>
              </w:rPr>
            </w:pPr>
          </w:p>
        </w:tc>
        <w:tc>
          <w:tcPr>
            <w:tcW w:w="1814" w:type="dxa"/>
            <w:vMerge/>
            <w:tcBorders>
              <w:top w:val="single" w:sz="4" w:space="0" w:color="auto"/>
              <w:left w:val="single" w:sz="4" w:space="0" w:color="auto"/>
              <w:bottom w:val="single" w:sz="4" w:space="0" w:color="auto"/>
              <w:right w:val="single" w:sz="4" w:space="0" w:color="auto"/>
            </w:tcBorders>
            <w:vAlign w:val="center"/>
            <w:hideMark/>
          </w:tcPr>
          <w:p w:rsidR="006D273E" w:rsidRPr="00243308" w:rsidRDefault="006D273E" w:rsidP="006D273E">
            <w:pPr>
              <w:spacing w:after="0" w:line="240" w:lineRule="auto"/>
              <w:jc w:val="center"/>
              <w:rPr>
                <w:rFonts w:ascii="Arial" w:eastAsia="Calibri" w:hAnsi="Arial" w:cs="Arial"/>
                <w:b/>
                <w:bCs/>
                <w:sz w:val="24"/>
                <w:szCs w:val="24"/>
              </w:rPr>
            </w:pPr>
          </w:p>
        </w:tc>
        <w:tc>
          <w:tcPr>
            <w:tcW w:w="1506" w:type="dxa"/>
            <w:vMerge/>
            <w:tcBorders>
              <w:top w:val="single" w:sz="4" w:space="0" w:color="auto"/>
              <w:left w:val="single" w:sz="4" w:space="0" w:color="auto"/>
              <w:bottom w:val="single" w:sz="4" w:space="0" w:color="auto"/>
              <w:right w:val="single" w:sz="4" w:space="0" w:color="auto"/>
            </w:tcBorders>
            <w:vAlign w:val="center"/>
            <w:hideMark/>
          </w:tcPr>
          <w:p w:rsidR="006D273E" w:rsidRPr="00243308" w:rsidRDefault="006D273E" w:rsidP="006D273E">
            <w:pPr>
              <w:spacing w:after="0" w:line="240" w:lineRule="auto"/>
              <w:jc w:val="center"/>
              <w:rPr>
                <w:rFonts w:ascii="Arial" w:eastAsia="Calibri" w:hAnsi="Arial" w:cs="Arial"/>
                <w:b/>
                <w:bCs/>
                <w:sz w:val="24"/>
                <w:szCs w:val="24"/>
              </w:rPr>
            </w:pPr>
          </w:p>
        </w:tc>
        <w:tc>
          <w:tcPr>
            <w:tcW w:w="1702" w:type="dxa"/>
            <w:vMerge/>
            <w:tcBorders>
              <w:top w:val="single" w:sz="4" w:space="0" w:color="auto"/>
              <w:left w:val="single" w:sz="4" w:space="0" w:color="auto"/>
              <w:bottom w:val="single" w:sz="4" w:space="0" w:color="auto"/>
              <w:right w:val="single" w:sz="4" w:space="0" w:color="auto"/>
            </w:tcBorders>
            <w:vAlign w:val="center"/>
            <w:hideMark/>
          </w:tcPr>
          <w:p w:rsidR="006D273E" w:rsidRPr="00243308" w:rsidRDefault="006D273E" w:rsidP="006D273E">
            <w:pPr>
              <w:spacing w:after="0" w:line="240" w:lineRule="auto"/>
              <w:jc w:val="center"/>
              <w:rPr>
                <w:rFonts w:ascii="Arial" w:eastAsia="Calibri" w:hAnsi="Arial" w:cs="Arial"/>
                <w:b/>
                <w:bCs/>
                <w:sz w:val="24"/>
                <w:szCs w:val="24"/>
              </w:rPr>
            </w:pPr>
          </w:p>
        </w:tc>
      </w:tr>
      <w:tr w:rsidR="006D273E" w:rsidRPr="00243308" w:rsidTr="0056607B">
        <w:trPr>
          <w:trHeight w:val="342"/>
          <w:jc w:val="center"/>
        </w:trPr>
        <w:tc>
          <w:tcPr>
            <w:tcW w:w="186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T1: A1B1</w:t>
            </w:r>
          </w:p>
        </w:tc>
        <w:tc>
          <w:tcPr>
            <w:tcW w:w="181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12</w:t>
            </w:r>
          </w:p>
        </w:tc>
        <w:tc>
          <w:tcPr>
            <w:tcW w:w="150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48</w:t>
            </w:r>
          </w:p>
        </w:tc>
        <w:tc>
          <w:tcPr>
            <w:tcW w:w="170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rPr>
                <w:rFonts w:ascii="Arial" w:eastAsia="Calibri" w:hAnsi="Arial" w:cs="Arial"/>
                <w:sz w:val="24"/>
                <w:szCs w:val="24"/>
              </w:rPr>
            </w:pPr>
          </w:p>
        </w:tc>
      </w:tr>
      <w:tr w:rsidR="006D273E" w:rsidRPr="00243308" w:rsidTr="0056607B">
        <w:trPr>
          <w:trHeight w:val="389"/>
          <w:jc w:val="center"/>
        </w:trPr>
        <w:tc>
          <w:tcPr>
            <w:tcW w:w="186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T2: A1B2</w:t>
            </w:r>
          </w:p>
        </w:tc>
        <w:tc>
          <w:tcPr>
            <w:tcW w:w="181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12</w:t>
            </w:r>
          </w:p>
        </w:tc>
        <w:tc>
          <w:tcPr>
            <w:tcW w:w="150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48</w:t>
            </w:r>
          </w:p>
        </w:tc>
        <w:tc>
          <w:tcPr>
            <w:tcW w:w="170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rPr>
                <w:rFonts w:ascii="Arial" w:eastAsia="Calibri" w:hAnsi="Arial" w:cs="Arial"/>
                <w:sz w:val="24"/>
                <w:szCs w:val="24"/>
              </w:rPr>
            </w:pPr>
          </w:p>
        </w:tc>
      </w:tr>
      <w:tr w:rsidR="006D273E" w:rsidRPr="00243308" w:rsidTr="0056607B">
        <w:trPr>
          <w:trHeight w:val="342"/>
          <w:jc w:val="center"/>
        </w:trPr>
        <w:tc>
          <w:tcPr>
            <w:tcW w:w="186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T4: A2B1</w:t>
            </w:r>
          </w:p>
        </w:tc>
        <w:tc>
          <w:tcPr>
            <w:tcW w:w="181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12</w:t>
            </w:r>
          </w:p>
        </w:tc>
        <w:tc>
          <w:tcPr>
            <w:tcW w:w="150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48</w:t>
            </w:r>
          </w:p>
        </w:tc>
        <w:tc>
          <w:tcPr>
            <w:tcW w:w="170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rPr>
                <w:rFonts w:ascii="Arial" w:eastAsia="Calibri" w:hAnsi="Arial" w:cs="Arial"/>
                <w:sz w:val="24"/>
                <w:szCs w:val="24"/>
              </w:rPr>
            </w:pPr>
          </w:p>
        </w:tc>
      </w:tr>
      <w:tr w:rsidR="006D273E" w:rsidRPr="00243308" w:rsidTr="0056607B">
        <w:trPr>
          <w:trHeight w:val="342"/>
          <w:jc w:val="center"/>
        </w:trPr>
        <w:tc>
          <w:tcPr>
            <w:tcW w:w="186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T5: A2B2</w:t>
            </w:r>
          </w:p>
        </w:tc>
        <w:tc>
          <w:tcPr>
            <w:tcW w:w="181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12</w:t>
            </w:r>
          </w:p>
        </w:tc>
        <w:tc>
          <w:tcPr>
            <w:tcW w:w="150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48</w:t>
            </w:r>
          </w:p>
        </w:tc>
        <w:tc>
          <w:tcPr>
            <w:tcW w:w="170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47360E">
            <w:pPr>
              <w:numPr>
                <w:ilvl w:val="0"/>
                <w:numId w:val="16"/>
              </w:numPr>
              <w:spacing w:after="0" w:line="240" w:lineRule="auto"/>
              <w:contextualSpacing/>
              <w:jc w:val="center"/>
              <w:rPr>
                <w:rFonts w:ascii="Arial" w:eastAsia="Calibri" w:hAnsi="Arial" w:cs="Arial"/>
                <w:sz w:val="24"/>
                <w:szCs w:val="24"/>
              </w:rPr>
            </w:pPr>
          </w:p>
        </w:tc>
      </w:tr>
      <w:tr w:rsidR="006D273E" w:rsidRPr="00243308" w:rsidTr="0056607B">
        <w:trPr>
          <w:trHeight w:val="389"/>
          <w:jc w:val="center"/>
        </w:trPr>
        <w:tc>
          <w:tcPr>
            <w:tcW w:w="186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T3: A1B3</w:t>
            </w:r>
          </w:p>
        </w:tc>
        <w:tc>
          <w:tcPr>
            <w:tcW w:w="181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13,50</w:t>
            </w:r>
          </w:p>
        </w:tc>
        <w:tc>
          <w:tcPr>
            <w:tcW w:w="150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46,50</w:t>
            </w:r>
          </w:p>
        </w:tc>
        <w:tc>
          <w:tcPr>
            <w:tcW w:w="170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D</w:t>
            </w:r>
          </w:p>
        </w:tc>
      </w:tr>
      <w:tr w:rsidR="006D273E" w:rsidRPr="00243308" w:rsidTr="0056607B">
        <w:trPr>
          <w:trHeight w:val="342"/>
          <w:jc w:val="center"/>
        </w:trPr>
        <w:tc>
          <w:tcPr>
            <w:tcW w:w="186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T6: A2B3</w:t>
            </w:r>
          </w:p>
        </w:tc>
        <w:tc>
          <w:tcPr>
            <w:tcW w:w="181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13,50</w:t>
            </w:r>
          </w:p>
        </w:tc>
        <w:tc>
          <w:tcPr>
            <w:tcW w:w="150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46,50</w:t>
            </w:r>
          </w:p>
        </w:tc>
        <w:tc>
          <w:tcPr>
            <w:tcW w:w="170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D</w:t>
            </w:r>
          </w:p>
        </w:tc>
      </w:tr>
      <w:tr w:rsidR="006D273E" w:rsidRPr="00243308" w:rsidTr="0056607B">
        <w:trPr>
          <w:trHeight w:val="342"/>
          <w:jc w:val="center"/>
        </w:trPr>
        <w:tc>
          <w:tcPr>
            <w:tcW w:w="186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T7: A3B1</w:t>
            </w:r>
          </w:p>
        </w:tc>
        <w:tc>
          <w:tcPr>
            <w:tcW w:w="181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13,50</w:t>
            </w:r>
          </w:p>
        </w:tc>
        <w:tc>
          <w:tcPr>
            <w:tcW w:w="150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58,50</w:t>
            </w:r>
          </w:p>
        </w:tc>
        <w:tc>
          <w:tcPr>
            <w:tcW w:w="170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p>
        </w:tc>
      </w:tr>
      <w:tr w:rsidR="006D273E" w:rsidRPr="00243308" w:rsidTr="0056607B">
        <w:trPr>
          <w:trHeight w:val="389"/>
          <w:jc w:val="center"/>
        </w:trPr>
        <w:tc>
          <w:tcPr>
            <w:tcW w:w="186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T8: A3B2</w:t>
            </w:r>
          </w:p>
        </w:tc>
        <w:tc>
          <w:tcPr>
            <w:tcW w:w="181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13,50</w:t>
            </w:r>
          </w:p>
        </w:tc>
        <w:tc>
          <w:tcPr>
            <w:tcW w:w="150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58,50</w:t>
            </w:r>
          </w:p>
        </w:tc>
        <w:tc>
          <w:tcPr>
            <w:tcW w:w="170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47360E">
            <w:pPr>
              <w:numPr>
                <w:ilvl w:val="0"/>
                <w:numId w:val="16"/>
              </w:numPr>
              <w:spacing w:after="0" w:line="240" w:lineRule="auto"/>
              <w:contextualSpacing/>
              <w:jc w:val="center"/>
              <w:rPr>
                <w:rFonts w:ascii="Arial" w:eastAsia="Calibri" w:hAnsi="Arial" w:cs="Arial"/>
                <w:sz w:val="24"/>
                <w:szCs w:val="24"/>
              </w:rPr>
            </w:pPr>
          </w:p>
        </w:tc>
      </w:tr>
      <w:tr w:rsidR="006D273E" w:rsidRPr="00243308" w:rsidTr="0056607B">
        <w:trPr>
          <w:trHeight w:val="389"/>
          <w:jc w:val="center"/>
        </w:trPr>
        <w:tc>
          <w:tcPr>
            <w:tcW w:w="186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T9: A3B3</w:t>
            </w:r>
          </w:p>
        </w:tc>
        <w:tc>
          <w:tcPr>
            <w:tcW w:w="1814"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15,00</w:t>
            </w:r>
          </w:p>
        </w:tc>
        <w:tc>
          <w:tcPr>
            <w:tcW w:w="1506"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57,00</w:t>
            </w:r>
          </w:p>
        </w:tc>
        <w:tc>
          <w:tcPr>
            <w:tcW w:w="170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D</w:t>
            </w:r>
          </w:p>
        </w:tc>
      </w:tr>
    </w:tbl>
    <w:p w:rsidR="006D273E" w:rsidRPr="00243308" w:rsidRDefault="006D273E" w:rsidP="006D273E">
      <w:pPr>
        <w:spacing w:after="0"/>
        <w:jc w:val="both"/>
        <w:rPr>
          <w:rFonts w:ascii="Arial" w:eastAsia="Calibri" w:hAnsi="Arial" w:cs="Arial"/>
          <w:color w:val="000000"/>
          <w:sz w:val="24"/>
          <w:lang w:val="es-MX"/>
        </w:rPr>
      </w:pPr>
    </w:p>
    <w:p w:rsidR="006D273E" w:rsidRPr="00243308" w:rsidRDefault="006D273E" w:rsidP="00DB6DF2">
      <w:pPr>
        <w:pStyle w:val="Ttulo1"/>
        <w:rPr>
          <w:rFonts w:ascii="Arial" w:eastAsia="Calibri" w:hAnsi="Arial" w:cs="Arial"/>
          <w:sz w:val="24"/>
          <w:szCs w:val="24"/>
        </w:rPr>
      </w:pPr>
      <w:bookmarkStart w:id="443" w:name="_Toc469954452"/>
      <w:bookmarkStart w:id="444" w:name="_Toc469954575"/>
      <w:bookmarkStart w:id="445" w:name="_Toc469954698"/>
      <w:r w:rsidRPr="00243308">
        <w:rPr>
          <w:rFonts w:ascii="Arial" w:eastAsia="Calibri" w:hAnsi="Arial" w:cs="Arial"/>
          <w:sz w:val="24"/>
          <w:szCs w:val="24"/>
        </w:rPr>
        <w:t>Cuadro N° 8. Análisis de la Tasa Marginal de Retorno (TMR%)</w:t>
      </w:r>
      <w:bookmarkEnd w:id="443"/>
      <w:bookmarkEnd w:id="444"/>
      <w:bookmarkEnd w:id="445"/>
    </w:p>
    <w:p w:rsidR="006D273E" w:rsidRPr="00243308" w:rsidRDefault="006D273E" w:rsidP="006D273E">
      <w:pPr>
        <w:tabs>
          <w:tab w:val="left" w:pos="7371"/>
          <w:tab w:val="left" w:pos="7513"/>
          <w:tab w:val="left" w:pos="7655"/>
        </w:tabs>
        <w:spacing w:after="0" w:line="240" w:lineRule="auto"/>
        <w:jc w:val="both"/>
        <w:rPr>
          <w:rFonts w:ascii="Arial" w:eastAsia="Calibri" w:hAnsi="Arial" w:cs="Arial"/>
          <w:bCs/>
          <w:sz w:val="24"/>
        </w:rPr>
      </w:pPr>
    </w:p>
    <w:tbl>
      <w:tblPr>
        <w:tblW w:w="6623" w:type="dxa"/>
        <w:jc w:val="center"/>
        <w:tblCellMar>
          <w:left w:w="70" w:type="dxa"/>
          <w:right w:w="70" w:type="dxa"/>
        </w:tblCellMar>
        <w:tblLook w:val="04A0" w:firstRow="1" w:lastRow="0" w:firstColumn="1" w:lastColumn="0" w:noHBand="0" w:noVBand="1"/>
      </w:tblPr>
      <w:tblGrid>
        <w:gridCol w:w="1586"/>
        <w:gridCol w:w="1419"/>
        <w:gridCol w:w="2035"/>
        <w:gridCol w:w="1583"/>
      </w:tblGrid>
      <w:tr w:rsidR="006D273E" w:rsidRPr="00243308" w:rsidTr="0056607B">
        <w:trPr>
          <w:trHeight w:val="778"/>
          <w:jc w:val="center"/>
        </w:trPr>
        <w:tc>
          <w:tcPr>
            <w:tcW w:w="15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D273E" w:rsidRPr="00243308" w:rsidRDefault="006D273E" w:rsidP="006D273E">
            <w:pPr>
              <w:spacing w:after="0" w:line="240" w:lineRule="auto"/>
              <w:jc w:val="center"/>
              <w:rPr>
                <w:rFonts w:ascii="Arial" w:eastAsia="Calibri" w:hAnsi="Arial" w:cs="Arial"/>
                <w:b/>
                <w:sz w:val="24"/>
                <w:szCs w:val="24"/>
              </w:rPr>
            </w:pPr>
            <w:r w:rsidRPr="00243308">
              <w:rPr>
                <w:rFonts w:ascii="Arial" w:eastAsia="Calibri" w:hAnsi="Arial" w:cs="Arial"/>
                <w:b/>
                <w:sz w:val="24"/>
                <w:szCs w:val="24"/>
              </w:rPr>
              <w:t>Tratamiento Nº</w:t>
            </w:r>
          </w:p>
        </w:tc>
        <w:tc>
          <w:tcPr>
            <w:tcW w:w="1419" w:type="dxa"/>
            <w:tcBorders>
              <w:top w:val="single" w:sz="4" w:space="0" w:color="auto"/>
              <w:left w:val="nil"/>
              <w:bottom w:val="single" w:sz="4" w:space="0" w:color="auto"/>
              <w:right w:val="single" w:sz="4" w:space="0" w:color="auto"/>
            </w:tcBorders>
            <w:shd w:val="clear" w:color="auto" w:fill="auto"/>
            <w:vAlign w:val="center"/>
            <w:hideMark/>
          </w:tcPr>
          <w:p w:rsidR="006D273E" w:rsidRPr="00243308" w:rsidRDefault="006D273E" w:rsidP="006D273E">
            <w:pPr>
              <w:spacing w:after="0" w:line="240" w:lineRule="auto"/>
              <w:jc w:val="center"/>
              <w:rPr>
                <w:rFonts w:ascii="Arial" w:eastAsia="Calibri" w:hAnsi="Arial" w:cs="Arial"/>
                <w:b/>
                <w:sz w:val="24"/>
                <w:szCs w:val="24"/>
              </w:rPr>
            </w:pPr>
            <w:r w:rsidRPr="00243308">
              <w:rPr>
                <w:rFonts w:ascii="Arial" w:eastAsia="Calibri" w:hAnsi="Arial" w:cs="Arial"/>
                <w:b/>
                <w:sz w:val="24"/>
                <w:szCs w:val="24"/>
              </w:rPr>
              <w:t>Total de Costos $</w:t>
            </w:r>
          </w:p>
        </w:tc>
        <w:tc>
          <w:tcPr>
            <w:tcW w:w="2035" w:type="dxa"/>
            <w:tcBorders>
              <w:top w:val="single" w:sz="4" w:space="0" w:color="auto"/>
              <w:left w:val="nil"/>
              <w:bottom w:val="single" w:sz="4" w:space="0" w:color="auto"/>
              <w:right w:val="single" w:sz="4" w:space="0" w:color="auto"/>
            </w:tcBorders>
            <w:shd w:val="clear" w:color="auto" w:fill="auto"/>
            <w:vAlign w:val="center"/>
            <w:hideMark/>
          </w:tcPr>
          <w:p w:rsidR="006D273E" w:rsidRPr="00243308" w:rsidRDefault="006D273E" w:rsidP="006D273E">
            <w:pPr>
              <w:spacing w:after="0" w:line="240" w:lineRule="auto"/>
              <w:jc w:val="center"/>
              <w:rPr>
                <w:rFonts w:ascii="Arial" w:eastAsia="Calibri" w:hAnsi="Arial" w:cs="Arial"/>
                <w:b/>
                <w:sz w:val="24"/>
                <w:szCs w:val="24"/>
              </w:rPr>
            </w:pPr>
            <w:r w:rsidRPr="00243308">
              <w:rPr>
                <w:rFonts w:ascii="Arial" w:eastAsia="Calibri" w:hAnsi="Arial" w:cs="Arial"/>
                <w:b/>
                <w:sz w:val="24"/>
                <w:szCs w:val="24"/>
              </w:rPr>
              <w:t>Total de Beneficio Neto $</w:t>
            </w:r>
          </w:p>
        </w:tc>
        <w:tc>
          <w:tcPr>
            <w:tcW w:w="1583" w:type="dxa"/>
            <w:tcBorders>
              <w:top w:val="single" w:sz="4" w:space="0" w:color="auto"/>
              <w:left w:val="nil"/>
              <w:bottom w:val="single" w:sz="4" w:space="0" w:color="auto"/>
              <w:right w:val="single" w:sz="4" w:space="0" w:color="auto"/>
            </w:tcBorders>
            <w:shd w:val="clear" w:color="auto" w:fill="auto"/>
            <w:vAlign w:val="center"/>
            <w:hideMark/>
          </w:tcPr>
          <w:p w:rsidR="006D273E" w:rsidRPr="00243308" w:rsidRDefault="006D273E" w:rsidP="006D273E">
            <w:pPr>
              <w:spacing w:after="0" w:line="240" w:lineRule="auto"/>
              <w:jc w:val="center"/>
              <w:rPr>
                <w:rFonts w:ascii="Arial" w:eastAsia="Calibri" w:hAnsi="Arial" w:cs="Arial"/>
                <w:b/>
                <w:sz w:val="24"/>
                <w:szCs w:val="24"/>
              </w:rPr>
            </w:pPr>
            <w:r w:rsidRPr="00243308">
              <w:rPr>
                <w:rFonts w:ascii="Arial" w:eastAsia="Calibri" w:hAnsi="Arial" w:cs="Arial"/>
                <w:b/>
                <w:sz w:val="24"/>
                <w:szCs w:val="24"/>
              </w:rPr>
              <w:t>TMR %</w:t>
            </w:r>
          </w:p>
        </w:tc>
      </w:tr>
      <w:tr w:rsidR="006D273E" w:rsidRPr="00243308" w:rsidTr="0056607B">
        <w:trPr>
          <w:trHeight w:val="447"/>
          <w:jc w:val="center"/>
        </w:trPr>
        <w:tc>
          <w:tcPr>
            <w:tcW w:w="1586" w:type="dxa"/>
            <w:tcBorders>
              <w:top w:val="single" w:sz="4" w:space="0" w:color="auto"/>
              <w:left w:val="single" w:sz="4" w:space="0" w:color="auto"/>
              <w:bottom w:val="single" w:sz="4" w:space="0" w:color="auto"/>
              <w:right w:val="single" w:sz="4" w:space="0" w:color="auto"/>
            </w:tcBorders>
            <w:shd w:val="clear" w:color="auto" w:fill="auto"/>
            <w:vAlign w:val="center"/>
          </w:tcPr>
          <w:p w:rsidR="006D273E" w:rsidRPr="00243308" w:rsidRDefault="006D273E" w:rsidP="006D273E">
            <w:pPr>
              <w:spacing w:after="0" w:line="240" w:lineRule="auto"/>
              <w:jc w:val="center"/>
              <w:rPr>
                <w:rFonts w:ascii="Arial" w:eastAsia="Calibri" w:hAnsi="Arial" w:cs="Arial"/>
                <w:b/>
                <w:sz w:val="24"/>
                <w:szCs w:val="24"/>
              </w:rPr>
            </w:pPr>
            <w:r w:rsidRPr="00243308">
              <w:rPr>
                <w:rFonts w:ascii="Arial" w:eastAsia="Calibri" w:hAnsi="Arial" w:cs="Arial"/>
                <w:b/>
                <w:sz w:val="24"/>
                <w:szCs w:val="24"/>
              </w:rPr>
              <w:t>T5: A2B2</w:t>
            </w:r>
          </w:p>
        </w:tc>
        <w:tc>
          <w:tcPr>
            <w:tcW w:w="1419" w:type="dxa"/>
            <w:tcBorders>
              <w:top w:val="single" w:sz="4" w:space="0" w:color="auto"/>
              <w:left w:val="nil"/>
              <w:bottom w:val="single" w:sz="4" w:space="0" w:color="auto"/>
              <w:right w:val="single" w:sz="4" w:space="0" w:color="auto"/>
            </w:tcBorders>
            <w:shd w:val="clear" w:color="auto" w:fill="auto"/>
            <w:vAlign w:val="center"/>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12,00</w:t>
            </w:r>
          </w:p>
        </w:tc>
        <w:tc>
          <w:tcPr>
            <w:tcW w:w="2035" w:type="dxa"/>
            <w:tcBorders>
              <w:top w:val="single" w:sz="4" w:space="0" w:color="auto"/>
              <w:left w:val="nil"/>
              <w:bottom w:val="single" w:sz="4" w:space="0" w:color="auto"/>
              <w:right w:val="single" w:sz="4" w:space="0" w:color="auto"/>
            </w:tcBorders>
            <w:shd w:val="clear" w:color="auto" w:fill="auto"/>
            <w:vAlign w:val="center"/>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48,00</w:t>
            </w:r>
          </w:p>
        </w:tc>
        <w:tc>
          <w:tcPr>
            <w:tcW w:w="1583" w:type="dxa"/>
            <w:vMerge w:val="restart"/>
            <w:tcBorders>
              <w:top w:val="single" w:sz="4" w:space="0" w:color="auto"/>
              <w:left w:val="nil"/>
              <w:right w:val="single" w:sz="4" w:space="0" w:color="auto"/>
            </w:tcBorders>
            <w:shd w:val="clear" w:color="auto" w:fill="auto"/>
            <w:vAlign w:val="center"/>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700</w:t>
            </w:r>
          </w:p>
        </w:tc>
      </w:tr>
      <w:tr w:rsidR="006D273E" w:rsidRPr="00243308" w:rsidTr="0056607B">
        <w:trPr>
          <w:trHeight w:val="330"/>
          <w:jc w:val="center"/>
        </w:trPr>
        <w:tc>
          <w:tcPr>
            <w:tcW w:w="1586" w:type="dxa"/>
            <w:tcBorders>
              <w:top w:val="nil"/>
              <w:left w:val="single" w:sz="4" w:space="0" w:color="auto"/>
              <w:bottom w:val="nil"/>
              <w:right w:val="single" w:sz="4" w:space="0" w:color="auto"/>
            </w:tcBorders>
            <w:shd w:val="clear" w:color="auto" w:fill="auto"/>
            <w:noWrap/>
            <w:vAlign w:val="bottom"/>
          </w:tcPr>
          <w:p w:rsidR="006D273E" w:rsidRPr="00243308" w:rsidRDefault="006D273E" w:rsidP="006D273E">
            <w:pPr>
              <w:spacing w:after="0" w:line="240" w:lineRule="auto"/>
              <w:jc w:val="center"/>
              <w:rPr>
                <w:rFonts w:ascii="Arial" w:eastAsia="Calibri" w:hAnsi="Arial" w:cs="Arial"/>
                <w:b/>
                <w:bCs/>
                <w:sz w:val="24"/>
                <w:szCs w:val="24"/>
              </w:rPr>
            </w:pPr>
            <w:r w:rsidRPr="00243308">
              <w:rPr>
                <w:rFonts w:ascii="Arial" w:eastAsia="Calibri" w:hAnsi="Arial" w:cs="Arial"/>
                <w:b/>
                <w:bCs/>
                <w:sz w:val="24"/>
                <w:szCs w:val="24"/>
              </w:rPr>
              <w:t xml:space="preserve">  </w:t>
            </w:r>
          </w:p>
          <w:p w:rsidR="006D273E" w:rsidRPr="00243308" w:rsidRDefault="006D273E" w:rsidP="006D273E">
            <w:pPr>
              <w:spacing w:after="0" w:line="240" w:lineRule="auto"/>
              <w:jc w:val="center"/>
              <w:rPr>
                <w:rFonts w:ascii="Arial" w:eastAsia="Calibri" w:hAnsi="Arial" w:cs="Arial"/>
                <w:b/>
                <w:bCs/>
                <w:sz w:val="24"/>
                <w:szCs w:val="24"/>
              </w:rPr>
            </w:pPr>
            <w:r w:rsidRPr="00243308">
              <w:rPr>
                <w:rFonts w:ascii="Arial" w:eastAsia="Calibri" w:hAnsi="Arial" w:cs="Arial"/>
                <w:b/>
                <w:bCs/>
                <w:sz w:val="24"/>
                <w:szCs w:val="24"/>
              </w:rPr>
              <w:t>T8: A3B2</w:t>
            </w:r>
          </w:p>
        </w:tc>
        <w:tc>
          <w:tcPr>
            <w:tcW w:w="1419" w:type="dxa"/>
            <w:tcBorders>
              <w:top w:val="nil"/>
              <w:left w:val="nil"/>
              <w:bottom w:val="nil"/>
              <w:right w:val="single" w:sz="4" w:space="0" w:color="auto"/>
            </w:tcBorders>
            <w:shd w:val="clear" w:color="auto" w:fill="auto"/>
            <w:noWrap/>
            <w:vAlign w:val="bottom"/>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13,50</w:t>
            </w:r>
          </w:p>
        </w:tc>
        <w:tc>
          <w:tcPr>
            <w:tcW w:w="2035" w:type="dxa"/>
            <w:tcBorders>
              <w:top w:val="nil"/>
              <w:left w:val="nil"/>
              <w:bottom w:val="nil"/>
              <w:right w:val="single" w:sz="4" w:space="0" w:color="auto"/>
            </w:tcBorders>
            <w:shd w:val="clear" w:color="auto" w:fill="auto"/>
            <w:noWrap/>
            <w:vAlign w:val="bottom"/>
          </w:tcPr>
          <w:p w:rsidR="006D273E" w:rsidRPr="00243308" w:rsidRDefault="006D273E" w:rsidP="006D273E">
            <w:pPr>
              <w:spacing w:after="0" w:line="240" w:lineRule="auto"/>
              <w:jc w:val="center"/>
              <w:rPr>
                <w:rFonts w:ascii="Arial" w:eastAsia="Calibri" w:hAnsi="Arial" w:cs="Arial"/>
                <w:sz w:val="24"/>
                <w:szCs w:val="24"/>
              </w:rPr>
            </w:pPr>
            <w:r w:rsidRPr="00243308">
              <w:rPr>
                <w:rFonts w:ascii="Arial" w:eastAsia="Calibri" w:hAnsi="Arial" w:cs="Arial"/>
                <w:sz w:val="24"/>
                <w:szCs w:val="24"/>
              </w:rPr>
              <w:t>58,50</w:t>
            </w:r>
          </w:p>
        </w:tc>
        <w:tc>
          <w:tcPr>
            <w:tcW w:w="1583" w:type="dxa"/>
            <w:vMerge/>
            <w:tcBorders>
              <w:left w:val="nil"/>
              <w:bottom w:val="nil"/>
              <w:right w:val="single" w:sz="4" w:space="0" w:color="auto"/>
            </w:tcBorders>
            <w:shd w:val="clear" w:color="auto" w:fill="auto"/>
            <w:noWrap/>
            <w:vAlign w:val="bottom"/>
          </w:tcPr>
          <w:p w:rsidR="006D273E" w:rsidRPr="00243308" w:rsidRDefault="006D273E" w:rsidP="006D273E">
            <w:pPr>
              <w:spacing w:after="0" w:line="240" w:lineRule="auto"/>
              <w:jc w:val="center"/>
              <w:rPr>
                <w:rFonts w:ascii="Arial" w:eastAsia="Calibri" w:hAnsi="Arial" w:cs="Arial"/>
                <w:sz w:val="24"/>
                <w:szCs w:val="24"/>
              </w:rPr>
            </w:pPr>
          </w:p>
        </w:tc>
      </w:tr>
      <w:tr w:rsidR="006D273E" w:rsidRPr="00243308" w:rsidTr="0056607B">
        <w:trPr>
          <w:trHeight w:val="89"/>
          <w:jc w:val="center"/>
        </w:trPr>
        <w:tc>
          <w:tcPr>
            <w:tcW w:w="1586" w:type="dxa"/>
            <w:tcBorders>
              <w:top w:val="nil"/>
              <w:left w:val="single" w:sz="4" w:space="0" w:color="auto"/>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center"/>
              <w:rPr>
                <w:rFonts w:ascii="Arial" w:eastAsia="Calibri" w:hAnsi="Arial" w:cs="Arial"/>
                <w:b/>
                <w:bCs/>
                <w:sz w:val="24"/>
                <w:szCs w:val="24"/>
              </w:rPr>
            </w:pPr>
          </w:p>
        </w:tc>
        <w:tc>
          <w:tcPr>
            <w:tcW w:w="1419"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center"/>
              <w:rPr>
                <w:rFonts w:ascii="Arial" w:eastAsia="Calibri" w:hAnsi="Arial" w:cs="Arial"/>
                <w:sz w:val="24"/>
                <w:szCs w:val="24"/>
              </w:rPr>
            </w:pPr>
          </w:p>
        </w:tc>
        <w:tc>
          <w:tcPr>
            <w:tcW w:w="2035"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center"/>
              <w:rPr>
                <w:rFonts w:ascii="Arial" w:eastAsia="Calibri" w:hAnsi="Arial" w:cs="Arial"/>
                <w:sz w:val="24"/>
                <w:szCs w:val="24"/>
              </w:rPr>
            </w:pPr>
          </w:p>
        </w:tc>
        <w:tc>
          <w:tcPr>
            <w:tcW w:w="1583"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center"/>
              <w:rPr>
                <w:rFonts w:ascii="Arial" w:eastAsia="Calibri" w:hAnsi="Arial" w:cs="Arial"/>
                <w:sz w:val="24"/>
                <w:szCs w:val="24"/>
              </w:rPr>
            </w:pPr>
          </w:p>
        </w:tc>
      </w:tr>
    </w:tbl>
    <w:p w:rsidR="006D273E" w:rsidRPr="00243308" w:rsidRDefault="006D273E" w:rsidP="006D273E">
      <w:pPr>
        <w:tabs>
          <w:tab w:val="left" w:pos="7371"/>
          <w:tab w:val="left" w:pos="7513"/>
          <w:tab w:val="left" w:pos="7655"/>
        </w:tabs>
        <w:spacing w:after="0"/>
        <w:jc w:val="both"/>
        <w:rPr>
          <w:rFonts w:ascii="Arial" w:eastAsia="Calibri" w:hAnsi="Arial" w:cs="Arial"/>
          <w:b/>
          <w:bCs/>
          <w:sz w:val="24"/>
        </w:rPr>
      </w:pPr>
    </w:p>
    <w:p w:rsidR="006D273E" w:rsidRPr="00243308" w:rsidRDefault="006D273E" w:rsidP="006D273E">
      <w:pPr>
        <w:spacing w:after="0" w:line="259" w:lineRule="auto"/>
        <w:rPr>
          <w:rFonts w:ascii="Arial" w:eastAsia="Calibri" w:hAnsi="Arial" w:cs="Arial"/>
          <w:b/>
          <w:sz w:val="24"/>
        </w:rPr>
      </w:pPr>
      <w:bookmarkStart w:id="446" w:name="_Toc461707318"/>
      <w:r w:rsidRPr="00243308">
        <w:rPr>
          <w:rFonts w:ascii="Arial" w:eastAsia="Calibri" w:hAnsi="Arial" w:cs="Arial"/>
          <w:b/>
          <w:sz w:val="24"/>
        </w:rPr>
        <w:t>ANALISIS ECONOMICO DE PRESUPUESTO PARCIAL</w:t>
      </w:r>
      <w:bookmarkEnd w:id="446"/>
    </w:p>
    <w:p w:rsidR="006D273E" w:rsidRPr="00243308" w:rsidRDefault="006D273E" w:rsidP="006D273E">
      <w:pPr>
        <w:tabs>
          <w:tab w:val="left" w:pos="7371"/>
          <w:tab w:val="left" w:pos="7513"/>
          <w:tab w:val="left" w:pos="7655"/>
        </w:tabs>
        <w:spacing w:after="0"/>
        <w:jc w:val="both"/>
        <w:rPr>
          <w:rFonts w:ascii="Arial" w:eastAsia="Calibri" w:hAnsi="Arial" w:cs="Arial"/>
          <w:b/>
          <w:bCs/>
          <w:sz w:val="24"/>
        </w:rPr>
      </w:pPr>
    </w:p>
    <w:p w:rsidR="00B75AC3" w:rsidRPr="0079778A" w:rsidRDefault="006D273E" w:rsidP="0079778A">
      <w:pPr>
        <w:spacing w:after="0" w:line="360" w:lineRule="auto"/>
        <w:jc w:val="both"/>
        <w:rPr>
          <w:rFonts w:ascii="Arial" w:eastAsia="Calibri" w:hAnsi="Arial" w:cs="Arial"/>
          <w:sz w:val="24"/>
          <w:szCs w:val="24"/>
        </w:rPr>
      </w:pPr>
      <w:r w:rsidRPr="00243308">
        <w:rPr>
          <w:rFonts w:ascii="Arial" w:eastAsia="Calibri" w:hAnsi="Arial" w:cs="Arial"/>
          <w:sz w:val="24"/>
          <w:szCs w:val="24"/>
        </w:rPr>
        <w:t>Al realizar el análisis económico de presupuesto parcial, se tomó en cuenta únicamente los costos que varían por cada tratamiento como es la semilla de café. Los tratamientos con el beneficio neto más alto fueron el T7 A3B2 Y T8 A3B3 con $ 5</w:t>
      </w:r>
      <w:bookmarkStart w:id="447" w:name="_Toc461707319"/>
      <w:r w:rsidR="0079778A">
        <w:rPr>
          <w:rFonts w:ascii="Arial" w:eastAsia="Calibri" w:hAnsi="Arial" w:cs="Arial"/>
          <w:sz w:val="24"/>
          <w:szCs w:val="24"/>
        </w:rPr>
        <w:t>8,50/120plantas. (Cuadro N° 6).</w:t>
      </w:r>
    </w:p>
    <w:p w:rsidR="00B75AC3" w:rsidRPr="00243308" w:rsidRDefault="00B75AC3" w:rsidP="006D273E">
      <w:pPr>
        <w:spacing w:after="0" w:line="240" w:lineRule="auto"/>
        <w:rPr>
          <w:rFonts w:ascii="Arial" w:eastAsia="Calibri" w:hAnsi="Arial" w:cs="Arial"/>
          <w:b/>
          <w:sz w:val="24"/>
        </w:rPr>
      </w:pPr>
    </w:p>
    <w:p w:rsidR="006D273E" w:rsidRPr="00243308" w:rsidRDefault="006D273E" w:rsidP="006D273E">
      <w:pPr>
        <w:spacing w:after="0" w:line="240" w:lineRule="auto"/>
        <w:rPr>
          <w:rFonts w:ascii="Arial" w:eastAsia="Calibri" w:hAnsi="Arial" w:cs="Arial"/>
          <w:b/>
          <w:sz w:val="24"/>
        </w:rPr>
      </w:pPr>
      <w:r w:rsidRPr="00243308">
        <w:rPr>
          <w:rFonts w:ascii="Arial" w:eastAsia="Calibri" w:hAnsi="Arial" w:cs="Arial"/>
          <w:b/>
          <w:sz w:val="24"/>
        </w:rPr>
        <w:t>ANALISIS DE DOMINANCIA</w:t>
      </w:r>
      <w:bookmarkEnd w:id="447"/>
    </w:p>
    <w:p w:rsidR="006D273E" w:rsidRPr="00243308" w:rsidRDefault="006D273E" w:rsidP="006D273E">
      <w:pPr>
        <w:spacing w:after="0"/>
        <w:jc w:val="both"/>
        <w:rPr>
          <w:rFonts w:ascii="Arial" w:eastAsia="Calibri" w:hAnsi="Arial" w:cs="Arial"/>
          <w:b/>
          <w:sz w:val="24"/>
          <w:szCs w:val="24"/>
        </w:rPr>
      </w:pPr>
    </w:p>
    <w:p w:rsidR="006D273E" w:rsidRPr="0079778A" w:rsidRDefault="006D273E" w:rsidP="0079778A">
      <w:pPr>
        <w:spacing w:after="0" w:line="360" w:lineRule="auto"/>
        <w:jc w:val="both"/>
        <w:rPr>
          <w:rFonts w:ascii="Arial" w:eastAsia="Calibri" w:hAnsi="Arial" w:cs="Arial"/>
          <w:sz w:val="24"/>
          <w:szCs w:val="24"/>
        </w:rPr>
      </w:pPr>
      <w:r w:rsidRPr="00243308">
        <w:rPr>
          <w:rFonts w:ascii="Arial" w:eastAsia="Calibri" w:hAnsi="Arial" w:cs="Arial"/>
          <w:sz w:val="24"/>
          <w:szCs w:val="24"/>
        </w:rPr>
        <w:t>Los tratamientos T3: A1B3, T6: A2B3, y T9 A3B3 fueron dominados porque se incrementó los costos que varían en cada tratamiento y por ende se redujo el beneficio neto ($/120 plantas). (Cuadro N° 7)</w:t>
      </w:r>
    </w:p>
    <w:p w:rsidR="006D273E" w:rsidRPr="00243308" w:rsidRDefault="006D273E" w:rsidP="006D273E">
      <w:pPr>
        <w:spacing w:after="0" w:line="240" w:lineRule="auto"/>
        <w:rPr>
          <w:rFonts w:ascii="Arial" w:eastAsia="Calibri" w:hAnsi="Arial" w:cs="Arial"/>
          <w:b/>
          <w:sz w:val="24"/>
        </w:rPr>
      </w:pPr>
      <w:bookmarkStart w:id="448" w:name="_Toc461707320"/>
      <w:r w:rsidRPr="00243308">
        <w:rPr>
          <w:rFonts w:ascii="Arial" w:eastAsia="Calibri" w:hAnsi="Arial" w:cs="Arial"/>
          <w:b/>
          <w:sz w:val="24"/>
        </w:rPr>
        <w:lastRenderedPageBreak/>
        <w:t>ANALISIS DE LA TASA MARGINAL DE RETORNO (TMR%)</w:t>
      </w:r>
      <w:bookmarkEnd w:id="448"/>
    </w:p>
    <w:p w:rsidR="006D273E" w:rsidRPr="00243308" w:rsidRDefault="006D273E" w:rsidP="006D273E">
      <w:pPr>
        <w:spacing w:after="0"/>
        <w:jc w:val="both"/>
        <w:rPr>
          <w:rFonts w:ascii="Arial" w:eastAsia="Calibri" w:hAnsi="Arial" w:cs="Arial"/>
          <w:sz w:val="24"/>
          <w:szCs w:val="20"/>
        </w:rPr>
      </w:pPr>
    </w:p>
    <w:p w:rsidR="006D273E" w:rsidRPr="00243308" w:rsidRDefault="006D273E" w:rsidP="006D273E">
      <w:pPr>
        <w:spacing w:after="0" w:line="360" w:lineRule="auto"/>
        <w:jc w:val="both"/>
        <w:rPr>
          <w:rFonts w:ascii="Arial" w:eastAsia="Calibri" w:hAnsi="Arial" w:cs="Arial"/>
          <w:sz w:val="24"/>
          <w:szCs w:val="24"/>
        </w:rPr>
      </w:pPr>
      <w:r w:rsidRPr="00243308">
        <w:rPr>
          <w:rFonts w:ascii="Arial" w:eastAsia="Calibri" w:hAnsi="Arial" w:cs="Arial"/>
          <w:sz w:val="24"/>
          <w:szCs w:val="24"/>
        </w:rPr>
        <w:t>La Tasa Marginal de Retorno (TRM), se calculó con la siguiente formula</w:t>
      </w:r>
    </w:p>
    <w:p w:rsidR="006D273E" w:rsidRPr="00243308" w:rsidRDefault="006D273E" w:rsidP="006D273E">
      <w:pPr>
        <w:spacing w:after="0"/>
        <w:jc w:val="both"/>
        <w:rPr>
          <w:rFonts w:ascii="Arial" w:eastAsia="Calibri" w:hAnsi="Arial" w:cs="Arial"/>
          <w:sz w:val="24"/>
          <w:szCs w:val="24"/>
        </w:rPr>
      </w:pPr>
    </w:p>
    <w:p w:rsidR="006D273E" w:rsidRPr="00243308" w:rsidRDefault="006D273E" w:rsidP="006D273E">
      <w:pPr>
        <w:spacing w:after="0" w:line="360" w:lineRule="auto"/>
        <w:jc w:val="both"/>
        <w:rPr>
          <w:rFonts w:ascii="Arial" w:eastAsia="Calibri" w:hAnsi="Arial" w:cs="Arial"/>
          <w:sz w:val="24"/>
          <w:szCs w:val="24"/>
        </w:rPr>
      </w:pPr>
      <m:oMath>
        <m:r>
          <m:rPr>
            <m:sty m:val="b"/>
          </m:rPr>
          <w:rPr>
            <w:rFonts w:ascii="Cambria Math" w:eastAsia="Calibri" w:hAnsi="Cambria Math" w:cs="Arial"/>
            <w:sz w:val="24"/>
            <w:szCs w:val="24"/>
          </w:rPr>
          <m:t>TMR</m:t>
        </m:r>
        <m:r>
          <m:rPr>
            <m:sty m:val="p"/>
          </m:rPr>
          <w:rPr>
            <w:rFonts w:ascii="Cambria Math" w:eastAsia="Calibri" w:hAnsi="Cambria Math" w:cs="Arial"/>
            <w:sz w:val="24"/>
            <w:szCs w:val="24"/>
          </w:rPr>
          <m:t>=</m:t>
        </m:r>
        <m:f>
          <m:fPr>
            <m:ctrlPr>
              <w:rPr>
                <w:rFonts w:ascii="Cambria Math" w:eastAsia="Calibri" w:hAnsi="Cambria Math" w:cs="Arial"/>
                <w:bCs/>
                <w:sz w:val="24"/>
                <w:szCs w:val="24"/>
              </w:rPr>
            </m:ctrlPr>
          </m:fPr>
          <m:num>
            <m:r>
              <m:rPr>
                <m:sty m:val="p"/>
              </m:rPr>
              <w:rPr>
                <w:rFonts w:ascii="Cambria Math" w:eastAsia="Calibri" w:hAnsi="Cambria Math" w:cs="Arial"/>
                <w:sz w:val="24"/>
                <w:szCs w:val="24"/>
              </w:rPr>
              <m:t>⧍BN</m:t>
            </m:r>
          </m:num>
          <m:den>
            <m:r>
              <m:rPr>
                <m:sty m:val="p"/>
              </m:rPr>
              <w:rPr>
                <w:rFonts w:ascii="Cambria Math" w:eastAsia="Calibri" w:hAnsi="Cambria Math" w:cs="Arial"/>
                <w:sz w:val="24"/>
                <w:szCs w:val="24"/>
              </w:rPr>
              <m:t>⧍CV</m:t>
            </m:r>
          </m:den>
        </m:f>
        <m:r>
          <m:rPr>
            <m:sty m:val="p"/>
          </m:rPr>
          <w:rPr>
            <w:rFonts w:ascii="Cambria Math" w:eastAsia="Calibri" w:hAnsi="Cambria Math" w:cs="Arial"/>
            <w:sz w:val="24"/>
            <w:szCs w:val="24"/>
          </w:rPr>
          <m:t xml:space="preserve"> x 100</m:t>
        </m:r>
      </m:oMath>
      <w:r w:rsidRPr="00243308">
        <w:rPr>
          <w:rFonts w:ascii="Arial" w:eastAsia="Calibri" w:hAnsi="Arial" w:cs="Arial"/>
          <w:sz w:val="24"/>
          <w:szCs w:val="24"/>
        </w:rPr>
        <w:t xml:space="preserve">  Donde:</w:t>
      </w:r>
    </w:p>
    <w:p w:rsidR="006D273E" w:rsidRPr="00243308" w:rsidRDefault="006D273E" w:rsidP="006D273E">
      <w:pPr>
        <w:spacing w:after="0" w:line="360" w:lineRule="auto"/>
        <w:jc w:val="both"/>
        <w:rPr>
          <w:rFonts w:ascii="Arial" w:eastAsia="Calibri" w:hAnsi="Arial" w:cs="Arial"/>
          <w:sz w:val="24"/>
          <w:szCs w:val="24"/>
        </w:rPr>
      </w:pPr>
      <w:r w:rsidRPr="00243308">
        <w:rPr>
          <w:rFonts w:ascii="Cambria Math" w:eastAsia="Calibri" w:hAnsi="Cambria Math" w:cs="Cambria Math"/>
          <w:b/>
          <w:sz w:val="24"/>
          <w:szCs w:val="24"/>
        </w:rPr>
        <w:t>⧍</w:t>
      </w:r>
      <w:r w:rsidRPr="00243308">
        <w:rPr>
          <w:rFonts w:ascii="Arial" w:eastAsia="Calibri" w:hAnsi="Arial" w:cs="Arial"/>
          <w:b/>
          <w:sz w:val="24"/>
          <w:szCs w:val="24"/>
        </w:rPr>
        <w:t>BN</w:t>
      </w:r>
      <w:r w:rsidRPr="00243308">
        <w:rPr>
          <w:rFonts w:ascii="Arial" w:eastAsia="Calibri" w:hAnsi="Arial" w:cs="Arial"/>
          <w:sz w:val="24"/>
          <w:szCs w:val="24"/>
        </w:rPr>
        <w:t>=Incremento en el Beneficio Neto ($/ha.).</w:t>
      </w:r>
    </w:p>
    <w:p w:rsidR="006D273E" w:rsidRPr="00243308" w:rsidRDefault="006D273E" w:rsidP="006D273E">
      <w:pPr>
        <w:spacing w:after="0" w:line="360" w:lineRule="auto"/>
        <w:jc w:val="both"/>
        <w:rPr>
          <w:rFonts w:ascii="Arial" w:eastAsia="Calibri" w:hAnsi="Arial" w:cs="Arial"/>
          <w:sz w:val="24"/>
          <w:szCs w:val="24"/>
        </w:rPr>
      </w:pPr>
      <w:r w:rsidRPr="00243308">
        <w:rPr>
          <w:rFonts w:ascii="Cambria Math" w:eastAsia="Calibri" w:hAnsi="Cambria Math" w:cs="Cambria Math"/>
          <w:b/>
          <w:sz w:val="24"/>
          <w:szCs w:val="24"/>
        </w:rPr>
        <w:t>⧍</w:t>
      </w:r>
      <w:r w:rsidRPr="00243308">
        <w:rPr>
          <w:rFonts w:ascii="Arial" w:eastAsia="Calibri" w:hAnsi="Arial" w:cs="Arial"/>
          <w:b/>
          <w:sz w:val="24"/>
          <w:szCs w:val="24"/>
        </w:rPr>
        <w:t>CV</w:t>
      </w:r>
      <w:r w:rsidRPr="00243308">
        <w:rPr>
          <w:rFonts w:ascii="Arial" w:eastAsia="Calibri" w:hAnsi="Arial" w:cs="Arial"/>
          <w:sz w:val="24"/>
          <w:szCs w:val="24"/>
        </w:rPr>
        <w:t xml:space="preserve"> =Incremento en los Costos que varían ($/ha.).</w:t>
      </w:r>
    </w:p>
    <w:p w:rsidR="006D273E" w:rsidRPr="00243308" w:rsidRDefault="006D273E" w:rsidP="006D273E">
      <w:pPr>
        <w:spacing w:after="0" w:line="360" w:lineRule="auto"/>
        <w:jc w:val="both"/>
        <w:rPr>
          <w:rFonts w:ascii="Arial" w:eastAsia="Calibri" w:hAnsi="Arial" w:cs="Arial"/>
          <w:sz w:val="24"/>
          <w:szCs w:val="24"/>
        </w:rPr>
      </w:pPr>
      <w:r w:rsidRPr="00243308">
        <w:rPr>
          <w:rFonts w:ascii="Arial" w:eastAsia="Calibri" w:hAnsi="Arial" w:cs="Arial"/>
          <w:sz w:val="24"/>
          <w:szCs w:val="24"/>
        </w:rPr>
        <w:t>100 = Porcentaje</w:t>
      </w:r>
    </w:p>
    <w:p w:rsidR="006D273E" w:rsidRPr="00243308" w:rsidRDefault="006D273E" w:rsidP="006D273E">
      <w:pPr>
        <w:spacing w:after="0" w:line="240" w:lineRule="auto"/>
        <w:jc w:val="both"/>
        <w:rPr>
          <w:rFonts w:ascii="Arial" w:eastAsia="Calibri" w:hAnsi="Arial" w:cs="Arial"/>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bCs/>
          <w:sz w:val="24"/>
        </w:rPr>
      </w:pPr>
      <w:r w:rsidRPr="00243308">
        <w:rPr>
          <w:rFonts w:ascii="Arial" w:eastAsia="Calibri" w:hAnsi="Arial" w:cs="Arial"/>
          <w:sz w:val="24"/>
          <w:szCs w:val="24"/>
        </w:rPr>
        <w:t>Económicamente la mejor opción tecnológica para el cultivo de café injerto en la zona agroecológica de caluma fue el tratamiento T8: A3B2 (Sarchimor + ETP: 3756-14) con un beneficio $ 58,50/ 120 plantas; con una TMR de 700%.</w:t>
      </w:r>
      <w:r w:rsidRPr="00243308">
        <w:rPr>
          <w:rFonts w:ascii="Arial" w:eastAsia="Calibri" w:hAnsi="Arial" w:cs="Arial"/>
          <w:bCs/>
          <w:sz w:val="24"/>
          <w:szCs w:val="24"/>
        </w:rPr>
        <w:t xml:space="preserve"> (Cuadro Nº 8) es decir que por cada dólar invertido en función de los costos que varían en este tratamiento se ganaría $ 7.00.</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bCs/>
          <w:sz w:val="28"/>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bCs/>
          <w:sz w:val="28"/>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bCs/>
          <w:sz w:val="28"/>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bCs/>
          <w:sz w:val="28"/>
        </w:rPr>
      </w:pPr>
    </w:p>
    <w:p w:rsidR="006D273E" w:rsidRDefault="006D273E" w:rsidP="006D273E">
      <w:pPr>
        <w:tabs>
          <w:tab w:val="left" w:pos="7371"/>
          <w:tab w:val="left" w:pos="7513"/>
          <w:tab w:val="left" w:pos="7655"/>
        </w:tabs>
        <w:spacing w:after="0" w:line="360" w:lineRule="auto"/>
        <w:jc w:val="both"/>
        <w:rPr>
          <w:rFonts w:ascii="Arial" w:eastAsia="Calibri" w:hAnsi="Arial" w:cs="Arial"/>
          <w:b/>
          <w:bCs/>
          <w:sz w:val="28"/>
        </w:rPr>
      </w:pPr>
    </w:p>
    <w:p w:rsidR="0079778A" w:rsidRDefault="0079778A" w:rsidP="006D273E">
      <w:pPr>
        <w:tabs>
          <w:tab w:val="left" w:pos="7371"/>
          <w:tab w:val="left" w:pos="7513"/>
          <w:tab w:val="left" w:pos="7655"/>
        </w:tabs>
        <w:spacing w:after="0" w:line="360" w:lineRule="auto"/>
        <w:jc w:val="both"/>
        <w:rPr>
          <w:rFonts w:ascii="Arial" w:eastAsia="Calibri" w:hAnsi="Arial" w:cs="Arial"/>
          <w:b/>
          <w:bCs/>
          <w:sz w:val="28"/>
        </w:rPr>
      </w:pPr>
    </w:p>
    <w:p w:rsidR="0079778A" w:rsidRDefault="0079778A" w:rsidP="006D273E">
      <w:pPr>
        <w:tabs>
          <w:tab w:val="left" w:pos="7371"/>
          <w:tab w:val="left" w:pos="7513"/>
          <w:tab w:val="left" w:pos="7655"/>
        </w:tabs>
        <w:spacing w:after="0" w:line="360" w:lineRule="auto"/>
        <w:jc w:val="both"/>
        <w:rPr>
          <w:rFonts w:ascii="Arial" w:eastAsia="Calibri" w:hAnsi="Arial" w:cs="Arial"/>
          <w:b/>
          <w:bCs/>
          <w:sz w:val="28"/>
        </w:rPr>
      </w:pPr>
    </w:p>
    <w:p w:rsidR="0079778A" w:rsidRDefault="0079778A" w:rsidP="006D273E">
      <w:pPr>
        <w:tabs>
          <w:tab w:val="left" w:pos="7371"/>
          <w:tab w:val="left" w:pos="7513"/>
          <w:tab w:val="left" w:pos="7655"/>
        </w:tabs>
        <w:spacing w:after="0" w:line="360" w:lineRule="auto"/>
        <w:jc w:val="both"/>
        <w:rPr>
          <w:rFonts w:ascii="Arial" w:eastAsia="Calibri" w:hAnsi="Arial" w:cs="Arial"/>
          <w:b/>
          <w:bCs/>
          <w:sz w:val="28"/>
        </w:rPr>
      </w:pPr>
    </w:p>
    <w:p w:rsidR="0079778A" w:rsidRPr="00243308" w:rsidRDefault="0079778A" w:rsidP="006D273E">
      <w:pPr>
        <w:tabs>
          <w:tab w:val="left" w:pos="7371"/>
          <w:tab w:val="left" w:pos="7513"/>
          <w:tab w:val="left" w:pos="7655"/>
        </w:tabs>
        <w:spacing w:after="0" w:line="360" w:lineRule="auto"/>
        <w:jc w:val="both"/>
        <w:rPr>
          <w:rFonts w:ascii="Arial" w:eastAsia="Calibri" w:hAnsi="Arial" w:cs="Arial"/>
          <w:b/>
          <w:bCs/>
          <w:sz w:val="28"/>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bCs/>
          <w:sz w:val="28"/>
        </w:rPr>
      </w:pPr>
    </w:p>
    <w:p w:rsidR="006D273E" w:rsidRPr="00243308" w:rsidRDefault="006D273E" w:rsidP="0079778A">
      <w:pPr>
        <w:pStyle w:val="Ttulo1"/>
        <w:spacing w:before="0" w:beforeAutospacing="0" w:after="0" w:afterAutospacing="0"/>
        <w:rPr>
          <w:rFonts w:ascii="Arial" w:eastAsia="Calibri" w:hAnsi="Arial" w:cs="Arial"/>
          <w:sz w:val="28"/>
          <w:szCs w:val="24"/>
        </w:rPr>
      </w:pPr>
      <w:bookmarkStart w:id="449" w:name="_Toc461707321"/>
      <w:bookmarkStart w:id="450" w:name="_Toc469954453"/>
      <w:bookmarkStart w:id="451" w:name="_Toc469954576"/>
      <w:bookmarkStart w:id="452" w:name="_Toc469954699"/>
      <w:r w:rsidRPr="00243308">
        <w:rPr>
          <w:rFonts w:ascii="Arial" w:eastAsia="Calibri" w:hAnsi="Arial" w:cs="Arial"/>
          <w:sz w:val="28"/>
          <w:szCs w:val="24"/>
        </w:rPr>
        <w:lastRenderedPageBreak/>
        <w:t>VI. COMPROBACION DE LA HIPOTESIS</w:t>
      </w:r>
      <w:bookmarkEnd w:id="449"/>
      <w:bookmarkEnd w:id="450"/>
      <w:bookmarkEnd w:id="451"/>
      <w:bookmarkEnd w:id="452"/>
      <w:r w:rsidRPr="00243308">
        <w:rPr>
          <w:rFonts w:ascii="Arial" w:eastAsia="Calibri" w:hAnsi="Arial" w:cs="Arial"/>
          <w:sz w:val="28"/>
          <w:szCs w:val="24"/>
        </w:rPr>
        <w:t xml:space="preserve"> </w:t>
      </w:r>
    </w:p>
    <w:p w:rsidR="006D273E" w:rsidRPr="00243308" w:rsidRDefault="006D273E" w:rsidP="0079778A">
      <w:pPr>
        <w:tabs>
          <w:tab w:val="num" w:pos="0"/>
          <w:tab w:val="left" w:pos="7371"/>
          <w:tab w:val="left" w:pos="7513"/>
          <w:tab w:val="left" w:pos="7655"/>
        </w:tabs>
        <w:spacing w:after="0"/>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Cs/>
          <w:sz w:val="24"/>
        </w:rPr>
      </w:pPr>
      <w:r w:rsidRPr="00243308">
        <w:rPr>
          <w:rFonts w:ascii="Arial" w:eastAsia="Calibri" w:hAnsi="Arial" w:cs="Arial"/>
          <w:bCs/>
          <w:sz w:val="24"/>
        </w:rPr>
        <w:t xml:space="preserve">En esta investigación se aceptó la hipótesis nula, la respuesta diferente más importante fue poner variedades de café a través de las variables evaluadas. </w:t>
      </w:r>
    </w:p>
    <w:p w:rsidR="006D273E" w:rsidRPr="00243308" w:rsidRDefault="006D273E" w:rsidP="006D273E">
      <w:pPr>
        <w:tabs>
          <w:tab w:val="num" w:pos="0"/>
          <w:tab w:val="left" w:pos="7371"/>
          <w:tab w:val="left" w:pos="7513"/>
          <w:tab w:val="left" w:pos="7655"/>
        </w:tabs>
        <w:spacing w:after="0" w:line="24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Cs/>
          <w:sz w:val="24"/>
        </w:rPr>
      </w:pPr>
      <w:r w:rsidRPr="00243308">
        <w:rPr>
          <w:rFonts w:ascii="Arial" w:eastAsia="Calibri" w:hAnsi="Arial" w:cs="Arial"/>
          <w:bCs/>
          <w:sz w:val="24"/>
        </w:rPr>
        <w:t>No hubo un efecto significativo de los tipos de factores, mismos que tuvieron un comportamiento similar en las variables evaluadas. No existe una dependencia significativa de las variedades de café con relación a los tipos de patrones en todas las variables evaluadas.</w:t>
      </w:r>
    </w:p>
    <w:p w:rsidR="006D273E" w:rsidRPr="00243308" w:rsidRDefault="006D273E" w:rsidP="006D273E">
      <w:pPr>
        <w:tabs>
          <w:tab w:val="num" w:pos="0"/>
          <w:tab w:val="left" w:pos="7371"/>
          <w:tab w:val="left" w:pos="7513"/>
          <w:tab w:val="left" w:pos="7655"/>
        </w:tabs>
        <w:spacing w:after="0" w:line="240" w:lineRule="auto"/>
        <w:jc w:val="both"/>
        <w:rPr>
          <w:rFonts w:ascii="Arial" w:eastAsia="Calibri" w:hAnsi="Arial" w:cs="Arial"/>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Cs/>
          <w:sz w:val="24"/>
        </w:rPr>
      </w:pPr>
      <w:r w:rsidRPr="00243308">
        <w:rPr>
          <w:rFonts w:ascii="Arial" w:eastAsia="Calibri" w:hAnsi="Arial" w:cs="Arial"/>
          <w:bCs/>
          <w:sz w:val="24"/>
        </w:rPr>
        <w:t>Por lo tanto en función de los resultados podemos inferir que el efecto más importante en relación a las variables evaluadas fue de las variedades de café.</w:t>
      </w: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B75AC3">
      <w:pPr>
        <w:pStyle w:val="Ttulo1"/>
        <w:rPr>
          <w:rFonts w:ascii="Arial" w:eastAsia="Calibri" w:hAnsi="Arial" w:cs="Arial"/>
          <w:sz w:val="28"/>
          <w:szCs w:val="24"/>
        </w:rPr>
      </w:pPr>
      <w:bookmarkStart w:id="453" w:name="_Toc461707322"/>
      <w:bookmarkStart w:id="454" w:name="_Toc469954454"/>
      <w:bookmarkStart w:id="455" w:name="_Toc469954577"/>
      <w:bookmarkStart w:id="456" w:name="_Toc469954700"/>
      <w:r w:rsidRPr="00243308">
        <w:rPr>
          <w:rFonts w:ascii="Arial" w:eastAsia="Calibri" w:hAnsi="Arial" w:cs="Arial"/>
          <w:sz w:val="28"/>
          <w:szCs w:val="24"/>
        </w:rPr>
        <w:lastRenderedPageBreak/>
        <w:t>VII. CONCLUSIONES Y RECOMENDACIONES</w:t>
      </w:r>
      <w:bookmarkEnd w:id="453"/>
      <w:bookmarkEnd w:id="454"/>
      <w:bookmarkEnd w:id="455"/>
      <w:bookmarkEnd w:id="456"/>
      <w:r w:rsidR="00B75AC3" w:rsidRPr="00243308">
        <w:rPr>
          <w:rFonts w:ascii="Arial" w:eastAsia="Calibri" w:hAnsi="Arial" w:cs="Arial"/>
          <w:sz w:val="28"/>
          <w:szCs w:val="24"/>
        </w:rPr>
        <w:t xml:space="preserve"> </w:t>
      </w:r>
    </w:p>
    <w:p w:rsidR="006D273E" w:rsidRPr="00243308" w:rsidRDefault="006D273E" w:rsidP="00B75AC3">
      <w:pPr>
        <w:pStyle w:val="Ttulo1"/>
        <w:rPr>
          <w:rFonts w:ascii="Arial" w:eastAsia="Calibri" w:hAnsi="Arial" w:cs="Arial"/>
          <w:sz w:val="24"/>
          <w:szCs w:val="24"/>
        </w:rPr>
      </w:pPr>
      <w:bookmarkStart w:id="457" w:name="_Toc461707323"/>
      <w:bookmarkStart w:id="458" w:name="_Toc469954455"/>
      <w:bookmarkStart w:id="459" w:name="_Toc469954578"/>
      <w:bookmarkStart w:id="460" w:name="_Toc469954701"/>
      <w:r w:rsidRPr="00243308">
        <w:rPr>
          <w:rFonts w:ascii="Arial" w:eastAsia="Calibri" w:hAnsi="Arial" w:cs="Arial"/>
          <w:sz w:val="24"/>
          <w:szCs w:val="24"/>
        </w:rPr>
        <w:t>7.1. CONCLUSIONES</w:t>
      </w:r>
      <w:bookmarkEnd w:id="457"/>
      <w:bookmarkEnd w:id="458"/>
      <w:bookmarkEnd w:id="459"/>
      <w:bookmarkEnd w:id="460"/>
      <w:r w:rsidR="00B75AC3" w:rsidRPr="00243308">
        <w:rPr>
          <w:rFonts w:ascii="Arial" w:eastAsia="Calibri" w:hAnsi="Arial" w:cs="Arial"/>
          <w:sz w:val="24"/>
          <w:szCs w:val="24"/>
        </w:rPr>
        <w:t xml:space="preserve"> </w:t>
      </w: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 xml:space="preserve">En función a los análisis estadísticos y económicos se concluye: </w:t>
      </w:r>
    </w:p>
    <w:p w:rsidR="006D273E" w:rsidRPr="00243308" w:rsidRDefault="006D273E" w:rsidP="006D273E">
      <w:pPr>
        <w:spacing w:after="0" w:line="240" w:lineRule="auto"/>
        <w:jc w:val="both"/>
        <w:rPr>
          <w:rFonts w:ascii="Arial" w:eastAsia="Calibri" w:hAnsi="Arial" w:cs="Arial"/>
          <w:sz w:val="24"/>
        </w:rPr>
      </w:pPr>
    </w:p>
    <w:p w:rsidR="006D273E" w:rsidRPr="00243308" w:rsidRDefault="006D273E" w:rsidP="0047360E">
      <w:pPr>
        <w:numPr>
          <w:ilvl w:val="0"/>
          <w:numId w:val="14"/>
        </w:numPr>
        <w:spacing w:after="0" w:line="360" w:lineRule="auto"/>
        <w:jc w:val="both"/>
        <w:rPr>
          <w:rFonts w:ascii="Arial" w:eastAsia="Calibri" w:hAnsi="Arial" w:cs="Arial"/>
          <w:sz w:val="24"/>
        </w:rPr>
      </w:pPr>
      <w:r w:rsidRPr="00243308">
        <w:rPr>
          <w:rFonts w:ascii="Arial" w:eastAsia="Calibri" w:hAnsi="Arial" w:cs="Arial"/>
          <w:sz w:val="24"/>
        </w:rPr>
        <w:t xml:space="preserve">Las plantas injertadas de las variedades arábigas en patrones de café robusta fueron fisiológicamente compatibles y no se presentaron problemas significativos en el sistema radicular. </w:t>
      </w:r>
    </w:p>
    <w:p w:rsidR="006D273E" w:rsidRPr="00243308" w:rsidRDefault="006D273E" w:rsidP="006D273E">
      <w:pPr>
        <w:spacing w:after="0" w:line="240" w:lineRule="auto"/>
        <w:jc w:val="both"/>
        <w:rPr>
          <w:rFonts w:ascii="Arial" w:eastAsia="Calibri" w:hAnsi="Arial" w:cs="Arial"/>
          <w:sz w:val="24"/>
        </w:rPr>
      </w:pPr>
    </w:p>
    <w:p w:rsidR="006D273E" w:rsidRPr="00243308" w:rsidRDefault="006D273E" w:rsidP="0047360E">
      <w:pPr>
        <w:numPr>
          <w:ilvl w:val="0"/>
          <w:numId w:val="14"/>
        </w:numPr>
        <w:spacing w:after="0" w:line="240" w:lineRule="auto"/>
        <w:jc w:val="both"/>
        <w:rPr>
          <w:rFonts w:ascii="Arial" w:eastAsia="Calibri" w:hAnsi="Arial" w:cs="Arial"/>
          <w:sz w:val="24"/>
        </w:rPr>
      </w:pPr>
      <w:r w:rsidRPr="00243308">
        <w:rPr>
          <w:rFonts w:ascii="Arial" w:eastAsia="Calibri" w:hAnsi="Arial" w:cs="Arial"/>
          <w:sz w:val="24"/>
        </w:rPr>
        <w:t>El porcentaje de prendimiento de los injertos fue superior al 95%.</w:t>
      </w:r>
    </w:p>
    <w:p w:rsidR="006D273E" w:rsidRPr="00243308" w:rsidRDefault="006D273E" w:rsidP="006D273E">
      <w:pPr>
        <w:spacing w:after="0" w:line="240" w:lineRule="auto"/>
        <w:jc w:val="both"/>
        <w:rPr>
          <w:rFonts w:ascii="Arial" w:eastAsia="Calibri" w:hAnsi="Arial" w:cs="Arial"/>
          <w:sz w:val="24"/>
        </w:rPr>
      </w:pPr>
    </w:p>
    <w:p w:rsidR="006D273E" w:rsidRPr="00243308" w:rsidRDefault="006D273E" w:rsidP="0047360E">
      <w:pPr>
        <w:numPr>
          <w:ilvl w:val="0"/>
          <w:numId w:val="14"/>
        </w:numPr>
        <w:spacing w:after="0" w:line="360" w:lineRule="auto"/>
        <w:jc w:val="both"/>
        <w:rPr>
          <w:rFonts w:ascii="Arial" w:eastAsia="Calibri" w:hAnsi="Arial" w:cs="Arial"/>
          <w:sz w:val="24"/>
        </w:rPr>
      </w:pPr>
      <w:r w:rsidRPr="00243308">
        <w:rPr>
          <w:rFonts w:ascii="Arial" w:eastAsia="Calibri" w:hAnsi="Arial" w:cs="Arial"/>
          <w:sz w:val="24"/>
        </w:rPr>
        <w:t>Para las variedades arábigas el mejor comportamiento agronómico y fisiológico a nivel de vivero tuvo la variedad Sarchimor 1669.</w:t>
      </w:r>
    </w:p>
    <w:p w:rsidR="006D273E" w:rsidRPr="00243308" w:rsidRDefault="006D273E" w:rsidP="006D273E">
      <w:pPr>
        <w:spacing w:after="0" w:line="240" w:lineRule="auto"/>
        <w:jc w:val="both"/>
        <w:rPr>
          <w:rFonts w:ascii="Arial" w:eastAsia="Calibri" w:hAnsi="Arial" w:cs="Arial"/>
          <w:sz w:val="24"/>
        </w:rPr>
      </w:pPr>
    </w:p>
    <w:p w:rsidR="006D273E" w:rsidRPr="00243308" w:rsidRDefault="006D273E" w:rsidP="0047360E">
      <w:pPr>
        <w:numPr>
          <w:ilvl w:val="0"/>
          <w:numId w:val="14"/>
        </w:numPr>
        <w:spacing w:after="0" w:line="360" w:lineRule="auto"/>
        <w:jc w:val="both"/>
        <w:rPr>
          <w:rFonts w:ascii="Arial" w:eastAsia="Calibri" w:hAnsi="Arial" w:cs="Arial"/>
          <w:sz w:val="24"/>
        </w:rPr>
      </w:pPr>
      <w:r w:rsidRPr="00243308">
        <w:rPr>
          <w:rFonts w:ascii="Arial" w:eastAsia="Calibri" w:hAnsi="Arial" w:cs="Arial"/>
          <w:sz w:val="24"/>
        </w:rPr>
        <w:t xml:space="preserve">Para el patrón de café robusta sobresalió numéricamente el genotipo </w:t>
      </w:r>
      <w:r w:rsidRPr="00243308">
        <w:rPr>
          <w:rFonts w:ascii="Arial" w:eastAsia="Calibri" w:hAnsi="Arial" w:cs="Arial"/>
          <w:sz w:val="24"/>
          <w:szCs w:val="24"/>
        </w:rPr>
        <w:t>ETP: 3752-6 a nivel de vivero.</w:t>
      </w:r>
    </w:p>
    <w:p w:rsidR="006D273E" w:rsidRPr="00243308" w:rsidRDefault="006D273E" w:rsidP="0079778A">
      <w:pPr>
        <w:spacing w:after="0"/>
        <w:jc w:val="both"/>
        <w:rPr>
          <w:rFonts w:ascii="Arial" w:eastAsia="Calibri" w:hAnsi="Arial" w:cs="Arial"/>
          <w:sz w:val="24"/>
        </w:rPr>
      </w:pPr>
    </w:p>
    <w:p w:rsidR="006D273E" w:rsidRPr="00243308" w:rsidRDefault="006D273E" w:rsidP="0047360E">
      <w:pPr>
        <w:numPr>
          <w:ilvl w:val="0"/>
          <w:numId w:val="14"/>
        </w:numPr>
        <w:spacing w:after="0" w:line="360" w:lineRule="auto"/>
        <w:contextualSpacing/>
        <w:jc w:val="both"/>
        <w:rPr>
          <w:rFonts w:ascii="Arial" w:eastAsia="Calibri" w:hAnsi="Arial" w:cs="Arial"/>
          <w:sz w:val="24"/>
        </w:rPr>
      </w:pPr>
      <w:r w:rsidRPr="00243308">
        <w:rPr>
          <w:rFonts w:ascii="Arial" w:eastAsia="Calibri" w:hAnsi="Arial" w:cs="Arial"/>
          <w:sz w:val="24"/>
        </w:rPr>
        <w:t>No existió diferencia significativa de factores de factores en relación a las variables evaluadas.</w:t>
      </w: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Default="006D273E" w:rsidP="006D273E">
      <w:pPr>
        <w:spacing w:after="0" w:line="240" w:lineRule="auto"/>
        <w:jc w:val="both"/>
        <w:rPr>
          <w:rFonts w:ascii="Arial" w:eastAsia="Calibri" w:hAnsi="Arial" w:cs="Arial"/>
          <w:b/>
          <w:sz w:val="24"/>
        </w:rPr>
      </w:pPr>
    </w:p>
    <w:p w:rsidR="0079778A" w:rsidRPr="00243308" w:rsidRDefault="0079778A"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79778A">
      <w:pPr>
        <w:pStyle w:val="Ttulo1"/>
        <w:spacing w:before="0" w:beforeAutospacing="0" w:after="0" w:afterAutospacing="0"/>
        <w:rPr>
          <w:rFonts w:ascii="Arial" w:eastAsia="Calibri" w:hAnsi="Arial" w:cs="Arial"/>
          <w:sz w:val="24"/>
          <w:szCs w:val="24"/>
        </w:rPr>
      </w:pPr>
      <w:bookmarkStart w:id="461" w:name="_Toc461707324"/>
      <w:bookmarkStart w:id="462" w:name="_Toc469954456"/>
      <w:bookmarkStart w:id="463" w:name="_Toc469954579"/>
      <w:bookmarkStart w:id="464" w:name="_Toc469954702"/>
      <w:r w:rsidRPr="00243308">
        <w:rPr>
          <w:rFonts w:ascii="Arial" w:eastAsia="Calibri" w:hAnsi="Arial" w:cs="Arial"/>
          <w:sz w:val="24"/>
          <w:szCs w:val="24"/>
        </w:rPr>
        <w:lastRenderedPageBreak/>
        <w:t>7.2. RECOMENDACIONES</w:t>
      </w:r>
      <w:bookmarkEnd w:id="461"/>
      <w:bookmarkEnd w:id="462"/>
      <w:bookmarkEnd w:id="463"/>
      <w:bookmarkEnd w:id="464"/>
      <w:r w:rsidRPr="00243308">
        <w:rPr>
          <w:rFonts w:ascii="Arial" w:eastAsia="Calibri" w:hAnsi="Arial" w:cs="Arial"/>
          <w:sz w:val="24"/>
          <w:szCs w:val="24"/>
        </w:rPr>
        <w:t xml:space="preserve"> </w:t>
      </w:r>
    </w:p>
    <w:p w:rsidR="006D273E" w:rsidRPr="00243308" w:rsidRDefault="006D273E" w:rsidP="0079778A">
      <w:pPr>
        <w:spacing w:after="0" w:line="360" w:lineRule="auto"/>
        <w:jc w:val="both"/>
        <w:rPr>
          <w:rFonts w:ascii="Arial" w:eastAsia="Calibri" w:hAnsi="Arial" w:cs="Arial"/>
          <w:b/>
          <w:sz w:val="24"/>
        </w:rPr>
      </w:pPr>
    </w:p>
    <w:p w:rsidR="006D273E" w:rsidRPr="00243308" w:rsidRDefault="006D273E" w:rsidP="006D273E">
      <w:pPr>
        <w:spacing w:after="0" w:line="360" w:lineRule="auto"/>
        <w:jc w:val="both"/>
        <w:rPr>
          <w:rFonts w:ascii="Arial" w:eastAsia="Calibri" w:hAnsi="Arial" w:cs="Arial"/>
          <w:sz w:val="24"/>
        </w:rPr>
      </w:pPr>
      <w:r w:rsidRPr="00243308">
        <w:rPr>
          <w:rFonts w:ascii="Arial" w:eastAsia="Calibri" w:hAnsi="Arial" w:cs="Arial"/>
          <w:sz w:val="24"/>
        </w:rPr>
        <w:t>De acuerdo a las conclusiones obtenidas se sugieren las siguientes recomendaciones:</w:t>
      </w:r>
    </w:p>
    <w:p w:rsidR="006D273E" w:rsidRPr="00243308" w:rsidRDefault="006D273E" w:rsidP="006D273E">
      <w:pPr>
        <w:spacing w:after="0" w:line="240" w:lineRule="auto"/>
        <w:jc w:val="both"/>
        <w:rPr>
          <w:rFonts w:ascii="Arial" w:eastAsia="Calibri" w:hAnsi="Arial" w:cs="Arial"/>
          <w:b/>
          <w:sz w:val="24"/>
        </w:rPr>
      </w:pPr>
    </w:p>
    <w:p w:rsidR="006D273E" w:rsidRPr="00243308" w:rsidRDefault="006D273E" w:rsidP="0047360E">
      <w:pPr>
        <w:numPr>
          <w:ilvl w:val="0"/>
          <w:numId w:val="15"/>
        </w:numPr>
        <w:spacing w:after="0" w:line="360" w:lineRule="auto"/>
        <w:ind w:left="360"/>
        <w:contextualSpacing/>
        <w:jc w:val="both"/>
        <w:rPr>
          <w:rFonts w:ascii="Arial" w:eastAsia="Calibri" w:hAnsi="Arial" w:cs="Arial"/>
          <w:b/>
          <w:sz w:val="24"/>
        </w:rPr>
      </w:pPr>
      <w:r w:rsidRPr="00243308">
        <w:rPr>
          <w:rFonts w:ascii="Arial" w:eastAsia="Calibri" w:hAnsi="Arial" w:cs="Arial"/>
          <w:sz w:val="24"/>
        </w:rPr>
        <w:t>Los cafetos injertados deben seguir evaluándose para ver su expresión de adaptabilidad en los ámbitos morfológicos, agronómicos, sanitarios y productivos durante al menos los tres años siguientes a nivel de campo.</w:t>
      </w:r>
    </w:p>
    <w:p w:rsidR="006D273E" w:rsidRPr="00243308" w:rsidRDefault="006D273E" w:rsidP="006D273E">
      <w:pPr>
        <w:spacing w:after="0" w:line="240" w:lineRule="auto"/>
        <w:contextualSpacing/>
        <w:jc w:val="both"/>
        <w:rPr>
          <w:rFonts w:ascii="Arial" w:eastAsia="Calibri" w:hAnsi="Arial" w:cs="Arial"/>
          <w:b/>
          <w:sz w:val="24"/>
        </w:rPr>
      </w:pPr>
    </w:p>
    <w:p w:rsidR="006D273E" w:rsidRPr="00243308" w:rsidRDefault="006D273E" w:rsidP="0047360E">
      <w:pPr>
        <w:numPr>
          <w:ilvl w:val="0"/>
          <w:numId w:val="15"/>
        </w:numPr>
        <w:spacing w:after="0" w:line="360" w:lineRule="auto"/>
        <w:ind w:left="360"/>
        <w:contextualSpacing/>
        <w:jc w:val="both"/>
        <w:rPr>
          <w:rFonts w:ascii="Arial" w:eastAsia="Calibri" w:hAnsi="Arial" w:cs="Arial"/>
          <w:sz w:val="24"/>
        </w:rPr>
      </w:pPr>
      <w:r w:rsidRPr="00243308">
        <w:rPr>
          <w:rFonts w:ascii="Arial" w:eastAsia="Calibri" w:hAnsi="Arial" w:cs="Arial"/>
          <w:sz w:val="24"/>
        </w:rPr>
        <w:t>Seguir evaluando la interacción de la variedad arábiga vs el patrón de café robusta en su expresión de producción en la zona agroecológica de Caluma, ya que en la etapa de vivero no se registraron diferencias significativas.</w:t>
      </w:r>
    </w:p>
    <w:p w:rsidR="006D273E" w:rsidRPr="00243308" w:rsidRDefault="006D273E" w:rsidP="006D273E">
      <w:pPr>
        <w:spacing w:after="0"/>
        <w:jc w:val="both"/>
        <w:rPr>
          <w:rFonts w:ascii="Arial" w:eastAsia="Calibri" w:hAnsi="Arial" w:cs="Arial"/>
          <w:sz w:val="24"/>
        </w:rPr>
      </w:pPr>
    </w:p>
    <w:p w:rsidR="006D273E" w:rsidRPr="00243308" w:rsidRDefault="006D273E" w:rsidP="0047360E">
      <w:pPr>
        <w:numPr>
          <w:ilvl w:val="0"/>
          <w:numId w:val="15"/>
        </w:numPr>
        <w:tabs>
          <w:tab w:val="num" w:pos="0"/>
          <w:tab w:val="left" w:pos="7371"/>
          <w:tab w:val="left" w:pos="7513"/>
          <w:tab w:val="left" w:pos="7655"/>
        </w:tabs>
        <w:spacing w:after="0" w:line="360" w:lineRule="auto"/>
        <w:ind w:left="360"/>
        <w:contextualSpacing/>
        <w:jc w:val="both"/>
        <w:rPr>
          <w:rFonts w:ascii="Arial" w:eastAsia="Calibri" w:hAnsi="Arial" w:cs="Arial"/>
          <w:b/>
          <w:bCs/>
          <w:sz w:val="24"/>
        </w:rPr>
      </w:pPr>
      <w:r w:rsidRPr="00243308">
        <w:rPr>
          <w:rFonts w:ascii="Arial" w:eastAsia="Calibri" w:hAnsi="Arial" w:cs="Arial"/>
          <w:sz w:val="24"/>
        </w:rPr>
        <w:t>Realizar el seguimiento y evaluación de esta investigación para evaluar las características morfológicas y organolépticas del grano, para determinar la influencia del patrón de café robusta sobre la calidad del café arábigo.</w:t>
      </w:r>
    </w:p>
    <w:p w:rsidR="006D273E" w:rsidRPr="00243308" w:rsidRDefault="006D273E" w:rsidP="006D273E">
      <w:pPr>
        <w:tabs>
          <w:tab w:val="num" w:pos="0"/>
          <w:tab w:val="left" w:pos="7371"/>
          <w:tab w:val="left" w:pos="7513"/>
          <w:tab w:val="left" w:pos="7655"/>
        </w:tabs>
        <w:spacing w:after="0" w:line="240" w:lineRule="auto"/>
        <w:jc w:val="both"/>
        <w:rPr>
          <w:rFonts w:ascii="Arial" w:eastAsia="Calibri" w:hAnsi="Arial" w:cs="Arial"/>
          <w:b/>
          <w:bCs/>
          <w:sz w:val="24"/>
        </w:rPr>
      </w:pPr>
    </w:p>
    <w:p w:rsidR="006D273E" w:rsidRPr="00243308" w:rsidRDefault="006D273E" w:rsidP="0047360E">
      <w:pPr>
        <w:numPr>
          <w:ilvl w:val="0"/>
          <w:numId w:val="15"/>
        </w:numPr>
        <w:tabs>
          <w:tab w:val="num" w:pos="0"/>
          <w:tab w:val="left" w:pos="7371"/>
          <w:tab w:val="left" w:pos="7513"/>
          <w:tab w:val="left" w:pos="7655"/>
        </w:tabs>
        <w:spacing w:after="0" w:line="360" w:lineRule="auto"/>
        <w:ind w:left="360"/>
        <w:contextualSpacing/>
        <w:jc w:val="both"/>
        <w:rPr>
          <w:rFonts w:ascii="Arial" w:eastAsia="Calibri" w:hAnsi="Arial" w:cs="Arial"/>
          <w:bCs/>
          <w:sz w:val="24"/>
        </w:rPr>
      </w:pPr>
      <w:r w:rsidRPr="00243308">
        <w:rPr>
          <w:rFonts w:ascii="Arial" w:eastAsia="Calibri" w:hAnsi="Arial" w:cs="Arial"/>
          <w:bCs/>
          <w:sz w:val="24"/>
        </w:rPr>
        <w:t>Para la etapa de vivero fisiológicamente y económicamente se recomienda utilizar la variedad A3 Sarchimor 1669 en el patrón B3 ETP: 3152 – 6.</w:t>
      </w:r>
    </w:p>
    <w:p w:rsidR="006D273E" w:rsidRPr="00243308" w:rsidRDefault="006D273E" w:rsidP="006D273E">
      <w:pPr>
        <w:tabs>
          <w:tab w:val="num" w:pos="0"/>
          <w:tab w:val="left" w:pos="7371"/>
          <w:tab w:val="left" w:pos="7513"/>
          <w:tab w:val="left" w:pos="7655"/>
        </w:tabs>
        <w:spacing w:after="0" w:line="360" w:lineRule="auto"/>
        <w:jc w:val="both"/>
        <w:rPr>
          <w:rFonts w:ascii="Arial" w:eastAsia="Calibri" w:hAnsi="Arial" w:cs="Arial"/>
          <w:b/>
          <w:bCs/>
          <w:sz w:val="24"/>
        </w:rPr>
      </w:pPr>
    </w:p>
    <w:p w:rsidR="006D273E" w:rsidRPr="00243308" w:rsidRDefault="006D273E" w:rsidP="006D273E">
      <w:pPr>
        <w:tabs>
          <w:tab w:val="left" w:pos="7371"/>
          <w:tab w:val="left" w:pos="7513"/>
          <w:tab w:val="left" w:pos="7655"/>
        </w:tabs>
        <w:spacing w:after="0" w:line="240" w:lineRule="auto"/>
        <w:rPr>
          <w:rFonts w:ascii="Arial" w:eastAsia="Calibri" w:hAnsi="Arial" w:cs="Arial"/>
          <w:b/>
          <w:bCs/>
          <w:sz w:val="24"/>
        </w:rPr>
      </w:pPr>
    </w:p>
    <w:p w:rsidR="006D273E" w:rsidRPr="00243308" w:rsidRDefault="006D273E" w:rsidP="006D273E">
      <w:pPr>
        <w:tabs>
          <w:tab w:val="left" w:pos="7371"/>
          <w:tab w:val="left" w:pos="7513"/>
          <w:tab w:val="left" w:pos="7655"/>
        </w:tabs>
        <w:spacing w:after="0" w:line="240" w:lineRule="auto"/>
        <w:rPr>
          <w:rFonts w:ascii="Arial" w:eastAsia="Calibri" w:hAnsi="Arial" w:cs="Arial"/>
          <w:b/>
          <w:bCs/>
          <w:sz w:val="24"/>
        </w:rPr>
      </w:pPr>
    </w:p>
    <w:p w:rsidR="006D273E" w:rsidRPr="00243308" w:rsidRDefault="006D273E" w:rsidP="006D273E">
      <w:pPr>
        <w:tabs>
          <w:tab w:val="left" w:pos="7371"/>
          <w:tab w:val="left" w:pos="7513"/>
          <w:tab w:val="left" w:pos="7655"/>
        </w:tabs>
        <w:spacing w:after="0" w:line="240" w:lineRule="auto"/>
        <w:rPr>
          <w:rFonts w:ascii="Arial" w:eastAsia="Calibri" w:hAnsi="Arial" w:cs="Arial"/>
          <w:b/>
          <w:bCs/>
          <w:sz w:val="24"/>
        </w:rPr>
      </w:pPr>
    </w:p>
    <w:p w:rsidR="006D273E" w:rsidRPr="00243308" w:rsidRDefault="006D273E" w:rsidP="006D273E">
      <w:pPr>
        <w:tabs>
          <w:tab w:val="left" w:pos="7371"/>
          <w:tab w:val="left" w:pos="7513"/>
          <w:tab w:val="left" w:pos="7655"/>
        </w:tabs>
        <w:spacing w:after="0" w:line="240" w:lineRule="auto"/>
        <w:rPr>
          <w:rFonts w:ascii="Arial" w:eastAsia="Calibri" w:hAnsi="Arial" w:cs="Arial"/>
          <w:b/>
          <w:bCs/>
          <w:sz w:val="24"/>
        </w:rPr>
      </w:pPr>
    </w:p>
    <w:p w:rsidR="006D273E" w:rsidRPr="00243308" w:rsidRDefault="006D273E" w:rsidP="006D273E">
      <w:pPr>
        <w:tabs>
          <w:tab w:val="left" w:pos="7371"/>
          <w:tab w:val="left" w:pos="7513"/>
          <w:tab w:val="left" w:pos="7655"/>
        </w:tabs>
        <w:spacing w:after="0" w:line="240" w:lineRule="auto"/>
        <w:rPr>
          <w:rFonts w:ascii="Arial" w:eastAsia="Calibri" w:hAnsi="Arial" w:cs="Arial"/>
          <w:b/>
          <w:bCs/>
          <w:sz w:val="24"/>
        </w:rPr>
      </w:pPr>
    </w:p>
    <w:p w:rsidR="006D273E" w:rsidRPr="00243308" w:rsidRDefault="006D273E" w:rsidP="006D273E">
      <w:pPr>
        <w:tabs>
          <w:tab w:val="left" w:pos="7371"/>
          <w:tab w:val="left" w:pos="7513"/>
          <w:tab w:val="left" w:pos="7655"/>
        </w:tabs>
        <w:spacing w:after="0" w:line="240" w:lineRule="auto"/>
        <w:rPr>
          <w:rFonts w:ascii="Arial" w:eastAsia="Calibri" w:hAnsi="Arial" w:cs="Arial"/>
          <w:b/>
          <w:bCs/>
          <w:sz w:val="24"/>
        </w:rPr>
      </w:pPr>
    </w:p>
    <w:p w:rsidR="006D273E" w:rsidRPr="00243308" w:rsidRDefault="006D273E" w:rsidP="006D273E">
      <w:pPr>
        <w:tabs>
          <w:tab w:val="left" w:pos="7371"/>
          <w:tab w:val="left" w:pos="7513"/>
          <w:tab w:val="left" w:pos="7655"/>
        </w:tabs>
        <w:spacing w:after="0" w:line="240" w:lineRule="auto"/>
        <w:rPr>
          <w:rFonts w:ascii="Arial" w:eastAsia="Calibri" w:hAnsi="Arial" w:cs="Arial"/>
          <w:b/>
          <w:bCs/>
          <w:sz w:val="24"/>
        </w:rPr>
      </w:pPr>
    </w:p>
    <w:p w:rsidR="006D273E" w:rsidRPr="00243308" w:rsidRDefault="006D273E" w:rsidP="006D273E">
      <w:pPr>
        <w:tabs>
          <w:tab w:val="left" w:pos="7371"/>
          <w:tab w:val="left" w:pos="7513"/>
          <w:tab w:val="left" w:pos="7655"/>
        </w:tabs>
        <w:spacing w:after="0" w:line="240" w:lineRule="auto"/>
        <w:rPr>
          <w:rFonts w:ascii="Arial" w:eastAsia="Calibri" w:hAnsi="Arial" w:cs="Arial"/>
          <w:b/>
          <w:bCs/>
          <w:sz w:val="24"/>
        </w:rPr>
      </w:pPr>
    </w:p>
    <w:p w:rsidR="006D273E" w:rsidRPr="00243308" w:rsidRDefault="006D273E" w:rsidP="006D273E">
      <w:pPr>
        <w:tabs>
          <w:tab w:val="left" w:pos="7371"/>
          <w:tab w:val="left" w:pos="7513"/>
          <w:tab w:val="left" w:pos="7655"/>
        </w:tabs>
        <w:spacing w:after="0" w:line="240" w:lineRule="auto"/>
        <w:rPr>
          <w:rFonts w:ascii="Arial" w:eastAsia="Calibri" w:hAnsi="Arial" w:cs="Arial"/>
          <w:b/>
          <w:bCs/>
          <w:sz w:val="24"/>
        </w:rPr>
      </w:pPr>
    </w:p>
    <w:p w:rsidR="006D273E" w:rsidRPr="00243308" w:rsidRDefault="006D273E" w:rsidP="006D273E">
      <w:pPr>
        <w:tabs>
          <w:tab w:val="left" w:pos="7371"/>
          <w:tab w:val="left" w:pos="7513"/>
          <w:tab w:val="left" w:pos="7655"/>
        </w:tabs>
        <w:spacing w:after="0" w:line="240" w:lineRule="auto"/>
        <w:rPr>
          <w:rFonts w:ascii="Arial" w:eastAsia="Calibri" w:hAnsi="Arial" w:cs="Arial"/>
          <w:b/>
          <w:bCs/>
          <w:sz w:val="24"/>
        </w:rPr>
        <w:sectPr w:rsidR="006D273E" w:rsidRPr="00243308" w:rsidSect="0056607B">
          <w:pgSz w:w="11906" w:h="16838" w:code="9"/>
          <w:pgMar w:top="1701" w:right="1701" w:bottom="1701" w:left="2268" w:header="709" w:footer="709" w:gutter="0"/>
          <w:cols w:space="708"/>
          <w:titlePg/>
          <w:docGrid w:linePitch="360"/>
        </w:sectPr>
      </w:pPr>
    </w:p>
    <w:p w:rsidR="006D273E" w:rsidRPr="0079778A" w:rsidRDefault="006D273E" w:rsidP="0079778A">
      <w:pPr>
        <w:pStyle w:val="Ttulo1"/>
        <w:rPr>
          <w:rFonts w:ascii="Arial" w:eastAsia="Calibri" w:hAnsi="Arial" w:cs="Arial"/>
          <w:sz w:val="24"/>
          <w:szCs w:val="24"/>
        </w:rPr>
      </w:pPr>
      <w:bookmarkStart w:id="465" w:name="_Toc461707325"/>
      <w:bookmarkStart w:id="466" w:name="_Toc469954457"/>
      <w:bookmarkStart w:id="467" w:name="_Toc469954580"/>
      <w:bookmarkStart w:id="468" w:name="_Toc469954703"/>
      <w:r w:rsidRPr="00243308">
        <w:rPr>
          <w:rFonts w:ascii="Arial" w:eastAsia="Calibri" w:hAnsi="Arial" w:cs="Arial"/>
          <w:sz w:val="24"/>
          <w:szCs w:val="24"/>
        </w:rPr>
        <w:lastRenderedPageBreak/>
        <w:t>BIBLIOGRAFIA</w:t>
      </w:r>
      <w:bookmarkEnd w:id="465"/>
      <w:bookmarkEnd w:id="466"/>
      <w:bookmarkEnd w:id="467"/>
      <w:bookmarkEnd w:id="468"/>
      <w:r w:rsidRPr="00243308">
        <w:rPr>
          <w:rFonts w:ascii="Arial" w:eastAsia="Calibri" w:hAnsi="Arial" w:cs="Arial"/>
          <w:sz w:val="24"/>
          <w:szCs w:val="24"/>
        </w:rPr>
        <w:t xml:space="preserve"> </w:t>
      </w: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sz w:val="20"/>
        </w:rPr>
      </w:pP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AGRARIO. 2010. Técnicas de injerto y porta injerto. (En línea). </w:t>
      </w:r>
      <w:r w:rsidRPr="00243308">
        <w:rPr>
          <w:rFonts w:ascii="Arial" w:eastAsia="Calibri" w:hAnsi="Arial" w:cs="Arial"/>
          <w:color w:val="FFFFFF"/>
          <w:sz w:val="24"/>
          <w:szCs w:val="24"/>
        </w:rPr>
        <w:t>……………</w:t>
      </w:r>
      <w:r w:rsidRPr="00243308">
        <w:rPr>
          <w:rFonts w:ascii="Arial" w:eastAsia="Calibri" w:hAnsi="Arial" w:cs="Arial"/>
          <w:sz w:val="24"/>
          <w:szCs w:val="24"/>
        </w:rPr>
        <w:t>Disponible en:</w:t>
      </w:r>
      <w:r w:rsidRPr="00243308">
        <w:rPr>
          <w:rFonts w:ascii="Arial" w:eastAsia="Calibri" w:hAnsi="Arial" w:cs="Arial"/>
          <w:color w:val="FFFFFF"/>
          <w:sz w:val="24"/>
          <w:szCs w:val="24"/>
        </w:rPr>
        <w:t>.:</w:t>
      </w:r>
      <w:r w:rsidRPr="00243308">
        <w:rPr>
          <w:rFonts w:ascii="Arial" w:eastAsia="Calibri" w:hAnsi="Arial" w:cs="Arial"/>
          <w:sz w:val="24"/>
          <w:szCs w:val="24"/>
        </w:rPr>
        <w:t xml:space="preserve">https://agrario2010.wikispaces.com/file/v </w:t>
      </w:r>
      <w:r w:rsidRPr="00243308">
        <w:rPr>
          <w:rFonts w:ascii="Arial" w:eastAsia="Calibri" w:hAnsi="Arial" w:cs="Arial"/>
          <w:color w:val="FFFFFF"/>
          <w:sz w:val="24"/>
          <w:szCs w:val="24"/>
        </w:rPr>
        <w:t>……………</w:t>
      </w:r>
      <w:r w:rsidRPr="00243308">
        <w:rPr>
          <w:rFonts w:ascii="Arial" w:eastAsia="Calibri" w:hAnsi="Arial" w:cs="Arial"/>
          <w:sz w:val="24"/>
          <w:szCs w:val="24"/>
        </w:rPr>
        <w:t>iew/Tema+4+Act+9+Tecnicas+de+injertos+y+portainjertos</w:t>
      </w:r>
      <w:r w:rsidRPr="00243308">
        <w:rPr>
          <w:rFonts w:ascii="Arial" w:eastAsia="Calibri" w:hAnsi="Arial" w:cs="Arial"/>
          <w:color w:val="FFFFFF"/>
          <w:sz w:val="24"/>
          <w:szCs w:val="24"/>
        </w:rPr>
        <w:t>……………</w:t>
      </w:r>
      <w:r w:rsidRPr="00243308">
        <w:rPr>
          <w:rFonts w:ascii="Arial" w:eastAsia="Calibri" w:hAnsi="Arial" w:cs="Arial"/>
          <w:sz w:val="24"/>
          <w:szCs w:val="24"/>
        </w:rPr>
        <w:t xml:space="preserve">pdf </w:t>
      </w:r>
    </w:p>
    <w:p w:rsidR="006D273E" w:rsidRPr="00243308" w:rsidRDefault="006D273E" w:rsidP="006D273E">
      <w:pPr>
        <w:autoSpaceDE w:val="0"/>
        <w:autoSpaceDN w:val="0"/>
        <w:adjustRightInd w:val="0"/>
        <w:spacing w:after="0" w:line="360" w:lineRule="auto"/>
        <w:contextualSpacing/>
        <w:jc w:val="both"/>
        <w:rPr>
          <w:rFonts w:ascii="Arial" w:eastAsia="Calibri" w:hAnsi="Arial" w:cs="Arial"/>
          <w:sz w:val="20"/>
          <w:szCs w:val="24"/>
        </w:rPr>
      </w:pP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ANECAFE. 2015. Asociación Nacional de Café. –ANECAFE. (En </w:t>
      </w:r>
      <w:r w:rsidRPr="00243308">
        <w:rPr>
          <w:rFonts w:ascii="Arial" w:eastAsia="Calibri" w:hAnsi="Arial" w:cs="Arial"/>
          <w:color w:val="FFFFFF"/>
          <w:sz w:val="24"/>
          <w:szCs w:val="24"/>
        </w:rPr>
        <w:t>.</w:t>
      </w:r>
      <w:r w:rsidRPr="00243308">
        <w:rPr>
          <w:rFonts w:ascii="Arial" w:eastAsia="Calibri" w:hAnsi="Arial" w:cs="Arial"/>
          <w:sz w:val="24"/>
          <w:szCs w:val="24"/>
        </w:rPr>
        <w:t xml:space="preserve"> </w:t>
      </w:r>
      <w:r w:rsidRPr="00243308">
        <w:rPr>
          <w:rFonts w:ascii="Arial" w:eastAsia="Calibri" w:hAnsi="Arial" w:cs="Arial"/>
          <w:color w:val="FFFFFF"/>
          <w:sz w:val="24"/>
          <w:szCs w:val="24"/>
        </w:rPr>
        <w:t>……………</w:t>
      </w:r>
      <w:r w:rsidRPr="00243308">
        <w:rPr>
          <w:rFonts w:ascii="Arial" w:eastAsia="Calibri" w:hAnsi="Arial" w:cs="Arial"/>
          <w:sz w:val="24"/>
          <w:szCs w:val="24"/>
        </w:rPr>
        <w:t>línea) Disponible en:</w:t>
      </w:r>
      <w:r w:rsidRPr="00243308">
        <w:rPr>
          <w:rFonts w:ascii="Arial" w:eastAsia="Calibri" w:hAnsi="Arial" w:cs="Arial"/>
          <w:color w:val="FFFFFF"/>
          <w:sz w:val="24"/>
          <w:szCs w:val="24"/>
        </w:rPr>
        <w:t>.</w:t>
      </w:r>
      <w:r w:rsidRPr="00243308">
        <w:rPr>
          <w:rFonts w:ascii="Arial" w:eastAsia="Calibri" w:hAnsi="Arial" w:cs="Arial"/>
          <w:sz w:val="24"/>
          <w:szCs w:val="24"/>
        </w:rPr>
        <w:t xml:space="preserve">http://www.anacafe.org/glifos/index.p </w:t>
      </w:r>
      <w:r w:rsidRPr="00243308">
        <w:rPr>
          <w:rFonts w:ascii="Arial" w:eastAsia="Calibri" w:hAnsi="Arial" w:cs="Arial"/>
          <w:color w:val="FFFFFF"/>
          <w:sz w:val="24"/>
          <w:szCs w:val="24"/>
        </w:rPr>
        <w:t>……………</w:t>
      </w:r>
      <w:r w:rsidRPr="00243308">
        <w:rPr>
          <w:rFonts w:ascii="Arial" w:eastAsia="Calibri" w:hAnsi="Arial" w:cs="Arial"/>
          <w:sz w:val="24"/>
          <w:szCs w:val="24"/>
        </w:rPr>
        <w:t>hp?title =Los_injertos_del_cafe</w:t>
      </w:r>
    </w:p>
    <w:p w:rsidR="006D273E" w:rsidRPr="00243308" w:rsidRDefault="006D273E" w:rsidP="006D273E">
      <w:pPr>
        <w:autoSpaceDE w:val="0"/>
        <w:autoSpaceDN w:val="0"/>
        <w:adjustRightInd w:val="0"/>
        <w:spacing w:after="0" w:line="240" w:lineRule="auto"/>
        <w:contextualSpacing/>
        <w:jc w:val="both"/>
        <w:rPr>
          <w:rFonts w:ascii="Arial" w:eastAsia="Calibri" w:hAnsi="Arial" w:cs="Arial"/>
          <w:sz w:val="24"/>
          <w:szCs w:val="24"/>
        </w:rPr>
      </w:pPr>
    </w:p>
    <w:p w:rsidR="006D273E" w:rsidRPr="00243308" w:rsidRDefault="006D273E" w:rsidP="0047360E">
      <w:pPr>
        <w:numPr>
          <w:ilvl w:val="0"/>
          <w:numId w:val="12"/>
        </w:numPr>
        <w:tabs>
          <w:tab w:val="left" w:pos="7371"/>
          <w:tab w:val="left" w:pos="7513"/>
          <w:tab w:val="left" w:pos="7655"/>
        </w:tabs>
        <w:spacing w:after="0" w:line="360" w:lineRule="auto"/>
        <w:ind w:left="360"/>
        <w:jc w:val="both"/>
        <w:rPr>
          <w:rFonts w:ascii="Arial" w:eastAsia="Calibri" w:hAnsi="Arial" w:cs="Arial"/>
          <w:sz w:val="24"/>
        </w:rPr>
      </w:pPr>
      <w:r w:rsidRPr="00243308">
        <w:rPr>
          <w:rFonts w:ascii="Arial" w:eastAsia="Calibri" w:hAnsi="Arial" w:cs="Arial"/>
          <w:sz w:val="24"/>
        </w:rPr>
        <w:t xml:space="preserve">Arcila, P. et al. 2007. Sistema de Producción de Café en Colombia. </w:t>
      </w:r>
      <w:r w:rsidRPr="00243308">
        <w:rPr>
          <w:rFonts w:ascii="Arial" w:eastAsia="Times New Roman" w:hAnsi="Arial" w:cs="Arial"/>
          <w:color w:val="FFFFFF"/>
          <w:sz w:val="24"/>
          <w:szCs w:val="24"/>
          <w:lang w:val="es-EC" w:eastAsia="es-EC"/>
        </w:rPr>
        <w:t>……………</w:t>
      </w:r>
      <w:r w:rsidRPr="00243308">
        <w:rPr>
          <w:rFonts w:ascii="Arial" w:eastAsia="Calibri" w:hAnsi="Arial" w:cs="Arial"/>
          <w:sz w:val="24"/>
        </w:rPr>
        <w:t>Chinchina, CENICAFE. P. 309</w:t>
      </w: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sz w:val="20"/>
        </w:rPr>
      </w:pPr>
    </w:p>
    <w:p w:rsidR="006D273E" w:rsidRPr="00243308" w:rsidRDefault="006D273E" w:rsidP="0047360E">
      <w:pPr>
        <w:numPr>
          <w:ilvl w:val="0"/>
          <w:numId w:val="12"/>
        </w:numPr>
        <w:tabs>
          <w:tab w:val="left" w:pos="7371"/>
          <w:tab w:val="left" w:pos="7513"/>
          <w:tab w:val="left" w:pos="7655"/>
        </w:tabs>
        <w:spacing w:after="0" w:line="360" w:lineRule="auto"/>
        <w:ind w:left="360"/>
        <w:jc w:val="both"/>
        <w:rPr>
          <w:rFonts w:ascii="Arial" w:eastAsia="Calibri" w:hAnsi="Arial" w:cs="Arial"/>
          <w:sz w:val="24"/>
        </w:rPr>
      </w:pPr>
      <w:r w:rsidRPr="00243308">
        <w:rPr>
          <w:rFonts w:ascii="Arial" w:eastAsia="Calibri" w:hAnsi="Arial" w:cs="Arial"/>
          <w:sz w:val="24"/>
        </w:rPr>
        <w:t xml:space="preserve">Barva,  H.  2011.  Guía técnica para el cultivo del café 1ra edicion. </w:t>
      </w:r>
      <w:r w:rsidRPr="00243308">
        <w:rPr>
          <w:rFonts w:ascii="Arial" w:eastAsia="Times New Roman" w:hAnsi="Arial" w:cs="Arial"/>
          <w:color w:val="FFFFFF"/>
          <w:sz w:val="24"/>
          <w:szCs w:val="24"/>
          <w:lang w:val="es-EC" w:eastAsia="es-EC"/>
        </w:rPr>
        <w:t>……………</w:t>
      </w:r>
      <w:r w:rsidRPr="00243308">
        <w:rPr>
          <w:rFonts w:ascii="Arial" w:eastAsia="Calibri" w:hAnsi="Arial" w:cs="Arial"/>
          <w:sz w:val="24"/>
        </w:rPr>
        <w:t>Heredia. Costa Rica  Pp. 3, 17, 36.</w:t>
      </w: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sz w:val="20"/>
        </w:rPr>
      </w:pP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Boutelo, C. 2007. Injerto de yema. Consejería de Agricultura y Pesca. </w:t>
      </w:r>
      <w:r w:rsidRPr="00243308">
        <w:rPr>
          <w:rFonts w:ascii="Arial" w:eastAsia="Calibri" w:hAnsi="Arial" w:cs="Arial"/>
          <w:color w:val="FFFFFF"/>
          <w:sz w:val="24"/>
          <w:szCs w:val="24"/>
        </w:rPr>
        <w:t>……………</w:t>
      </w:r>
      <w:r w:rsidRPr="00243308">
        <w:rPr>
          <w:rFonts w:ascii="Arial" w:eastAsia="Calibri" w:hAnsi="Arial" w:cs="Arial"/>
          <w:sz w:val="24"/>
          <w:szCs w:val="24"/>
        </w:rPr>
        <w:t xml:space="preserve">Andalucia. P. 144. (En línea) Disponible en: </w:t>
      </w:r>
      <w:r w:rsidRPr="00243308">
        <w:rPr>
          <w:rFonts w:ascii="Arial" w:eastAsia="Calibri" w:hAnsi="Arial" w:cs="Arial"/>
          <w:color w:val="FFFFFF"/>
          <w:sz w:val="24"/>
          <w:szCs w:val="24"/>
        </w:rPr>
        <w:t>……………</w:t>
      </w:r>
      <w:r w:rsidRPr="00243308">
        <w:rPr>
          <w:rFonts w:ascii="Arial" w:eastAsia="Calibri" w:hAnsi="Arial" w:cs="Arial"/>
          <w:sz w:val="24"/>
          <w:szCs w:val="24"/>
        </w:rPr>
        <w:t>http://www.juntadeandalucia.es&gt;pubcap_2021</w:t>
      </w:r>
    </w:p>
    <w:p w:rsidR="006D273E" w:rsidRPr="00243308" w:rsidRDefault="006D273E" w:rsidP="006D273E">
      <w:pPr>
        <w:autoSpaceDE w:val="0"/>
        <w:autoSpaceDN w:val="0"/>
        <w:adjustRightInd w:val="0"/>
        <w:spacing w:after="0" w:line="240" w:lineRule="auto"/>
        <w:contextualSpacing/>
        <w:jc w:val="both"/>
        <w:rPr>
          <w:rFonts w:ascii="Arial" w:eastAsia="Calibri" w:hAnsi="Arial" w:cs="Arial"/>
          <w:sz w:val="20"/>
          <w:szCs w:val="24"/>
        </w:rPr>
      </w:pP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Cárdenas, E. et al. 2012. Producción de cafés especiales. Manual </w:t>
      </w:r>
      <w:r w:rsidRPr="00243308">
        <w:rPr>
          <w:rFonts w:ascii="Arial" w:eastAsia="Calibri" w:hAnsi="Arial" w:cs="Arial"/>
          <w:color w:val="FFFFFF"/>
          <w:sz w:val="24"/>
          <w:szCs w:val="24"/>
        </w:rPr>
        <w:t>……………</w:t>
      </w:r>
      <w:r w:rsidRPr="00243308">
        <w:rPr>
          <w:rFonts w:ascii="Arial" w:eastAsia="Calibri" w:hAnsi="Arial" w:cs="Arial"/>
          <w:sz w:val="24"/>
          <w:szCs w:val="24"/>
        </w:rPr>
        <w:t xml:space="preserve">técnico Centro de estudios y promoción el desarrollo. </w:t>
      </w:r>
      <w:r w:rsidRPr="00243308">
        <w:rPr>
          <w:rFonts w:ascii="Arial" w:eastAsia="Calibri" w:hAnsi="Arial" w:cs="Arial"/>
          <w:color w:val="FFFFFF"/>
          <w:sz w:val="24"/>
          <w:szCs w:val="24"/>
        </w:rPr>
        <w:t>……………</w:t>
      </w:r>
      <w:r w:rsidRPr="00243308">
        <w:rPr>
          <w:rFonts w:ascii="Arial" w:eastAsia="Calibri" w:hAnsi="Arial" w:cs="Arial"/>
          <w:sz w:val="24"/>
          <w:szCs w:val="24"/>
        </w:rPr>
        <w:t>Programa de selva central. Lima Peru. P. 27</w:t>
      </w:r>
    </w:p>
    <w:p w:rsidR="006D273E" w:rsidRPr="00243308" w:rsidRDefault="006D273E" w:rsidP="006D273E">
      <w:pPr>
        <w:autoSpaceDE w:val="0"/>
        <w:autoSpaceDN w:val="0"/>
        <w:adjustRightInd w:val="0"/>
        <w:spacing w:after="0" w:line="240" w:lineRule="auto"/>
        <w:contextualSpacing/>
        <w:jc w:val="both"/>
        <w:rPr>
          <w:rFonts w:ascii="Arial" w:eastAsia="Calibri" w:hAnsi="Arial" w:cs="Arial"/>
          <w:sz w:val="24"/>
          <w:szCs w:val="24"/>
        </w:rPr>
      </w:pPr>
    </w:p>
    <w:p w:rsidR="006D273E" w:rsidRPr="00243308" w:rsidRDefault="0079778A" w:rsidP="0047360E">
      <w:pPr>
        <w:numPr>
          <w:ilvl w:val="0"/>
          <w:numId w:val="12"/>
        </w:numPr>
        <w:tabs>
          <w:tab w:val="left" w:pos="7371"/>
          <w:tab w:val="left" w:pos="7513"/>
          <w:tab w:val="left" w:pos="7655"/>
        </w:tabs>
        <w:spacing w:after="0" w:line="360" w:lineRule="auto"/>
        <w:ind w:left="360"/>
        <w:contextualSpacing/>
        <w:jc w:val="both"/>
        <w:rPr>
          <w:rFonts w:ascii="Arial" w:eastAsia="Calibri" w:hAnsi="Arial" w:cs="Arial"/>
          <w:sz w:val="24"/>
        </w:rPr>
      </w:pPr>
      <w:r>
        <w:rPr>
          <w:rFonts w:ascii="Arial" w:eastAsia="Calibri" w:hAnsi="Arial" w:cs="Arial"/>
          <w:sz w:val="24"/>
        </w:rPr>
        <w:t>CENICAFÈ.</w:t>
      </w:r>
      <w:r w:rsidR="006D273E" w:rsidRPr="00243308">
        <w:rPr>
          <w:rFonts w:ascii="Arial" w:eastAsia="Calibri" w:hAnsi="Arial" w:cs="Arial"/>
          <w:sz w:val="24"/>
        </w:rPr>
        <w:t xml:space="preserve"> 2004. Anormalidades en la Formación del Cafeto. </w:t>
      </w:r>
      <w:r w:rsidR="006D273E" w:rsidRPr="00243308">
        <w:rPr>
          <w:rFonts w:ascii="Arial" w:eastAsia="Calibri" w:hAnsi="Arial" w:cs="Arial"/>
          <w:color w:val="FFFFFF"/>
          <w:sz w:val="24"/>
          <w:szCs w:val="24"/>
        </w:rPr>
        <w:t>……………</w:t>
      </w:r>
      <w:r w:rsidR="006D273E" w:rsidRPr="00243308">
        <w:rPr>
          <w:rFonts w:ascii="Arial" w:eastAsia="Calibri" w:hAnsi="Arial" w:cs="Arial"/>
          <w:sz w:val="24"/>
        </w:rPr>
        <w:t xml:space="preserve">Avances técnicos # 320. P. 2.  </w:t>
      </w:r>
    </w:p>
    <w:p w:rsidR="006D273E" w:rsidRPr="00243308" w:rsidRDefault="006D273E" w:rsidP="006D273E">
      <w:pPr>
        <w:tabs>
          <w:tab w:val="left" w:pos="7371"/>
          <w:tab w:val="left" w:pos="7513"/>
          <w:tab w:val="left" w:pos="7655"/>
        </w:tabs>
        <w:spacing w:after="0" w:line="240" w:lineRule="auto"/>
        <w:contextualSpacing/>
        <w:jc w:val="both"/>
        <w:rPr>
          <w:rFonts w:ascii="Arial" w:eastAsia="Calibri" w:hAnsi="Arial" w:cs="Arial"/>
          <w:sz w:val="20"/>
        </w:rPr>
      </w:pPr>
    </w:p>
    <w:p w:rsidR="006D273E" w:rsidRPr="00D75430"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CENICAFE. 2010. Cetro de Investigación del Café. CENICAFE. (En </w:t>
      </w:r>
      <w:r w:rsidRPr="00243308">
        <w:rPr>
          <w:rFonts w:ascii="Arial" w:eastAsia="Calibri" w:hAnsi="Arial" w:cs="Arial"/>
          <w:color w:val="FFFFFF"/>
          <w:sz w:val="24"/>
          <w:szCs w:val="24"/>
        </w:rPr>
        <w:t>……………</w:t>
      </w:r>
      <w:r w:rsidRPr="00243308">
        <w:rPr>
          <w:rFonts w:ascii="Arial" w:eastAsia="Calibri" w:hAnsi="Arial" w:cs="Arial"/>
          <w:sz w:val="24"/>
          <w:szCs w:val="24"/>
        </w:rPr>
        <w:t xml:space="preserve">línea). </w:t>
      </w:r>
      <w:r w:rsidRPr="0079778A">
        <w:rPr>
          <w:rFonts w:ascii="Arial" w:eastAsia="Calibri" w:hAnsi="Arial" w:cs="Arial"/>
          <w:sz w:val="24"/>
          <w:szCs w:val="24"/>
        </w:rPr>
        <w:t xml:space="preserve">Disponible en: </w:t>
      </w:r>
      <w:hyperlink r:id="rId25" w:history="1">
        <w:r w:rsidRPr="00D75430">
          <w:rPr>
            <w:rFonts w:ascii="Arial" w:eastAsia="Calibri" w:hAnsi="Arial" w:cs="Arial"/>
            <w:sz w:val="24"/>
            <w:szCs w:val="24"/>
          </w:rPr>
          <w:t>http://bibliotec</w:t>
        </w:r>
      </w:hyperlink>
      <w:r w:rsidRPr="00D75430">
        <w:rPr>
          <w:rFonts w:ascii="Arial" w:eastAsia="Calibri" w:hAnsi="Arial" w:cs="Arial"/>
          <w:sz w:val="24"/>
          <w:szCs w:val="24"/>
        </w:rPr>
        <w:t xml:space="preserve">a.cenicafe.or g/bitstre </w:t>
      </w:r>
      <w:r w:rsidRPr="00D75430">
        <w:rPr>
          <w:rFonts w:ascii="Arial" w:eastAsia="Calibri" w:hAnsi="Arial" w:cs="Arial"/>
          <w:color w:val="FFFFFF"/>
          <w:sz w:val="24"/>
          <w:szCs w:val="24"/>
        </w:rPr>
        <w:t>……………</w:t>
      </w:r>
      <w:r w:rsidRPr="00D75430">
        <w:rPr>
          <w:rFonts w:ascii="Arial" w:eastAsia="Calibri" w:hAnsi="Arial" w:cs="Arial"/>
          <w:sz w:val="24"/>
          <w:szCs w:val="24"/>
        </w:rPr>
        <w:t>am/10778/45/1/arc061(01)46-54.pdf</w:t>
      </w: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bCs/>
          <w:sz w:val="24"/>
          <w:szCs w:val="24"/>
        </w:rPr>
      </w:pPr>
      <w:r w:rsidRPr="00243308">
        <w:rPr>
          <w:rFonts w:ascii="Arial" w:eastAsia="Calibri" w:hAnsi="Arial" w:cs="Arial"/>
          <w:bCs/>
          <w:sz w:val="24"/>
          <w:szCs w:val="24"/>
        </w:rPr>
        <w:t xml:space="preserve">Chilan, W. </w:t>
      </w:r>
      <w:r w:rsidRPr="00243308">
        <w:rPr>
          <w:rFonts w:ascii="Arial" w:eastAsia="Calibri" w:hAnsi="Arial" w:cs="Arial"/>
          <w:sz w:val="24"/>
        </w:rPr>
        <w:t xml:space="preserve">et. al 2014.  Guía técnica para la producción y poscosecha </w:t>
      </w:r>
      <w:r w:rsidRPr="00243308">
        <w:rPr>
          <w:rFonts w:ascii="Arial" w:eastAsia="Calibri" w:hAnsi="Arial" w:cs="Arial"/>
          <w:color w:val="FFFFFF"/>
          <w:sz w:val="24"/>
          <w:szCs w:val="24"/>
        </w:rPr>
        <w:t>……………</w:t>
      </w:r>
      <w:r w:rsidRPr="00243308">
        <w:rPr>
          <w:rFonts w:ascii="Arial" w:eastAsia="Calibri" w:hAnsi="Arial" w:cs="Arial"/>
          <w:sz w:val="24"/>
        </w:rPr>
        <w:t xml:space="preserve">del café arábigo. 1ra edición 1.000 ejemplares.  P. 35. </w:t>
      </w:r>
      <w:r w:rsidRPr="00243308">
        <w:rPr>
          <w:rFonts w:ascii="Arial" w:eastAsia="Calibri" w:hAnsi="Arial" w:cs="Arial"/>
        </w:rPr>
        <w:t xml:space="preserve">  </w:t>
      </w:r>
    </w:p>
    <w:p w:rsidR="006D273E" w:rsidRPr="00243308" w:rsidRDefault="006D273E" w:rsidP="006D273E">
      <w:pPr>
        <w:autoSpaceDE w:val="0"/>
        <w:autoSpaceDN w:val="0"/>
        <w:adjustRightInd w:val="0"/>
        <w:spacing w:after="0" w:line="240" w:lineRule="auto"/>
        <w:contextualSpacing/>
        <w:jc w:val="both"/>
        <w:rPr>
          <w:rFonts w:ascii="Arial" w:eastAsia="Calibri" w:hAnsi="Arial" w:cs="Arial"/>
          <w:bCs/>
          <w:sz w:val="20"/>
          <w:szCs w:val="24"/>
        </w:rPr>
      </w:pPr>
    </w:p>
    <w:p w:rsidR="006D273E" w:rsidRPr="00243308" w:rsidRDefault="006D273E" w:rsidP="0047360E">
      <w:pPr>
        <w:numPr>
          <w:ilvl w:val="0"/>
          <w:numId w:val="12"/>
        </w:numPr>
        <w:tabs>
          <w:tab w:val="left" w:pos="7371"/>
          <w:tab w:val="left" w:pos="7513"/>
          <w:tab w:val="left" w:pos="7655"/>
        </w:tabs>
        <w:spacing w:after="0" w:line="360" w:lineRule="auto"/>
        <w:ind w:left="360"/>
        <w:jc w:val="both"/>
        <w:rPr>
          <w:rFonts w:ascii="Arial" w:eastAsia="Calibri" w:hAnsi="Arial" w:cs="Arial"/>
          <w:sz w:val="24"/>
        </w:rPr>
      </w:pPr>
      <w:r w:rsidRPr="00243308">
        <w:rPr>
          <w:rFonts w:ascii="Arial" w:eastAsia="Calibri" w:hAnsi="Arial" w:cs="Arial"/>
          <w:sz w:val="24"/>
        </w:rPr>
        <w:lastRenderedPageBreak/>
        <w:t xml:space="preserve">COFENAC. 2006.  Manejo integrado de los problemas fitosanitarios </w:t>
      </w:r>
      <w:r w:rsidRPr="00243308">
        <w:rPr>
          <w:rFonts w:ascii="Arial" w:eastAsia="Times New Roman" w:hAnsi="Arial" w:cs="Arial"/>
          <w:color w:val="FFFFFF"/>
          <w:sz w:val="24"/>
          <w:szCs w:val="24"/>
          <w:lang w:val="es-EC" w:eastAsia="es-EC"/>
        </w:rPr>
        <w:t>……………</w:t>
      </w:r>
      <w:r w:rsidRPr="00243308">
        <w:rPr>
          <w:rFonts w:ascii="Arial" w:eastAsia="Calibri" w:hAnsi="Arial" w:cs="Arial"/>
          <w:sz w:val="24"/>
        </w:rPr>
        <w:t xml:space="preserve">del café en el Ecuador. P. 9. </w:t>
      </w: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sz w:val="20"/>
        </w:rPr>
      </w:pPr>
    </w:p>
    <w:p w:rsidR="006D273E" w:rsidRPr="00243308" w:rsidRDefault="006D273E" w:rsidP="0047360E">
      <w:pPr>
        <w:numPr>
          <w:ilvl w:val="0"/>
          <w:numId w:val="12"/>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COFENAC. 2010.  Informe técnico. Porto Viejo. Ecuador. P 1</w:t>
      </w:r>
    </w:p>
    <w:p w:rsidR="006D273E" w:rsidRPr="00243308" w:rsidRDefault="006D273E" w:rsidP="006D273E">
      <w:pPr>
        <w:tabs>
          <w:tab w:val="left" w:pos="7371"/>
          <w:tab w:val="left" w:pos="7513"/>
          <w:tab w:val="left" w:pos="7655"/>
        </w:tabs>
        <w:spacing w:after="0" w:line="240" w:lineRule="auto"/>
        <w:contextualSpacing/>
        <w:jc w:val="both"/>
        <w:rPr>
          <w:rFonts w:ascii="Arial" w:eastAsia="Calibri" w:hAnsi="Arial" w:cs="Arial"/>
          <w:sz w:val="20"/>
        </w:rPr>
      </w:pPr>
    </w:p>
    <w:p w:rsidR="006D273E" w:rsidRPr="00243308" w:rsidRDefault="006D273E" w:rsidP="0047360E">
      <w:pPr>
        <w:numPr>
          <w:ilvl w:val="0"/>
          <w:numId w:val="12"/>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 xml:space="preserve">COFENAC. 2012. Mejoramiento genético y desarrollo de tecnologías </w:t>
      </w:r>
      <w:r w:rsidRPr="00243308">
        <w:rPr>
          <w:rFonts w:ascii="Arial" w:eastAsia="Calibri" w:hAnsi="Arial" w:cs="Arial"/>
          <w:color w:val="FFFFFF"/>
          <w:sz w:val="24"/>
          <w:szCs w:val="24"/>
        </w:rPr>
        <w:t>……………</w:t>
      </w:r>
      <w:r w:rsidRPr="00243308">
        <w:rPr>
          <w:rFonts w:ascii="Arial" w:eastAsia="Calibri" w:hAnsi="Arial" w:cs="Arial"/>
          <w:sz w:val="24"/>
        </w:rPr>
        <w:t xml:space="preserve">para la producción de café robusta, en el </w:t>
      </w:r>
      <w:r w:rsidRPr="00243308">
        <w:rPr>
          <w:rFonts w:ascii="Arial" w:eastAsia="Calibri" w:hAnsi="Arial" w:cs="Arial"/>
          <w:color w:val="FFFFFF"/>
          <w:sz w:val="24"/>
        </w:rPr>
        <w:t>.</w:t>
      </w:r>
      <w:r w:rsidRPr="00243308">
        <w:rPr>
          <w:rFonts w:ascii="Arial" w:eastAsia="Calibri" w:hAnsi="Arial" w:cs="Arial"/>
          <w:sz w:val="24"/>
        </w:rPr>
        <w:t xml:space="preserve">trópico seco del </w:t>
      </w:r>
      <w:r w:rsidRPr="00243308">
        <w:rPr>
          <w:rFonts w:ascii="Arial" w:eastAsia="Calibri" w:hAnsi="Arial" w:cs="Arial"/>
          <w:color w:val="FFFFFF"/>
          <w:sz w:val="24"/>
        </w:rPr>
        <w:t xml:space="preserve"> </w:t>
      </w:r>
      <w:r w:rsidRPr="00243308">
        <w:rPr>
          <w:rFonts w:ascii="Arial" w:eastAsia="Calibri" w:hAnsi="Arial" w:cs="Arial"/>
          <w:color w:val="FFFFFF"/>
          <w:sz w:val="24"/>
          <w:szCs w:val="24"/>
        </w:rPr>
        <w:t>……………</w:t>
      </w:r>
      <w:r w:rsidRPr="00243308">
        <w:rPr>
          <w:rFonts w:ascii="Arial" w:eastAsia="Calibri" w:hAnsi="Arial" w:cs="Arial"/>
          <w:sz w:val="24"/>
        </w:rPr>
        <w:t xml:space="preserve">litoral ecuatoriano. Informe técnico. </w:t>
      </w:r>
      <w:r w:rsidRPr="00243308">
        <w:rPr>
          <w:rFonts w:ascii="Arial" w:eastAsia="Calibri" w:hAnsi="Arial" w:cs="Arial"/>
          <w:color w:val="FFFFFF"/>
          <w:sz w:val="24"/>
        </w:rPr>
        <w:t xml:space="preserve"> </w:t>
      </w:r>
      <w:r w:rsidRPr="00243308">
        <w:rPr>
          <w:rFonts w:ascii="Arial" w:eastAsia="Calibri" w:hAnsi="Arial" w:cs="Arial"/>
          <w:sz w:val="24"/>
        </w:rPr>
        <w:t xml:space="preserve">P. 8. </w:t>
      </w:r>
    </w:p>
    <w:p w:rsidR="006D273E" w:rsidRPr="00243308" w:rsidRDefault="006D273E" w:rsidP="006D273E">
      <w:pPr>
        <w:tabs>
          <w:tab w:val="left" w:pos="7371"/>
          <w:tab w:val="left" w:pos="7513"/>
          <w:tab w:val="left" w:pos="7655"/>
        </w:tabs>
        <w:spacing w:after="0" w:line="240" w:lineRule="auto"/>
        <w:contextualSpacing/>
        <w:jc w:val="both"/>
        <w:rPr>
          <w:rFonts w:ascii="Arial" w:eastAsia="Calibri" w:hAnsi="Arial" w:cs="Arial"/>
          <w:sz w:val="20"/>
        </w:rPr>
      </w:pP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sz w:val="24"/>
          <w:szCs w:val="35"/>
        </w:rPr>
      </w:pPr>
      <w:r w:rsidRPr="00243308">
        <w:rPr>
          <w:rFonts w:ascii="Arial" w:eastAsia="Calibri" w:hAnsi="Arial" w:cs="Arial"/>
          <w:sz w:val="24"/>
          <w:szCs w:val="35"/>
        </w:rPr>
        <w:t xml:space="preserve">COFENAC. 2013. Reproducción de plantas clonadas de café robusta. </w:t>
      </w:r>
      <w:r w:rsidRPr="00243308">
        <w:rPr>
          <w:rFonts w:ascii="Arial" w:eastAsia="Calibri" w:hAnsi="Arial" w:cs="Arial"/>
          <w:color w:val="FFFFFF"/>
          <w:sz w:val="24"/>
          <w:szCs w:val="24"/>
        </w:rPr>
        <w:t>……………</w:t>
      </w:r>
      <w:r w:rsidRPr="00243308">
        <w:rPr>
          <w:rFonts w:ascii="Arial" w:eastAsia="Calibri" w:hAnsi="Arial" w:cs="Arial"/>
          <w:sz w:val="24"/>
          <w:szCs w:val="35"/>
        </w:rPr>
        <w:t xml:space="preserve">Manta Manabí. Ecuador. Pp. 5. 7 14. .54. </w:t>
      </w:r>
    </w:p>
    <w:p w:rsidR="006D273E" w:rsidRPr="00243308" w:rsidRDefault="006D273E" w:rsidP="006D273E">
      <w:pPr>
        <w:autoSpaceDE w:val="0"/>
        <w:autoSpaceDN w:val="0"/>
        <w:adjustRightInd w:val="0"/>
        <w:spacing w:after="0" w:line="240" w:lineRule="auto"/>
        <w:contextualSpacing/>
        <w:jc w:val="both"/>
        <w:rPr>
          <w:rFonts w:ascii="Arial" w:eastAsia="Calibri" w:hAnsi="Arial" w:cs="Arial"/>
          <w:sz w:val="20"/>
          <w:szCs w:val="35"/>
        </w:rPr>
      </w:pPr>
    </w:p>
    <w:p w:rsidR="006D273E" w:rsidRPr="00243308" w:rsidRDefault="006D273E" w:rsidP="0047360E">
      <w:pPr>
        <w:numPr>
          <w:ilvl w:val="0"/>
          <w:numId w:val="12"/>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 xml:space="preserve">Duicela, L. </w:t>
      </w:r>
      <w:r w:rsidRPr="00243308">
        <w:rPr>
          <w:rFonts w:ascii="Arial" w:eastAsia="Calibri" w:hAnsi="Arial" w:cs="Arial"/>
          <w:i/>
          <w:sz w:val="24"/>
        </w:rPr>
        <w:t>et al</w:t>
      </w:r>
      <w:r w:rsidRPr="00243308">
        <w:rPr>
          <w:rFonts w:ascii="Arial" w:eastAsia="Calibri" w:hAnsi="Arial" w:cs="Arial"/>
          <w:sz w:val="24"/>
        </w:rPr>
        <w:t xml:space="preserve">.  2011.  Manejo sostenible de fincas cafetaleras. 1ra </w:t>
      </w:r>
      <w:r w:rsidRPr="00243308">
        <w:rPr>
          <w:rFonts w:ascii="Arial" w:eastAsia="Calibri" w:hAnsi="Arial" w:cs="Arial"/>
          <w:color w:val="FFFFFF"/>
          <w:sz w:val="24"/>
          <w:szCs w:val="24"/>
        </w:rPr>
        <w:t>……………</w:t>
      </w:r>
      <w:r w:rsidRPr="00243308">
        <w:rPr>
          <w:rFonts w:ascii="Arial" w:eastAsia="Calibri" w:hAnsi="Arial" w:cs="Arial"/>
          <w:sz w:val="24"/>
        </w:rPr>
        <w:t xml:space="preserve">edición 1000 ejemplares. Manta Ecuador.  Pp. 4. 16. 25. </w:t>
      </w:r>
      <w:r w:rsidRPr="00243308">
        <w:rPr>
          <w:rFonts w:ascii="Arial" w:eastAsia="Calibri" w:hAnsi="Arial" w:cs="Arial"/>
          <w:color w:val="FFFFFF"/>
          <w:sz w:val="24"/>
          <w:szCs w:val="24"/>
        </w:rPr>
        <w:t>……………</w:t>
      </w:r>
      <w:r w:rsidRPr="00243308">
        <w:rPr>
          <w:rFonts w:ascii="Arial" w:eastAsia="Calibri" w:hAnsi="Arial" w:cs="Arial"/>
          <w:sz w:val="24"/>
        </w:rPr>
        <w:t>293.</w:t>
      </w:r>
    </w:p>
    <w:p w:rsidR="006D273E" w:rsidRPr="00243308" w:rsidRDefault="006D273E" w:rsidP="006D273E">
      <w:pPr>
        <w:tabs>
          <w:tab w:val="left" w:pos="7371"/>
          <w:tab w:val="left" w:pos="7513"/>
          <w:tab w:val="left" w:pos="7655"/>
        </w:tabs>
        <w:spacing w:after="0" w:line="240" w:lineRule="auto"/>
        <w:contextualSpacing/>
        <w:jc w:val="both"/>
        <w:rPr>
          <w:rFonts w:ascii="Arial" w:eastAsia="Calibri" w:hAnsi="Arial" w:cs="Arial"/>
          <w:sz w:val="20"/>
        </w:rPr>
      </w:pP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bCs/>
          <w:sz w:val="24"/>
          <w:szCs w:val="24"/>
        </w:rPr>
      </w:pPr>
      <w:r w:rsidRPr="00243308">
        <w:rPr>
          <w:rFonts w:ascii="Arial" w:eastAsia="Calibri" w:hAnsi="Arial" w:cs="Arial"/>
          <w:bCs/>
          <w:sz w:val="24"/>
          <w:szCs w:val="24"/>
        </w:rPr>
        <w:t xml:space="preserve">Duicela, L. </w:t>
      </w:r>
      <w:r w:rsidRPr="00243308">
        <w:rPr>
          <w:rFonts w:ascii="Arial" w:eastAsia="Calibri" w:hAnsi="Arial" w:cs="Arial"/>
          <w:bCs/>
          <w:i/>
          <w:sz w:val="24"/>
          <w:szCs w:val="24"/>
        </w:rPr>
        <w:t>et al</w:t>
      </w:r>
      <w:r w:rsidRPr="00243308">
        <w:rPr>
          <w:rFonts w:ascii="Arial" w:eastAsia="Calibri" w:hAnsi="Arial" w:cs="Arial"/>
          <w:bCs/>
          <w:sz w:val="24"/>
          <w:szCs w:val="24"/>
        </w:rPr>
        <w:t xml:space="preserve">. 2001. Producción de café arábigo: Guía para el </w:t>
      </w:r>
      <w:r w:rsidRPr="00243308">
        <w:rPr>
          <w:rFonts w:ascii="Arial" w:eastAsia="Calibri" w:hAnsi="Arial" w:cs="Arial"/>
          <w:color w:val="FFFFFF"/>
          <w:sz w:val="24"/>
          <w:szCs w:val="24"/>
        </w:rPr>
        <w:t>……………</w:t>
      </w:r>
      <w:r w:rsidRPr="00243308">
        <w:rPr>
          <w:rFonts w:ascii="Arial" w:eastAsia="Calibri" w:hAnsi="Arial" w:cs="Arial"/>
          <w:bCs/>
          <w:sz w:val="24"/>
          <w:szCs w:val="24"/>
        </w:rPr>
        <w:t xml:space="preserve">caficultor ecuatoriano. 1ra edición. 1000. Quito Ecuador. </w:t>
      </w:r>
      <w:r w:rsidRPr="00243308">
        <w:rPr>
          <w:rFonts w:ascii="Arial" w:eastAsia="Calibri" w:hAnsi="Arial" w:cs="Arial"/>
          <w:color w:val="FFFFFF"/>
          <w:sz w:val="24"/>
          <w:szCs w:val="24"/>
        </w:rPr>
        <w:t>……………</w:t>
      </w:r>
      <w:r w:rsidRPr="00243308">
        <w:rPr>
          <w:rFonts w:ascii="Arial" w:eastAsia="Calibri" w:hAnsi="Arial" w:cs="Arial"/>
          <w:bCs/>
          <w:sz w:val="24"/>
          <w:szCs w:val="24"/>
        </w:rPr>
        <w:t>P.40.</w:t>
      </w:r>
    </w:p>
    <w:p w:rsidR="006D273E" w:rsidRPr="00243308" w:rsidRDefault="006D273E" w:rsidP="006D273E">
      <w:pPr>
        <w:autoSpaceDE w:val="0"/>
        <w:autoSpaceDN w:val="0"/>
        <w:adjustRightInd w:val="0"/>
        <w:spacing w:after="0" w:line="240" w:lineRule="auto"/>
        <w:contextualSpacing/>
        <w:jc w:val="both"/>
        <w:rPr>
          <w:rFonts w:ascii="Arial" w:eastAsia="Calibri" w:hAnsi="Arial" w:cs="Arial"/>
          <w:bCs/>
          <w:sz w:val="20"/>
          <w:szCs w:val="24"/>
        </w:rPr>
      </w:pP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Duicela, L. </w:t>
      </w:r>
      <w:r w:rsidRPr="00243308">
        <w:rPr>
          <w:rFonts w:ascii="Arial" w:eastAsia="Calibri" w:hAnsi="Arial" w:cs="Arial"/>
          <w:i/>
          <w:sz w:val="24"/>
          <w:szCs w:val="24"/>
        </w:rPr>
        <w:t>et al</w:t>
      </w:r>
      <w:r w:rsidRPr="00243308">
        <w:rPr>
          <w:rFonts w:ascii="Arial" w:eastAsia="Calibri" w:hAnsi="Arial" w:cs="Arial"/>
          <w:sz w:val="24"/>
          <w:szCs w:val="24"/>
        </w:rPr>
        <w:t xml:space="preserve">. 2003. Injertación de variedades de café arábigo </w:t>
      </w:r>
      <w:r w:rsidRPr="00243308">
        <w:rPr>
          <w:rFonts w:ascii="Arial" w:eastAsia="Calibri" w:hAnsi="Arial" w:cs="Arial"/>
          <w:color w:val="FFFFFF"/>
          <w:sz w:val="24"/>
          <w:szCs w:val="24"/>
        </w:rPr>
        <w:t>……………</w:t>
      </w:r>
      <w:r w:rsidRPr="00243308">
        <w:rPr>
          <w:rFonts w:ascii="Arial" w:eastAsia="Calibri" w:hAnsi="Arial" w:cs="Arial"/>
          <w:sz w:val="24"/>
          <w:szCs w:val="24"/>
        </w:rPr>
        <w:t xml:space="preserve">sobres patrones de café robusta. Desarrollo de </w:t>
      </w:r>
      <w:r w:rsidRPr="00243308">
        <w:rPr>
          <w:rFonts w:ascii="Arial" w:eastAsia="Calibri" w:hAnsi="Arial" w:cs="Arial"/>
          <w:color w:val="FFFFFF"/>
          <w:sz w:val="24"/>
          <w:szCs w:val="24"/>
        </w:rPr>
        <w:t>……………</w:t>
      </w:r>
      <w:r w:rsidRPr="00243308">
        <w:rPr>
          <w:rFonts w:ascii="Arial" w:eastAsia="Calibri" w:hAnsi="Arial" w:cs="Arial"/>
          <w:sz w:val="24"/>
          <w:szCs w:val="24"/>
        </w:rPr>
        <w:t xml:space="preserve">tecnología para la producción de café arábigo orgánico. </w:t>
      </w:r>
      <w:r w:rsidRPr="00243308">
        <w:rPr>
          <w:rFonts w:ascii="Arial" w:eastAsia="Calibri" w:hAnsi="Arial" w:cs="Arial"/>
          <w:color w:val="FFFFFF"/>
          <w:sz w:val="24"/>
          <w:szCs w:val="24"/>
        </w:rPr>
        <w:t>……………</w:t>
      </w:r>
      <w:r w:rsidRPr="00243308">
        <w:rPr>
          <w:rFonts w:ascii="Arial" w:eastAsia="Calibri" w:hAnsi="Arial" w:cs="Arial"/>
          <w:sz w:val="24"/>
          <w:szCs w:val="24"/>
        </w:rPr>
        <w:t xml:space="preserve">(En línea) Disponible en: </w:t>
      </w:r>
      <w:r w:rsidRPr="00243308">
        <w:rPr>
          <w:rFonts w:ascii="Arial" w:eastAsia="Calibri" w:hAnsi="Arial" w:cs="Arial"/>
          <w:color w:val="FFFFFF"/>
          <w:sz w:val="24"/>
          <w:szCs w:val="24"/>
        </w:rPr>
        <w:t>……………</w:t>
      </w:r>
      <w:r w:rsidRPr="00243308">
        <w:rPr>
          <w:rFonts w:ascii="Arial" w:eastAsia="Calibri" w:hAnsi="Arial" w:cs="Arial"/>
          <w:sz w:val="24"/>
          <w:szCs w:val="24"/>
        </w:rPr>
        <w:t>http://cofenac.org/documentos/Injertacion-en-cafe.pdf</w:t>
      </w:r>
    </w:p>
    <w:p w:rsidR="006D273E" w:rsidRPr="00243308" w:rsidRDefault="006D273E" w:rsidP="006D273E">
      <w:pPr>
        <w:autoSpaceDE w:val="0"/>
        <w:autoSpaceDN w:val="0"/>
        <w:adjustRightInd w:val="0"/>
        <w:spacing w:after="0" w:line="240" w:lineRule="auto"/>
        <w:contextualSpacing/>
        <w:jc w:val="both"/>
        <w:rPr>
          <w:rFonts w:ascii="Arial" w:eastAsia="Calibri" w:hAnsi="Arial" w:cs="Arial"/>
          <w:sz w:val="20"/>
          <w:szCs w:val="24"/>
        </w:rPr>
      </w:pPr>
    </w:p>
    <w:p w:rsidR="006D273E" w:rsidRPr="00243308" w:rsidRDefault="006D273E" w:rsidP="0047360E">
      <w:pPr>
        <w:numPr>
          <w:ilvl w:val="0"/>
          <w:numId w:val="12"/>
        </w:numPr>
        <w:tabs>
          <w:tab w:val="left" w:pos="7371"/>
          <w:tab w:val="left" w:pos="7513"/>
          <w:tab w:val="left" w:pos="7655"/>
        </w:tabs>
        <w:spacing w:after="0" w:line="360" w:lineRule="auto"/>
        <w:ind w:left="360"/>
        <w:jc w:val="both"/>
        <w:rPr>
          <w:rFonts w:ascii="Arial" w:eastAsia="Calibri" w:hAnsi="Arial" w:cs="Arial"/>
          <w:sz w:val="24"/>
        </w:rPr>
      </w:pPr>
      <w:r w:rsidRPr="00243308">
        <w:rPr>
          <w:rFonts w:ascii="Arial" w:eastAsia="Calibri" w:hAnsi="Arial" w:cs="Arial"/>
          <w:sz w:val="24"/>
        </w:rPr>
        <w:t xml:space="preserve">Duicela, L. </w:t>
      </w:r>
      <w:r w:rsidRPr="00243308">
        <w:rPr>
          <w:rFonts w:ascii="Arial" w:eastAsia="Calibri" w:hAnsi="Arial" w:cs="Arial"/>
          <w:i/>
          <w:sz w:val="24"/>
        </w:rPr>
        <w:t>et al</w:t>
      </w:r>
      <w:r w:rsidRPr="00243308">
        <w:rPr>
          <w:rFonts w:ascii="Arial" w:eastAsia="Calibri" w:hAnsi="Arial" w:cs="Arial"/>
          <w:sz w:val="24"/>
        </w:rPr>
        <w:t xml:space="preserve">. 2003. Tecnologías para la producción de café </w:t>
      </w:r>
      <w:r w:rsidRPr="00243308">
        <w:rPr>
          <w:rFonts w:ascii="Arial" w:eastAsia="Calibri" w:hAnsi="Arial" w:cs="Arial"/>
          <w:color w:val="FFFFFF"/>
          <w:sz w:val="24"/>
        </w:rPr>
        <w:t>…………...</w:t>
      </w:r>
      <w:r w:rsidRPr="00243308">
        <w:rPr>
          <w:rFonts w:ascii="Arial" w:eastAsia="Calibri" w:hAnsi="Arial" w:cs="Arial"/>
          <w:sz w:val="24"/>
        </w:rPr>
        <w:t>arábigo orgánico. 1ra edición. 400 ejemplares. Porto</w:t>
      </w:r>
      <w:r w:rsidRPr="00243308">
        <w:rPr>
          <w:rFonts w:ascii="Arial" w:eastAsia="Calibri" w:hAnsi="Arial" w:cs="Arial"/>
          <w:color w:val="FFFFFF"/>
          <w:sz w:val="24"/>
        </w:rPr>
        <w:t xml:space="preserve"> </w:t>
      </w:r>
      <w:r w:rsidRPr="00243308">
        <w:rPr>
          <w:rFonts w:ascii="Arial" w:eastAsia="Calibri" w:hAnsi="Arial" w:cs="Arial"/>
          <w:sz w:val="24"/>
        </w:rPr>
        <w:t xml:space="preserve">Viejo </w:t>
      </w:r>
      <w:r w:rsidRPr="00243308">
        <w:rPr>
          <w:rFonts w:ascii="Arial" w:eastAsia="Calibri" w:hAnsi="Arial" w:cs="Arial"/>
          <w:color w:val="FFFFFF"/>
          <w:sz w:val="24"/>
        </w:rPr>
        <w:t xml:space="preserve"> …………...</w:t>
      </w:r>
      <w:r w:rsidRPr="00243308">
        <w:rPr>
          <w:rFonts w:ascii="Arial" w:eastAsia="Calibri" w:hAnsi="Arial" w:cs="Arial"/>
          <w:sz w:val="24"/>
        </w:rPr>
        <w:t xml:space="preserve">Manabí Ecuador.   Pp. 60.  214. 269.  </w:t>
      </w: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sz w:val="24"/>
          <w:szCs w:val="35"/>
        </w:rPr>
      </w:pPr>
      <w:r w:rsidRPr="00243308">
        <w:rPr>
          <w:rFonts w:ascii="Arial" w:eastAsia="Calibri" w:hAnsi="Arial" w:cs="Arial"/>
          <w:sz w:val="24"/>
          <w:szCs w:val="35"/>
        </w:rPr>
        <w:t xml:space="preserve">Duicela, L. </w:t>
      </w:r>
      <w:r w:rsidRPr="00243308">
        <w:rPr>
          <w:rFonts w:ascii="Arial" w:eastAsia="Calibri" w:hAnsi="Arial" w:cs="Arial"/>
          <w:i/>
          <w:sz w:val="24"/>
          <w:szCs w:val="35"/>
        </w:rPr>
        <w:t>et al</w:t>
      </w:r>
      <w:r w:rsidRPr="00243308">
        <w:rPr>
          <w:rFonts w:ascii="Arial" w:eastAsia="Calibri" w:hAnsi="Arial" w:cs="Arial"/>
          <w:sz w:val="24"/>
          <w:szCs w:val="35"/>
        </w:rPr>
        <w:t xml:space="preserve">. 2005.  Calidad física y organoléptica de los Cafés </w:t>
      </w:r>
      <w:r w:rsidRPr="00243308">
        <w:rPr>
          <w:rFonts w:ascii="Arial" w:eastAsia="Calibri" w:hAnsi="Arial" w:cs="Arial"/>
          <w:color w:val="FFFFFF"/>
          <w:sz w:val="24"/>
          <w:szCs w:val="24"/>
        </w:rPr>
        <w:t>……………</w:t>
      </w:r>
      <w:r w:rsidRPr="00243308">
        <w:rPr>
          <w:rFonts w:ascii="Arial" w:eastAsia="Calibri" w:hAnsi="Arial" w:cs="Arial"/>
          <w:sz w:val="24"/>
          <w:szCs w:val="35"/>
        </w:rPr>
        <w:t xml:space="preserve">robustas </w:t>
      </w:r>
      <w:r w:rsidRPr="00243308">
        <w:rPr>
          <w:rFonts w:ascii="Arial" w:eastAsia="Calibri" w:hAnsi="Arial" w:cs="Arial"/>
          <w:color w:val="000000"/>
          <w:sz w:val="24"/>
          <w:szCs w:val="35"/>
        </w:rPr>
        <w:t xml:space="preserve">ecuatorianos. 1ra edición. 750 ejemplares. Manta </w:t>
      </w:r>
      <w:r w:rsidRPr="00243308">
        <w:rPr>
          <w:rFonts w:ascii="Arial" w:eastAsia="Calibri" w:hAnsi="Arial" w:cs="Arial"/>
          <w:color w:val="FFFFFF"/>
          <w:sz w:val="24"/>
          <w:szCs w:val="24"/>
        </w:rPr>
        <w:t>……………</w:t>
      </w:r>
      <w:r w:rsidRPr="00243308">
        <w:rPr>
          <w:rFonts w:ascii="Arial" w:eastAsia="Calibri" w:hAnsi="Arial" w:cs="Arial"/>
          <w:color w:val="000000"/>
          <w:sz w:val="24"/>
          <w:szCs w:val="35"/>
        </w:rPr>
        <w:t>Ecuador.  Pp. 8. 10. 27.</w:t>
      </w:r>
    </w:p>
    <w:p w:rsidR="006D273E" w:rsidRPr="00243308" w:rsidRDefault="006D273E" w:rsidP="006D273E">
      <w:pPr>
        <w:autoSpaceDE w:val="0"/>
        <w:autoSpaceDN w:val="0"/>
        <w:adjustRightInd w:val="0"/>
        <w:spacing w:after="0" w:line="360" w:lineRule="auto"/>
        <w:contextualSpacing/>
        <w:jc w:val="both"/>
        <w:rPr>
          <w:rFonts w:ascii="Arial" w:eastAsia="Calibri" w:hAnsi="Arial" w:cs="Arial"/>
          <w:sz w:val="24"/>
          <w:szCs w:val="35"/>
        </w:rPr>
      </w:pPr>
    </w:p>
    <w:p w:rsidR="006D273E" w:rsidRPr="00243308" w:rsidRDefault="006D273E" w:rsidP="0047360E">
      <w:pPr>
        <w:numPr>
          <w:ilvl w:val="0"/>
          <w:numId w:val="12"/>
        </w:numPr>
        <w:tabs>
          <w:tab w:val="left" w:pos="7371"/>
          <w:tab w:val="left" w:pos="7513"/>
          <w:tab w:val="left" w:pos="7655"/>
        </w:tabs>
        <w:spacing w:after="0" w:line="360" w:lineRule="auto"/>
        <w:ind w:left="360"/>
        <w:jc w:val="both"/>
        <w:rPr>
          <w:rFonts w:ascii="Arial" w:eastAsia="Calibri" w:hAnsi="Arial" w:cs="Arial"/>
          <w:sz w:val="24"/>
        </w:rPr>
      </w:pPr>
      <w:r w:rsidRPr="00243308">
        <w:rPr>
          <w:rFonts w:ascii="Arial" w:eastAsia="Times New Roman" w:hAnsi="Arial" w:cs="Arial"/>
          <w:color w:val="000000"/>
          <w:sz w:val="24"/>
          <w:szCs w:val="24"/>
          <w:lang w:val="es-EC" w:eastAsia="es-EC"/>
        </w:rPr>
        <w:t xml:space="preserve">Duicela, L. </w:t>
      </w:r>
      <w:r w:rsidRPr="00243308">
        <w:rPr>
          <w:rFonts w:ascii="Arial" w:eastAsia="Times New Roman" w:hAnsi="Arial" w:cs="Arial"/>
          <w:i/>
          <w:color w:val="000000"/>
          <w:sz w:val="24"/>
          <w:szCs w:val="24"/>
          <w:lang w:val="es-EC" w:eastAsia="es-EC"/>
        </w:rPr>
        <w:t>et.al</w:t>
      </w:r>
      <w:r w:rsidRPr="00243308">
        <w:rPr>
          <w:rFonts w:ascii="Arial" w:eastAsia="Times New Roman" w:hAnsi="Arial" w:cs="Arial"/>
          <w:color w:val="000000"/>
          <w:sz w:val="24"/>
          <w:szCs w:val="24"/>
          <w:lang w:val="es-EC" w:eastAsia="es-EC"/>
        </w:rPr>
        <w:t xml:space="preserve">, 2014.  Calidad Física y organoléptica de los cafés </w:t>
      </w:r>
      <w:r w:rsidRPr="00243308">
        <w:rPr>
          <w:rFonts w:ascii="Arial" w:eastAsia="Times New Roman" w:hAnsi="Arial" w:cs="Arial"/>
          <w:color w:val="FFFFFF"/>
          <w:sz w:val="24"/>
          <w:szCs w:val="24"/>
          <w:lang w:val="es-EC" w:eastAsia="es-EC"/>
        </w:rPr>
        <w:t>……………</w:t>
      </w:r>
      <w:r w:rsidRPr="00243308">
        <w:rPr>
          <w:rFonts w:ascii="Arial" w:eastAsia="Times New Roman" w:hAnsi="Arial" w:cs="Arial"/>
          <w:color w:val="000000"/>
          <w:sz w:val="24"/>
          <w:szCs w:val="24"/>
          <w:lang w:val="es-EC" w:eastAsia="es-EC"/>
        </w:rPr>
        <w:t xml:space="preserve">robustas ecuatoriana. Consejo Cafetalero Nacional </w:t>
      </w:r>
      <w:r w:rsidRPr="00243308">
        <w:rPr>
          <w:rFonts w:ascii="Arial" w:eastAsia="Times New Roman" w:hAnsi="Arial" w:cs="Arial"/>
          <w:color w:val="FFFFFF"/>
          <w:sz w:val="24"/>
          <w:szCs w:val="24"/>
          <w:lang w:val="es-EC" w:eastAsia="es-EC"/>
        </w:rPr>
        <w:lastRenderedPageBreak/>
        <w:t>……………</w:t>
      </w:r>
      <w:r w:rsidRPr="00243308">
        <w:rPr>
          <w:rFonts w:ascii="Arial" w:eastAsia="Times New Roman" w:hAnsi="Arial" w:cs="Arial"/>
          <w:color w:val="000000"/>
          <w:sz w:val="24"/>
          <w:szCs w:val="24"/>
          <w:lang w:val="es-EC" w:eastAsia="es-EC"/>
        </w:rPr>
        <w:t>(COFENAC). P. 3. (En Línea) Disponible en:</w:t>
      </w:r>
      <w:r w:rsidRPr="00243308">
        <w:rPr>
          <w:rFonts w:ascii="Arial" w:eastAsia="Times New Roman" w:hAnsi="Arial" w:cs="Arial"/>
          <w:color w:val="FFFFFF"/>
          <w:sz w:val="24"/>
          <w:szCs w:val="24"/>
          <w:lang w:val="es-EC" w:eastAsia="es-EC"/>
        </w:rPr>
        <w:t xml:space="preserve"> ……………</w:t>
      </w:r>
      <w:hyperlink r:id="rId26" w:history="1">
        <w:r w:rsidRPr="00243308">
          <w:rPr>
            <w:rFonts w:ascii="Arial" w:eastAsia="Times New Roman" w:hAnsi="Arial" w:cs="Arial"/>
            <w:sz w:val="24"/>
            <w:szCs w:val="24"/>
            <w:lang w:val="es-EC" w:eastAsia="es-EC"/>
          </w:rPr>
          <w:t>http://cof</w:t>
        </w:r>
      </w:hyperlink>
      <w:r w:rsidRPr="00243308">
        <w:rPr>
          <w:rFonts w:ascii="Arial" w:eastAsia="Times New Roman" w:hAnsi="Arial" w:cs="Arial"/>
          <w:color w:val="000000"/>
          <w:sz w:val="24"/>
          <w:szCs w:val="24"/>
          <w:lang w:val="es-EC" w:eastAsia="es-EC"/>
        </w:rPr>
        <w:t>enac.org/d ocumentos/EstudioCalidad-Cafes-</w:t>
      </w:r>
      <w:r w:rsidRPr="00243308">
        <w:rPr>
          <w:rFonts w:ascii="Arial" w:eastAsia="Times New Roman" w:hAnsi="Arial" w:cs="Arial"/>
          <w:color w:val="FFFFFF"/>
          <w:sz w:val="24"/>
          <w:szCs w:val="24"/>
          <w:lang w:val="es-EC" w:eastAsia="es-EC"/>
        </w:rPr>
        <w:t>……………</w:t>
      </w:r>
      <w:r w:rsidRPr="00243308">
        <w:rPr>
          <w:rFonts w:ascii="Arial" w:eastAsia="Times New Roman" w:hAnsi="Arial" w:cs="Arial"/>
          <w:color w:val="000000"/>
          <w:sz w:val="24"/>
          <w:szCs w:val="24"/>
          <w:lang w:val="es-EC" w:eastAsia="es-EC"/>
        </w:rPr>
        <w:t>Robustas.pdf</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0"/>
        </w:rPr>
      </w:pP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bCs/>
          <w:sz w:val="24"/>
          <w:szCs w:val="24"/>
        </w:rPr>
      </w:pPr>
      <w:r w:rsidRPr="00243308">
        <w:rPr>
          <w:rFonts w:ascii="Arial" w:eastAsia="Calibri" w:hAnsi="Arial" w:cs="Arial"/>
          <w:bCs/>
          <w:sz w:val="24"/>
          <w:szCs w:val="24"/>
        </w:rPr>
        <w:t xml:space="preserve">Duicela., L. </w:t>
      </w:r>
      <w:r w:rsidRPr="00243308">
        <w:rPr>
          <w:rFonts w:ascii="Arial" w:eastAsia="Calibri" w:hAnsi="Arial" w:cs="Arial"/>
          <w:bCs/>
          <w:i/>
          <w:sz w:val="24"/>
          <w:szCs w:val="24"/>
        </w:rPr>
        <w:t>et al</w:t>
      </w:r>
      <w:r w:rsidRPr="00243308">
        <w:rPr>
          <w:rFonts w:ascii="Arial" w:eastAsia="Calibri" w:hAnsi="Arial" w:cs="Arial"/>
          <w:bCs/>
          <w:sz w:val="24"/>
          <w:szCs w:val="24"/>
        </w:rPr>
        <w:t xml:space="preserve">. 2004. Caficultura orgánica: Alternativa de </w:t>
      </w:r>
      <w:r w:rsidRPr="00243308">
        <w:rPr>
          <w:rFonts w:ascii="Arial" w:eastAsia="Calibri" w:hAnsi="Arial" w:cs="Arial"/>
          <w:bCs/>
          <w:color w:val="FFFFFF"/>
          <w:sz w:val="24"/>
          <w:szCs w:val="24"/>
        </w:rPr>
        <w:t>……………</w:t>
      </w:r>
      <w:r w:rsidRPr="00243308">
        <w:rPr>
          <w:rFonts w:ascii="Arial" w:eastAsia="Calibri" w:hAnsi="Arial" w:cs="Arial"/>
          <w:bCs/>
          <w:sz w:val="24"/>
          <w:szCs w:val="24"/>
        </w:rPr>
        <w:t xml:space="preserve">desarrollo sostenible. 1ra edición. 1000 ejemplares. </w:t>
      </w:r>
      <w:r w:rsidRPr="00243308">
        <w:rPr>
          <w:rFonts w:ascii="Arial" w:eastAsia="Calibri" w:hAnsi="Arial" w:cs="Arial"/>
          <w:bCs/>
          <w:color w:val="FFFFFF"/>
          <w:sz w:val="24"/>
          <w:szCs w:val="24"/>
        </w:rPr>
        <w:t>……………</w:t>
      </w:r>
      <w:r w:rsidRPr="00243308">
        <w:rPr>
          <w:rFonts w:ascii="Arial" w:eastAsia="Calibri" w:hAnsi="Arial" w:cs="Arial"/>
          <w:bCs/>
          <w:sz w:val="24"/>
          <w:szCs w:val="24"/>
        </w:rPr>
        <w:t xml:space="preserve">Quito Ecuador. P. 73.  </w:t>
      </w:r>
    </w:p>
    <w:p w:rsidR="006D273E" w:rsidRPr="00243308" w:rsidRDefault="006D273E" w:rsidP="006D273E">
      <w:pPr>
        <w:autoSpaceDE w:val="0"/>
        <w:autoSpaceDN w:val="0"/>
        <w:adjustRightInd w:val="0"/>
        <w:spacing w:after="0" w:line="360" w:lineRule="auto"/>
        <w:contextualSpacing/>
        <w:jc w:val="both"/>
        <w:rPr>
          <w:rFonts w:ascii="Arial" w:eastAsia="Calibri" w:hAnsi="Arial" w:cs="Arial"/>
          <w:bCs/>
          <w:sz w:val="20"/>
          <w:szCs w:val="24"/>
        </w:rPr>
      </w:pPr>
    </w:p>
    <w:p w:rsidR="006D273E" w:rsidRPr="00243308" w:rsidRDefault="006D273E" w:rsidP="0047360E">
      <w:pPr>
        <w:numPr>
          <w:ilvl w:val="0"/>
          <w:numId w:val="12"/>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 xml:space="preserve">Duran, F. 2015. Cultivo del café. Editor grupo .latino. Editores </w:t>
      </w:r>
      <w:r w:rsidRPr="00243308">
        <w:rPr>
          <w:rFonts w:ascii="Arial" w:eastAsia="Calibri" w:hAnsi="Arial" w:cs="Arial"/>
          <w:color w:val="FFFFFF"/>
          <w:sz w:val="24"/>
        </w:rPr>
        <w:t>……………</w:t>
      </w:r>
      <w:r w:rsidRPr="00243308">
        <w:rPr>
          <w:rFonts w:ascii="Arial" w:eastAsia="Calibri" w:hAnsi="Arial" w:cs="Arial"/>
          <w:sz w:val="24"/>
        </w:rPr>
        <w:t>S.A.S. Pp. 29. 40. 99.</w:t>
      </w:r>
    </w:p>
    <w:p w:rsidR="006D273E" w:rsidRPr="00243308" w:rsidRDefault="006D273E" w:rsidP="006D273E">
      <w:pPr>
        <w:tabs>
          <w:tab w:val="left" w:pos="7371"/>
          <w:tab w:val="left" w:pos="7513"/>
          <w:tab w:val="left" w:pos="7655"/>
        </w:tabs>
        <w:spacing w:after="0" w:line="360" w:lineRule="auto"/>
        <w:contextualSpacing/>
        <w:jc w:val="both"/>
        <w:rPr>
          <w:rFonts w:ascii="Arial" w:eastAsia="Calibri" w:hAnsi="Arial" w:cs="Arial"/>
          <w:sz w:val="20"/>
        </w:rPr>
      </w:pPr>
    </w:p>
    <w:p w:rsidR="006D273E" w:rsidRPr="00243308" w:rsidRDefault="006D273E" w:rsidP="0047360E">
      <w:pPr>
        <w:numPr>
          <w:ilvl w:val="0"/>
          <w:numId w:val="12"/>
        </w:numPr>
        <w:tabs>
          <w:tab w:val="left" w:pos="7371"/>
          <w:tab w:val="left" w:pos="7513"/>
          <w:tab w:val="left" w:pos="7655"/>
        </w:tabs>
        <w:spacing w:after="0" w:line="360" w:lineRule="auto"/>
        <w:ind w:left="360"/>
        <w:jc w:val="both"/>
        <w:rPr>
          <w:rFonts w:ascii="Arial" w:eastAsia="Calibri" w:hAnsi="Arial" w:cs="Arial"/>
          <w:sz w:val="24"/>
        </w:rPr>
      </w:pPr>
      <w:r w:rsidRPr="00243308">
        <w:rPr>
          <w:rFonts w:ascii="Arial" w:eastAsia="Times New Roman" w:hAnsi="Arial" w:cs="Arial"/>
          <w:sz w:val="24"/>
          <w:szCs w:val="24"/>
          <w:lang w:val="es-EC" w:eastAsia="es-EC"/>
        </w:rPr>
        <w:t xml:space="preserve">Enríquez, G. </w:t>
      </w:r>
      <w:r w:rsidRPr="00243308">
        <w:rPr>
          <w:rFonts w:ascii="Arial" w:eastAsia="Times New Roman" w:hAnsi="Arial" w:cs="Arial"/>
          <w:i/>
          <w:sz w:val="24"/>
          <w:szCs w:val="24"/>
          <w:lang w:val="es-EC" w:eastAsia="es-EC"/>
        </w:rPr>
        <w:t>et al</w:t>
      </w:r>
      <w:r w:rsidRPr="00243308">
        <w:rPr>
          <w:rFonts w:ascii="Arial" w:eastAsia="Times New Roman" w:hAnsi="Arial" w:cs="Arial"/>
          <w:sz w:val="24"/>
          <w:szCs w:val="24"/>
          <w:lang w:val="es-EC" w:eastAsia="es-EC"/>
        </w:rPr>
        <w:t xml:space="preserve">. 2014.  Guía técnica para la producción y </w:t>
      </w:r>
      <w:r w:rsidRPr="00243308">
        <w:rPr>
          <w:rFonts w:ascii="Arial" w:eastAsia="Times New Roman" w:hAnsi="Arial" w:cs="Arial"/>
          <w:color w:val="FFFFFF"/>
          <w:sz w:val="24"/>
          <w:szCs w:val="24"/>
          <w:lang w:val="es-EC" w:eastAsia="es-EC"/>
        </w:rPr>
        <w:t>……………</w:t>
      </w:r>
      <w:r w:rsidRPr="00243308">
        <w:rPr>
          <w:rFonts w:ascii="Arial" w:eastAsia="Times New Roman" w:hAnsi="Arial" w:cs="Arial"/>
          <w:sz w:val="24"/>
          <w:szCs w:val="24"/>
          <w:lang w:val="es-EC" w:eastAsia="es-EC"/>
        </w:rPr>
        <w:t xml:space="preserve">poscosecha del café arábigo. 1ra Edición 1000 </w:t>
      </w:r>
      <w:r w:rsidRPr="00243308">
        <w:rPr>
          <w:rFonts w:ascii="Arial" w:eastAsia="Times New Roman" w:hAnsi="Arial" w:cs="Arial"/>
          <w:color w:val="FFFFFF"/>
          <w:sz w:val="24"/>
          <w:szCs w:val="24"/>
          <w:lang w:val="es-EC" w:eastAsia="es-EC"/>
        </w:rPr>
        <w:t>……………</w:t>
      </w:r>
      <w:r w:rsidRPr="00243308">
        <w:rPr>
          <w:rFonts w:ascii="Arial" w:eastAsia="Times New Roman" w:hAnsi="Arial" w:cs="Arial"/>
          <w:sz w:val="24"/>
          <w:szCs w:val="24"/>
          <w:lang w:val="es-EC" w:eastAsia="es-EC"/>
        </w:rPr>
        <w:t xml:space="preserve">Ejemplares. Manta Ecuador.  Pp. 11. 15. 45. 35. 37. </w:t>
      </w:r>
      <w:r w:rsidRPr="00243308">
        <w:rPr>
          <w:rFonts w:ascii="Arial" w:eastAsia="Times New Roman" w:hAnsi="Arial" w:cs="Arial"/>
          <w:color w:val="FFFFFF"/>
          <w:sz w:val="24"/>
          <w:szCs w:val="24"/>
          <w:lang w:val="es-EC" w:eastAsia="es-EC"/>
        </w:rPr>
        <w:t>……………</w:t>
      </w:r>
      <w:r w:rsidRPr="00243308">
        <w:rPr>
          <w:rFonts w:ascii="Arial" w:eastAsia="Times New Roman" w:hAnsi="Arial" w:cs="Arial"/>
          <w:sz w:val="24"/>
          <w:szCs w:val="24"/>
          <w:lang w:val="es-EC" w:eastAsia="es-EC"/>
        </w:rPr>
        <w:t>71</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0"/>
        </w:rPr>
      </w:pPr>
    </w:p>
    <w:p w:rsidR="006D273E" w:rsidRPr="00243308" w:rsidRDefault="006D273E" w:rsidP="0047360E">
      <w:pPr>
        <w:numPr>
          <w:ilvl w:val="0"/>
          <w:numId w:val="12"/>
        </w:numPr>
        <w:tabs>
          <w:tab w:val="left" w:pos="7371"/>
          <w:tab w:val="left" w:pos="7513"/>
          <w:tab w:val="left" w:pos="7655"/>
        </w:tabs>
        <w:spacing w:after="0" w:line="360" w:lineRule="auto"/>
        <w:ind w:left="360"/>
        <w:jc w:val="both"/>
        <w:rPr>
          <w:rFonts w:ascii="Arial" w:eastAsia="Calibri" w:hAnsi="Arial" w:cs="Arial"/>
          <w:sz w:val="24"/>
        </w:rPr>
      </w:pPr>
      <w:r w:rsidRPr="00243308">
        <w:rPr>
          <w:rFonts w:ascii="Arial" w:eastAsia="Calibri" w:hAnsi="Arial" w:cs="Arial"/>
          <w:sz w:val="24"/>
        </w:rPr>
        <w:t>Enríquez, G</w:t>
      </w:r>
      <w:r w:rsidRPr="00243308">
        <w:rPr>
          <w:rFonts w:ascii="Arial" w:eastAsia="Calibri" w:hAnsi="Arial" w:cs="Arial"/>
          <w:i/>
          <w:sz w:val="24"/>
        </w:rPr>
        <w:t>. et al</w:t>
      </w:r>
      <w:r w:rsidRPr="00243308">
        <w:rPr>
          <w:rFonts w:ascii="Arial" w:eastAsia="Calibri" w:hAnsi="Arial" w:cs="Arial"/>
          <w:sz w:val="24"/>
        </w:rPr>
        <w:t xml:space="preserve">. 2014. Guia técnica para la producción y </w:t>
      </w:r>
      <w:r w:rsidRPr="00243308">
        <w:rPr>
          <w:rFonts w:ascii="Arial" w:eastAsia="Calibri" w:hAnsi="Arial" w:cs="Arial"/>
          <w:color w:val="FFFFFF"/>
          <w:sz w:val="24"/>
        </w:rPr>
        <w:t>……………</w:t>
      </w:r>
      <w:r w:rsidRPr="00243308">
        <w:rPr>
          <w:rFonts w:ascii="Arial" w:eastAsia="Calibri" w:hAnsi="Arial" w:cs="Arial"/>
          <w:sz w:val="24"/>
        </w:rPr>
        <w:t>poscosecha</w:t>
      </w:r>
      <w:r w:rsidRPr="00243308">
        <w:rPr>
          <w:rFonts w:ascii="Arial" w:eastAsia="Calibri" w:hAnsi="Arial" w:cs="Arial"/>
          <w:color w:val="FFFFFF"/>
          <w:sz w:val="24"/>
        </w:rPr>
        <w:t xml:space="preserve"> </w:t>
      </w:r>
      <w:r w:rsidRPr="00243308">
        <w:rPr>
          <w:rFonts w:ascii="Arial" w:eastAsia="Calibri" w:hAnsi="Arial" w:cs="Arial"/>
          <w:sz w:val="24"/>
        </w:rPr>
        <w:t xml:space="preserve">del café robusta. 1ra edición. 1000 </w:t>
      </w:r>
      <w:r w:rsidRPr="00243308">
        <w:rPr>
          <w:rFonts w:ascii="Arial" w:eastAsia="Calibri" w:hAnsi="Arial" w:cs="Arial"/>
          <w:color w:val="FFFFFF"/>
          <w:sz w:val="24"/>
        </w:rPr>
        <w:t>……………</w:t>
      </w:r>
      <w:r w:rsidRPr="00243308">
        <w:rPr>
          <w:rFonts w:ascii="Arial" w:eastAsia="Calibri" w:hAnsi="Arial" w:cs="Arial"/>
          <w:sz w:val="24"/>
        </w:rPr>
        <w:t>ejemplares. Portoviejo Ecuador. Pp. 13. 156.</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0"/>
        </w:rPr>
      </w:pPr>
    </w:p>
    <w:p w:rsidR="006D273E" w:rsidRPr="00243308" w:rsidRDefault="006D273E" w:rsidP="0047360E">
      <w:pPr>
        <w:numPr>
          <w:ilvl w:val="0"/>
          <w:numId w:val="12"/>
        </w:numPr>
        <w:tabs>
          <w:tab w:val="left" w:pos="7371"/>
          <w:tab w:val="left" w:pos="7513"/>
          <w:tab w:val="left" w:pos="7655"/>
        </w:tabs>
        <w:spacing w:after="0" w:line="360" w:lineRule="auto"/>
        <w:ind w:left="360"/>
        <w:jc w:val="both"/>
        <w:rPr>
          <w:rFonts w:ascii="Arial" w:eastAsia="Calibri" w:hAnsi="Arial" w:cs="Arial"/>
          <w:sz w:val="24"/>
        </w:rPr>
      </w:pPr>
      <w:r w:rsidRPr="00243308">
        <w:rPr>
          <w:rFonts w:ascii="Arial" w:eastAsia="Calibri" w:hAnsi="Arial" w:cs="Arial"/>
          <w:sz w:val="24"/>
        </w:rPr>
        <w:t xml:space="preserve">Evans, E. 2015. Análisis Marginal: Un Procedimiento Económico para </w:t>
      </w:r>
      <w:r w:rsidRPr="00243308">
        <w:rPr>
          <w:rFonts w:ascii="Arial" w:eastAsia="Calibri" w:hAnsi="Arial" w:cs="Arial"/>
          <w:color w:val="FFFFFF"/>
          <w:sz w:val="24"/>
        </w:rPr>
        <w:t>…………...</w:t>
      </w:r>
      <w:r w:rsidRPr="00243308">
        <w:rPr>
          <w:rFonts w:ascii="Arial" w:eastAsia="Calibri" w:hAnsi="Arial" w:cs="Arial"/>
          <w:sz w:val="24"/>
        </w:rPr>
        <w:t xml:space="preserve">Seleccionar Tecnologías o Practicas Alternativas. </w:t>
      </w:r>
      <w:r w:rsidRPr="00243308">
        <w:rPr>
          <w:rFonts w:ascii="Arial" w:eastAsia="Calibri" w:hAnsi="Arial" w:cs="Arial"/>
          <w:color w:val="FFFFFF"/>
          <w:sz w:val="24"/>
        </w:rPr>
        <w:t>…………...</w:t>
      </w:r>
      <w:r w:rsidRPr="00243308">
        <w:rPr>
          <w:rFonts w:ascii="Arial" w:eastAsia="Calibri" w:hAnsi="Arial" w:cs="Arial"/>
          <w:sz w:val="24"/>
        </w:rPr>
        <w:t xml:space="preserve">Universidad de Florida. (En línea) Disponible en: </w:t>
      </w:r>
      <w:r w:rsidRPr="00243308">
        <w:rPr>
          <w:rFonts w:ascii="Arial" w:eastAsia="Calibri" w:hAnsi="Arial" w:cs="Arial"/>
          <w:color w:val="FFFFFF"/>
          <w:sz w:val="24"/>
        </w:rPr>
        <w:t>…………...</w:t>
      </w:r>
      <w:hyperlink r:id="rId27" w:history="1">
        <w:r w:rsidRPr="00243308">
          <w:rPr>
            <w:rFonts w:ascii="Arial" w:eastAsia="Calibri" w:hAnsi="Arial" w:cs="Arial"/>
            <w:sz w:val="24"/>
          </w:rPr>
          <w:t>http://edis.ifas.ufl.edu/fe573</w:t>
        </w:r>
      </w:hyperlink>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0"/>
        </w:rPr>
      </w:pP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Guilcapi, E. 2009. Efecto de trichoderma harzianum y trichoderma </w:t>
      </w:r>
      <w:r w:rsidRPr="00243308">
        <w:rPr>
          <w:rFonts w:ascii="Arial" w:eastAsia="Calibri" w:hAnsi="Arial" w:cs="Arial"/>
          <w:color w:val="FFFFFF"/>
          <w:sz w:val="24"/>
          <w:szCs w:val="24"/>
        </w:rPr>
        <w:t>…………..</w:t>
      </w:r>
      <w:r w:rsidRPr="00243308">
        <w:rPr>
          <w:rFonts w:ascii="Arial" w:eastAsia="Calibri" w:hAnsi="Arial" w:cs="Arial"/>
          <w:sz w:val="24"/>
          <w:szCs w:val="24"/>
        </w:rPr>
        <w:t xml:space="preserve">viride, en la produccion de ´plantas de café (Coffea </w:t>
      </w:r>
      <w:r w:rsidRPr="00243308">
        <w:rPr>
          <w:rFonts w:ascii="Arial" w:eastAsia="Calibri" w:hAnsi="Arial" w:cs="Arial"/>
          <w:color w:val="FFFFFF"/>
          <w:sz w:val="24"/>
          <w:szCs w:val="24"/>
        </w:rPr>
        <w:t>…………..</w:t>
      </w:r>
      <w:r w:rsidRPr="00243308">
        <w:rPr>
          <w:rFonts w:ascii="Arial" w:eastAsia="Calibri" w:hAnsi="Arial" w:cs="Arial"/>
          <w:sz w:val="24"/>
          <w:szCs w:val="24"/>
        </w:rPr>
        <w:t xml:space="preserve">arabica) variedad a nivel de vivero. Escuela superior de </w:t>
      </w:r>
      <w:r w:rsidRPr="00243308">
        <w:rPr>
          <w:rFonts w:ascii="Arial" w:eastAsia="Calibri" w:hAnsi="Arial" w:cs="Arial"/>
          <w:color w:val="FFFFFF"/>
          <w:sz w:val="24"/>
          <w:szCs w:val="24"/>
        </w:rPr>
        <w:t>…………..</w:t>
      </w:r>
      <w:r w:rsidRPr="00243308">
        <w:rPr>
          <w:rFonts w:ascii="Arial" w:eastAsia="Calibri" w:hAnsi="Arial" w:cs="Arial"/>
          <w:sz w:val="24"/>
          <w:szCs w:val="24"/>
        </w:rPr>
        <w:t xml:space="preserve">Chimborazo. Facultad de recursos naturales. Riobamba </w:t>
      </w:r>
      <w:r w:rsidRPr="00243308">
        <w:rPr>
          <w:rFonts w:ascii="Arial" w:eastAsia="Calibri" w:hAnsi="Arial" w:cs="Arial"/>
          <w:color w:val="FFFFFF"/>
          <w:sz w:val="24"/>
          <w:szCs w:val="24"/>
        </w:rPr>
        <w:t>…………...</w:t>
      </w:r>
      <w:r w:rsidRPr="00243308">
        <w:rPr>
          <w:rFonts w:ascii="Arial" w:eastAsia="Calibri" w:hAnsi="Arial" w:cs="Arial"/>
          <w:sz w:val="24"/>
          <w:szCs w:val="24"/>
        </w:rPr>
        <w:t xml:space="preserve">Ecuador. P. 6.  </w:t>
      </w:r>
    </w:p>
    <w:p w:rsidR="006D273E" w:rsidRPr="00243308" w:rsidRDefault="006D273E" w:rsidP="006D273E">
      <w:pPr>
        <w:autoSpaceDE w:val="0"/>
        <w:autoSpaceDN w:val="0"/>
        <w:adjustRightInd w:val="0"/>
        <w:spacing w:after="0" w:line="360" w:lineRule="auto"/>
        <w:contextualSpacing/>
        <w:jc w:val="both"/>
        <w:rPr>
          <w:rFonts w:ascii="Arial" w:eastAsia="Calibri" w:hAnsi="Arial" w:cs="Arial"/>
          <w:sz w:val="20"/>
          <w:szCs w:val="24"/>
        </w:rPr>
      </w:pP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sz w:val="24"/>
          <w:szCs w:val="24"/>
        </w:rPr>
      </w:pPr>
      <w:r w:rsidRPr="00243308">
        <w:rPr>
          <w:rFonts w:ascii="Arial" w:eastAsia="Calibri" w:hAnsi="Arial" w:cs="Arial"/>
          <w:color w:val="000000"/>
          <w:sz w:val="24"/>
          <w:lang w:val="es-MX"/>
        </w:rPr>
        <w:t xml:space="preserve">Haarer, A. 1984.  Producción Moderna de café.   Compañía </w:t>
      </w:r>
      <w:r w:rsidRPr="00243308">
        <w:rPr>
          <w:rFonts w:ascii="Arial" w:eastAsia="Calibri" w:hAnsi="Arial" w:cs="Arial"/>
          <w:color w:val="FFFFFF"/>
          <w:sz w:val="24"/>
          <w:lang w:val="es-MX"/>
        </w:rPr>
        <w:t>…………...</w:t>
      </w:r>
      <w:r w:rsidRPr="00243308">
        <w:rPr>
          <w:rFonts w:ascii="Arial" w:eastAsia="Calibri" w:hAnsi="Arial" w:cs="Arial"/>
          <w:color w:val="000000"/>
          <w:sz w:val="24"/>
          <w:lang w:val="es-MX"/>
        </w:rPr>
        <w:t xml:space="preserve">Editorial Continental, S. A. México.  </w:t>
      </w:r>
      <w:r w:rsidRPr="00243308">
        <w:rPr>
          <w:rFonts w:ascii="Arial" w:eastAsia="Calibri" w:hAnsi="Arial" w:cs="Arial"/>
          <w:color w:val="000000"/>
          <w:sz w:val="24"/>
        </w:rPr>
        <w:t>pp: 179-210.</w:t>
      </w:r>
    </w:p>
    <w:p w:rsidR="006D273E" w:rsidRPr="00243308" w:rsidRDefault="006D273E" w:rsidP="006D273E">
      <w:pPr>
        <w:autoSpaceDE w:val="0"/>
        <w:autoSpaceDN w:val="0"/>
        <w:adjustRightInd w:val="0"/>
        <w:spacing w:after="0" w:line="360" w:lineRule="auto"/>
        <w:contextualSpacing/>
        <w:jc w:val="both"/>
        <w:rPr>
          <w:rFonts w:ascii="Arial" w:eastAsia="Calibri" w:hAnsi="Arial" w:cs="Arial"/>
          <w:sz w:val="20"/>
          <w:szCs w:val="24"/>
        </w:rPr>
      </w:pPr>
    </w:p>
    <w:p w:rsidR="006D273E" w:rsidRPr="00243308" w:rsidRDefault="006D273E" w:rsidP="0047360E">
      <w:pPr>
        <w:numPr>
          <w:ilvl w:val="0"/>
          <w:numId w:val="12"/>
        </w:numPr>
        <w:tabs>
          <w:tab w:val="left" w:pos="7371"/>
          <w:tab w:val="left" w:pos="7513"/>
          <w:tab w:val="left" w:pos="7655"/>
        </w:tabs>
        <w:spacing w:after="0" w:line="360" w:lineRule="auto"/>
        <w:ind w:left="360"/>
        <w:jc w:val="both"/>
        <w:rPr>
          <w:rFonts w:ascii="Arial" w:eastAsia="Calibri" w:hAnsi="Arial" w:cs="Arial"/>
          <w:sz w:val="24"/>
        </w:rPr>
      </w:pPr>
      <w:r w:rsidRPr="00243308">
        <w:rPr>
          <w:rFonts w:ascii="Arial" w:eastAsia="Calibri" w:hAnsi="Arial" w:cs="Arial"/>
          <w:sz w:val="24"/>
        </w:rPr>
        <w:lastRenderedPageBreak/>
        <w:t xml:space="preserve">Harper, J. 2014.  Alternativas Agrícolas. Presupuestos para Tomar </w:t>
      </w:r>
      <w:r w:rsidRPr="00243308">
        <w:rPr>
          <w:rFonts w:ascii="Arial" w:eastAsia="Calibri" w:hAnsi="Arial" w:cs="Arial"/>
          <w:color w:val="FFFFFF"/>
          <w:sz w:val="24"/>
        </w:rPr>
        <w:t>…………...</w:t>
      </w:r>
      <w:r w:rsidRPr="00243308">
        <w:rPr>
          <w:rFonts w:ascii="Arial" w:eastAsia="Calibri" w:hAnsi="Arial" w:cs="Arial"/>
          <w:sz w:val="24"/>
        </w:rPr>
        <w:t xml:space="preserve">decisiones Agrícolas. Universidad de Pensilvania. P. 5 (En </w:t>
      </w:r>
      <w:r w:rsidRPr="00243308">
        <w:rPr>
          <w:rFonts w:ascii="Arial" w:eastAsia="Calibri" w:hAnsi="Arial" w:cs="Arial"/>
          <w:color w:val="FFFFFF"/>
          <w:sz w:val="24"/>
        </w:rPr>
        <w:t>…………...</w:t>
      </w:r>
      <w:r w:rsidRPr="00243308">
        <w:rPr>
          <w:rFonts w:ascii="Arial" w:eastAsia="Calibri" w:hAnsi="Arial" w:cs="Arial"/>
          <w:sz w:val="24"/>
        </w:rPr>
        <w:t xml:space="preserve">línea). Disponible en: </w:t>
      </w:r>
      <w:hyperlink r:id="rId28" w:history="1">
        <w:r w:rsidRPr="00243308">
          <w:rPr>
            <w:rFonts w:ascii="Arial" w:eastAsia="Calibri" w:hAnsi="Arial" w:cs="Arial"/>
            <w:sz w:val="24"/>
          </w:rPr>
          <w:t>http://extension.psu.edu/business/ag-</w:t>
        </w:r>
        <w:r w:rsidRPr="00243308">
          <w:rPr>
            <w:rFonts w:ascii="Arial" w:eastAsia="Calibri" w:hAnsi="Arial" w:cs="Arial"/>
            <w:color w:val="FFFFFF"/>
            <w:sz w:val="24"/>
          </w:rPr>
          <w:t>.................</w:t>
        </w:r>
        <w:r w:rsidRPr="00243308">
          <w:rPr>
            <w:rFonts w:ascii="Arial" w:eastAsia="Calibri" w:hAnsi="Arial" w:cs="Arial"/>
            <w:sz w:val="24"/>
          </w:rPr>
          <w:t>alternatives/farm-management/espanol/presupuestos-para-</w:t>
        </w:r>
        <w:r w:rsidRPr="00243308">
          <w:rPr>
            <w:rFonts w:ascii="Arial" w:eastAsia="Calibri" w:hAnsi="Arial" w:cs="Arial"/>
            <w:color w:val="FFFFFF"/>
            <w:sz w:val="24"/>
          </w:rPr>
          <w:t>.................</w:t>
        </w:r>
        <w:r w:rsidRPr="00243308">
          <w:rPr>
            <w:rFonts w:ascii="Arial" w:eastAsia="Calibri" w:hAnsi="Arial" w:cs="Arial"/>
            <w:sz w:val="24"/>
          </w:rPr>
          <w:t>tomar-decisiones-agricolas/extension_publication_file</w:t>
        </w:r>
      </w:hyperlink>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18"/>
        </w:rPr>
      </w:pP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INFOAGRO. 2015. Agroinformación. El cultivo de café. (En línea). </w:t>
      </w:r>
      <w:r w:rsidRPr="00243308">
        <w:rPr>
          <w:rFonts w:ascii="Arial" w:eastAsia="Calibri" w:hAnsi="Arial" w:cs="Arial"/>
          <w:color w:val="FFFFFF"/>
          <w:sz w:val="24"/>
          <w:szCs w:val="24"/>
        </w:rPr>
        <w:t>…………..</w:t>
      </w:r>
      <w:r w:rsidRPr="00243308">
        <w:rPr>
          <w:rFonts w:ascii="Arial" w:eastAsia="Calibri" w:hAnsi="Arial" w:cs="Arial"/>
          <w:sz w:val="24"/>
          <w:szCs w:val="24"/>
        </w:rPr>
        <w:t>Disponible en</w:t>
      </w:r>
      <w:r w:rsidRPr="00243308">
        <w:rPr>
          <w:rFonts w:ascii="Arial" w:eastAsia="Calibri" w:hAnsi="Arial" w:cs="Arial"/>
          <w:color w:val="000000"/>
          <w:sz w:val="24"/>
          <w:szCs w:val="24"/>
        </w:rPr>
        <w:t xml:space="preserve">: </w:t>
      </w:r>
      <w:hyperlink r:id="rId29" w:history="1">
        <w:r w:rsidRPr="00243308">
          <w:rPr>
            <w:rFonts w:ascii="Arial" w:eastAsia="Calibri" w:hAnsi="Arial" w:cs="Arial"/>
            <w:color w:val="000000"/>
            <w:sz w:val="24"/>
            <w:szCs w:val="24"/>
          </w:rPr>
          <w:t>http://www.infoagro</w:t>
        </w:r>
      </w:hyperlink>
      <w:r w:rsidRPr="00243308">
        <w:rPr>
          <w:rFonts w:ascii="Arial" w:eastAsia="Calibri" w:hAnsi="Arial" w:cs="Arial"/>
          <w:sz w:val="24"/>
          <w:szCs w:val="24"/>
        </w:rPr>
        <w:t xml:space="preserve">.com/herbaceos/indu strial  </w:t>
      </w:r>
      <w:r w:rsidRPr="00243308">
        <w:rPr>
          <w:rFonts w:ascii="Arial" w:eastAsia="Calibri" w:hAnsi="Arial" w:cs="Arial"/>
          <w:color w:val="FFFFFF"/>
          <w:sz w:val="24"/>
          <w:szCs w:val="24"/>
        </w:rPr>
        <w:t>…………..</w:t>
      </w:r>
      <w:r w:rsidRPr="00243308">
        <w:rPr>
          <w:rFonts w:ascii="Arial" w:eastAsia="Calibri" w:hAnsi="Arial" w:cs="Arial"/>
          <w:sz w:val="24"/>
          <w:szCs w:val="24"/>
        </w:rPr>
        <w:t>es/cafe.ht</w:t>
      </w:r>
    </w:p>
    <w:p w:rsidR="006D273E" w:rsidRPr="00243308" w:rsidRDefault="006D273E" w:rsidP="006D273E">
      <w:pPr>
        <w:autoSpaceDE w:val="0"/>
        <w:autoSpaceDN w:val="0"/>
        <w:adjustRightInd w:val="0"/>
        <w:spacing w:after="0" w:line="360" w:lineRule="auto"/>
        <w:contextualSpacing/>
        <w:jc w:val="both"/>
        <w:rPr>
          <w:rFonts w:ascii="Arial" w:eastAsia="Calibri" w:hAnsi="Arial" w:cs="Arial"/>
          <w:sz w:val="20"/>
          <w:szCs w:val="24"/>
        </w:rPr>
      </w:pPr>
    </w:p>
    <w:p w:rsidR="006D273E" w:rsidRPr="00243308" w:rsidRDefault="006D273E" w:rsidP="0047360E">
      <w:pPr>
        <w:numPr>
          <w:ilvl w:val="0"/>
          <w:numId w:val="12"/>
        </w:numPr>
        <w:tabs>
          <w:tab w:val="left" w:pos="7371"/>
          <w:tab w:val="left" w:pos="7513"/>
          <w:tab w:val="left" w:pos="7655"/>
        </w:tabs>
        <w:spacing w:after="0" w:line="360" w:lineRule="auto"/>
        <w:ind w:left="360"/>
        <w:jc w:val="both"/>
        <w:rPr>
          <w:rFonts w:ascii="Arial" w:eastAsia="Calibri" w:hAnsi="Arial" w:cs="Arial"/>
          <w:sz w:val="24"/>
        </w:rPr>
      </w:pPr>
      <w:r w:rsidRPr="00243308">
        <w:rPr>
          <w:rFonts w:ascii="Arial" w:eastAsia="Calibri" w:hAnsi="Arial" w:cs="Arial"/>
          <w:sz w:val="24"/>
        </w:rPr>
        <w:t xml:space="preserve">INIAP. 2003. Instituto Nacional Autónomo de Investigaciones </w:t>
      </w:r>
      <w:r w:rsidRPr="00243308">
        <w:rPr>
          <w:rFonts w:ascii="Arial" w:eastAsia="Calibri" w:hAnsi="Arial" w:cs="Arial"/>
          <w:color w:val="FFFFFF"/>
          <w:sz w:val="24"/>
        </w:rPr>
        <w:t>………….</w:t>
      </w:r>
      <w:r w:rsidRPr="00243308">
        <w:rPr>
          <w:rFonts w:ascii="Arial" w:eastAsia="Calibri" w:hAnsi="Arial" w:cs="Arial"/>
          <w:sz w:val="24"/>
        </w:rPr>
        <w:t xml:space="preserve">Agropecuarias. Selección de Defunción de Variedades de </w:t>
      </w:r>
      <w:r w:rsidRPr="00243308">
        <w:rPr>
          <w:rFonts w:ascii="Arial" w:eastAsia="Calibri" w:hAnsi="Arial" w:cs="Arial"/>
          <w:color w:val="FFFFFF"/>
          <w:sz w:val="24"/>
        </w:rPr>
        <w:t>………….</w:t>
      </w:r>
      <w:r w:rsidRPr="00243308">
        <w:rPr>
          <w:rFonts w:ascii="Arial" w:eastAsia="Calibri" w:hAnsi="Arial" w:cs="Arial"/>
          <w:sz w:val="24"/>
        </w:rPr>
        <w:t xml:space="preserve">Café Arábigo (coffea arabica, L.) Adaptado a los Principales </w:t>
      </w:r>
      <w:r w:rsidRPr="00243308">
        <w:rPr>
          <w:rFonts w:ascii="Arial" w:eastAsia="Calibri" w:hAnsi="Arial" w:cs="Arial"/>
          <w:color w:val="FFFFFF"/>
          <w:sz w:val="24"/>
        </w:rPr>
        <w:t>………….</w:t>
      </w:r>
      <w:r w:rsidRPr="00243308">
        <w:rPr>
          <w:rFonts w:ascii="Arial" w:eastAsia="Calibri" w:hAnsi="Arial" w:cs="Arial"/>
          <w:sz w:val="24"/>
        </w:rPr>
        <w:t xml:space="preserve">Ecosistemas del Ecuador. Informe Técnico. Quevedo Los </w:t>
      </w:r>
      <w:r w:rsidRPr="00243308">
        <w:rPr>
          <w:rFonts w:ascii="Arial" w:eastAsia="Calibri" w:hAnsi="Arial" w:cs="Arial"/>
          <w:color w:val="FFFFFF"/>
          <w:sz w:val="24"/>
        </w:rPr>
        <w:t>………….</w:t>
      </w:r>
      <w:r w:rsidRPr="00243308">
        <w:rPr>
          <w:rFonts w:ascii="Arial" w:eastAsia="Calibri" w:hAnsi="Arial" w:cs="Arial"/>
          <w:sz w:val="24"/>
        </w:rPr>
        <w:t xml:space="preserve">Ríos Ecuador. P. 18. (En línea) Disponible en: </w:t>
      </w:r>
      <w:r w:rsidRPr="00243308">
        <w:rPr>
          <w:rFonts w:ascii="Arial" w:eastAsia="Calibri" w:hAnsi="Arial" w:cs="Arial"/>
          <w:color w:val="FFFFFF"/>
          <w:sz w:val="24"/>
        </w:rPr>
        <w:t>………….</w:t>
      </w:r>
      <w:r w:rsidRPr="00243308">
        <w:rPr>
          <w:rFonts w:ascii="Arial" w:eastAsia="Calibri" w:hAnsi="Arial" w:cs="Arial"/>
          <w:sz w:val="24"/>
        </w:rPr>
        <w:t>http://www.iniap.gob.ec/nsite/images/documentos/SELECCIO</w:t>
      </w:r>
      <w:r w:rsidRPr="00243308">
        <w:rPr>
          <w:rFonts w:ascii="Arial" w:eastAsia="Calibri" w:hAnsi="Arial" w:cs="Arial"/>
          <w:color w:val="FFFFFF"/>
          <w:sz w:val="24"/>
        </w:rPr>
        <w:t>…………..</w:t>
      </w:r>
      <w:r w:rsidRPr="00243308">
        <w:rPr>
          <w:rFonts w:ascii="Arial" w:eastAsia="Calibri" w:hAnsi="Arial" w:cs="Arial"/>
          <w:sz w:val="24"/>
        </w:rPr>
        <w:t xml:space="preserve">N_DIFUSION_VARIEDADES_CAFE_ARABICO_Coffea_ara </w:t>
      </w:r>
      <w:r w:rsidRPr="00243308">
        <w:rPr>
          <w:rFonts w:ascii="Arial" w:eastAsia="Calibri" w:hAnsi="Arial" w:cs="Arial"/>
          <w:color w:val="FFFFFF"/>
          <w:sz w:val="24"/>
        </w:rPr>
        <w:t>………….</w:t>
      </w:r>
      <w:r w:rsidRPr="00243308">
        <w:rPr>
          <w:rFonts w:ascii="Arial" w:eastAsia="Calibri" w:hAnsi="Arial" w:cs="Arial"/>
          <w:sz w:val="24"/>
        </w:rPr>
        <w:t>bica_L._%20ADAPTADAS_PRINCIPALES_AGROECOSI</w:t>
      </w:r>
      <w:r w:rsidRPr="00243308">
        <w:rPr>
          <w:rFonts w:ascii="Arial" w:eastAsia="Calibri" w:hAnsi="Arial" w:cs="Arial"/>
          <w:color w:val="FFFFFF"/>
          <w:sz w:val="24"/>
        </w:rPr>
        <w:t>…………….</w:t>
      </w:r>
      <w:r w:rsidRPr="00243308">
        <w:rPr>
          <w:rFonts w:ascii="Arial" w:eastAsia="Calibri" w:hAnsi="Arial" w:cs="Arial"/>
          <w:sz w:val="24"/>
        </w:rPr>
        <w:t>STEMAS_CAFETALEROS_ECUADOR.pdf</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rPr>
      </w:pP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INIAP. 2015. Café. Instituto Nacional Autónomo de Investigación </w:t>
      </w:r>
      <w:r w:rsidRPr="00243308">
        <w:rPr>
          <w:rFonts w:ascii="Arial" w:eastAsia="Calibri" w:hAnsi="Arial" w:cs="Arial"/>
          <w:color w:val="FFFFFF"/>
          <w:sz w:val="24"/>
          <w:szCs w:val="24"/>
        </w:rPr>
        <w:t>………….</w:t>
      </w:r>
      <w:r w:rsidRPr="00243308">
        <w:rPr>
          <w:rFonts w:ascii="Arial" w:eastAsia="Calibri" w:hAnsi="Arial" w:cs="Arial"/>
          <w:sz w:val="24"/>
          <w:szCs w:val="24"/>
        </w:rPr>
        <w:t xml:space="preserve">Agropecuaria –INIAP. (En línea). Disponible en: </w:t>
      </w:r>
      <w:r w:rsidRPr="00243308">
        <w:rPr>
          <w:rFonts w:ascii="Arial" w:eastAsia="Calibri" w:hAnsi="Arial" w:cs="Arial"/>
          <w:color w:val="FFFFFF"/>
          <w:sz w:val="24"/>
          <w:szCs w:val="24"/>
        </w:rPr>
        <w:t>………….</w:t>
      </w:r>
      <w:r w:rsidRPr="00243308">
        <w:rPr>
          <w:rFonts w:ascii="Arial" w:eastAsia="Calibri" w:hAnsi="Arial" w:cs="Arial"/>
          <w:sz w:val="24"/>
          <w:szCs w:val="24"/>
        </w:rPr>
        <w:t>http://www.iniap.gob.ec/nsite/images/documentos/Mej</w:t>
      </w:r>
      <w:r w:rsidRPr="00243308">
        <w:rPr>
          <w:rFonts w:ascii="Arial" w:eastAsia="Calibri" w:hAnsi="Arial" w:cs="Arial"/>
          <w:color w:val="FFFFFF"/>
          <w:sz w:val="24"/>
          <w:szCs w:val="24"/>
        </w:rPr>
        <w:t>……………….....</w:t>
      </w:r>
      <w:r w:rsidRPr="00243308">
        <w:rPr>
          <w:rFonts w:ascii="Arial" w:eastAsia="Calibri" w:hAnsi="Arial" w:cs="Arial"/>
          <w:sz w:val="24"/>
          <w:szCs w:val="24"/>
        </w:rPr>
        <w:t>ora_Gen%C3%A9tica_caf%C3%A9_experiencias_Ecu</w:t>
      </w:r>
      <w:r w:rsidRPr="00243308">
        <w:rPr>
          <w:rFonts w:ascii="Arial" w:eastAsia="Calibri" w:hAnsi="Arial" w:cs="Arial"/>
          <w:color w:val="FFFFFF"/>
          <w:sz w:val="24"/>
          <w:szCs w:val="24"/>
        </w:rPr>
        <w:t>……………….</w:t>
      </w:r>
      <w:r w:rsidRPr="00243308">
        <w:rPr>
          <w:rFonts w:ascii="Arial" w:eastAsia="Calibri" w:hAnsi="Arial" w:cs="Arial"/>
          <w:sz w:val="24"/>
          <w:szCs w:val="24"/>
        </w:rPr>
        <w:t>ador%20(1).pdf</w:t>
      </w:r>
    </w:p>
    <w:p w:rsidR="006D273E" w:rsidRPr="00243308" w:rsidRDefault="006D273E" w:rsidP="006D273E">
      <w:pPr>
        <w:spacing w:after="160" w:line="259" w:lineRule="auto"/>
        <w:ind w:left="720"/>
        <w:contextualSpacing/>
        <w:rPr>
          <w:rFonts w:ascii="Arial" w:eastAsia="Calibri" w:hAnsi="Arial" w:cs="Arial"/>
          <w:sz w:val="24"/>
          <w:szCs w:val="24"/>
        </w:rPr>
      </w:pPr>
    </w:p>
    <w:p w:rsidR="006D273E" w:rsidRPr="00243308" w:rsidRDefault="006D273E" w:rsidP="0047360E">
      <w:pPr>
        <w:numPr>
          <w:ilvl w:val="0"/>
          <w:numId w:val="12"/>
        </w:numPr>
        <w:tabs>
          <w:tab w:val="left" w:pos="7371"/>
          <w:tab w:val="left" w:pos="7513"/>
          <w:tab w:val="left" w:pos="7655"/>
        </w:tabs>
        <w:spacing w:after="0" w:line="360" w:lineRule="auto"/>
        <w:ind w:left="360"/>
        <w:jc w:val="both"/>
        <w:rPr>
          <w:rFonts w:ascii="Arial" w:eastAsia="Calibri" w:hAnsi="Arial" w:cs="Arial"/>
          <w:sz w:val="24"/>
        </w:rPr>
      </w:pPr>
      <w:r w:rsidRPr="00243308">
        <w:rPr>
          <w:rFonts w:ascii="Arial" w:eastAsia="Calibri" w:hAnsi="Arial" w:cs="Arial"/>
          <w:sz w:val="24"/>
        </w:rPr>
        <w:t xml:space="preserve">Intracen. 2016. Centro de Comercio Internacional. (En línea) </w:t>
      </w:r>
      <w:r w:rsidRPr="00243308">
        <w:rPr>
          <w:rFonts w:ascii="Arial" w:eastAsia="Calibri" w:hAnsi="Arial" w:cs="Arial"/>
          <w:color w:val="FFFFFF"/>
          <w:sz w:val="24"/>
        </w:rPr>
        <w:t>………….</w:t>
      </w:r>
      <w:r w:rsidRPr="00243308">
        <w:rPr>
          <w:rFonts w:ascii="Arial" w:eastAsia="Calibri" w:hAnsi="Arial" w:cs="Arial"/>
          <w:sz w:val="24"/>
        </w:rPr>
        <w:t xml:space="preserve">Disponible en: </w:t>
      </w:r>
      <w:hyperlink r:id="rId30" w:history="1">
        <w:r w:rsidRPr="00243308">
          <w:rPr>
            <w:rFonts w:ascii="Arial" w:eastAsia="Calibri" w:hAnsi="Arial" w:cs="Arial"/>
            <w:sz w:val="24"/>
          </w:rPr>
          <w:t xml:space="preserve">http://www.intracen.org/guia-del-.cafe/calidad  </w:t>
        </w:r>
        <w:r w:rsidRPr="00243308">
          <w:rPr>
            <w:rFonts w:ascii="Arial" w:eastAsia="Times New Roman" w:hAnsi="Arial" w:cs="Arial"/>
            <w:color w:val="FFFFFF"/>
            <w:sz w:val="24"/>
            <w:szCs w:val="24"/>
            <w:lang w:val="es-EC" w:eastAsia="es-EC"/>
          </w:rPr>
          <w:t>………….</w:t>
        </w:r>
        <w:r w:rsidRPr="00243308">
          <w:rPr>
            <w:rFonts w:ascii="Arial" w:eastAsia="Calibri" w:hAnsi="Arial" w:cs="Arial"/>
            <w:sz w:val="24"/>
          </w:rPr>
          <w:t>del-cafe/Robusta-la-especie/</w:t>
        </w:r>
      </w:hyperlink>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0"/>
        </w:rPr>
      </w:pP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MAGAP. 2013. Semilla de café importada de Brasil. Boletín de prensa </w:t>
      </w:r>
      <w:r w:rsidRPr="00243308">
        <w:rPr>
          <w:rFonts w:ascii="Arial" w:eastAsia="Calibri" w:hAnsi="Arial" w:cs="Arial"/>
          <w:color w:val="FFFFFF"/>
          <w:sz w:val="24"/>
          <w:szCs w:val="24"/>
        </w:rPr>
        <w:t>……………</w:t>
      </w:r>
      <w:r w:rsidRPr="00243308">
        <w:rPr>
          <w:rFonts w:ascii="Arial" w:eastAsia="Calibri" w:hAnsi="Arial" w:cs="Arial"/>
          <w:sz w:val="24"/>
          <w:szCs w:val="24"/>
        </w:rPr>
        <w:t xml:space="preserve"># 27. (En línea) Disponible en: </w:t>
      </w:r>
      <w:r w:rsidRPr="00243308">
        <w:rPr>
          <w:rFonts w:ascii="Arial" w:eastAsia="Calibri" w:hAnsi="Arial" w:cs="Arial"/>
          <w:color w:val="FFFFFF"/>
          <w:sz w:val="24"/>
          <w:szCs w:val="24"/>
        </w:rPr>
        <w:lastRenderedPageBreak/>
        <w:t>……………</w:t>
      </w:r>
      <w:hyperlink r:id="rId31" w:history="1">
        <w:r w:rsidRPr="00243308">
          <w:rPr>
            <w:rFonts w:ascii="Arial" w:eastAsia="Calibri" w:hAnsi="Arial" w:cs="Arial"/>
            <w:sz w:val="24"/>
            <w:szCs w:val="24"/>
          </w:rPr>
          <w:t>http://magaploj</w:t>
        </w:r>
      </w:hyperlink>
      <w:r w:rsidRPr="00243308">
        <w:rPr>
          <w:rFonts w:ascii="Arial" w:eastAsia="Calibri" w:hAnsi="Arial" w:cs="Arial"/>
          <w:sz w:val="24"/>
          <w:szCs w:val="24"/>
        </w:rPr>
        <w:t xml:space="preserve">a.blogspot.com/2013/05/semilla-caféimporta </w:t>
      </w:r>
      <w:r w:rsidRPr="00243308">
        <w:rPr>
          <w:rFonts w:ascii="Arial" w:eastAsia="Calibri" w:hAnsi="Arial" w:cs="Arial"/>
          <w:color w:val="FFFFFF"/>
          <w:sz w:val="24"/>
          <w:szCs w:val="24"/>
        </w:rPr>
        <w:t>……………</w:t>
      </w:r>
      <w:r w:rsidRPr="00243308">
        <w:rPr>
          <w:rFonts w:ascii="Arial" w:eastAsia="Calibri" w:hAnsi="Arial" w:cs="Arial"/>
          <w:sz w:val="24"/>
          <w:szCs w:val="24"/>
        </w:rPr>
        <w:t>dabrasil.html</w:t>
      </w:r>
    </w:p>
    <w:p w:rsidR="006D273E" w:rsidRPr="00243308" w:rsidRDefault="006D273E" w:rsidP="006D273E">
      <w:pPr>
        <w:autoSpaceDE w:val="0"/>
        <w:autoSpaceDN w:val="0"/>
        <w:adjustRightInd w:val="0"/>
        <w:spacing w:after="0" w:line="360" w:lineRule="auto"/>
        <w:contextualSpacing/>
        <w:jc w:val="both"/>
        <w:rPr>
          <w:rFonts w:ascii="Arial" w:eastAsia="Calibri" w:hAnsi="Arial" w:cs="Arial"/>
          <w:sz w:val="20"/>
          <w:szCs w:val="24"/>
        </w:rPr>
      </w:pPr>
    </w:p>
    <w:p w:rsidR="006D273E" w:rsidRPr="00243308" w:rsidRDefault="006D273E" w:rsidP="0047360E">
      <w:pPr>
        <w:numPr>
          <w:ilvl w:val="0"/>
          <w:numId w:val="12"/>
        </w:numPr>
        <w:tabs>
          <w:tab w:val="left" w:pos="7371"/>
          <w:tab w:val="left" w:pos="7513"/>
          <w:tab w:val="left" w:pos="7655"/>
        </w:tabs>
        <w:spacing w:after="0" w:line="360" w:lineRule="auto"/>
        <w:ind w:left="360"/>
        <w:contextualSpacing/>
        <w:jc w:val="both"/>
        <w:rPr>
          <w:rFonts w:ascii="Arial" w:eastAsia="Calibri" w:hAnsi="Arial" w:cs="Arial"/>
          <w:sz w:val="24"/>
        </w:rPr>
      </w:pPr>
      <w:r w:rsidRPr="00243308">
        <w:rPr>
          <w:rFonts w:ascii="Arial" w:eastAsia="Calibri" w:hAnsi="Arial" w:cs="Arial"/>
          <w:sz w:val="24"/>
        </w:rPr>
        <w:t xml:space="preserve">Medina,  C. </w:t>
      </w:r>
      <w:r w:rsidRPr="00243308">
        <w:rPr>
          <w:rFonts w:ascii="Arial" w:eastAsia="Calibri" w:hAnsi="Arial" w:cs="Arial"/>
          <w:i/>
          <w:sz w:val="24"/>
        </w:rPr>
        <w:t>et al</w:t>
      </w:r>
      <w:r w:rsidRPr="00243308">
        <w:rPr>
          <w:rFonts w:ascii="Arial" w:eastAsia="Calibri" w:hAnsi="Arial" w:cs="Arial"/>
          <w:sz w:val="24"/>
        </w:rPr>
        <w:t xml:space="preserve">. 2013.  Injerto de púa en frutales de hueso y papita. </w:t>
      </w:r>
      <w:r w:rsidRPr="00243308">
        <w:rPr>
          <w:rFonts w:ascii="Arial" w:eastAsia="Calibri" w:hAnsi="Arial" w:cs="Arial"/>
          <w:color w:val="FFFFFF"/>
          <w:sz w:val="24"/>
          <w:szCs w:val="24"/>
        </w:rPr>
        <w:t>……………</w:t>
      </w:r>
      <w:r w:rsidRPr="00243308">
        <w:rPr>
          <w:rFonts w:ascii="Arial" w:eastAsia="Calibri" w:hAnsi="Arial" w:cs="Arial"/>
          <w:sz w:val="24"/>
        </w:rPr>
        <w:t xml:space="preserve">Servicio Técnico de Agricultura y Desarrollo Rural. Pp. 3. </w:t>
      </w:r>
      <w:r w:rsidRPr="00243308">
        <w:rPr>
          <w:rFonts w:ascii="Arial" w:eastAsia="Calibri" w:hAnsi="Arial" w:cs="Arial"/>
          <w:color w:val="FFFFFF"/>
          <w:sz w:val="24"/>
          <w:szCs w:val="24"/>
        </w:rPr>
        <w:t>……………</w:t>
      </w:r>
      <w:r w:rsidRPr="00243308">
        <w:rPr>
          <w:rFonts w:ascii="Arial" w:eastAsia="Calibri" w:hAnsi="Arial" w:cs="Arial"/>
          <w:sz w:val="24"/>
        </w:rPr>
        <w:t xml:space="preserve"> (En línea) Disponible en:</w:t>
      </w:r>
      <w:r w:rsidRPr="00243308">
        <w:rPr>
          <w:rFonts w:ascii="Arial" w:eastAsia="Calibri" w:hAnsi="Arial" w:cs="Arial"/>
          <w:color w:val="FFFFFF"/>
          <w:sz w:val="24"/>
        </w:rPr>
        <w:t>..</w:t>
      </w:r>
      <w:hyperlink r:id="rId32" w:history="1">
        <w:r w:rsidRPr="00243308">
          <w:rPr>
            <w:rFonts w:ascii="Arial" w:eastAsia="Calibri" w:hAnsi="Arial" w:cs="Arial"/>
            <w:sz w:val="24"/>
          </w:rPr>
          <w:t>http://www.agrocabildo.org</w:t>
        </w:r>
      </w:hyperlink>
      <w:r w:rsidRPr="00243308">
        <w:rPr>
          <w:rFonts w:ascii="Arial" w:eastAsia="Calibri" w:hAnsi="Arial" w:cs="Arial"/>
          <w:sz w:val="24"/>
        </w:rPr>
        <w:t xml:space="preserve"> </w:t>
      </w:r>
    </w:p>
    <w:p w:rsidR="006D273E" w:rsidRPr="00243308" w:rsidRDefault="006D273E" w:rsidP="006D273E">
      <w:pPr>
        <w:tabs>
          <w:tab w:val="left" w:pos="7371"/>
          <w:tab w:val="left" w:pos="7513"/>
          <w:tab w:val="left" w:pos="7655"/>
        </w:tabs>
        <w:spacing w:after="0" w:line="360" w:lineRule="auto"/>
        <w:contextualSpacing/>
        <w:jc w:val="both"/>
        <w:rPr>
          <w:rFonts w:ascii="Arial" w:eastAsia="Calibri" w:hAnsi="Arial" w:cs="Arial"/>
          <w:sz w:val="20"/>
        </w:rPr>
      </w:pPr>
    </w:p>
    <w:p w:rsidR="006D273E" w:rsidRPr="00243308" w:rsidRDefault="006D273E" w:rsidP="0047360E">
      <w:pPr>
        <w:numPr>
          <w:ilvl w:val="0"/>
          <w:numId w:val="12"/>
        </w:numPr>
        <w:tabs>
          <w:tab w:val="left" w:pos="7371"/>
          <w:tab w:val="left" w:pos="7513"/>
          <w:tab w:val="left" w:pos="7655"/>
        </w:tabs>
        <w:spacing w:after="0" w:line="360" w:lineRule="auto"/>
        <w:ind w:left="360"/>
        <w:jc w:val="both"/>
        <w:rPr>
          <w:rFonts w:ascii="Arial" w:eastAsia="Calibri" w:hAnsi="Arial" w:cs="Arial"/>
          <w:sz w:val="24"/>
        </w:rPr>
      </w:pPr>
      <w:r w:rsidRPr="00243308">
        <w:rPr>
          <w:rFonts w:ascii="Arial" w:eastAsia="Times New Roman" w:hAnsi="Arial" w:cs="Arial"/>
          <w:color w:val="000000"/>
          <w:sz w:val="24"/>
          <w:szCs w:val="24"/>
          <w:lang w:val="es-EC" w:eastAsia="es-EC"/>
        </w:rPr>
        <w:t xml:space="preserve">Monar, C. 2010. Diseño Experimental, Universidad Estatal de Bolívar. </w:t>
      </w:r>
      <w:r w:rsidRPr="00243308">
        <w:rPr>
          <w:rFonts w:ascii="Arial" w:eastAsia="Times New Roman" w:hAnsi="Arial" w:cs="Arial"/>
          <w:color w:val="FFFFFF"/>
          <w:sz w:val="24"/>
          <w:szCs w:val="24"/>
          <w:lang w:val="es-EC" w:eastAsia="es-EC"/>
        </w:rPr>
        <w:t>……………</w:t>
      </w:r>
      <w:r w:rsidRPr="00243308">
        <w:rPr>
          <w:rFonts w:ascii="Arial" w:eastAsia="Times New Roman" w:hAnsi="Arial" w:cs="Arial"/>
          <w:color w:val="000000"/>
          <w:sz w:val="24"/>
          <w:szCs w:val="24"/>
          <w:lang w:val="es-EC" w:eastAsia="es-EC"/>
        </w:rPr>
        <w:t>Guaranda, Ecuador. p.24</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0"/>
        </w:rPr>
      </w:pPr>
    </w:p>
    <w:p w:rsidR="006D273E" w:rsidRPr="00243308" w:rsidRDefault="006D273E" w:rsidP="0047360E">
      <w:pPr>
        <w:numPr>
          <w:ilvl w:val="0"/>
          <w:numId w:val="12"/>
        </w:numPr>
        <w:tabs>
          <w:tab w:val="left" w:pos="7371"/>
          <w:tab w:val="left" w:pos="7513"/>
          <w:tab w:val="left" w:pos="7655"/>
        </w:tabs>
        <w:spacing w:after="0" w:line="360" w:lineRule="auto"/>
        <w:ind w:left="360"/>
        <w:jc w:val="both"/>
        <w:rPr>
          <w:rFonts w:ascii="Arial" w:eastAsia="Calibri" w:hAnsi="Arial" w:cs="Arial"/>
          <w:sz w:val="24"/>
        </w:rPr>
      </w:pPr>
      <w:r w:rsidRPr="00243308">
        <w:rPr>
          <w:rFonts w:ascii="Arial" w:eastAsia="Calibri" w:hAnsi="Arial" w:cs="Arial"/>
          <w:sz w:val="24"/>
        </w:rPr>
        <w:t xml:space="preserve">Navas, C. </w:t>
      </w:r>
      <w:r w:rsidRPr="00243308">
        <w:rPr>
          <w:rFonts w:ascii="Arial" w:eastAsia="Calibri" w:hAnsi="Arial" w:cs="Arial"/>
          <w:i/>
          <w:sz w:val="24"/>
        </w:rPr>
        <w:t>et al</w:t>
      </w:r>
      <w:r w:rsidRPr="00243308">
        <w:rPr>
          <w:rFonts w:ascii="Arial" w:eastAsia="Calibri" w:hAnsi="Arial" w:cs="Arial"/>
          <w:sz w:val="24"/>
        </w:rPr>
        <w:t xml:space="preserve">. 2015. Manual de cultivo de café. Editado por Ignacio </w:t>
      </w:r>
      <w:r w:rsidRPr="00243308">
        <w:rPr>
          <w:rFonts w:ascii="Arial" w:eastAsia="Times New Roman" w:hAnsi="Arial" w:cs="Arial"/>
          <w:color w:val="FFFFFF"/>
          <w:sz w:val="24"/>
          <w:szCs w:val="24"/>
          <w:lang w:val="es-EC" w:eastAsia="es-EC"/>
        </w:rPr>
        <w:t>……………</w:t>
      </w:r>
      <w:r w:rsidRPr="00243308">
        <w:rPr>
          <w:rFonts w:ascii="Arial" w:eastAsia="Calibri" w:hAnsi="Arial" w:cs="Arial"/>
          <w:sz w:val="24"/>
        </w:rPr>
        <w:t xml:space="preserve">Sotomayor. Quevedo Ecuador. Pp. 29.  54.  58. </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0"/>
        </w:rPr>
      </w:pP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Picón, R.  2013. Evaluación de Sustratos Alternativos para la </w:t>
      </w:r>
      <w:r w:rsidRPr="00243308">
        <w:rPr>
          <w:rFonts w:ascii="Arial" w:eastAsia="Calibri" w:hAnsi="Arial" w:cs="Arial"/>
          <w:color w:val="FFFFFF"/>
          <w:sz w:val="24"/>
          <w:szCs w:val="24"/>
        </w:rPr>
        <w:t>……………</w:t>
      </w:r>
      <w:r w:rsidRPr="00243308">
        <w:rPr>
          <w:rFonts w:ascii="Arial" w:eastAsia="Calibri" w:hAnsi="Arial" w:cs="Arial"/>
          <w:sz w:val="24"/>
          <w:szCs w:val="24"/>
        </w:rPr>
        <w:t xml:space="preserve">Producción de Pilones del Cultivo de Tomate </w:t>
      </w:r>
      <w:r w:rsidRPr="00243308">
        <w:rPr>
          <w:rFonts w:ascii="Arial" w:eastAsia="Calibri" w:hAnsi="Arial" w:cs="Arial"/>
          <w:color w:val="FFFFFF"/>
          <w:sz w:val="24"/>
          <w:szCs w:val="24"/>
        </w:rPr>
        <w:t xml:space="preserve"> </w:t>
      </w:r>
      <w:r w:rsidRPr="00243308">
        <w:rPr>
          <w:rFonts w:ascii="Arial" w:eastAsia="Calibri" w:hAnsi="Arial" w:cs="Arial"/>
          <w:sz w:val="24"/>
          <w:szCs w:val="24"/>
        </w:rPr>
        <w:t xml:space="preserve">Lycopersicon </w:t>
      </w:r>
      <w:r w:rsidRPr="00243308">
        <w:rPr>
          <w:rFonts w:ascii="Arial" w:eastAsia="Calibri" w:hAnsi="Arial" w:cs="Arial"/>
          <w:color w:val="FFFFFF"/>
          <w:sz w:val="24"/>
          <w:szCs w:val="24"/>
        </w:rPr>
        <w:t>……………</w:t>
      </w:r>
      <w:r w:rsidRPr="00243308">
        <w:rPr>
          <w:rFonts w:ascii="Arial" w:eastAsia="Calibri" w:hAnsi="Arial" w:cs="Arial"/>
          <w:sz w:val="24"/>
          <w:szCs w:val="24"/>
        </w:rPr>
        <w:t xml:space="preserve">esculentum Mill. </w:t>
      </w:r>
      <w:r w:rsidRPr="00243308">
        <w:rPr>
          <w:rFonts w:ascii="Arial" w:eastAsia="Calibri" w:hAnsi="Arial" w:cs="Arial"/>
          <w:color w:val="FFFFFF"/>
          <w:sz w:val="24"/>
          <w:szCs w:val="24"/>
        </w:rPr>
        <w:t>……………</w:t>
      </w:r>
      <w:r w:rsidRPr="00243308">
        <w:rPr>
          <w:rFonts w:ascii="Arial" w:eastAsia="Calibri" w:hAnsi="Arial" w:cs="Arial"/>
          <w:sz w:val="24"/>
          <w:szCs w:val="24"/>
        </w:rPr>
        <w:t xml:space="preserve">P 22. (En línea) Disponible en: </w:t>
      </w:r>
      <w:r w:rsidRPr="00243308">
        <w:rPr>
          <w:rFonts w:ascii="Arial" w:eastAsia="Calibri" w:hAnsi="Arial" w:cs="Arial"/>
          <w:color w:val="FFFFFF"/>
          <w:sz w:val="24"/>
          <w:szCs w:val="24"/>
        </w:rPr>
        <w:t>……………</w:t>
      </w:r>
      <w:r w:rsidRPr="00243308">
        <w:rPr>
          <w:rFonts w:ascii="Arial" w:eastAsia="Calibri" w:hAnsi="Arial" w:cs="Arial"/>
          <w:sz w:val="24"/>
          <w:szCs w:val="24"/>
        </w:rPr>
        <w:t>http://cunori.edu.gt/descargas/TESIS_RIGOBERTO_PICN.</w:t>
      </w:r>
      <w:r w:rsidRPr="00243308">
        <w:rPr>
          <w:rFonts w:ascii="Arial" w:eastAsia="Calibri" w:hAnsi="Arial" w:cs="Arial"/>
          <w:color w:val="FFFFFF"/>
          <w:sz w:val="24"/>
          <w:szCs w:val="24"/>
        </w:rPr>
        <w:t xml:space="preserve"> ……………</w:t>
      </w:r>
      <w:r w:rsidRPr="00243308">
        <w:rPr>
          <w:rFonts w:ascii="Arial" w:eastAsia="Calibri" w:hAnsi="Arial" w:cs="Arial"/>
          <w:sz w:val="24"/>
          <w:szCs w:val="24"/>
        </w:rPr>
        <w:t>pdf</w:t>
      </w:r>
    </w:p>
    <w:p w:rsidR="006D273E" w:rsidRPr="00243308" w:rsidRDefault="006D273E" w:rsidP="006D273E">
      <w:pPr>
        <w:autoSpaceDE w:val="0"/>
        <w:autoSpaceDN w:val="0"/>
        <w:adjustRightInd w:val="0"/>
        <w:spacing w:after="0" w:line="360" w:lineRule="auto"/>
        <w:contextualSpacing/>
        <w:jc w:val="both"/>
        <w:rPr>
          <w:rFonts w:ascii="Arial" w:eastAsia="Calibri" w:hAnsi="Arial" w:cs="Arial"/>
          <w:sz w:val="20"/>
          <w:szCs w:val="24"/>
        </w:rPr>
      </w:pP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bCs/>
          <w:sz w:val="24"/>
          <w:szCs w:val="24"/>
        </w:rPr>
      </w:pPr>
      <w:r w:rsidRPr="00243308">
        <w:rPr>
          <w:rFonts w:ascii="Arial" w:eastAsia="Calibri" w:hAnsi="Arial" w:cs="Arial"/>
          <w:sz w:val="24"/>
          <w:szCs w:val="24"/>
        </w:rPr>
        <w:t xml:space="preserve">PROCAFE. 2010. </w:t>
      </w:r>
      <w:r w:rsidRPr="00243308">
        <w:rPr>
          <w:rFonts w:ascii="Arial" w:eastAsia="Calibri" w:hAnsi="Arial" w:cs="Arial"/>
          <w:bCs/>
          <w:sz w:val="24"/>
          <w:szCs w:val="24"/>
        </w:rPr>
        <w:t xml:space="preserve">Artículo Técnico. La injertación del cafeto utilizando </w:t>
      </w:r>
      <w:r w:rsidRPr="00243308">
        <w:rPr>
          <w:rFonts w:ascii="Arial" w:eastAsia="Calibri" w:hAnsi="Arial" w:cs="Arial"/>
          <w:color w:val="FFFFFF"/>
          <w:sz w:val="24"/>
          <w:szCs w:val="24"/>
        </w:rPr>
        <w:t>……………</w:t>
      </w:r>
      <w:r w:rsidRPr="00243308">
        <w:rPr>
          <w:rFonts w:ascii="Arial" w:eastAsia="Calibri" w:hAnsi="Arial" w:cs="Arial"/>
          <w:bCs/>
          <w:sz w:val="24"/>
          <w:szCs w:val="24"/>
        </w:rPr>
        <w:t xml:space="preserve">el porta-injerto (variedad Nemaya) tolerante a </w:t>
      </w:r>
      <w:r w:rsidRPr="00243308">
        <w:rPr>
          <w:rFonts w:ascii="Arial" w:eastAsia="Calibri" w:hAnsi="Arial" w:cs="Arial"/>
          <w:bCs/>
          <w:color w:val="FFFFFF"/>
          <w:sz w:val="24"/>
          <w:szCs w:val="24"/>
        </w:rPr>
        <w:t>.</w:t>
      </w:r>
      <w:r w:rsidRPr="00243308">
        <w:rPr>
          <w:rFonts w:ascii="Arial" w:eastAsia="Calibri" w:hAnsi="Arial" w:cs="Arial"/>
          <w:bCs/>
          <w:sz w:val="24"/>
          <w:szCs w:val="24"/>
        </w:rPr>
        <w:t xml:space="preserve">nematodos y </w:t>
      </w:r>
      <w:r w:rsidRPr="00243308">
        <w:rPr>
          <w:rFonts w:ascii="Arial" w:eastAsia="Calibri" w:hAnsi="Arial" w:cs="Arial"/>
          <w:color w:val="FFFFFF"/>
          <w:sz w:val="24"/>
          <w:szCs w:val="24"/>
        </w:rPr>
        <w:t>……………</w:t>
      </w:r>
      <w:r w:rsidRPr="00243308">
        <w:rPr>
          <w:rFonts w:ascii="Arial" w:eastAsia="Calibri" w:hAnsi="Arial" w:cs="Arial"/>
          <w:bCs/>
          <w:sz w:val="24"/>
          <w:szCs w:val="24"/>
        </w:rPr>
        <w:t xml:space="preserve">la técnica Drench, para su nutrición efectiva. </w:t>
      </w:r>
      <w:r w:rsidRPr="00243308">
        <w:rPr>
          <w:rFonts w:ascii="Arial" w:eastAsia="Calibri" w:hAnsi="Arial" w:cs="Arial"/>
          <w:bCs/>
          <w:color w:val="FFFFFF"/>
          <w:sz w:val="24"/>
          <w:szCs w:val="24"/>
        </w:rPr>
        <w:t>.</w:t>
      </w:r>
      <w:r w:rsidRPr="00243308">
        <w:rPr>
          <w:rFonts w:ascii="Arial" w:eastAsia="Calibri" w:hAnsi="Arial" w:cs="Arial"/>
          <w:bCs/>
          <w:sz w:val="24"/>
          <w:szCs w:val="24"/>
        </w:rPr>
        <w:t xml:space="preserve">P. 1. </w:t>
      </w:r>
    </w:p>
    <w:p w:rsidR="006D273E" w:rsidRPr="00243308" w:rsidRDefault="006D273E" w:rsidP="006D273E">
      <w:pPr>
        <w:autoSpaceDE w:val="0"/>
        <w:autoSpaceDN w:val="0"/>
        <w:adjustRightInd w:val="0"/>
        <w:spacing w:after="0" w:line="240" w:lineRule="auto"/>
        <w:contextualSpacing/>
        <w:jc w:val="both"/>
        <w:rPr>
          <w:rFonts w:ascii="Arial" w:eastAsia="Calibri" w:hAnsi="Arial" w:cs="Arial"/>
          <w:bCs/>
          <w:sz w:val="20"/>
          <w:szCs w:val="24"/>
        </w:rPr>
      </w:pPr>
    </w:p>
    <w:p w:rsidR="006D273E" w:rsidRPr="00243308" w:rsidRDefault="006D273E" w:rsidP="0047360E">
      <w:pPr>
        <w:numPr>
          <w:ilvl w:val="0"/>
          <w:numId w:val="12"/>
        </w:numPr>
        <w:tabs>
          <w:tab w:val="left" w:pos="7371"/>
          <w:tab w:val="left" w:pos="7513"/>
          <w:tab w:val="left" w:pos="7655"/>
        </w:tabs>
        <w:spacing w:after="0" w:line="360" w:lineRule="auto"/>
        <w:ind w:left="360"/>
        <w:jc w:val="both"/>
        <w:rPr>
          <w:rFonts w:ascii="Arial" w:eastAsia="Calibri" w:hAnsi="Arial" w:cs="Arial"/>
          <w:sz w:val="24"/>
        </w:rPr>
      </w:pPr>
      <w:r w:rsidRPr="00243308">
        <w:rPr>
          <w:rFonts w:ascii="Arial" w:eastAsia="Calibri" w:hAnsi="Arial" w:cs="Arial"/>
          <w:sz w:val="24"/>
        </w:rPr>
        <w:t xml:space="preserve">PROCAFE. 2013 Análisis Sectorial de Café. Instituto de Promoción de </w:t>
      </w:r>
      <w:r w:rsidRPr="00243308">
        <w:rPr>
          <w:rFonts w:ascii="Arial" w:eastAsia="Times New Roman" w:hAnsi="Arial" w:cs="Arial"/>
          <w:color w:val="FFFFFF"/>
          <w:sz w:val="24"/>
          <w:szCs w:val="24"/>
          <w:lang w:val="es-EC" w:eastAsia="es-EC"/>
        </w:rPr>
        <w:t>……………</w:t>
      </w:r>
      <w:r w:rsidRPr="00243308">
        <w:rPr>
          <w:rFonts w:ascii="Arial" w:eastAsia="Calibri" w:hAnsi="Arial" w:cs="Arial"/>
          <w:sz w:val="24"/>
        </w:rPr>
        <w:t xml:space="preserve">Exportaciones e Inversiones. Manta. Ecuador. P 6. (En </w:t>
      </w:r>
      <w:r w:rsidRPr="00243308">
        <w:rPr>
          <w:rFonts w:ascii="Arial" w:eastAsia="Times New Roman" w:hAnsi="Arial" w:cs="Arial"/>
          <w:color w:val="FFFFFF"/>
          <w:sz w:val="24"/>
          <w:szCs w:val="24"/>
          <w:lang w:val="es-EC" w:eastAsia="es-EC"/>
        </w:rPr>
        <w:t>……………</w:t>
      </w:r>
      <w:r w:rsidRPr="00243308">
        <w:rPr>
          <w:rFonts w:ascii="Arial" w:eastAsia="Calibri" w:hAnsi="Arial" w:cs="Arial"/>
          <w:sz w:val="24"/>
        </w:rPr>
        <w:t xml:space="preserve">línea) Disponible en: </w:t>
      </w:r>
      <w:hyperlink r:id="rId33" w:history="1">
        <w:r w:rsidRPr="00243308">
          <w:rPr>
            <w:rFonts w:ascii="Arial" w:eastAsia="Calibri" w:hAnsi="Arial" w:cs="Arial"/>
            <w:sz w:val="24"/>
          </w:rPr>
          <w:t>http://www.p</w:t>
        </w:r>
      </w:hyperlink>
      <w:r w:rsidRPr="00243308">
        <w:rPr>
          <w:rFonts w:ascii="Arial" w:eastAsia="Calibri" w:hAnsi="Arial" w:cs="Arial"/>
          <w:sz w:val="24"/>
        </w:rPr>
        <w:t xml:space="preserve">  roecuado r.gob.ec/wpc  </w:t>
      </w:r>
      <w:r w:rsidRPr="00243308">
        <w:rPr>
          <w:rFonts w:ascii="Arial" w:eastAsia="Times New Roman" w:hAnsi="Arial" w:cs="Arial"/>
          <w:color w:val="FFFFFF"/>
          <w:sz w:val="24"/>
          <w:szCs w:val="24"/>
          <w:lang w:val="es-EC" w:eastAsia="es-EC"/>
        </w:rPr>
        <w:t>……………</w:t>
      </w:r>
      <w:r w:rsidRPr="00243308">
        <w:rPr>
          <w:rFonts w:ascii="Arial" w:eastAsia="Calibri" w:hAnsi="Arial" w:cs="Arial"/>
          <w:sz w:val="24"/>
        </w:rPr>
        <w:t>ontent/upl  oads/2013/0  5/  PROE  C_AS2013_CAFE.pdf</w:t>
      </w: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sz w:val="20"/>
        </w:rPr>
      </w:pPr>
    </w:p>
    <w:p w:rsidR="006D273E" w:rsidRPr="00243308" w:rsidRDefault="006D273E" w:rsidP="0047360E">
      <w:pPr>
        <w:numPr>
          <w:ilvl w:val="0"/>
          <w:numId w:val="12"/>
        </w:numPr>
        <w:autoSpaceDE w:val="0"/>
        <w:autoSpaceDN w:val="0"/>
        <w:adjustRightInd w:val="0"/>
        <w:spacing w:after="0" w:line="360" w:lineRule="auto"/>
        <w:ind w:left="360"/>
        <w:jc w:val="both"/>
        <w:rPr>
          <w:rFonts w:ascii="Arial" w:eastAsia="Calibri" w:hAnsi="Arial" w:cs="Arial"/>
          <w:color w:val="000000"/>
          <w:sz w:val="24"/>
          <w:szCs w:val="24"/>
          <w:lang w:val="es-EC"/>
        </w:rPr>
      </w:pPr>
      <w:r w:rsidRPr="00243308">
        <w:rPr>
          <w:rFonts w:ascii="Arial" w:eastAsia="Calibri" w:hAnsi="Arial" w:cs="Arial"/>
          <w:color w:val="000000"/>
          <w:sz w:val="24"/>
          <w:szCs w:val="24"/>
          <w:lang w:val="es-EC"/>
        </w:rPr>
        <w:t>Romero</w:t>
      </w:r>
      <w:r w:rsidR="003D2330">
        <w:rPr>
          <w:rFonts w:ascii="Arial" w:eastAsia="Calibri" w:hAnsi="Arial" w:cs="Arial"/>
          <w:color w:val="000000"/>
          <w:sz w:val="24"/>
          <w:szCs w:val="24"/>
          <w:lang w:val="es-EC"/>
        </w:rPr>
        <w:t>,</w:t>
      </w:r>
      <w:r w:rsidRPr="00243308">
        <w:rPr>
          <w:rFonts w:ascii="Arial" w:eastAsia="Calibri" w:hAnsi="Arial" w:cs="Arial"/>
          <w:color w:val="000000"/>
          <w:sz w:val="24"/>
          <w:szCs w:val="24"/>
          <w:lang w:val="es-EC"/>
        </w:rPr>
        <w:t xml:space="preserve"> G. 2012. Participación en el proceso de injertos tipo </w:t>
      </w:r>
      <w:r w:rsidRPr="00243308">
        <w:rPr>
          <w:rFonts w:ascii="Arial" w:eastAsia="Calibri" w:hAnsi="Arial" w:cs="Arial"/>
          <w:color w:val="FFFFFF"/>
          <w:sz w:val="24"/>
          <w:szCs w:val="24"/>
          <w:lang w:val="es-EC"/>
        </w:rPr>
        <w:t>…………...</w:t>
      </w:r>
      <w:r w:rsidRPr="00243308">
        <w:rPr>
          <w:rFonts w:ascii="Arial" w:eastAsia="Calibri" w:hAnsi="Arial" w:cs="Arial"/>
          <w:color w:val="000000"/>
          <w:sz w:val="24"/>
          <w:szCs w:val="24"/>
          <w:lang w:val="es-EC"/>
        </w:rPr>
        <w:t xml:space="preserve">hypocotiledonar en el cultivo de café (Coffea arabica L.) </w:t>
      </w:r>
      <w:r w:rsidRPr="00243308">
        <w:rPr>
          <w:rFonts w:ascii="Arial" w:eastAsia="Calibri" w:hAnsi="Arial" w:cs="Arial"/>
          <w:color w:val="FFFFFF"/>
          <w:sz w:val="24"/>
          <w:szCs w:val="24"/>
          <w:lang w:val="es-EC"/>
        </w:rPr>
        <w:t>…………...</w:t>
      </w:r>
      <w:r w:rsidRPr="00243308">
        <w:rPr>
          <w:rFonts w:ascii="Arial" w:eastAsia="Calibri" w:hAnsi="Arial" w:cs="Arial"/>
          <w:color w:val="000000"/>
          <w:sz w:val="24"/>
          <w:szCs w:val="24"/>
          <w:lang w:val="es-EC"/>
        </w:rPr>
        <w:t xml:space="preserve">En el centro experimental las flores, Barberena, Santa </w:t>
      </w:r>
      <w:r w:rsidRPr="00243308">
        <w:rPr>
          <w:rFonts w:ascii="Arial" w:eastAsia="Calibri" w:hAnsi="Arial" w:cs="Arial"/>
          <w:color w:val="FFFFFF"/>
          <w:sz w:val="24"/>
          <w:szCs w:val="24"/>
          <w:lang w:val="es-EC"/>
        </w:rPr>
        <w:t>…………...</w:t>
      </w:r>
      <w:r w:rsidRPr="00243308">
        <w:rPr>
          <w:rFonts w:ascii="Arial" w:eastAsia="Calibri" w:hAnsi="Arial" w:cs="Arial"/>
          <w:color w:val="000000"/>
          <w:sz w:val="24"/>
          <w:szCs w:val="24"/>
          <w:lang w:val="es-EC"/>
        </w:rPr>
        <w:t xml:space="preserve">Rosa. Previo a la obtención del título de Ingeniero </w:t>
      </w:r>
      <w:r w:rsidRPr="00243308">
        <w:rPr>
          <w:rFonts w:ascii="Arial" w:eastAsia="Calibri" w:hAnsi="Arial" w:cs="Arial"/>
          <w:color w:val="FFFFFF"/>
          <w:sz w:val="24"/>
          <w:szCs w:val="24"/>
          <w:lang w:val="es-EC"/>
        </w:rPr>
        <w:t>…………...</w:t>
      </w:r>
      <w:r w:rsidRPr="00243308">
        <w:rPr>
          <w:rFonts w:ascii="Arial" w:eastAsia="Calibri" w:hAnsi="Arial" w:cs="Arial"/>
          <w:color w:val="000000"/>
          <w:sz w:val="24"/>
          <w:szCs w:val="24"/>
          <w:lang w:val="es-EC"/>
        </w:rPr>
        <w:t xml:space="preserve">Agrónomo con énfasis en Gerencia agrícola de la </w:t>
      </w:r>
      <w:r w:rsidRPr="00243308">
        <w:rPr>
          <w:rFonts w:ascii="Arial" w:eastAsia="Calibri" w:hAnsi="Arial" w:cs="Arial"/>
          <w:color w:val="FFFFFF"/>
          <w:sz w:val="24"/>
          <w:szCs w:val="24"/>
          <w:lang w:val="es-EC"/>
        </w:rPr>
        <w:t>…………...</w:t>
      </w:r>
      <w:r w:rsidRPr="00243308">
        <w:rPr>
          <w:rFonts w:ascii="Arial" w:eastAsia="Calibri" w:hAnsi="Arial" w:cs="Arial"/>
          <w:color w:val="000000"/>
          <w:sz w:val="24"/>
          <w:szCs w:val="24"/>
          <w:lang w:val="es-EC"/>
        </w:rPr>
        <w:t>Universidad Rafael Landívar, Guatemala. P 61.</w:t>
      </w: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lastRenderedPageBreak/>
        <w:t xml:space="preserve">Sequeira, A. </w:t>
      </w:r>
      <w:r w:rsidRPr="00243308">
        <w:rPr>
          <w:rFonts w:ascii="Arial" w:eastAsia="Calibri" w:hAnsi="Arial" w:cs="Arial"/>
          <w:i/>
          <w:sz w:val="24"/>
          <w:szCs w:val="24"/>
        </w:rPr>
        <w:t>et al</w:t>
      </w:r>
      <w:r w:rsidRPr="00243308">
        <w:rPr>
          <w:rFonts w:ascii="Arial" w:eastAsia="Calibri" w:hAnsi="Arial" w:cs="Arial"/>
          <w:sz w:val="24"/>
          <w:szCs w:val="24"/>
        </w:rPr>
        <w:t xml:space="preserve">. 2014. Técnicas de injertación.  Instituto </w:t>
      </w:r>
      <w:r w:rsidRPr="00243308">
        <w:rPr>
          <w:rFonts w:ascii="Arial" w:eastAsia="Calibri" w:hAnsi="Arial" w:cs="Arial"/>
          <w:color w:val="FFFFFF"/>
          <w:sz w:val="24"/>
          <w:szCs w:val="24"/>
        </w:rPr>
        <w:t>……………</w:t>
      </w:r>
      <w:r w:rsidRPr="00243308">
        <w:rPr>
          <w:rFonts w:ascii="Arial" w:eastAsia="Calibri" w:hAnsi="Arial" w:cs="Arial"/>
          <w:sz w:val="24"/>
          <w:szCs w:val="24"/>
        </w:rPr>
        <w:t>Nicaragüense de Tecnología Agropecuaria. (INTA). P. 21.</w:t>
      </w:r>
    </w:p>
    <w:p w:rsidR="006D273E" w:rsidRPr="00243308" w:rsidRDefault="006D273E" w:rsidP="006D273E">
      <w:pPr>
        <w:autoSpaceDE w:val="0"/>
        <w:autoSpaceDN w:val="0"/>
        <w:adjustRightInd w:val="0"/>
        <w:spacing w:after="0" w:line="240" w:lineRule="auto"/>
        <w:contextualSpacing/>
        <w:jc w:val="both"/>
        <w:rPr>
          <w:rFonts w:ascii="Arial" w:eastAsia="Calibri" w:hAnsi="Arial" w:cs="Arial"/>
          <w:sz w:val="20"/>
          <w:szCs w:val="24"/>
        </w:rPr>
      </w:pPr>
    </w:p>
    <w:p w:rsidR="006D273E" w:rsidRPr="00243308" w:rsidRDefault="006D273E" w:rsidP="0047360E">
      <w:pPr>
        <w:numPr>
          <w:ilvl w:val="0"/>
          <w:numId w:val="12"/>
        </w:numPr>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Tello, V</w:t>
      </w:r>
      <w:r w:rsidR="003D2330">
        <w:rPr>
          <w:rFonts w:ascii="Arial" w:eastAsia="Calibri" w:hAnsi="Arial" w:cs="Arial"/>
          <w:sz w:val="24"/>
          <w:szCs w:val="24"/>
        </w:rPr>
        <w:t>.</w:t>
      </w:r>
      <w:r w:rsidRPr="00243308">
        <w:rPr>
          <w:rFonts w:ascii="Arial" w:eastAsia="Calibri" w:hAnsi="Arial" w:cs="Arial"/>
          <w:sz w:val="24"/>
          <w:szCs w:val="24"/>
        </w:rPr>
        <w:t xml:space="preserve"> </w:t>
      </w:r>
      <w:r w:rsidRPr="00243308">
        <w:rPr>
          <w:rFonts w:ascii="Arial" w:eastAsia="Calibri" w:hAnsi="Arial" w:cs="Arial"/>
          <w:i/>
          <w:sz w:val="24"/>
          <w:szCs w:val="24"/>
        </w:rPr>
        <w:t>et al</w:t>
      </w:r>
      <w:r w:rsidRPr="00243308">
        <w:rPr>
          <w:rFonts w:ascii="Arial" w:eastAsia="Calibri" w:hAnsi="Arial" w:cs="Arial"/>
          <w:sz w:val="24"/>
          <w:szCs w:val="24"/>
        </w:rPr>
        <w:t xml:space="preserve">. 2005. Cultivando el desierto. Guía de prácticas. </w:t>
      </w:r>
      <w:r w:rsidRPr="00243308">
        <w:rPr>
          <w:rFonts w:ascii="Arial" w:eastAsia="Calibri" w:hAnsi="Arial" w:cs="Arial"/>
          <w:color w:val="FFFFFF"/>
          <w:sz w:val="24"/>
          <w:szCs w:val="24"/>
        </w:rPr>
        <w:t>……………</w:t>
      </w:r>
      <w:r w:rsidRPr="00243308">
        <w:rPr>
          <w:rFonts w:ascii="Arial" w:eastAsia="Calibri" w:hAnsi="Arial" w:cs="Arial"/>
          <w:sz w:val="24"/>
          <w:szCs w:val="24"/>
        </w:rPr>
        <w:t xml:space="preserve">Preparando u semillero o almacigo. En: Universidad Arturo </w:t>
      </w:r>
      <w:r w:rsidRPr="00243308">
        <w:rPr>
          <w:rFonts w:ascii="Arial" w:eastAsia="Calibri" w:hAnsi="Arial" w:cs="Arial"/>
          <w:color w:val="FFFFFF"/>
          <w:sz w:val="24"/>
          <w:szCs w:val="24"/>
        </w:rPr>
        <w:t>……………</w:t>
      </w:r>
      <w:r w:rsidRPr="00243308">
        <w:rPr>
          <w:rFonts w:ascii="Arial" w:eastAsia="Calibri" w:hAnsi="Arial" w:cs="Arial"/>
          <w:sz w:val="24"/>
          <w:szCs w:val="24"/>
        </w:rPr>
        <w:t xml:space="preserve">Prat. P. 3 (En línea) Disponible en: </w:t>
      </w:r>
      <w:r w:rsidRPr="00243308">
        <w:rPr>
          <w:rFonts w:ascii="Arial" w:eastAsia="Calibri" w:hAnsi="Arial" w:cs="Arial"/>
          <w:color w:val="FFFFFF"/>
          <w:sz w:val="24"/>
          <w:szCs w:val="24"/>
        </w:rPr>
        <w:t>……………</w:t>
      </w:r>
      <w:hyperlink r:id="rId34" w:history="1">
        <w:r w:rsidRPr="00243308">
          <w:rPr>
            <w:rFonts w:ascii="Arial" w:eastAsia="Calibri" w:hAnsi="Arial" w:cs="Arial"/>
            <w:sz w:val="24"/>
            <w:szCs w:val="24"/>
          </w:rPr>
          <w:t>http://files.cloudp</w:t>
        </w:r>
      </w:hyperlink>
      <w:r w:rsidRPr="00243308">
        <w:rPr>
          <w:rFonts w:ascii="Arial" w:eastAsia="Calibri" w:hAnsi="Arial" w:cs="Arial"/>
          <w:sz w:val="24"/>
          <w:szCs w:val="24"/>
        </w:rPr>
        <w:t>ier.net/teknofood/documentario/HUERTAS</w:t>
      </w:r>
      <w:r w:rsidRPr="00243308">
        <w:rPr>
          <w:rFonts w:ascii="Arial" w:eastAsia="Calibri" w:hAnsi="Arial" w:cs="Arial"/>
          <w:color w:val="FFFFFF"/>
          <w:sz w:val="24"/>
          <w:szCs w:val="24"/>
        </w:rPr>
        <w:t>……………</w:t>
      </w:r>
      <w:r w:rsidRPr="00243308">
        <w:rPr>
          <w:rFonts w:ascii="Arial" w:eastAsia="Calibri" w:hAnsi="Arial" w:cs="Arial"/>
          <w:sz w:val="24"/>
          <w:szCs w:val="24"/>
        </w:rPr>
        <w:t xml:space="preserve">%0PERPA RANDO%20EL%20SPE ELDING.pdf </w:t>
      </w:r>
    </w:p>
    <w:p w:rsidR="006D273E" w:rsidRPr="00243308" w:rsidRDefault="006D273E" w:rsidP="006D273E">
      <w:pPr>
        <w:spacing w:after="0" w:line="240" w:lineRule="auto"/>
        <w:contextualSpacing/>
        <w:jc w:val="both"/>
        <w:rPr>
          <w:rFonts w:ascii="Arial" w:eastAsia="Calibri" w:hAnsi="Arial" w:cs="Arial"/>
          <w:sz w:val="18"/>
          <w:szCs w:val="24"/>
        </w:rPr>
      </w:pPr>
    </w:p>
    <w:p w:rsidR="006D273E" w:rsidRPr="00243308" w:rsidRDefault="006D273E" w:rsidP="0047360E">
      <w:pPr>
        <w:numPr>
          <w:ilvl w:val="0"/>
          <w:numId w:val="12"/>
        </w:numPr>
        <w:autoSpaceDE w:val="0"/>
        <w:autoSpaceDN w:val="0"/>
        <w:adjustRightInd w:val="0"/>
        <w:spacing w:after="0" w:line="360" w:lineRule="auto"/>
        <w:ind w:left="360"/>
        <w:contextualSpacing/>
        <w:jc w:val="both"/>
        <w:rPr>
          <w:rFonts w:ascii="Arial" w:eastAsia="Calibri" w:hAnsi="Arial" w:cs="Arial"/>
          <w:sz w:val="24"/>
          <w:szCs w:val="24"/>
        </w:rPr>
      </w:pPr>
      <w:r w:rsidRPr="00243308">
        <w:rPr>
          <w:rFonts w:ascii="Arial" w:eastAsia="Calibri" w:hAnsi="Arial" w:cs="Arial"/>
          <w:sz w:val="24"/>
          <w:szCs w:val="24"/>
        </w:rPr>
        <w:t xml:space="preserve">Tenecela, X. 2012. Producción de humus de lombriz mediante el </w:t>
      </w:r>
      <w:r w:rsidRPr="00243308">
        <w:rPr>
          <w:rFonts w:ascii="Arial" w:eastAsia="Calibri" w:hAnsi="Arial" w:cs="Arial"/>
          <w:color w:val="FFFFFF"/>
          <w:sz w:val="24"/>
          <w:szCs w:val="24"/>
        </w:rPr>
        <w:t>……………</w:t>
      </w:r>
      <w:r w:rsidRPr="00243308">
        <w:rPr>
          <w:rFonts w:ascii="Arial" w:eastAsia="Calibri" w:hAnsi="Arial" w:cs="Arial"/>
          <w:sz w:val="24"/>
          <w:szCs w:val="24"/>
        </w:rPr>
        <w:t xml:space="preserve">aprovechamiento y manejo de los residuos orgánicos. </w:t>
      </w:r>
      <w:r w:rsidRPr="00243308">
        <w:rPr>
          <w:rFonts w:ascii="Arial" w:eastAsia="Calibri" w:hAnsi="Arial" w:cs="Arial"/>
          <w:color w:val="FFFFFF"/>
          <w:sz w:val="24"/>
          <w:szCs w:val="24"/>
        </w:rPr>
        <w:t>……………</w:t>
      </w:r>
      <w:r w:rsidRPr="00243308">
        <w:rPr>
          <w:rFonts w:ascii="Arial" w:eastAsia="Calibri" w:hAnsi="Arial" w:cs="Arial"/>
          <w:sz w:val="24"/>
          <w:szCs w:val="24"/>
        </w:rPr>
        <w:t xml:space="preserve">Universidad de Cuenca. Facultad de ciencias </w:t>
      </w:r>
      <w:r w:rsidRPr="00243308">
        <w:rPr>
          <w:rFonts w:ascii="Arial" w:eastAsia="Calibri" w:hAnsi="Arial" w:cs="Arial"/>
          <w:color w:val="FFFFFF"/>
          <w:sz w:val="24"/>
          <w:szCs w:val="24"/>
        </w:rPr>
        <w:t>……………</w:t>
      </w:r>
      <w:r w:rsidRPr="00243308">
        <w:rPr>
          <w:rFonts w:ascii="Arial" w:eastAsia="Calibri" w:hAnsi="Arial" w:cs="Arial"/>
          <w:sz w:val="24"/>
          <w:szCs w:val="24"/>
        </w:rPr>
        <w:t xml:space="preserve">agropecuarias. Cuenca Ecuador. P.49.  </w:t>
      </w:r>
    </w:p>
    <w:p w:rsidR="006D273E" w:rsidRPr="00243308" w:rsidRDefault="006D273E" w:rsidP="006D273E">
      <w:pPr>
        <w:autoSpaceDE w:val="0"/>
        <w:autoSpaceDN w:val="0"/>
        <w:adjustRightInd w:val="0"/>
        <w:spacing w:after="0" w:line="240" w:lineRule="auto"/>
        <w:contextualSpacing/>
        <w:jc w:val="both"/>
        <w:rPr>
          <w:rFonts w:ascii="Arial" w:eastAsia="Calibri" w:hAnsi="Arial" w:cs="Arial"/>
          <w:sz w:val="20"/>
          <w:szCs w:val="24"/>
        </w:rPr>
      </w:pPr>
    </w:p>
    <w:p w:rsidR="006D273E" w:rsidRPr="00243308" w:rsidRDefault="006D273E" w:rsidP="0047360E">
      <w:pPr>
        <w:numPr>
          <w:ilvl w:val="0"/>
          <w:numId w:val="12"/>
        </w:numPr>
        <w:tabs>
          <w:tab w:val="left" w:pos="7371"/>
          <w:tab w:val="left" w:pos="7513"/>
          <w:tab w:val="left" w:pos="7655"/>
        </w:tabs>
        <w:spacing w:after="0" w:line="360" w:lineRule="auto"/>
        <w:ind w:left="360"/>
        <w:jc w:val="both"/>
        <w:rPr>
          <w:rFonts w:ascii="Arial" w:eastAsia="Calibri" w:hAnsi="Arial" w:cs="Arial"/>
          <w:sz w:val="24"/>
        </w:rPr>
      </w:pPr>
      <w:r w:rsidRPr="00243308">
        <w:rPr>
          <w:rFonts w:ascii="Arial" w:eastAsia="Calibri" w:hAnsi="Arial" w:cs="Arial"/>
          <w:sz w:val="24"/>
        </w:rPr>
        <w:t xml:space="preserve">VIFINEX. 2002. Producción de sustrato para vivero. República de </w:t>
      </w:r>
      <w:r w:rsidRPr="00243308">
        <w:rPr>
          <w:rFonts w:ascii="Arial" w:eastAsia="Times New Roman" w:hAnsi="Arial" w:cs="Arial"/>
          <w:color w:val="FFFFFF"/>
          <w:sz w:val="24"/>
          <w:szCs w:val="24"/>
          <w:lang w:val="es-EC" w:eastAsia="es-EC"/>
        </w:rPr>
        <w:t>……………</w:t>
      </w:r>
      <w:r w:rsidRPr="00243308">
        <w:rPr>
          <w:rFonts w:ascii="Arial" w:eastAsia="Calibri" w:hAnsi="Arial" w:cs="Arial"/>
          <w:sz w:val="24"/>
        </w:rPr>
        <w:t xml:space="preserve">China. Costa Rica. Pp. 26. 27. (En línea) Disponible en: </w:t>
      </w:r>
      <w:r w:rsidRPr="00243308">
        <w:rPr>
          <w:rFonts w:ascii="Arial" w:eastAsia="Times New Roman" w:hAnsi="Arial" w:cs="Arial"/>
          <w:color w:val="FFFFFF"/>
          <w:sz w:val="24"/>
          <w:szCs w:val="24"/>
          <w:lang w:val="es-EC" w:eastAsia="es-EC"/>
        </w:rPr>
        <w:t>……………</w:t>
      </w:r>
      <w:r w:rsidRPr="00243308">
        <w:rPr>
          <w:rFonts w:ascii="Arial" w:eastAsia="Calibri" w:hAnsi="Arial" w:cs="Arial"/>
          <w:sz w:val="24"/>
        </w:rPr>
        <w:t>http://www.cropprotection.es/documentos/Compostaje/Sustr</w:t>
      </w:r>
      <w:r w:rsidRPr="00243308">
        <w:rPr>
          <w:rFonts w:ascii="Arial" w:eastAsia="Times New Roman" w:hAnsi="Arial" w:cs="Arial"/>
          <w:color w:val="FFFFFF"/>
          <w:sz w:val="24"/>
          <w:szCs w:val="24"/>
          <w:lang w:val="es-EC" w:eastAsia="es-EC"/>
        </w:rPr>
        <w:t>……………</w:t>
      </w:r>
      <w:r w:rsidRPr="00243308">
        <w:rPr>
          <w:rFonts w:ascii="Arial" w:eastAsia="Calibri" w:hAnsi="Arial" w:cs="Arial"/>
          <w:sz w:val="24"/>
        </w:rPr>
        <w:t>atos-para-Viveros.pdf</w:t>
      </w:r>
    </w:p>
    <w:p w:rsidR="006D273E" w:rsidRPr="00243308" w:rsidRDefault="006D273E" w:rsidP="006D273E">
      <w:pPr>
        <w:spacing w:after="0" w:line="259" w:lineRule="auto"/>
        <w:jc w:val="both"/>
        <w:rPr>
          <w:rFonts w:ascii="Arial" w:eastAsia="Times New Roman" w:hAnsi="Arial" w:cs="Arial"/>
          <w:b/>
          <w:sz w:val="24"/>
          <w:szCs w:val="24"/>
        </w:rPr>
        <w:sectPr w:rsidR="006D273E" w:rsidRPr="00243308" w:rsidSect="0056607B">
          <w:footerReference w:type="default" r:id="rId35"/>
          <w:footerReference w:type="first" r:id="rId36"/>
          <w:type w:val="nextColumn"/>
          <w:pgSz w:w="11906" w:h="16838" w:code="9"/>
          <w:pgMar w:top="1701" w:right="1701" w:bottom="1701" w:left="2268" w:header="709" w:footer="709" w:gutter="0"/>
          <w:cols w:space="708"/>
          <w:titlePg/>
          <w:docGrid w:linePitch="360"/>
        </w:sectPr>
      </w:pPr>
    </w:p>
    <w:p w:rsidR="006D273E" w:rsidRPr="00243308" w:rsidRDefault="006D273E" w:rsidP="006D273E">
      <w:pPr>
        <w:spacing w:after="0" w:line="259" w:lineRule="auto"/>
        <w:jc w:val="both"/>
        <w:rPr>
          <w:rFonts w:ascii="Arial" w:eastAsia="Times New Roman" w:hAnsi="Arial" w:cs="Arial"/>
          <w:b/>
          <w:sz w:val="24"/>
          <w:szCs w:val="24"/>
        </w:rPr>
      </w:pPr>
    </w:p>
    <w:p w:rsidR="006D273E" w:rsidRPr="00243308" w:rsidRDefault="006D273E" w:rsidP="006D273E">
      <w:pPr>
        <w:autoSpaceDE w:val="0"/>
        <w:autoSpaceDN w:val="0"/>
        <w:adjustRightInd w:val="0"/>
        <w:spacing w:after="0" w:line="240" w:lineRule="auto"/>
        <w:rPr>
          <w:rFonts w:ascii="Arial" w:eastAsia="Calibri" w:hAnsi="Arial" w:cs="Arial"/>
          <w:color w:val="000000"/>
          <w:sz w:val="24"/>
          <w:szCs w:val="24"/>
          <w:lang w:val="es-EC"/>
        </w:rPr>
      </w:pPr>
    </w:p>
    <w:p w:rsidR="006D273E" w:rsidRPr="00243308" w:rsidRDefault="006D273E" w:rsidP="006D273E">
      <w:pPr>
        <w:autoSpaceDE w:val="0"/>
        <w:autoSpaceDN w:val="0"/>
        <w:adjustRightInd w:val="0"/>
        <w:spacing w:after="0" w:line="240" w:lineRule="auto"/>
        <w:rPr>
          <w:rFonts w:ascii="Arial" w:eastAsia="Calibri" w:hAnsi="Arial" w:cs="Arial"/>
          <w:color w:val="000000"/>
          <w:sz w:val="24"/>
          <w:szCs w:val="24"/>
          <w:lang w:val="es-EC"/>
        </w:rPr>
      </w:pPr>
    </w:p>
    <w:p w:rsidR="006D273E" w:rsidRPr="00243308" w:rsidRDefault="006D273E" w:rsidP="006D273E">
      <w:pPr>
        <w:autoSpaceDE w:val="0"/>
        <w:autoSpaceDN w:val="0"/>
        <w:adjustRightInd w:val="0"/>
        <w:spacing w:after="0" w:line="240" w:lineRule="auto"/>
        <w:rPr>
          <w:rFonts w:ascii="Arial" w:eastAsia="Calibri" w:hAnsi="Arial" w:cs="Arial"/>
          <w:color w:val="000000"/>
          <w:sz w:val="24"/>
          <w:szCs w:val="24"/>
          <w:lang w:val="es-EC"/>
        </w:rPr>
      </w:pPr>
    </w:p>
    <w:p w:rsidR="006D273E" w:rsidRPr="00243308" w:rsidRDefault="006D273E" w:rsidP="006D273E">
      <w:pPr>
        <w:autoSpaceDE w:val="0"/>
        <w:autoSpaceDN w:val="0"/>
        <w:adjustRightInd w:val="0"/>
        <w:spacing w:after="0" w:line="240" w:lineRule="auto"/>
        <w:rPr>
          <w:rFonts w:ascii="Arial" w:eastAsia="Calibri" w:hAnsi="Arial" w:cs="Arial"/>
          <w:color w:val="000000"/>
          <w:sz w:val="24"/>
          <w:szCs w:val="24"/>
          <w:lang w:val="es-EC"/>
        </w:rPr>
      </w:pPr>
    </w:p>
    <w:p w:rsidR="006D273E" w:rsidRPr="00243308" w:rsidRDefault="006D273E" w:rsidP="006D273E">
      <w:pPr>
        <w:autoSpaceDE w:val="0"/>
        <w:autoSpaceDN w:val="0"/>
        <w:adjustRightInd w:val="0"/>
        <w:spacing w:after="0" w:line="240" w:lineRule="auto"/>
        <w:rPr>
          <w:rFonts w:ascii="Arial" w:eastAsia="Calibri" w:hAnsi="Arial" w:cs="Arial"/>
          <w:color w:val="000000"/>
          <w:sz w:val="24"/>
          <w:szCs w:val="24"/>
          <w:lang w:val="es-EC"/>
        </w:rPr>
      </w:pPr>
    </w:p>
    <w:p w:rsidR="006D273E" w:rsidRPr="00243308" w:rsidRDefault="006D273E" w:rsidP="006D273E">
      <w:pPr>
        <w:autoSpaceDE w:val="0"/>
        <w:autoSpaceDN w:val="0"/>
        <w:adjustRightInd w:val="0"/>
        <w:spacing w:after="0" w:line="240" w:lineRule="auto"/>
        <w:rPr>
          <w:rFonts w:ascii="Arial" w:eastAsia="Calibri" w:hAnsi="Arial" w:cs="Arial"/>
          <w:color w:val="000000"/>
          <w:sz w:val="24"/>
          <w:szCs w:val="24"/>
          <w:lang w:val="es-EC"/>
        </w:rPr>
      </w:pPr>
    </w:p>
    <w:p w:rsidR="006D273E" w:rsidRPr="00243308" w:rsidRDefault="006D273E" w:rsidP="006D273E">
      <w:pPr>
        <w:autoSpaceDE w:val="0"/>
        <w:autoSpaceDN w:val="0"/>
        <w:adjustRightInd w:val="0"/>
        <w:spacing w:after="0" w:line="240" w:lineRule="auto"/>
        <w:rPr>
          <w:rFonts w:ascii="Arial" w:eastAsia="Calibri" w:hAnsi="Arial" w:cs="Arial"/>
          <w:color w:val="000000"/>
          <w:sz w:val="24"/>
          <w:szCs w:val="24"/>
          <w:lang w:val="es-EC"/>
        </w:rPr>
      </w:pPr>
    </w:p>
    <w:p w:rsidR="006D273E" w:rsidRPr="00243308" w:rsidRDefault="006D273E" w:rsidP="006D273E">
      <w:pPr>
        <w:spacing w:after="0" w:line="259" w:lineRule="auto"/>
        <w:jc w:val="both"/>
        <w:rPr>
          <w:rFonts w:ascii="Arial" w:eastAsia="Times New Roman" w:hAnsi="Arial" w:cs="Arial"/>
          <w:b/>
          <w:sz w:val="24"/>
          <w:szCs w:val="24"/>
        </w:rPr>
      </w:pPr>
    </w:p>
    <w:p w:rsidR="006D273E" w:rsidRPr="00243308" w:rsidRDefault="006D273E" w:rsidP="006D273E">
      <w:pPr>
        <w:spacing w:after="0" w:line="259" w:lineRule="auto"/>
        <w:jc w:val="both"/>
        <w:rPr>
          <w:rFonts w:ascii="Arial" w:eastAsia="Times New Roman" w:hAnsi="Arial" w:cs="Arial"/>
          <w:b/>
          <w:sz w:val="24"/>
          <w:szCs w:val="24"/>
        </w:rPr>
      </w:pPr>
    </w:p>
    <w:p w:rsidR="006D273E" w:rsidRPr="00243308" w:rsidRDefault="006D273E" w:rsidP="006D273E">
      <w:pPr>
        <w:spacing w:after="0" w:line="259" w:lineRule="auto"/>
        <w:jc w:val="both"/>
        <w:rPr>
          <w:rFonts w:ascii="Arial" w:eastAsia="Times New Roman" w:hAnsi="Arial" w:cs="Arial"/>
          <w:b/>
          <w:sz w:val="24"/>
          <w:szCs w:val="24"/>
        </w:rPr>
      </w:pPr>
    </w:p>
    <w:p w:rsidR="006D273E" w:rsidRPr="00243308" w:rsidRDefault="006D273E" w:rsidP="006D273E">
      <w:pPr>
        <w:spacing w:after="0" w:line="259" w:lineRule="auto"/>
        <w:jc w:val="both"/>
        <w:rPr>
          <w:rFonts w:ascii="Arial" w:eastAsia="Times New Roman" w:hAnsi="Arial" w:cs="Arial"/>
          <w:b/>
          <w:sz w:val="24"/>
          <w:szCs w:val="24"/>
        </w:rPr>
      </w:pPr>
    </w:p>
    <w:p w:rsidR="006D273E" w:rsidRPr="00243308" w:rsidRDefault="006D273E" w:rsidP="006D273E">
      <w:pPr>
        <w:spacing w:after="0" w:line="259" w:lineRule="auto"/>
        <w:jc w:val="both"/>
        <w:rPr>
          <w:rFonts w:ascii="Arial" w:eastAsia="Times New Roman" w:hAnsi="Arial" w:cs="Arial"/>
          <w:b/>
          <w:sz w:val="24"/>
          <w:szCs w:val="24"/>
        </w:rPr>
      </w:pPr>
    </w:p>
    <w:p w:rsidR="006D273E" w:rsidRPr="00243308" w:rsidRDefault="006D273E" w:rsidP="006D273E">
      <w:pPr>
        <w:spacing w:after="0" w:line="259" w:lineRule="auto"/>
        <w:jc w:val="both"/>
        <w:rPr>
          <w:rFonts w:ascii="Arial" w:eastAsia="Times New Roman" w:hAnsi="Arial" w:cs="Arial"/>
          <w:b/>
          <w:sz w:val="24"/>
          <w:szCs w:val="24"/>
        </w:rPr>
      </w:pPr>
    </w:p>
    <w:p w:rsidR="006D273E" w:rsidRPr="00243308" w:rsidRDefault="006D273E" w:rsidP="006D273E">
      <w:pPr>
        <w:spacing w:after="0" w:line="259" w:lineRule="auto"/>
        <w:jc w:val="both"/>
        <w:rPr>
          <w:rFonts w:ascii="Arial" w:eastAsia="Times New Roman" w:hAnsi="Arial" w:cs="Arial"/>
          <w:b/>
          <w:sz w:val="24"/>
          <w:szCs w:val="24"/>
        </w:rPr>
      </w:pPr>
    </w:p>
    <w:p w:rsidR="006D273E" w:rsidRPr="00243308" w:rsidRDefault="006D273E" w:rsidP="006D273E">
      <w:pPr>
        <w:spacing w:after="0" w:line="259" w:lineRule="auto"/>
        <w:jc w:val="both"/>
        <w:rPr>
          <w:rFonts w:ascii="Arial" w:eastAsia="Times New Roman" w:hAnsi="Arial" w:cs="Arial"/>
          <w:b/>
          <w:sz w:val="24"/>
          <w:szCs w:val="24"/>
        </w:rPr>
      </w:pPr>
    </w:p>
    <w:p w:rsidR="006D273E" w:rsidRPr="00243308" w:rsidRDefault="006D273E" w:rsidP="006D273E">
      <w:pPr>
        <w:spacing w:after="0" w:line="259" w:lineRule="auto"/>
        <w:jc w:val="both"/>
        <w:rPr>
          <w:rFonts w:ascii="Arial" w:eastAsia="Times New Roman" w:hAnsi="Arial" w:cs="Arial"/>
          <w:b/>
          <w:sz w:val="24"/>
          <w:szCs w:val="24"/>
        </w:rPr>
      </w:pPr>
    </w:p>
    <w:p w:rsidR="006D273E" w:rsidRPr="00243308" w:rsidRDefault="006D273E" w:rsidP="006D273E">
      <w:pPr>
        <w:spacing w:after="0" w:line="259" w:lineRule="auto"/>
        <w:jc w:val="both"/>
        <w:rPr>
          <w:rFonts w:ascii="Arial" w:eastAsia="Times New Roman" w:hAnsi="Arial" w:cs="Arial"/>
          <w:b/>
          <w:sz w:val="24"/>
          <w:szCs w:val="24"/>
        </w:rPr>
      </w:pPr>
    </w:p>
    <w:p w:rsidR="006D273E" w:rsidRPr="00243308" w:rsidRDefault="006D273E" w:rsidP="00DB6DF2">
      <w:pPr>
        <w:pStyle w:val="Ttulo1"/>
        <w:rPr>
          <w:rFonts w:ascii="Arial" w:hAnsi="Arial" w:cs="Arial"/>
          <w:sz w:val="180"/>
        </w:rPr>
        <w:sectPr w:rsidR="006D273E" w:rsidRPr="00243308" w:rsidSect="0056607B">
          <w:footerReference w:type="first" r:id="rId37"/>
          <w:type w:val="nextColumn"/>
          <w:pgSz w:w="11906" w:h="16838" w:code="9"/>
          <w:pgMar w:top="1701" w:right="1701" w:bottom="1701" w:left="2268" w:header="709" w:footer="709" w:gutter="0"/>
          <w:cols w:space="708"/>
          <w:titlePg/>
          <w:docGrid w:linePitch="360"/>
        </w:sectPr>
      </w:pPr>
      <w:bookmarkStart w:id="469" w:name="_Toc469954458"/>
      <w:bookmarkStart w:id="470" w:name="_Toc469954581"/>
      <w:bookmarkStart w:id="471" w:name="_Toc469954704"/>
      <w:r w:rsidRPr="00243308">
        <w:rPr>
          <w:rFonts w:ascii="Arial" w:hAnsi="Arial" w:cs="Arial"/>
          <w:sz w:val="180"/>
        </w:rPr>
        <w:t>ANEXOS</w:t>
      </w:r>
      <w:bookmarkEnd w:id="469"/>
      <w:bookmarkEnd w:id="470"/>
      <w:bookmarkEnd w:id="471"/>
    </w:p>
    <w:p w:rsidR="006D273E" w:rsidRPr="00243308" w:rsidRDefault="00605FBC" w:rsidP="006D273E">
      <w:pPr>
        <w:spacing w:after="0" w:line="259" w:lineRule="auto"/>
        <w:rPr>
          <w:rFonts w:ascii="Arial" w:eastAsia="Times New Roman" w:hAnsi="Arial" w:cs="Arial"/>
          <w:sz w:val="24"/>
          <w:szCs w:val="24"/>
        </w:rPr>
      </w:pPr>
      <w:r w:rsidRPr="00243308">
        <w:rPr>
          <w:rFonts w:ascii="Arial" w:eastAsia="Calibri" w:hAnsi="Arial" w:cs="Arial"/>
          <w:noProof/>
          <w:lang w:val="es-EC" w:eastAsia="es-EC"/>
        </w:rPr>
        <w:lastRenderedPageBreak/>
        <w:drawing>
          <wp:anchor distT="0" distB="0" distL="114300" distR="114300" simplePos="0" relativeHeight="251645952" behindDoc="1" locked="0" layoutInCell="1" allowOverlap="1" wp14:anchorId="1EED2884" wp14:editId="0B380887">
            <wp:simplePos x="0" y="0"/>
            <wp:positionH relativeFrom="column">
              <wp:posOffset>506367</wp:posOffset>
            </wp:positionH>
            <wp:positionV relativeFrom="paragraph">
              <wp:posOffset>133350</wp:posOffset>
            </wp:positionV>
            <wp:extent cx="7315200" cy="4777105"/>
            <wp:effectExtent l="0" t="0" r="0" b="4445"/>
            <wp:wrapThrough wrapText="bothSides">
              <wp:wrapPolygon edited="0">
                <wp:start x="0" y="0"/>
                <wp:lineTo x="0" y="21534"/>
                <wp:lineTo x="21544" y="21534"/>
                <wp:lineTo x="21544" y="0"/>
                <wp:lineTo x="0" y="0"/>
              </wp:wrapPolygon>
            </wp:wrapThrough>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8">
                      <a:extLst>
                        <a:ext uri="{28A0092B-C50C-407E-A947-70E740481C1C}">
                          <a14:useLocalDpi xmlns:a14="http://schemas.microsoft.com/office/drawing/2010/main" val="0"/>
                        </a:ext>
                      </a:extLst>
                    </a:blip>
                    <a:srcRect l="29848" t="22617" r="29377" b="10882"/>
                    <a:stretch/>
                  </pic:blipFill>
                  <pic:spPr bwMode="auto">
                    <a:xfrm>
                      <a:off x="0" y="0"/>
                      <a:ext cx="7315200" cy="47771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D273E" w:rsidRPr="00243308">
        <w:rPr>
          <w:rFonts w:ascii="Arial" w:eastAsia="Times New Roman" w:hAnsi="Arial" w:cs="Arial"/>
          <w:b/>
          <w:noProof/>
          <w:sz w:val="24"/>
          <w:szCs w:val="24"/>
          <w:lang w:val="es-EC" w:eastAsia="es-EC"/>
        </w:rPr>
        <mc:AlternateContent>
          <mc:Choice Requires="wps">
            <w:drawing>
              <wp:anchor distT="91440" distB="91440" distL="91440" distR="91440" simplePos="0" relativeHeight="251648000" behindDoc="1" locked="0" layoutInCell="1" allowOverlap="1" wp14:anchorId="3A9A74AB" wp14:editId="527A97BE">
                <wp:simplePos x="0" y="0"/>
                <wp:positionH relativeFrom="margin">
                  <wp:posOffset>7955915</wp:posOffset>
                </wp:positionH>
                <wp:positionV relativeFrom="margin">
                  <wp:posOffset>68036</wp:posOffset>
                </wp:positionV>
                <wp:extent cx="3200400" cy="4222750"/>
                <wp:effectExtent l="0" t="0" r="0" b="0"/>
                <wp:wrapSquare wrapText="bothSides"/>
                <wp:docPr id="135" name="Cuadro de texto 135"/>
                <wp:cNvGraphicFramePr/>
                <a:graphic xmlns:a="http://schemas.openxmlformats.org/drawingml/2006/main">
                  <a:graphicData uri="http://schemas.microsoft.com/office/word/2010/wordprocessingShape">
                    <wps:wsp>
                      <wps:cNvSpPr txBox="1"/>
                      <wps:spPr>
                        <a:xfrm>
                          <a:off x="0" y="0"/>
                          <a:ext cx="3200400" cy="4222750"/>
                        </a:xfrm>
                        <a:prstGeom prst="rect">
                          <a:avLst/>
                        </a:prstGeom>
                        <a:noFill/>
                        <a:ln w="6350">
                          <a:noFill/>
                        </a:ln>
                        <a:effectLst/>
                      </wps:spPr>
                      <wps:txbx>
                        <w:txbxContent>
                          <w:p w:rsidR="0044533A" w:rsidRPr="000237D0" w:rsidRDefault="0044533A" w:rsidP="006D273E">
                            <w:pPr>
                              <w:spacing w:after="0"/>
                              <w:rPr>
                                <w:rFonts w:ascii="Arial" w:eastAsia="Times New Roman" w:hAnsi="Arial" w:cs="Arial"/>
                                <w:b/>
                                <w:sz w:val="24"/>
                                <w:szCs w:val="24"/>
                              </w:rPr>
                            </w:pPr>
                            <w:r>
                              <w:rPr>
                                <w:rFonts w:ascii="Arial" w:eastAsia="Times New Roman" w:hAnsi="Arial" w:cs="Arial"/>
                                <w:b/>
                                <w:sz w:val="24"/>
                                <w:szCs w:val="24"/>
                              </w:rPr>
                              <w:t>ANEXO N°</w:t>
                            </w:r>
                            <w:r w:rsidRPr="00327D95">
                              <w:rPr>
                                <w:rFonts w:ascii="Arial" w:eastAsia="Times New Roman" w:hAnsi="Arial" w:cs="Arial"/>
                                <w:b/>
                                <w:sz w:val="24"/>
                                <w:szCs w:val="24"/>
                              </w:rPr>
                              <w:t xml:space="preserve"> 1. </w:t>
                            </w:r>
                            <w:r w:rsidRPr="00327D95">
                              <w:rPr>
                                <w:rFonts w:ascii="Arial" w:eastAsia="Times New Roman" w:hAnsi="Arial" w:cs="Arial"/>
                                <w:sz w:val="24"/>
                                <w:szCs w:val="24"/>
                              </w:rPr>
                              <w:t xml:space="preserve">MAPA DE LA UBICACIÓN DEL ENSAYO </w:t>
                            </w:r>
                          </w:p>
                          <w:p w:rsidR="0044533A" w:rsidRDefault="0044533A" w:rsidP="006D273E">
                            <w:pPr>
                              <w:pStyle w:val="Sinespaciado"/>
                              <w:ind w:left="360"/>
                              <w:rPr>
                                <w:color w:val="7F7F7F" w:themeColor="text1" w:themeTint="80"/>
                                <w:sz w:val="18"/>
                                <w:szCs w:val="18"/>
                              </w:rPr>
                            </w:pPr>
                          </w:p>
                        </w:txbxContent>
                      </wps:txbx>
                      <wps:bodyPr rot="0" spcFirstLastPara="0" vertOverflow="overflow" horzOverflow="overflow" vert="vert" wrap="square" lIns="91440" tIns="91440" rIns="91440" bIns="91440" numCol="1" spcCol="0" rtlCol="0" fromWordArt="0" anchor="t" anchorCtr="0" forceAA="0" compatLnSpc="1">
                        <a:prstTxWarp prst="textNoShape">
                          <a:avLst/>
                        </a:prstTxWarp>
                        <a:spAutoFit/>
                      </wps:bodyPr>
                    </wps:wsp>
                  </a:graphicData>
                </a:graphic>
                <wp14:sizeRelH relativeFrom="margin">
                  <wp14:pctWidth>53800</wp14:pctWidth>
                </wp14:sizeRelH>
                <wp14:sizeRelV relativeFrom="margin">
                  <wp14:pctHeight>0</wp14:pctHeight>
                </wp14:sizeRelV>
              </wp:anchor>
            </w:drawing>
          </mc:Choice>
          <mc:Fallback>
            <w:pict>
              <v:shapetype w14:anchorId="3A9A74AB" id="_x0000_t202" coordsize="21600,21600" o:spt="202" path="m,l,21600r21600,l21600,xe">
                <v:stroke joinstyle="miter"/>
                <v:path gradientshapeok="t" o:connecttype="rect"/>
              </v:shapetype>
              <v:shape id="Cuadro de texto 135" o:spid="_x0000_s1026" type="#_x0000_t202" style="position:absolute;margin-left:626.45pt;margin-top:5.35pt;width:252pt;height:332.5pt;z-index:-251668480;visibility:visible;mso-wrap-style:square;mso-width-percent:538;mso-height-percent:0;mso-wrap-distance-left:7.2pt;mso-wrap-distance-top:7.2pt;mso-wrap-distance-right:7.2pt;mso-wrap-distance-bottom:7.2pt;mso-position-horizontal:absolute;mso-position-horizontal-relative:margin;mso-position-vertical:absolute;mso-position-vertical-relative:margin;mso-width-percent:538;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" filled="f" stroked="f" strokeweight=".5pt">
                <v:textbox style="layout-flow:vertical;mso-fit-shape-to-text:t" inset=",7.2pt,,7.2pt">
                  <w:txbxContent>
                    <w:p w:rsidR="0044533A" w:rsidRPr="000237D0" w:rsidRDefault="0044533A" w:rsidP="006D273E">
                      <w:pPr>
                        <w:spacing w:after="0"/>
                        <w:rPr>
                          <w:rFonts w:ascii="Arial" w:eastAsia="Times New Roman" w:hAnsi="Arial" w:cs="Arial"/>
                          <w:b/>
                          <w:sz w:val="24"/>
                          <w:szCs w:val="24"/>
                        </w:rPr>
                      </w:pPr>
                      <w:r>
                        <w:rPr>
                          <w:rFonts w:ascii="Arial" w:eastAsia="Times New Roman" w:hAnsi="Arial" w:cs="Arial"/>
                          <w:b/>
                          <w:sz w:val="24"/>
                          <w:szCs w:val="24"/>
                        </w:rPr>
                        <w:t>ANEXO N°</w:t>
                      </w:r>
                      <w:r w:rsidRPr="00327D95">
                        <w:rPr>
                          <w:rFonts w:ascii="Arial" w:eastAsia="Times New Roman" w:hAnsi="Arial" w:cs="Arial"/>
                          <w:b/>
                          <w:sz w:val="24"/>
                          <w:szCs w:val="24"/>
                        </w:rPr>
                        <w:t xml:space="preserve"> 1. </w:t>
                      </w:r>
                      <w:r w:rsidRPr="00327D95">
                        <w:rPr>
                          <w:rFonts w:ascii="Arial" w:eastAsia="Times New Roman" w:hAnsi="Arial" w:cs="Arial"/>
                          <w:sz w:val="24"/>
                          <w:szCs w:val="24"/>
                        </w:rPr>
                        <w:t xml:space="preserve">MAPA DE LA UBICACIÓN DEL ENSAYO </w:t>
                      </w:r>
                    </w:p>
                    <w:p w:rsidR="0044533A" w:rsidRDefault="0044533A" w:rsidP="006D273E">
                      <w:pPr>
                        <w:pStyle w:val="Sinespaciado"/>
                        <w:ind w:left="360"/>
                        <w:rPr>
                          <w:color w:val="7F7F7F" w:themeColor="text1" w:themeTint="80"/>
                          <w:sz w:val="18"/>
                          <w:szCs w:val="18"/>
                        </w:rPr>
                      </w:pPr>
                    </w:p>
                  </w:txbxContent>
                </v:textbox>
                <w10:wrap type="square" anchorx="margin" anchory="margin"/>
              </v:shape>
            </w:pict>
          </mc:Fallback>
        </mc:AlternateContent>
      </w: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6D273E">
      <w:pPr>
        <w:spacing w:after="0" w:line="259" w:lineRule="auto"/>
        <w:rPr>
          <w:rFonts w:ascii="Arial" w:eastAsia="Times New Roman" w:hAnsi="Arial" w:cs="Arial"/>
          <w:sz w:val="24"/>
          <w:szCs w:val="24"/>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4"/>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4"/>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4"/>
          <w:lang w:eastAsia="es-ES"/>
        </w:rPr>
      </w:pPr>
    </w:p>
    <w:p w:rsidR="006D273E" w:rsidRPr="00243308" w:rsidRDefault="00605FBC" w:rsidP="006D273E">
      <w:pPr>
        <w:tabs>
          <w:tab w:val="left" w:pos="7371"/>
          <w:tab w:val="left" w:pos="7513"/>
          <w:tab w:val="left" w:pos="7655"/>
        </w:tabs>
        <w:spacing w:after="0" w:line="259" w:lineRule="auto"/>
        <w:rPr>
          <w:rFonts w:ascii="Arial" w:eastAsia="Calibri" w:hAnsi="Arial" w:cs="Arial"/>
          <w:b/>
          <w:noProof/>
          <w:sz w:val="24"/>
          <w:lang w:eastAsia="es-ES"/>
        </w:rPr>
      </w:pPr>
      <w:r w:rsidRPr="00243308">
        <w:rPr>
          <w:rFonts w:ascii="Arial" w:eastAsia="Calibri" w:hAnsi="Arial" w:cs="Arial"/>
          <w:b/>
          <w:noProof/>
          <w:sz w:val="24"/>
          <w:lang w:val="es-EC" w:eastAsia="es-EC"/>
        </w:rPr>
        <w:lastRenderedPageBreak/>
        <w:drawing>
          <wp:anchor distT="0" distB="0" distL="114300" distR="114300" simplePos="0" relativeHeight="251641856" behindDoc="1" locked="0" layoutInCell="1" allowOverlap="1" wp14:anchorId="2E834CA4" wp14:editId="7E1FEC44">
            <wp:simplePos x="0" y="0"/>
            <wp:positionH relativeFrom="column">
              <wp:posOffset>1566273</wp:posOffset>
            </wp:positionH>
            <wp:positionV relativeFrom="paragraph">
              <wp:posOffset>-1300933</wp:posOffset>
            </wp:positionV>
            <wp:extent cx="5134025" cy="7798505"/>
            <wp:effectExtent l="1270" t="0" r="0" b="0"/>
            <wp:wrapNone/>
            <wp:docPr id="40" name="Imagen 40" descr="C:\Users\Maria Toapanta\Documents\Scanned Documents\Imagen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Maria Toapanta\Documents\Scanned Documents\Imagen (2).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rot="16200000">
                      <a:off x="0" y="0"/>
                      <a:ext cx="5134025" cy="77985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43308">
        <w:rPr>
          <w:rFonts w:ascii="Arial" w:eastAsia="Calibri" w:hAnsi="Arial" w:cs="Arial"/>
          <w:b/>
          <w:noProof/>
          <w:sz w:val="28"/>
          <w:lang w:val="es-EC" w:eastAsia="es-EC"/>
        </w:rPr>
        <mc:AlternateContent>
          <mc:Choice Requires="wps">
            <w:drawing>
              <wp:anchor distT="91440" distB="91440" distL="91440" distR="91440" simplePos="0" relativeHeight="251653120" behindDoc="1" locked="0" layoutInCell="1" allowOverlap="1" wp14:anchorId="7802DB41" wp14:editId="20A23477">
                <wp:simplePos x="0" y="0"/>
                <wp:positionH relativeFrom="margin">
                  <wp:posOffset>7936230</wp:posOffset>
                </wp:positionH>
                <wp:positionV relativeFrom="margin">
                  <wp:posOffset>182154</wp:posOffset>
                </wp:positionV>
                <wp:extent cx="3200400" cy="4721225"/>
                <wp:effectExtent l="0" t="0" r="0" b="0"/>
                <wp:wrapSquare wrapText="bothSides"/>
                <wp:docPr id="16" name="Cuadro de texto 16"/>
                <wp:cNvGraphicFramePr/>
                <a:graphic xmlns:a="http://schemas.openxmlformats.org/drawingml/2006/main">
                  <a:graphicData uri="http://schemas.microsoft.com/office/word/2010/wordprocessingShape">
                    <wps:wsp>
                      <wps:cNvSpPr txBox="1"/>
                      <wps:spPr>
                        <a:xfrm>
                          <a:off x="0" y="0"/>
                          <a:ext cx="3200400" cy="4721225"/>
                        </a:xfrm>
                        <a:prstGeom prst="rect">
                          <a:avLst/>
                        </a:prstGeom>
                        <a:noFill/>
                        <a:ln w="6350">
                          <a:noFill/>
                        </a:ln>
                        <a:effectLst/>
                      </wps:spPr>
                      <wps:txbx>
                        <w:txbxContent>
                          <w:p w:rsidR="0044533A" w:rsidRPr="00327D95" w:rsidRDefault="0044533A" w:rsidP="006D273E">
                            <w:pPr>
                              <w:tabs>
                                <w:tab w:val="left" w:pos="7371"/>
                                <w:tab w:val="left" w:pos="7513"/>
                                <w:tab w:val="left" w:pos="7655"/>
                              </w:tabs>
                              <w:spacing w:after="0"/>
                              <w:ind w:right="282"/>
                              <w:rPr>
                                <w:rFonts w:ascii="Arial" w:hAnsi="Arial" w:cs="Arial"/>
                                <w:b/>
                                <w:noProof/>
                                <w:sz w:val="24"/>
                                <w:lang w:eastAsia="es-ES"/>
                              </w:rPr>
                            </w:pPr>
                            <w:r>
                              <w:rPr>
                                <w:rFonts w:ascii="Arial" w:hAnsi="Arial" w:cs="Arial"/>
                                <w:b/>
                                <w:noProof/>
                                <w:sz w:val="24"/>
                                <w:lang w:eastAsia="es-ES"/>
                              </w:rPr>
                              <w:t>ANEXO N° 3</w:t>
                            </w:r>
                            <w:r w:rsidRPr="00327D95">
                              <w:rPr>
                                <w:rFonts w:ascii="Arial" w:hAnsi="Arial" w:cs="Arial"/>
                                <w:b/>
                                <w:noProof/>
                                <w:sz w:val="24"/>
                                <w:lang w:eastAsia="es-ES"/>
                              </w:rPr>
                              <w:t xml:space="preserve"> </w:t>
                            </w:r>
                            <w:r w:rsidRPr="00B916A5">
                              <w:rPr>
                                <w:rFonts w:ascii="Arial" w:hAnsi="Arial" w:cs="Arial"/>
                                <w:noProof/>
                                <w:sz w:val="24"/>
                                <w:lang w:eastAsia="es-ES"/>
                              </w:rPr>
                              <w:t>RESULTADO DEL ANALISIS DEL SUSTRATO</w:t>
                            </w:r>
                            <w:r w:rsidRPr="00327D95">
                              <w:rPr>
                                <w:rFonts w:ascii="Arial" w:hAnsi="Arial" w:cs="Arial"/>
                                <w:b/>
                                <w:noProof/>
                                <w:sz w:val="24"/>
                                <w:lang w:eastAsia="es-ES"/>
                              </w:rPr>
                              <w:t xml:space="preserve"> </w:t>
                            </w:r>
                          </w:p>
                          <w:p w:rsidR="0044533A" w:rsidRDefault="0044533A" w:rsidP="006D273E">
                            <w:pPr>
                              <w:pStyle w:val="Sinespaciado"/>
                              <w:ind w:left="360"/>
                              <w:rPr>
                                <w:color w:val="7F7F7F" w:themeColor="text1" w:themeTint="80"/>
                                <w:sz w:val="18"/>
                                <w:szCs w:val="18"/>
                              </w:rPr>
                            </w:pPr>
                          </w:p>
                        </w:txbxContent>
                      </wps:txbx>
                      <wps:bodyPr rot="0" spcFirstLastPara="0" vertOverflow="overflow" horzOverflow="overflow" vert="vert" wrap="square" lIns="91440" tIns="91440" rIns="91440" bIns="91440" numCol="1" spcCol="0" rtlCol="0" fromWordArt="0" anchor="t" anchorCtr="0" forceAA="0" compatLnSpc="1">
                        <a:prstTxWarp prst="textNoShape">
                          <a:avLst/>
                        </a:prstTxWarp>
                        <a:spAutoFit/>
                      </wps:bodyPr>
                    </wps:wsp>
                  </a:graphicData>
                </a:graphic>
                <wp14:sizeRelH relativeFrom="margin">
                  <wp14:pctWidth>53800</wp14:pctWidth>
                </wp14:sizeRelH>
                <wp14:sizeRelV relativeFrom="margin">
                  <wp14:pctHeight>0</wp14:pctHeight>
                </wp14:sizeRelV>
              </wp:anchor>
            </w:drawing>
          </mc:Choice>
          <mc:Fallback>
            <w:pict>
              <v:shape w14:anchorId="7802DB41" id="Cuadro de texto 16" o:spid="_x0000_s1027" type="#_x0000_t202" style="position:absolute;margin-left:624.9pt;margin-top:14.35pt;width:252pt;height:371.75pt;z-index:-251663360;visibility:visible;mso-wrap-style:square;mso-width-percent:538;mso-height-percent:0;mso-wrap-distance-left:7.2pt;mso-wrap-distance-top:7.2pt;mso-wrap-distance-right:7.2pt;mso-wrap-distance-bottom:7.2pt;mso-position-horizontal:absolute;mso-position-horizontal-relative:margin;mso-position-vertical:absolute;mso-position-vertical-relative:margin;mso-width-percent:538;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" filled="f" stroked="f" strokeweight=".5pt">
                <v:textbox style="layout-flow:vertical;mso-fit-shape-to-text:t" inset=",7.2pt,,7.2pt">
                  <w:txbxContent>
                    <w:p w:rsidR="0044533A" w:rsidRPr="00327D95" w:rsidRDefault="0044533A" w:rsidP="006D273E">
                      <w:pPr>
                        <w:tabs>
                          <w:tab w:val="left" w:pos="7371"/>
                          <w:tab w:val="left" w:pos="7513"/>
                          <w:tab w:val="left" w:pos="7655"/>
                        </w:tabs>
                        <w:spacing w:after="0"/>
                        <w:ind w:right="282"/>
                        <w:rPr>
                          <w:rFonts w:ascii="Arial" w:hAnsi="Arial" w:cs="Arial"/>
                          <w:b/>
                          <w:noProof/>
                          <w:sz w:val="24"/>
                          <w:lang w:eastAsia="es-ES"/>
                        </w:rPr>
                      </w:pPr>
                      <w:r>
                        <w:rPr>
                          <w:rFonts w:ascii="Arial" w:hAnsi="Arial" w:cs="Arial"/>
                          <w:b/>
                          <w:noProof/>
                          <w:sz w:val="24"/>
                          <w:lang w:eastAsia="es-ES"/>
                        </w:rPr>
                        <w:t>ANEXO N° 3</w:t>
                      </w:r>
                      <w:r w:rsidRPr="00327D95">
                        <w:rPr>
                          <w:rFonts w:ascii="Arial" w:hAnsi="Arial" w:cs="Arial"/>
                          <w:b/>
                          <w:noProof/>
                          <w:sz w:val="24"/>
                          <w:lang w:eastAsia="es-ES"/>
                        </w:rPr>
                        <w:t xml:space="preserve"> </w:t>
                      </w:r>
                      <w:r w:rsidRPr="00B916A5">
                        <w:rPr>
                          <w:rFonts w:ascii="Arial" w:hAnsi="Arial" w:cs="Arial"/>
                          <w:noProof/>
                          <w:sz w:val="24"/>
                          <w:lang w:eastAsia="es-ES"/>
                        </w:rPr>
                        <w:t>RESULTADO DEL ANALISIS DEL SUSTRATO</w:t>
                      </w:r>
                      <w:r w:rsidRPr="00327D95">
                        <w:rPr>
                          <w:rFonts w:ascii="Arial" w:hAnsi="Arial" w:cs="Arial"/>
                          <w:b/>
                          <w:noProof/>
                          <w:sz w:val="24"/>
                          <w:lang w:eastAsia="es-ES"/>
                        </w:rPr>
                        <w:t xml:space="preserve"> </w:t>
                      </w:r>
                    </w:p>
                    <w:p w:rsidR="0044533A" w:rsidRDefault="0044533A" w:rsidP="006D273E">
                      <w:pPr>
                        <w:pStyle w:val="Sinespaciado"/>
                        <w:ind w:left="360"/>
                        <w:rPr>
                          <w:color w:val="7F7F7F" w:themeColor="text1" w:themeTint="80"/>
                          <w:sz w:val="18"/>
                          <w:szCs w:val="18"/>
                        </w:rPr>
                      </w:pPr>
                    </w:p>
                  </w:txbxContent>
                </v:textbox>
                <w10:wrap type="square" anchorx="margin" anchory="margin"/>
              </v:shape>
            </w:pict>
          </mc:Fallback>
        </mc:AlternateContent>
      </w:r>
    </w:p>
    <w:p w:rsidR="006D273E" w:rsidRPr="00243308" w:rsidRDefault="006D273E" w:rsidP="006D273E">
      <w:pPr>
        <w:tabs>
          <w:tab w:val="left" w:pos="7371"/>
          <w:tab w:val="left" w:pos="7513"/>
          <w:tab w:val="left" w:pos="7655"/>
        </w:tabs>
        <w:spacing w:after="0" w:line="259" w:lineRule="auto"/>
        <w:rPr>
          <w:rFonts w:ascii="Arial" w:eastAsia="Calibri" w:hAnsi="Arial" w:cs="Arial"/>
          <w:b/>
          <w:noProof/>
          <w:sz w:val="24"/>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05FBC" w:rsidP="006D273E">
      <w:pPr>
        <w:tabs>
          <w:tab w:val="left" w:pos="7371"/>
          <w:tab w:val="left" w:pos="7513"/>
          <w:tab w:val="left" w:pos="7655"/>
        </w:tabs>
        <w:spacing w:after="0" w:line="259" w:lineRule="auto"/>
        <w:ind w:right="282"/>
        <w:rPr>
          <w:rFonts w:ascii="Arial" w:eastAsia="Calibri" w:hAnsi="Arial" w:cs="Arial"/>
          <w:b/>
          <w:noProof/>
          <w:sz w:val="28"/>
          <w:lang w:eastAsia="es-ES"/>
        </w:rPr>
      </w:pPr>
      <w:r w:rsidRPr="00243308">
        <w:rPr>
          <w:rFonts w:ascii="Arial" w:eastAsia="Calibri" w:hAnsi="Arial" w:cs="Arial"/>
          <w:b/>
          <w:noProof/>
          <w:sz w:val="28"/>
          <w:lang w:val="es-EC" w:eastAsia="es-EC"/>
        </w:rPr>
        <w:lastRenderedPageBreak/>
        <w:drawing>
          <wp:anchor distT="0" distB="0" distL="114300" distR="114300" simplePos="0" relativeHeight="251643904" behindDoc="1" locked="0" layoutInCell="1" allowOverlap="1" wp14:anchorId="0A8173E4" wp14:editId="2347B5CA">
            <wp:simplePos x="0" y="0"/>
            <wp:positionH relativeFrom="column">
              <wp:posOffset>1642564</wp:posOffset>
            </wp:positionH>
            <wp:positionV relativeFrom="paragraph">
              <wp:posOffset>-1302839</wp:posOffset>
            </wp:positionV>
            <wp:extent cx="5459730" cy="8132047"/>
            <wp:effectExtent l="0" t="2540" r="5080" b="5080"/>
            <wp:wrapNone/>
            <wp:docPr id="41" name="Imagen 41" descr="C:\Users\Maria Toapanta\Documents\Scanned Documents\Imagen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Maria Toapanta\Documents\Scanned Documents\Imagen (3).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rot="16200000">
                      <a:off x="0" y="0"/>
                      <a:ext cx="5459730" cy="8132047"/>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259" w:lineRule="auto"/>
        <w:ind w:right="282"/>
        <w:rPr>
          <w:rFonts w:ascii="Arial" w:eastAsia="Calibri" w:hAnsi="Arial" w:cs="Arial"/>
          <w:b/>
          <w:noProof/>
          <w:sz w:val="28"/>
          <w:lang w:eastAsia="es-ES"/>
        </w:rPr>
        <w:sectPr w:rsidR="006D273E" w:rsidRPr="00243308" w:rsidSect="00605FBC">
          <w:pgSz w:w="16838" w:h="11906" w:orient="landscape" w:code="9"/>
          <w:pgMar w:top="2268" w:right="1701" w:bottom="1701" w:left="1701" w:header="709" w:footer="709" w:gutter="0"/>
          <w:pgNumType w:fmt="upperRoman" w:start="3"/>
          <w:cols w:space="708"/>
          <w:titlePg/>
          <w:docGrid w:linePitch="360"/>
        </w:sectPr>
      </w:pPr>
    </w:p>
    <w:p w:rsidR="006D273E" w:rsidRPr="00243308" w:rsidRDefault="006D273E" w:rsidP="00605FBC">
      <w:pPr>
        <w:tabs>
          <w:tab w:val="left" w:pos="7371"/>
          <w:tab w:val="left" w:pos="7513"/>
          <w:tab w:val="left" w:pos="7655"/>
        </w:tabs>
        <w:spacing w:after="0" w:line="259" w:lineRule="auto"/>
        <w:rPr>
          <w:rFonts w:ascii="Arial" w:eastAsia="Calibri" w:hAnsi="Arial" w:cs="Arial"/>
          <w:b/>
          <w:noProof/>
          <w:sz w:val="28"/>
          <w:lang w:eastAsia="es-ES"/>
        </w:rPr>
      </w:pPr>
      <w:r w:rsidRPr="00243308">
        <w:rPr>
          <w:rFonts w:ascii="Arial" w:eastAsia="Calibri" w:hAnsi="Arial" w:cs="Arial"/>
          <w:b/>
          <w:noProof/>
          <w:sz w:val="28"/>
          <w:lang w:eastAsia="es-ES"/>
        </w:rPr>
        <w:lastRenderedPageBreak/>
        <w:t xml:space="preserve">ANEXO N° 2.  </w:t>
      </w:r>
      <w:r w:rsidRPr="00243308">
        <w:rPr>
          <w:rFonts w:ascii="Arial" w:eastAsia="Calibri" w:hAnsi="Arial" w:cs="Arial"/>
          <w:b/>
          <w:noProof/>
          <w:sz w:val="24"/>
          <w:lang w:eastAsia="es-ES"/>
        </w:rPr>
        <w:t>BASE DE DATOS</w:t>
      </w:r>
      <w:r w:rsidRPr="00243308">
        <w:rPr>
          <w:rFonts w:ascii="Arial" w:eastAsia="Calibri" w:hAnsi="Arial" w:cs="Arial"/>
          <w:b/>
          <w:noProof/>
          <w:sz w:val="28"/>
          <w:lang w:eastAsia="es-ES"/>
        </w:rPr>
        <w:t xml:space="preserve">. </w:t>
      </w:r>
    </w:p>
    <w:p w:rsidR="006D273E" w:rsidRPr="00243308" w:rsidRDefault="006D273E" w:rsidP="006D273E">
      <w:pPr>
        <w:tabs>
          <w:tab w:val="left" w:pos="7371"/>
          <w:tab w:val="left" w:pos="7513"/>
          <w:tab w:val="left" w:pos="7655"/>
        </w:tabs>
        <w:spacing w:after="0" w:line="360" w:lineRule="auto"/>
        <w:ind w:right="282"/>
        <w:jc w:val="center"/>
        <w:rPr>
          <w:rFonts w:ascii="Arial" w:eastAsia="Calibri" w:hAnsi="Arial" w:cs="Arial"/>
          <w:b/>
          <w:noProof/>
          <w:sz w:val="24"/>
          <w:lang w:eastAsia="es-ES"/>
        </w:rPr>
      </w:pPr>
      <w:r w:rsidRPr="00243308">
        <w:rPr>
          <w:rFonts w:ascii="Arial" w:eastAsia="Calibri" w:hAnsi="Arial" w:cs="Arial"/>
          <w:b/>
          <w:noProof/>
          <w:sz w:val="24"/>
          <w:lang w:eastAsia="es-ES"/>
        </w:rPr>
        <w:t>Toma de datos a los 90 y 150 dias despues de injertar</w:t>
      </w:r>
    </w:p>
    <w:tbl>
      <w:tblPr>
        <w:tblW w:w="13265" w:type="dxa"/>
        <w:tblInd w:w="75" w:type="dxa"/>
        <w:tblCellMar>
          <w:left w:w="70" w:type="dxa"/>
          <w:right w:w="70" w:type="dxa"/>
        </w:tblCellMar>
        <w:tblLook w:val="04A0" w:firstRow="1" w:lastRow="0" w:firstColumn="1" w:lastColumn="0" w:noHBand="0" w:noVBand="1"/>
      </w:tblPr>
      <w:tblGrid>
        <w:gridCol w:w="459"/>
        <w:gridCol w:w="463"/>
        <w:gridCol w:w="618"/>
        <w:gridCol w:w="463"/>
        <w:gridCol w:w="618"/>
        <w:gridCol w:w="928"/>
        <w:gridCol w:w="618"/>
        <w:gridCol w:w="772"/>
        <w:gridCol w:w="775"/>
        <w:gridCol w:w="660"/>
        <w:gridCol w:w="709"/>
        <w:gridCol w:w="709"/>
        <w:gridCol w:w="708"/>
        <w:gridCol w:w="851"/>
        <w:gridCol w:w="850"/>
        <w:gridCol w:w="851"/>
        <w:gridCol w:w="709"/>
        <w:gridCol w:w="708"/>
        <w:gridCol w:w="796"/>
      </w:tblGrid>
      <w:tr w:rsidR="006D273E" w:rsidRPr="00243308" w:rsidTr="0056607B">
        <w:trPr>
          <w:trHeight w:val="361"/>
        </w:trPr>
        <w:tc>
          <w:tcPr>
            <w:tcW w:w="4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D273E" w:rsidRPr="00243308" w:rsidRDefault="006D273E" w:rsidP="006D273E">
            <w:pPr>
              <w:spacing w:after="0" w:line="240" w:lineRule="auto"/>
              <w:jc w:val="center"/>
              <w:rPr>
                <w:rFonts w:ascii="Arial" w:eastAsia="Times New Roman" w:hAnsi="Arial" w:cs="Arial"/>
                <w:b/>
                <w:bCs/>
                <w:color w:val="000000"/>
                <w:sz w:val="18"/>
                <w:szCs w:val="18"/>
                <w:lang w:val="es-EC" w:eastAsia="es-EC"/>
              </w:rPr>
            </w:pPr>
            <w:r w:rsidRPr="00243308">
              <w:rPr>
                <w:rFonts w:ascii="Arial" w:eastAsia="Times New Roman" w:hAnsi="Arial" w:cs="Arial"/>
                <w:b/>
                <w:bCs/>
                <w:color w:val="000000"/>
                <w:sz w:val="18"/>
                <w:szCs w:val="18"/>
                <w:lang w:val="es-EC" w:eastAsia="es-EC"/>
              </w:rPr>
              <w:t>R</w:t>
            </w:r>
          </w:p>
        </w:tc>
        <w:tc>
          <w:tcPr>
            <w:tcW w:w="463" w:type="dxa"/>
            <w:tcBorders>
              <w:top w:val="single" w:sz="4" w:space="0" w:color="auto"/>
              <w:left w:val="nil"/>
              <w:bottom w:val="single" w:sz="4" w:space="0" w:color="auto"/>
              <w:right w:val="single" w:sz="4" w:space="0" w:color="auto"/>
            </w:tcBorders>
            <w:shd w:val="clear" w:color="auto" w:fill="auto"/>
            <w:noWrap/>
            <w:vAlign w:val="center"/>
            <w:hideMark/>
          </w:tcPr>
          <w:p w:rsidR="006D273E" w:rsidRPr="00243308" w:rsidRDefault="006D273E" w:rsidP="006D273E">
            <w:pPr>
              <w:spacing w:after="0" w:line="240" w:lineRule="auto"/>
              <w:jc w:val="center"/>
              <w:rPr>
                <w:rFonts w:ascii="Arial" w:eastAsia="Times New Roman" w:hAnsi="Arial" w:cs="Arial"/>
                <w:b/>
                <w:bCs/>
                <w:color w:val="000000"/>
                <w:sz w:val="18"/>
                <w:szCs w:val="18"/>
                <w:lang w:val="es-EC" w:eastAsia="es-EC"/>
              </w:rPr>
            </w:pPr>
            <w:r w:rsidRPr="00243308">
              <w:rPr>
                <w:rFonts w:ascii="Arial" w:eastAsia="Times New Roman" w:hAnsi="Arial" w:cs="Arial"/>
                <w:b/>
                <w:bCs/>
                <w:color w:val="000000"/>
                <w:sz w:val="18"/>
                <w:szCs w:val="18"/>
                <w:lang w:val="es-EC" w:eastAsia="es-EC"/>
              </w:rPr>
              <w:t>T</w:t>
            </w:r>
          </w:p>
        </w:tc>
        <w:tc>
          <w:tcPr>
            <w:tcW w:w="618" w:type="dxa"/>
            <w:tcBorders>
              <w:top w:val="single" w:sz="4" w:space="0" w:color="auto"/>
              <w:left w:val="nil"/>
              <w:bottom w:val="single" w:sz="4" w:space="0" w:color="auto"/>
              <w:right w:val="single" w:sz="4" w:space="0" w:color="auto"/>
            </w:tcBorders>
            <w:shd w:val="clear" w:color="auto" w:fill="auto"/>
            <w:noWrap/>
            <w:vAlign w:val="center"/>
            <w:hideMark/>
          </w:tcPr>
          <w:p w:rsidR="006D273E" w:rsidRPr="00243308" w:rsidRDefault="006D273E" w:rsidP="006D273E">
            <w:pPr>
              <w:spacing w:after="0" w:line="240" w:lineRule="auto"/>
              <w:jc w:val="center"/>
              <w:rPr>
                <w:rFonts w:ascii="Arial" w:eastAsia="Times New Roman" w:hAnsi="Arial" w:cs="Arial"/>
                <w:b/>
                <w:bCs/>
                <w:color w:val="000000"/>
                <w:sz w:val="18"/>
                <w:szCs w:val="18"/>
                <w:lang w:val="es-EC" w:eastAsia="es-EC"/>
              </w:rPr>
            </w:pPr>
            <w:r w:rsidRPr="00243308">
              <w:rPr>
                <w:rFonts w:ascii="Arial" w:eastAsia="Times New Roman" w:hAnsi="Arial" w:cs="Arial"/>
                <w:b/>
                <w:bCs/>
                <w:color w:val="000000"/>
                <w:sz w:val="18"/>
                <w:szCs w:val="18"/>
                <w:lang w:val="es-EC" w:eastAsia="es-EC"/>
              </w:rPr>
              <w:t>FA</w:t>
            </w:r>
          </w:p>
        </w:tc>
        <w:tc>
          <w:tcPr>
            <w:tcW w:w="463" w:type="dxa"/>
            <w:tcBorders>
              <w:top w:val="single" w:sz="4" w:space="0" w:color="auto"/>
              <w:left w:val="nil"/>
              <w:bottom w:val="single" w:sz="4" w:space="0" w:color="auto"/>
              <w:right w:val="single" w:sz="4" w:space="0" w:color="auto"/>
            </w:tcBorders>
            <w:shd w:val="clear" w:color="auto" w:fill="auto"/>
            <w:noWrap/>
            <w:vAlign w:val="center"/>
            <w:hideMark/>
          </w:tcPr>
          <w:p w:rsidR="006D273E" w:rsidRPr="00243308" w:rsidRDefault="006D273E" w:rsidP="006D273E">
            <w:pPr>
              <w:spacing w:after="0" w:line="240" w:lineRule="auto"/>
              <w:jc w:val="center"/>
              <w:rPr>
                <w:rFonts w:ascii="Arial" w:eastAsia="Times New Roman" w:hAnsi="Arial" w:cs="Arial"/>
                <w:b/>
                <w:bCs/>
                <w:color w:val="000000"/>
                <w:sz w:val="18"/>
                <w:szCs w:val="18"/>
                <w:lang w:val="es-EC" w:eastAsia="es-EC"/>
              </w:rPr>
            </w:pPr>
            <w:r w:rsidRPr="00243308">
              <w:rPr>
                <w:rFonts w:ascii="Arial" w:eastAsia="Times New Roman" w:hAnsi="Arial" w:cs="Arial"/>
                <w:b/>
                <w:bCs/>
                <w:color w:val="000000"/>
                <w:sz w:val="18"/>
                <w:szCs w:val="18"/>
                <w:lang w:val="es-EC" w:eastAsia="es-EC"/>
              </w:rPr>
              <w:t>FB</w:t>
            </w:r>
          </w:p>
        </w:tc>
        <w:tc>
          <w:tcPr>
            <w:tcW w:w="618" w:type="dxa"/>
            <w:tcBorders>
              <w:top w:val="single" w:sz="4" w:space="0" w:color="auto"/>
              <w:left w:val="nil"/>
              <w:bottom w:val="single" w:sz="4" w:space="0" w:color="auto"/>
              <w:right w:val="single" w:sz="4" w:space="0" w:color="auto"/>
            </w:tcBorders>
            <w:shd w:val="clear" w:color="auto" w:fill="auto"/>
            <w:vAlign w:val="center"/>
            <w:hideMark/>
          </w:tcPr>
          <w:p w:rsidR="006D273E" w:rsidRPr="00243308" w:rsidRDefault="006D273E" w:rsidP="006D273E">
            <w:pPr>
              <w:spacing w:after="0" w:line="240" w:lineRule="auto"/>
              <w:jc w:val="center"/>
              <w:rPr>
                <w:rFonts w:ascii="Arial" w:eastAsia="Times New Roman" w:hAnsi="Arial" w:cs="Arial"/>
                <w:b/>
                <w:bCs/>
                <w:color w:val="000000"/>
                <w:sz w:val="18"/>
                <w:szCs w:val="18"/>
                <w:lang w:val="es-EC" w:eastAsia="es-EC"/>
              </w:rPr>
            </w:pPr>
            <w:r w:rsidRPr="00243308">
              <w:rPr>
                <w:rFonts w:ascii="Arial" w:eastAsia="Times New Roman" w:hAnsi="Arial" w:cs="Arial"/>
                <w:b/>
                <w:bCs/>
                <w:color w:val="000000"/>
                <w:sz w:val="18"/>
                <w:szCs w:val="18"/>
                <w:lang w:val="es-EC" w:eastAsia="es-EC"/>
              </w:rPr>
              <w:t>DP</w:t>
            </w:r>
          </w:p>
        </w:tc>
        <w:tc>
          <w:tcPr>
            <w:tcW w:w="928" w:type="dxa"/>
            <w:tcBorders>
              <w:top w:val="single" w:sz="4" w:space="0" w:color="auto"/>
              <w:left w:val="nil"/>
              <w:bottom w:val="single" w:sz="4" w:space="0" w:color="auto"/>
              <w:right w:val="single" w:sz="4" w:space="0" w:color="auto"/>
            </w:tcBorders>
            <w:shd w:val="clear" w:color="auto" w:fill="auto"/>
            <w:vAlign w:val="center"/>
            <w:hideMark/>
          </w:tcPr>
          <w:p w:rsidR="006D273E" w:rsidRPr="00243308" w:rsidRDefault="006D273E" w:rsidP="006D273E">
            <w:pPr>
              <w:spacing w:after="0" w:line="240" w:lineRule="auto"/>
              <w:rPr>
                <w:rFonts w:ascii="Arial" w:eastAsia="Times New Roman" w:hAnsi="Arial" w:cs="Arial"/>
                <w:b/>
                <w:bCs/>
                <w:color w:val="000000"/>
                <w:sz w:val="18"/>
                <w:szCs w:val="18"/>
                <w:lang w:val="es-EC" w:eastAsia="es-EC"/>
              </w:rPr>
            </w:pPr>
            <w:r w:rsidRPr="00243308">
              <w:rPr>
                <w:rFonts w:ascii="Arial" w:eastAsia="Times New Roman" w:hAnsi="Arial" w:cs="Arial"/>
                <w:b/>
                <w:bCs/>
                <w:color w:val="000000"/>
                <w:sz w:val="18"/>
                <w:szCs w:val="18"/>
                <w:lang w:val="es-EC" w:eastAsia="es-EC"/>
              </w:rPr>
              <w:t>PPI</w:t>
            </w:r>
          </w:p>
        </w:tc>
        <w:tc>
          <w:tcPr>
            <w:tcW w:w="618" w:type="dxa"/>
            <w:tcBorders>
              <w:top w:val="single" w:sz="4" w:space="0" w:color="auto"/>
              <w:left w:val="nil"/>
              <w:bottom w:val="single" w:sz="4" w:space="0" w:color="auto"/>
              <w:right w:val="single" w:sz="4" w:space="0" w:color="auto"/>
            </w:tcBorders>
            <w:shd w:val="clear" w:color="auto" w:fill="auto"/>
            <w:vAlign w:val="center"/>
            <w:hideMark/>
          </w:tcPr>
          <w:p w:rsidR="006D273E" w:rsidRPr="00243308" w:rsidRDefault="006D273E" w:rsidP="006D273E">
            <w:pPr>
              <w:spacing w:after="0" w:line="240" w:lineRule="auto"/>
              <w:jc w:val="center"/>
              <w:rPr>
                <w:rFonts w:ascii="Arial" w:eastAsia="Times New Roman" w:hAnsi="Arial" w:cs="Arial"/>
                <w:b/>
                <w:bCs/>
                <w:color w:val="000000"/>
                <w:sz w:val="18"/>
                <w:szCs w:val="18"/>
                <w:lang w:val="es-EC" w:eastAsia="es-EC"/>
              </w:rPr>
            </w:pPr>
            <w:r w:rsidRPr="00243308">
              <w:rPr>
                <w:rFonts w:ascii="Arial" w:eastAsia="Times New Roman" w:hAnsi="Arial" w:cs="Arial"/>
                <w:b/>
                <w:bCs/>
                <w:color w:val="000000"/>
                <w:sz w:val="18"/>
                <w:szCs w:val="18"/>
                <w:lang w:val="es-EC" w:eastAsia="es-EC"/>
              </w:rPr>
              <w:t>VI</w:t>
            </w:r>
          </w:p>
        </w:tc>
        <w:tc>
          <w:tcPr>
            <w:tcW w:w="1547" w:type="dxa"/>
            <w:gridSpan w:val="2"/>
            <w:tcBorders>
              <w:top w:val="single" w:sz="4" w:space="0" w:color="auto"/>
              <w:left w:val="nil"/>
              <w:bottom w:val="single" w:sz="4" w:space="0" w:color="auto"/>
              <w:right w:val="single" w:sz="4" w:space="0" w:color="auto"/>
            </w:tcBorders>
            <w:shd w:val="clear" w:color="auto" w:fill="auto"/>
            <w:vAlign w:val="center"/>
            <w:hideMark/>
          </w:tcPr>
          <w:p w:rsidR="006D273E" w:rsidRPr="00243308" w:rsidRDefault="006D273E" w:rsidP="006D273E">
            <w:pPr>
              <w:spacing w:after="0" w:line="240" w:lineRule="auto"/>
              <w:jc w:val="center"/>
              <w:rPr>
                <w:rFonts w:ascii="Arial" w:eastAsia="Times New Roman" w:hAnsi="Arial" w:cs="Arial"/>
                <w:b/>
                <w:bCs/>
                <w:color w:val="000000"/>
                <w:sz w:val="18"/>
                <w:szCs w:val="18"/>
                <w:lang w:val="es-EC" w:eastAsia="es-EC"/>
              </w:rPr>
            </w:pPr>
            <w:r w:rsidRPr="00243308">
              <w:rPr>
                <w:rFonts w:ascii="Arial" w:eastAsia="Times New Roman" w:hAnsi="Arial" w:cs="Arial"/>
                <w:b/>
                <w:bCs/>
                <w:color w:val="000000"/>
                <w:sz w:val="18"/>
                <w:szCs w:val="18"/>
                <w:lang w:val="es-EC" w:eastAsia="es-EC"/>
              </w:rPr>
              <w:t>AI</w:t>
            </w:r>
          </w:p>
        </w:tc>
        <w:tc>
          <w:tcPr>
            <w:tcW w:w="1369" w:type="dxa"/>
            <w:gridSpan w:val="2"/>
            <w:tcBorders>
              <w:top w:val="single" w:sz="4" w:space="0" w:color="auto"/>
              <w:left w:val="nil"/>
              <w:bottom w:val="single" w:sz="4" w:space="0" w:color="auto"/>
              <w:right w:val="single" w:sz="4" w:space="0" w:color="auto"/>
            </w:tcBorders>
            <w:shd w:val="clear" w:color="auto" w:fill="auto"/>
            <w:vAlign w:val="center"/>
            <w:hideMark/>
          </w:tcPr>
          <w:p w:rsidR="006D273E" w:rsidRPr="00243308" w:rsidRDefault="006D273E" w:rsidP="006D273E">
            <w:pPr>
              <w:spacing w:after="0" w:line="240" w:lineRule="auto"/>
              <w:jc w:val="center"/>
              <w:rPr>
                <w:rFonts w:ascii="Arial" w:eastAsia="Times New Roman" w:hAnsi="Arial" w:cs="Arial"/>
                <w:b/>
                <w:bCs/>
                <w:color w:val="000000"/>
                <w:sz w:val="18"/>
                <w:szCs w:val="18"/>
                <w:lang w:val="es-EC" w:eastAsia="es-EC"/>
              </w:rPr>
            </w:pPr>
            <w:r w:rsidRPr="00243308">
              <w:rPr>
                <w:rFonts w:ascii="Arial" w:eastAsia="Times New Roman" w:hAnsi="Arial" w:cs="Arial"/>
                <w:b/>
                <w:bCs/>
                <w:color w:val="000000"/>
                <w:sz w:val="18"/>
                <w:szCs w:val="18"/>
                <w:lang w:val="es-EC" w:eastAsia="es-EC"/>
              </w:rPr>
              <w:t>DI</w:t>
            </w:r>
          </w:p>
        </w:tc>
        <w:tc>
          <w:tcPr>
            <w:tcW w:w="1417" w:type="dxa"/>
            <w:gridSpan w:val="2"/>
            <w:tcBorders>
              <w:top w:val="single" w:sz="4" w:space="0" w:color="auto"/>
              <w:left w:val="nil"/>
              <w:bottom w:val="single" w:sz="4" w:space="0" w:color="auto"/>
              <w:right w:val="single" w:sz="4" w:space="0" w:color="auto"/>
            </w:tcBorders>
            <w:shd w:val="clear" w:color="auto" w:fill="auto"/>
            <w:vAlign w:val="center"/>
            <w:hideMark/>
          </w:tcPr>
          <w:p w:rsidR="006D273E" w:rsidRPr="00243308" w:rsidRDefault="006D273E" w:rsidP="006D273E">
            <w:pPr>
              <w:spacing w:after="0" w:line="240" w:lineRule="auto"/>
              <w:jc w:val="center"/>
              <w:rPr>
                <w:rFonts w:ascii="Arial" w:eastAsia="Times New Roman" w:hAnsi="Arial" w:cs="Arial"/>
                <w:b/>
                <w:bCs/>
                <w:color w:val="000000"/>
                <w:sz w:val="18"/>
                <w:szCs w:val="18"/>
                <w:lang w:val="es-EC" w:eastAsia="es-EC"/>
              </w:rPr>
            </w:pPr>
            <w:r w:rsidRPr="00243308">
              <w:rPr>
                <w:rFonts w:ascii="Arial" w:eastAsia="Times New Roman" w:hAnsi="Arial" w:cs="Arial"/>
                <w:b/>
                <w:bCs/>
                <w:color w:val="000000"/>
                <w:sz w:val="18"/>
                <w:szCs w:val="18"/>
                <w:lang w:val="es-EC" w:eastAsia="es-EC"/>
              </w:rPr>
              <w:t>NHI</w:t>
            </w:r>
          </w:p>
        </w:tc>
        <w:tc>
          <w:tcPr>
            <w:tcW w:w="1701" w:type="dxa"/>
            <w:gridSpan w:val="2"/>
            <w:tcBorders>
              <w:top w:val="single" w:sz="4" w:space="0" w:color="auto"/>
              <w:left w:val="nil"/>
              <w:bottom w:val="single" w:sz="4" w:space="0" w:color="auto"/>
              <w:right w:val="single" w:sz="4" w:space="0" w:color="auto"/>
            </w:tcBorders>
            <w:shd w:val="clear" w:color="auto" w:fill="auto"/>
            <w:vAlign w:val="center"/>
            <w:hideMark/>
          </w:tcPr>
          <w:p w:rsidR="006D273E" w:rsidRPr="00243308" w:rsidRDefault="006D273E" w:rsidP="006D273E">
            <w:pPr>
              <w:spacing w:after="0" w:line="240" w:lineRule="auto"/>
              <w:jc w:val="center"/>
              <w:rPr>
                <w:rFonts w:ascii="Arial" w:eastAsia="Times New Roman" w:hAnsi="Arial" w:cs="Arial"/>
                <w:b/>
                <w:bCs/>
                <w:color w:val="000000"/>
                <w:sz w:val="18"/>
                <w:szCs w:val="18"/>
                <w:lang w:val="es-EC" w:eastAsia="es-EC"/>
              </w:rPr>
            </w:pPr>
            <w:r w:rsidRPr="00243308">
              <w:rPr>
                <w:rFonts w:ascii="Arial" w:eastAsia="Times New Roman" w:hAnsi="Arial" w:cs="Arial"/>
                <w:b/>
                <w:bCs/>
                <w:color w:val="000000"/>
                <w:sz w:val="18"/>
                <w:szCs w:val="18"/>
                <w:lang w:val="es-EC" w:eastAsia="es-EC"/>
              </w:rPr>
              <w:t>LH</w:t>
            </w:r>
          </w:p>
        </w:tc>
        <w:tc>
          <w:tcPr>
            <w:tcW w:w="1560" w:type="dxa"/>
            <w:gridSpan w:val="2"/>
            <w:tcBorders>
              <w:top w:val="single" w:sz="4" w:space="0" w:color="auto"/>
              <w:left w:val="nil"/>
              <w:bottom w:val="single" w:sz="4" w:space="0" w:color="auto"/>
              <w:right w:val="single" w:sz="4" w:space="0" w:color="auto"/>
            </w:tcBorders>
            <w:shd w:val="clear" w:color="auto" w:fill="auto"/>
            <w:vAlign w:val="center"/>
            <w:hideMark/>
          </w:tcPr>
          <w:p w:rsidR="006D273E" w:rsidRPr="00243308" w:rsidRDefault="006D273E" w:rsidP="006D273E">
            <w:pPr>
              <w:spacing w:after="0" w:line="240" w:lineRule="auto"/>
              <w:jc w:val="center"/>
              <w:rPr>
                <w:rFonts w:ascii="Arial" w:eastAsia="Times New Roman" w:hAnsi="Arial" w:cs="Arial"/>
                <w:b/>
                <w:bCs/>
                <w:color w:val="000000"/>
                <w:sz w:val="18"/>
                <w:szCs w:val="18"/>
                <w:lang w:val="es-EC" w:eastAsia="es-EC"/>
              </w:rPr>
            </w:pPr>
            <w:r w:rsidRPr="00243308">
              <w:rPr>
                <w:rFonts w:ascii="Arial" w:eastAsia="Times New Roman" w:hAnsi="Arial" w:cs="Arial"/>
                <w:b/>
                <w:bCs/>
                <w:color w:val="000000"/>
                <w:sz w:val="18"/>
                <w:szCs w:val="18"/>
                <w:lang w:val="es-EC" w:eastAsia="es-EC"/>
              </w:rPr>
              <w:t>AH</w:t>
            </w:r>
          </w:p>
        </w:tc>
        <w:tc>
          <w:tcPr>
            <w:tcW w:w="708" w:type="dxa"/>
            <w:tcBorders>
              <w:top w:val="single" w:sz="4" w:space="0" w:color="auto"/>
              <w:left w:val="nil"/>
              <w:bottom w:val="single" w:sz="4" w:space="0" w:color="auto"/>
              <w:right w:val="single" w:sz="4" w:space="0" w:color="auto"/>
            </w:tcBorders>
            <w:shd w:val="clear" w:color="auto" w:fill="auto"/>
            <w:vAlign w:val="center"/>
          </w:tcPr>
          <w:p w:rsidR="006D273E" w:rsidRPr="00243308" w:rsidRDefault="006D273E" w:rsidP="006D273E">
            <w:pPr>
              <w:spacing w:after="0" w:line="240" w:lineRule="auto"/>
              <w:jc w:val="center"/>
              <w:rPr>
                <w:rFonts w:ascii="Arial" w:eastAsia="Times New Roman" w:hAnsi="Arial" w:cs="Arial"/>
                <w:b/>
                <w:bCs/>
                <w:color w:val="000000"/>
                <w:sz w:val="18"/>
                <w:szCs w:val="18"/>
                <w:lang w:val="es-EC" w:eastAsia="es-EC"/>
              </w:rPr>
            </w:pPr>
            <w:r w:rsidRPr="00243308">
              <w:rPr>
                <w:rFonts w:ascii="Arial" w:eastAsia="Times New Roman" w:hAnsi="Arial" w:cs="Arial"/>
                <w:b/>
                <w:bCs/>
                <w:color w:val="000000"/>
                <w:sz w:val="18"/>
                <w:szCs w:val="18"/>
                <w:lang w:val="es-EC" w:eastAsia="es-EC"/>
              </w:rPr>
              <w:t>LR</w:t>
            </w:r>
          </w:p>
        </w:tc>
        <w:tc>
          <w:tcPr>
            <w:tcW w:w="796" w:type="dxa"/>
            <w:tcBorders>
              <w:top w:val="single" w:sz="4" w:space="0" w:color="auto"/>
              <w:left w:val="nil"/>
              <w:bottom w:val="single" w:sz="4" w:space="0" w:color="auto"/>
              <w:right w:val="single" w:sz="4" w:space="0" w:color="auto"/>
            </w:tcBorders>
            <w:shd w:val="clear" w:color="auto" w:fill="auto"/>
            <w:vAlign w:val="center"/>
          </w:tcPr>
          <w:p w:rsidR="006D273E" w:rsidRPr="00243308" w:rsidRDefault="006D273E" w:rsidP="006D273E">
            <w:pPr>
              <w:spacing w:after="0" w:line="240" w:lineRule="auto"/>
              <w:jc w:val="center"/>
              <w:rPr>
                <w:rFonts w:ascii="Arial" w:eastAsia="Times New Roman" w:hAnsi="Arial" w:cs="Arial"/>
                <w:b/>
                <w:bCs/>
                <w:color w:val="000000"/>
                <w:sz w:val="18"/>
                <w:szCs w:val="18"/>
                <w:lang w:val="es-EC" w:eastAsia="es-EC"/>
              </w:rPr>
            </w:pPr>
            <w:r w:rsidRPr="00243308">
              <w:rPr>
                <w:rFonts w:ascii="Arial" w:eastAsia="Times New Roman" w:hAnsi="Arial" w:cs="Arial"/>
                <w:b/>
                <w:bCs/>
                <w:color w:val="000000"/>
                <w:sz w:val="18"/>
                <w:szCs w:val="18"/>
                <w:lang w:val="es-EC" w:eastAsia="es-EC"/>
              </w:rPr>
              <w:t>VR</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p>
        </w:tc>
        <w:tc>
          <w:tcPr>
            <w:tcW w:w="463"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p>
        </w:tc>
        <w:tc>
          <w:tcPr>
            <w:tcW w:w="618"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r w:rsidRPr="00243308">
              <w:rPr>
                <w:rFonts w:ascii="Arial" w:eastAsia="Times New Roman" w:hAnsi="Arial" w:cs="Arial"/>
                <w:b/>
                <w:color w:val="000000"/>
                <w:sz w:val="18"/>
                <w:szCs w:val="18"/>
                <w:lang w:val="es-EC" w:eastAsia="es-EC"/>
              </w:rPr>
              <w:t xml:space="preserve">Días </w:t>
            </w:r>
          </w:p>
        </w:tc>
        <w:tc>
          <w:tcPr>
            <w:tcW w:w="928"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r w:rsidRPr="00243308">
              <w:rPr>
                <w:rFonts w:ascii="Arial" w:eastAsia="Times New Roman" w:hAnsi="Arial" w:cs="Arial"/>
                <w:b/>
                <w:color w:val="000000"/>
                <w:sz w:val="18"/>
                <w:szCs w:val="18"/>
                <w:lang w:val="es-EC" w:eastAsia="es-EC"/>
              </w:rPr>
              <w:t>90 Días</w:t>
            </w:r>
          </w:p>
        </w:tc>
        <w:tc>
          <w:tcPr>
            <w:tcW w:w="618"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p>
        </w:tc>
        <w:tc>
          <w:tcPr>
            <w:tcW w:w="772"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r w:rsidRPr="00243308">
              <w:rPr>
                <w:rFonts w:ascii="Arial" w:eastAsia="Times New Roman" w:hAnsi="Arial" w:cs="Arial"/>
                <w:b/>
                <w:color w:val="000000"/>
                <w:sz w:val="18"/>
                <w:szCs w:val="18"/>
                <w:lang w:val="es-EC" w:eastAsia="es-EC"/>
              </w:rPr>
              <w:t xml:space="preserve">90 D  </w:t>
            </w:r>
          </w:p>
        </w:tc>
        <w:tc>
          <w:tcPr>
            <w:tcW w:w="775" w:type="dxa"/>
            <w:tcBorders>
              <w:top w:val="nil"/>
              <w:left w:val="nil"/>
              <w:bottom w:val="single" w:sz="4" w:space="0" w:color="auto"/>
              <w:right w:val="single" w:sz="4" w:space="0" w:color="auto"/>
            </w:tcBorders>
            <w:shd w:val="clear" w:color="000000" w:fill="FFFFFF"/>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r w:rsidRPr="00243308">
              <w:rPr>
                <w:rFonts w:ascii="Arial" w:eastAsia="Times New Roman" w:hAnsi="Arial" w:cs="Arial"/>
                <w:b/>
                <w:color w:val="000000"/>
                <w:sz w:val="18"/>
                <w:szCs w:val="18"/>
                <w:lang w:val="es-EC" w:eastAsia="es-EC"/>
              </w:rPr>
              <w:t xml:space="preserve">150 D </w:t>
            </w:r>
          </w:p>
        </w:tc>
        <w:tc>
          <w:tcPr>
            <w:tcW w:w="660"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r w:rsidRPr="00243308">
              <w:rPr>
                <w:rFonts w:ascii="Arial" w:eastAsia="Times New Roman" w:hAnsi="Arial" w:cs="Arial"/>
                <w:b/>
                <w:color w:val="000000"/>
                <w:sz w:val="18"/>
                <w:szCs w:val="18"/>
                <w:lang w:val="es-EC" w:eastAsia="es-EC"/>
              </w:rPr>
              <w:t xml:space="preserve">90 D </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r w:rsidRPr="00243308">
              <w:rPr>
                <w:rFonts w:ascii="Arial" w:eastAsia="Times New Roman" w:hAnsi="Arial" w:cs="Arial"/>
                <w:b/>
                <w:color w:val="000000"/>
                <w:sz w:val="18"/>
                <w:szCs w:val="18"/>
                <w:lang w:val="es-EC" w:eastAsia="es-EC"/>
              </w:rPr>
              <w:t xml:space="preserve">150 D </w:t>
            </w:r>
          </w:p>
        </w:tc>
        <w:tc>
          <w:tcPr>
            <w:tcW w:w="709"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r w:rsidRPr="00243308">
              <w:rPr>
                <w:rFonts w:ascii="Arial" w:eastAsia="Times New Roman" w:hAnsi="Arial" w:cs="Arial"/>
                <w:b/>
                <w:color w:val="000000"/>
                <w:sz w:val="18"/>
                <w:szCs w:val="18"/>
                <w:lang w:val="es-EC" w:eastAsia="es-EC"/>
              </w:rPr>
              <w:t>90 D</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r w:rsidRPr="00243308">
              <w:rPr>
                <w:rFonts w:ascii="Arial" w:eastAsia="Times New Roman" w:hAnsi="Arial" w:cs="Arial"/>
                <w:b/>
                <w:color w:val="000000"/>
                <w:sz w:val="18"/>
                <w:szCs w:val="18"/>
                <w:lang w:val="es-EC" w:eastAsia="es-EC"/>
              </w:rPr>
              <w:t>150 D</w:t>
            </w:r>
          </w:p>
        </w:tc>
        <w:tc>
          <w:tcPr>
            <w:tcW w:w="851"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r w:rsidRPr="00243308">
              <w:rPr>
                <w:rFonts w:ascii="Arial" w:eastAsia="Times New Roman" w:hAnsi="Arial" w:cs="Arial"/>
                <w:b/>
                <w:color w:val="000000"/>
                <w:sz w:val="18"/>
                <w:szCs w:val="18"/>
                <w:lang w:val="es-EC" w:eastAsia="es-EC"/>
              </w:rPr>
              <w:t>90 D</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r w:rsidRPr="00243308">
              <w:rPr>
                <w:rFonts w:ascii="Arial" w:eastAsia="Times New Roman" w:hAnsi="Arial" w:cs="Arial"/>
                <w:b/>
                <w:color w:val="000000"/>
                <w:sz w:val="18"/>
                <w:szCs w:val="18"/>
                <w:lang w:val="es-EC" w:eastAsia="es-EC"/>
              </w:rPr>
              <w:t>150 D</w:t>
            </w:r>
          </w:p>
        </w:tc>
        <w:tc>
          <w:tcPr>
            <w:tcW w:w="851"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r w:rsidRPr="00243308">
              <w:rPr>
                <w:rFonts w:ascii="Arial" w:eastAsia="Times New Roman" w:hAnsi="Arial" w:cs="Arial"/>
                <w:b/>
                <w:color w:val="000000"/>
                <w:sz w:val="18"/>
                <w:szCs w:val="18"/>
                <w:lang w:val="es-EC" w:eastAsia="es-EC"/>
              </w:rPr>
              <w:t>90 D</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r w:rsidRPr="00243308">
              <w:rPr>
                <w:rFonts w:ascii="Arial" w:eastAsia="Times New Roman" w:hAnsi="Arial" w:cs="Arial"/>
                <w:b/>
                <w:color w:val="000000"/>
                <w:sz w:val="18"/>
                <w:szCs w:val="18"/>
                <w:lang w:val="es-EC" w:eastAsia="es-EC"/>
              </w:rPr>
              <w:t>150 D</w:t>
            </w:r>
          </w:p>
        </w:tc>
        <w:tc>
          <w:tcPr>
            <w:tcW w:w="708" w:type="dxa"/>
            <w:tcBorders>
              <w:top w:val="single" w:sz="4" w:space="0" w:color="auto"/>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r w:rsidRPr="00243308">
              <w:rPr>
                <w:rFonts w:ascii="Arial" w:eastAsia="Times New Roman" w:hAnsi="Arial" w:cs="Arial"/>
                <w:b/>
                <w:color w:val="000000"/>
                <w:sz w:val="18"/>
                <w:szCs w:val="18"/>
                <w:lang w:val="es-EC" w:eastAsia="es-EC"/>
              </w:rPr>
              <w:t>150 D</w:t>
            </w:r>
          </w:p>
        </w:tc>
        <w:tc>
          <w:tcPr>
            <w:tcW w:w="796" w:type="dxa"/>
            <w:tcBorders>
              <w:top w:val="single" w:sz="4" w:space="0" w:color="auto"/>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b/>
                <w:color w:val="000000"/>
                <w:sz w:val="18"/>
                <w:szCs w:val="18"/>
                <w:lang w:val="es-EC" w:eastAsia="es-EC"/>
              </w:rPr>
            </w:pPr>
            <w:r w:rsidRPr="00243308">
              <w:rPr>
                <w:rFonts w:ascii="Arial" w:eastAsia="Times New Roman" w:hAnsi="Arial" w:cs="Arial"/>
                <w:b/>
                <w:color w:val="000000"/>
                <w:sz w:val="18"/>
                <w:szCs w:val="18"/>
                <w:lang w:val="es-EC" w:eastAsia="es-EC"/>
              </w:rPr>
              <w:t>150 D</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7,5</w:t>
            </w:r>
          </w:p>
        </w:tc>
        <w:tc>
          <w:tcPr>
            <w:tcW w:w="775" w:type="dxa"/>
            <w:tcBorders>
              <w:top w:val="nil"/>
              <w:left w:val="nil"/>
              <w:bottom w:val="single" w:sz="4" w:space="0" w:color="auto"/>
              <w:right w:val="single" w:sz="4" w:space="0" w:color="auto"/>
            </w:tcBorders>
            <w:shd w:val="clear" w:color="000000" w:fill="FFFFFF"/>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11,4</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3,3</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4,4</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6,0</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10,7</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8,6</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11,2</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4,4</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5,2</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22,0</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6,0</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7,8</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11,6</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3,1</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4,4</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6,5</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10,5</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8,4</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10,6</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4,0</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4,8</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16,3</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6,0</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97,5</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8,4</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12,5</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3,4</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4,7</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6,7</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10,8</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9,4</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11,6</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4,3</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5,1</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26,0</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4,5</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95,0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9,6</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11,7</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3,6</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4,8</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6,1</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10,9</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9,6</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10,6</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4,8</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7,6</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19,0</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6,5</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9,8</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13,4</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3,5</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4,9</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7,2</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11,8</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10,7</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11,6</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5,2</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20,3</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8,5</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95,0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10,5</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15,3</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4,0</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4,9</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7,5</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12,1</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10,6</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12,7</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4,9</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5,5</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21,5</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9,0</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97,5</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8,1</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13,1</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3,3</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5,8</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6,9</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11,1</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11,5</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4,9</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5,5</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21,0</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8,0</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9,0</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13,1</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3,9</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4,8</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8,0</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12,0</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10,1</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11,4</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4,7</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21,3</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6,7</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10,3</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14,5</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3,5</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5,5</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7,5</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12,1</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11,2</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12,3</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5,1</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5,3</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18,8</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8,5</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61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8,6</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12,7</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3,5</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5,2</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7,3</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11,3</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10,5</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11,8</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5,1</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5,5</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25,5</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6,5</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61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9,4</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14,1</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3,1</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5,7</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7,5</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11,6</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10,1</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12,0</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4,9</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5,4</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23,9</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7,5</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61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9,7</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14,7</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3,4</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5,2</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7,6</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11,9</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10,6</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11,8</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4,9</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5,1</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25,0</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6,5</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61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95,0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7,3</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11,7</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3,0</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4,6</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6,4</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10,7</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9,1</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11,4</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4,6</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5,3</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23,5</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61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95,0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6,7</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11,4</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3,5</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4,7</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5,3</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10,3</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8,4</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11,1</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4,0</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5,4</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24,0</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4,0</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61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8,4</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13,0</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3,5</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4,6</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7,1</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11,6</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9,9</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11,8</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4,5</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23,3</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4,5</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61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97,5</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7,7</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12,0</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3,5</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4,6</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6,8</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11,3</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9,7</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11,8</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4,8</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5,5</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21,5</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7,0</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61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9,1</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14,6</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3,6</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5,7</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7,2</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12,0</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10,5</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12,1</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4,8</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5,5</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18,5</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7,0</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61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000000" w:fill="FFFFFF"/>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9,9</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16,4</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3,4</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5,3</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7,7</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12,1</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11,5</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13,4</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5,6</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22,3</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8,0</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8,5</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13,0</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3,4</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4,8</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7,1</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11,5</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9,6</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11,7</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5,3</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25,5</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7,5</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9,3</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14,1</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3,8</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5,3</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6,8</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11,5</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10,4</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12,0</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5,1</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5,4</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21,8</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7,5</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618"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463" w:type="dxa"/>
            <w:tcBorders>
              <w:top w:val="nil"/>
              <w:left w:val="nil"/>
              <w:bottom w:val="single" w:sz="4" w:space="0" w:color="auto"/>
              <w:right w:val="single" w:sz="4" w:space="0" w:color="auto"/>
            </w:tcBorders>
            <w:shd w:val="clear" w:color="000000" w:fill="FFFFFF"/>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9,0</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14,1</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3,4</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5,7</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7,2</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11,3</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10,4</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12,0</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4,7</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5,4</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23,0</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7,5</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w:t>
            </w:r>
          </w:p>
        </w:tc>
        <w:tc>
          <w:tcPr>
            <w:tcW w:w="618"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97,5</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7,4</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12,1</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3,2</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4,8</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6,0</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10,5</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8,9</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12,0</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4,4</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5,4</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24,0</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7,5</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w:t>
            </w:r>
          </w:p>
        </w:tc>
        <w:tc>
          <w:tcPr>
            <w:tcW w:w="618"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95,0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7,2</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11,3</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3,4</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4,5</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5,6</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10,5</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8,1</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10,7</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3,8</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4,5</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24,0</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7,5</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w:t>
            </w:r>
          </w:p>
        </w:tc>
        <w:tc>
          <w:tcPr>
            <w:tcW w:w="618"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463"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97,5</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6,4</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11,1</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3,1</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4,6</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5,7</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10,8</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8,0</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11,0</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4,2</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4,6</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23,5</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7,5</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w:t>
            </w:r>
          </w:p>
        </w:tc>
        <w:tc>
          <w:tcPr>
            <w:tcW w:w="618"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8,0</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13,0</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3,2</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5,1</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6,5</w:t>
            </w:r>
          </w:p>
        </w:tc>
        <w:tc>
          <w:tcPr>
            <w:tcW w:w="708" w:type="dxa"/>
            <w:tcBorders>
              <w:top w:val="single" w:sz="4" w:space="0" w:color="auto"/>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11,6</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11,8</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5,6</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30,0</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8,0</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w:t>
            </w:r>
          </w:p>
        </w:tc>
        <w:tc>
          <w:tcPr>
            <w:tcW w:w="618"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8,2</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13,1</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3,7</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4,8</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5,7</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11,2</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9,3</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11,7</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4,4</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21,1</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7,5</w:t>
            </w:r>
          </w:p>
        </w:tc>
      </w:tr>
      <w:tr w:rsidR="006D273E" w:rsidRPr="00243308" w:rsidTr="0056607B">
        <w:trPr>
          <w:trHeight w:val="217"/>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w:t>
            </w:r>
          </w:p>
        </w:tc>
        <w:tc>
          <w:tcPr>
            <w:tcW w:w="618"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463" w:type="dxa"/>
            <w:tcBorders>
              <w:top w:val="nil"/>
              <w:left w:val="nil"/>
              <w:bottom w:val="single" w:sz="4" w:space="0" w:color="auto"/>
              <w:right w:val="single" w:sz="4" w:space="0" w:color="auto"/>
            </w:tcBorders>
            <w:shd w:val="clear" w:color="auto" w:fill="auto"/>
            <w:noWrap/>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92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100,0</w:t>
            </w:r>
          </w:p>
        </w:tc>
        <w:tc>
          <w:tcPr>
            <w:tcW w:w="618"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5,0</w:t>
            </w:r>
          </w:p>
        </w:tc>
        <w:tc>
          <w:tcPr>
            <w:tcW w:w="772"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10,3</w:t>
            </w:r>
          </w:p>
        </w:tc>
        <w:tc>
          <w:tcPr>
            <w:tcW w:w="775"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15,4</w:t>
            </w:r>
          </w:p>
        </w:tc>
        <w:tc>
          <w:tcPr>
            <w:tcW w:w="660"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3,9</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5,4</w:t>
            </w:r>
          </w:p>
        </w:tc>
        <w:tc>
          <w:tcPr>
            <w:tcW w:w="709"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7,1</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11,3</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11,4</w:t>
            </w:r>
          </w:p>
        </w:tc>
        <w:tc>
          <w:tcPr>
            <w:tcW w:w="850"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12,7</w:t>
            </w:r>
          </w:p>
        </w:tc>
        <w:tc>
          <w:tcPr>
            <w:tcW w:w="851" w:type="dxa"/>
            <w:tcBorders>
              <w:top w:val="nil"/>
              <w:left w:val="nil"/>
              <w:bottom w:val="single" w:sz="4" w:space="0" w:color="auto"/>
              <w:right w:val="single" w:sz="4" w:space="0" w:color="auto"/>
            </w:tcBorders>
            <w:shd w:val="clear" w:color="auto" w:fill="auto"/>
            <w:noWrap/>
            <w:vAlign w:val="bottom"/>
            <w:hideMark/>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5,3</w:t>
            </w:r>
          </w:p>
        </w:tc>
        <w:tc>
          <w:tcPr>
            <w:tcW w:w="709"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5,5</w:t>
            </w:r>
          </w:p>
        </w:tc>
        <w:tc>
          <w:tcPr>
            <w:tcW w:w="708"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25,8</w:t>
            </w:r>
          </w:p>
        </w:tc>
        <w:tc>
          <w:tcPr>
            <w:tcW w:w="796" w:type="dxa"/>
            <w:tcBorders>
              <w:top w:val="nil"/>
              <w:left w:val="nil"/>
              <w:bottom w:val="single" w:sz="4" w:space="0" w:color="auto"/>
              <w:right w:val="single" w:sz="4" w:space="0" w:color="auto"/>
            </w:tcBorders>
            <w:shd w:val="clear" w:color="auto" w:fill="auto"/>
            <w:vAlign w:val="bottom"/>
          </w:tcPr>
          <w:p w:rsidR="006D273E" w:rsidRPr="00243308" w:rsidRDefault="006D273E" w:rsidP="006D273E">
            <w:pPr>
              <w:spacing w:after="0" w:line="240" w:lineRule="auto"/>
              <w:jc w:val="right"/>
              <w:rPr>
                <w:rFonts w:ascii="Arial" w:eastAsia="Times New Roman" w:hAnsi="Arial" w:cs="Arial"/>
                <w:color w:val="000000"/>
                <w:sz w:val="18"/>
                <w:szCs w:val="18"/>
                <w:lang w:val="es-EC" w:eastAsia="es-EC"/>
              </w:rPr>
            </w:pPr>
            <w:r w:rsidRPr="00243308">
              <w:rPr>
                <w:rFonts w:ascii="Arial" w:eastAsia="Times New Roman" w:hAnsi="Arial" w:cs="Arial"/>
                <w:color w:val="000000"/>
                <w:sz w:val="18"/>
                <w:szCs w:val="18"/>
                <w:lang w:val="es-EC" w:eastAsia="es-EC"/>
              </w:rPr>
              <w:t>9,2</w:t>
            </w:r>
          </w:p>
        </w:tc>
      </w:tr>
    </w:tbl>
    <w:p w:rsidR="006D273E" w:rsidRPr="00243308" w:rsidRDefault="006D273E" w:rsidP="006D273E">
      <w:pPr>
        <w:tabs>
          <w:tab w:val="left" w:pos="7371"/>
          <w:tab w:val="left" w:pos="7513"/>
          <w:tab w:val="left" w:pos="7655"/>
        </w:tabs>
        <w:spacing w:after="0" w:line="360" w:lineRule="auto"/>
        <w:jc w:val="both"/>
        <w:rPr>
          <w:rFonts w:ascii="Arial" w:eastAsia="Calibri" w:hAnsi="Arial" w:cs="Arial"/>
          <w:b/>
          <w:noProof/>
          <w:sz w:val="28"/>
          <w:lang w:eastAsia="es-ES"/>
        </w:rPr>
        <w:sectPr w:rsidR="006D273E" w:rsidRPr="00243308" w:rsidSect="00605FBC">
          <w:pgSz w:w="16838" w:h="11906" w:orient="landscape" w:code="9"/>
          <w:pgMar w:top="2268" w:right="1701" w:bottom="1701" w:left="1701" w:header="709" w:footer="709" w:gutter="0"/>
          <w:pgNumType w:fmt="upperRoman" w:start="3"/>
          <w:cols w:space="708"/>
          <w:titlePg/>
          <w:docGrid w:linePitch="360"/>
        </w:sectPr>
      </w:pP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4"/>
          <w:lang w:eastAsia="es-ES"/>
        </w:rPr>
      </w:pPr>
      <w:r w:rsidRPr="00243308">
        <w:rPr>
          <w:rFonts w:ascii="Arial" w:eastAsia="Calibri" w:hAnsi="Arial" w:cs="Arial"/>
          <w:b/>
          <w:noProof/>
          <w:sz w:val="24"/>
          <w:lang w:eastAsia="es-ES"/>
        </w:rPr>
        <w:lastRenderedPageBreak/>
        <w:t>ANEXO N° 4. FOTOGRAFIAS DEL ENSAYO EN LA PARCELA DE INVESTIGACION. CALUMA. 2016.</w:t>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4"/>
          <w:lang w:eastAsia="es-ES"/>
        </w:rPr>
      </w:pPr>
    </w:p>
    <w:p w:rsidR="006D273E" w:rsidRPr="00243308" w:rsidRDefault="006D273E" w:rsidP="006D273E">
      <w:pPr>
        <w:tabs>
          <w:tab w:val="left" w:pos="7371"/>
          <w:tab w:val="left" w:pos="7513"/>
          <w:tab w:val="left" w:pos="7655"/>
        </w:tabs>
        <w:spacing w:after="0" w:line="360" w:lineRule="auto"/>
        <w:ind w:right="282"/>
        <w:jc w:val="center"/>
        <w:rPr>
          <w:rFonts w:ascii="Arial" w:eastAsia="Calibri" w:hAnsi="Arial" w:cs="Arial"/>
          <w:b/>
          <w:noProof/>
          <w:sz w:val="24"/>
          <w:lang w:eastAsia="es-ES"/>
        </w:rPr>
      </w:pPr>
      <w:r w:rsidRPr="00243308">
        <w:rPr>
          <w:rFonts w:ascii="Arial" w:eastAsia="Calibri" w:hAnsi="Arial" w:cs="Arial"/>
          <w:b/>
          <w:noProof/>
          <w:sz w:val="24"/>
          <w:szCs w:val="24"/>
          <w:lang w:val="es-EC" w:eastAsia="es-EC"/>
        </w:rPr>
        <w:drawing>
          <wp:anchor distT="0" distB="0" distL="114300" distR="114300" simplePos="0" relativeHeight="251649024" behindDoc="0" locked="0" layoutInCell="1" allowOverlap="1" wp14:anchorId="7D901F15" wp14:editId="1D056C35">
            <wp:simplePos x="0" y="0"/>
            <wp:positionH relativeFrom="column">
              <wp:posOffset>-73533</wp:posOffset>
            </wp:positionH>
            <wp:positionV relativeFrom="paragraph">
              <wp:posOffset>349885</wp:posOffset>
            </wp:positionV>
            <wp:extent cx="2389505" cy="3458210"/>
            <wp:effectExtent l="76200" t="76200" r="125095" b="142240"/>
            <wp:wrapSquare wrapText="bothSides"/>
            <wp:docPr id="45" name="Imagen 45" descr="C:\Users\Maria Toapanta\Desktop\Fernandita FOTOS\Tesis Fotos\IMG_20150307_1056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ia Toapanta\Desktop\Fernandita FOTOS\Tesis Fotos\IMG_20150307_105618.jpg"/>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8035" t="14173" r="25096"/>
                    <a:stretch/>
                  </pic:blipFill>
                  <pic:spPr bwMode="auto">
                    <a:xfrm>
                      <a:off x="0" y="0"/>
                      <a:ext cx="2389505" cy="34582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anchor>
        </w:drawing>
      </w:r>
      <w:r w:rsidRPr="00243308">
        <w:rPr>
          <w:rFonts w:ascii="Arial" w:eastAsia="Calibri" w:hAnsi="Arial" w:cs="Arial"/>
          <w:b/>
          <w:noProof/>
          <w:sz w:val="24"/>
          <w:szCs w:val="24"/>
          <w:lang w:val="es-EC" w:eastAsia="es-EC"/>
        </w:rPr>
        <w:drawing>
          <wp:anchor distT="0" distB="0" distL="114300" distR="114300" simplePos="0" relativeHeight="251654144" behindDoc="0" locked="0" layoutInCell="1" allowOverlap="1" wp14:anchorId="7414DF3A" wp14:editId="5FC4BA31">
            <wp:simplePos x="0" y="0"/>
            <wp:positionH relativeFrom="column">
              <wp:posOffset>2165350</wp:posOffset>
            </wp:positionH>
            <wp:positionV relativeFrom="paragraph">
              <wp:posOffset>901065</wp:posOffset>
            </wp:positionV>
            <wp:extent cx="3394710" cy="2341245"/>
            <wp:effectExtent l="69532" t="82868" r="141923" b="141922"/>
            <wp:wrapSquare wrapText="bothSides"/>
            <wp:docPr id="66" name="Imagen 66" descr="C:\Users\Maria Toapanta\Desktop\Fernandita FOTOS\Tesis Fotos\20150507_1535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ia Toapanta\Desktop\Fernandita FOTOS\Tesis Fotos\20150507_153523.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12992" t="6458" r="9387"/>
                    <a:stretch/>
                  </pic:blipFill>
                  <pic:spPr bwMode="auto">
                    <a:xfrm rot="5400000">
                      <a:off x="0" y="0"/>
                      <a:ext cx="3394710" cy="23412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43308">
        <w:rPr>
          <w:rFonts w:ascii="Arial" w:eastAsia="Calibri" w:hAnsi="Arial" w:cs="Arial"/>
          <w:b/>
          <w:noProof/>
          <w:sz w:val="24"/>
          <w:lang w:eastAsia="es-ES"/>
        </w:rPr>
        <w:t>Limpieza y preparacion del lote.</w:t>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4"/>
          <w:lang w:eastAsia="es-ES"/>
        </w:rPr>
      </w:pPr>
      <w:r w:rsidRPr="00243308">
        <w:rPr>
          <w:rFonts w:ascii="Arial" w:eastAsia="Calibri" w:hAnsi="Arial" w:cs="Arial"/>
          <w:b/>
          <w:noProof/>
          <w:sz w:val="28"/>
          <w:lang w:eastAsia="es-ES"/>
        </w:rPr>
        <w:t xml:space="preserve">     </w:t>
      </w:r>
    </w:p>
    <w:p w:rsidR="006D273E" w:rsidRPr="00243308" w:rsidRDefault="006D273E" w:rsidP="006D273E">
      <w:pPr>
        <w:tabs>
          <w:tab w:val="left" w:pos="7371"/>
          <w:tab w:val="left" w:pos="7513"/>
          <w:tab w:val="left" w:pos="7655"/>
        </w:tabs>
        <w:spacing w:after="0" w:line="360" w:lineRule="auto"/>
        <w:ind w:right="282"/>
        <w:jc w:val="center"/>
        <w:rPr>
          <w:rFonts w:ascii="Arial" w:eastAsia="Calibri" w:hAnsi="Arial" w:cs="Arial"/>
          <w:b/>
          <w:noProof/>
          <w:sz w:val="24"/>
          <w:lang w:eastAsia="es-ES"/>
        </w:rPr>
      </w:pPr>
      <w:r w:rsidRPr="00243308">
        <w:rPr>
          <w:rFonts w:ascii="Arial" w:eastAsia="Calibri" w:hAnsi="Arial" w:cs="Arial"/>
          <w:b/>
          <w:noProof/>
          <w:sz w:val="28"/>
          <w:lang w:val="es-EC" w:eastAsia="es-EC"/>
        </w:rPr>
        <w:drawing>
          <wp:anchor distT="0" distB="0" distL="114300" distR="114300" simplePos="0" relativeHeight="251655168" behindDoc="0" locked="0" layoutInCell="1" allowOverlap="1" wp14:anchorId="441A30FC" wp14:editId="3BD61BFF">
            <wp:simplePos x="0" y="0"/>
            <wp:positionH relativeFrom="column">
              <wp:posOffset>-113774</wp:posOffset>
            </wp:positionH>
            <wp:positionV relativeFrom="paragraph">
              <wp:posOffset>516890</wp:posOffset>
            </wp:positionV>
            <wp:extent cx="2486660" cy="3359150"/>
            <wp:effectExtent l="76200" t="76200" r="142240" b="127000"/>
            <wp:wrapSquare wrapText="bothSides"/>
            <wp:docPr id="67" name="Imagen 67" descr="C:\Users\Maria Toapanta\Desktop\Fernandita FOTOS\Tesis Fotos\14261000142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ria Toapanta\Desktop\Fernandita FOTOS\Tesis Fotos\1426100014276.jpg"/>
                    <pic:cNvPicPr>
                      <a:picLocks noChangeAspect="1" noChangeArrowheads="1"/>
                    </pic:cNvPicPr>
                  </pic:nvPicPr>
                  <pic:blipFill rotWithShape="1">
                    <a:blip r:embed="rId43">
                      <a:extLst>
                        <a:ext uri="{28A0092B-C50C-407E-A947-70E740481C1C}">
                          <a14:useLocalDpi xmlns:a14="http://schemas.microsoft.com/office/drawing/2010/main" val="0"/>
                        </a:ext>
                      </a:extLst>
                    </a:blip>
                    <a:srcRect l="6772" t="9028"/>
                    <a:stretch/>
                  </pic:blipFill>
                  <pic:spPr bwMode="auto">
                    <a:xfrm>
                      <a:off x="0" y="0"/>
                      <a:ext cx="2486660" cy="33591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43308">
        <w:rPr>
          <w:rFonts w:ascii="Arial" w:eastAsia="Calibri" w:hAnsi="Arial" w:cs="Arial"/>
          <w:b/>
          <w:noProof/>
          <w:sz w:val="28"/>
          <w:lang w:val="es-EC" w:eastAsia="es-EC"/>
        </w:rPr>
        <w:drawing>
          <wp:anchor distT="0" distB="0" distL="114300" distR="114300" simplePos="0" relativeHeight="251656192" behindDoc="0" locked="0" layoutInCell="1" allowOverlap="1" wp14:anchorId="1FFCE76C" wp14:editId="4446CF49">
            <wp:simplePos x="0" y="0"/>
            <wp:positionH relativeFrom="column">
              <wp:posOffset>2778125</wp:posOffset>
            </wp:positionH>
            <wp:positionV relativeFrom="paragraph">
              <wp:posOffset>516890</wp:posOffset>
            </wp:positionV>
            <wp:extent cx="2267585" cy="3358515"/>
            <wp:effectExtent l="76200" t="76200" r="132715" b="127635"/>
            <wp:wrapSquare wrapText="bothSides"/>
            <wp:docPr id="68" name="Imagen 68" descr="C:\Users\Maria Toapanta\Desktop\Fernandita FOTOS\Tesis Fotos\14265480787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ria Toapanta\Desktop\Fernandita FOTOS\Tesis Fotos\1426548078731.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267585" cy="33585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anchor>
        </w:drawing>
      </w:r>
      <w:r w:rsidRPr="00243308">
        <w:rPr>
          <w:rFonts w:ascii="Arial" w:eastAsia="Calibri" w:hAnsi="Arial" w:cs="Arial"/>
          <w:b/>
          <w:noProof/>
          <w:sz w:val="24"/>
          <w:lang w:eastAsia="es-ES"/>
        </w:rPr>
        <w:t xml:space="preserve"> Ubicación y contrucción del semillero.</w:t>
      </w:r>
    </w:p>
    <w:p w:rsidR="006D273E" w:rsidRPr="00243308" w:rsidRDefault="006D273E" w:rsidP="006D273E">
      <w:pPr>
        <w:tabs>
          <w:tab w:val="left" w:pos="7371"/>
          <w:tab w:val="left" w:pos="7513"/>
          <w:tab w:val="left" w:pos="7655"/>
        </w:tabs>
        <w:spacing w:after="0" w:line="360" w:lineRule="auto"/>
        <w:ind w:right="282"/>
        <w:jc w:val="center"/>
        <w:rPr>
          <w:rFonts w:ascii="Arial" w:eastAsia="Calibri" w:hAnsi="Arial" w:cs="Arial"/>
          <w:b/>
          <w:noProof/>
          <w:sz w:val="24"/>
          <w:lang w:eastAsia="es-ES"/>
        </w:rPr>
      </w:pPr>
      <w:r w:rsidRPr="00243308">
        <w:rPr>
          <w:rFonts w:ascii="Arial" w:eastAsia="Calibri" w:hAnsi="Arial" w:cs="Arial"/>
          <w:b/>
          <w:noProof/>
          <w:sz w:val="24"/>
          <w:lang w:eastAsia="es-ES"/>
        </w:rPr>
        <w:lastRenderedPageBreak/>
        <w:t>Siembra y riego en el semillero de c</w:t>
      </w:r>
      <w:r w:rsidRPr="00243308">
        <w:rPr>
          <w:rFonts w:ascii="Arial" w:eastAsia="Calibri" w:hAnsi="Arial" w:cs="Arial"/>
          <w:b/>
          <w:noProof/>
          <w:sz w:val="24"/>
          <w:szCs w:val="24"/>
          <w:lang w:eastAsia="es-ES"/>
        </w:rPr>
        <w:t>af</w:t>
      </w:r>
      <w:r w:rsidRPr="00243308">
        <w:rPr>
          <w:rFonts w:ascii="Arial" w:eastAsia="Calibri" w:hAnsi="Arial" w:cs="Arial"/>
          <w:sz w:val="24"/>
          <w:szCs w:val="24"/>
        </w:rPr>
        <w:t>é</w:t>
      </w:r>
      <w:r w:rsidRPr="00243308">
        <w:rPr>
          <w:rFonts w:ascii="Arial" w:eastAsia="Calibri" w:hAnsi="Arial" w:cs="Arial"/>
          <w:b/>
          <w:noProof/>
          <w:sz w:val="24"/>
          <w:lang w:eastAsia="es-ES"/>
        </w:rPr>
        <w:t>.</w:t>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4"/>
          <w:lang w:eastAsia="es-ES"/>
        </w:rPr>
      </w:pPr>
      <w:r w:rsidRPr="00243308">
        <w:rPr>
          <w:rFonts w:ascii="Arial" w:eastAsia="Calibri" w:hAnsi="Arial" w:cs="Arial"/>
          <w:b/>
          <w:noProof/>
          <w:sz w:val="28"/>
          <w:lang w:val="es-EC" w:eastAsia="es-EC"/>
        </w:rPr>
        <w:drawing>
          <wp:anchor distT="0" distB="0" distL="114300" distR="114300" simplePos="0" relativeHeight="251670528" behindDoc="0" locked="0" layoutInCell="1" allowOverlap="1" wp14:anchorId="568A0469" wp14:editId="07D82509">
            <wp:simplePos x="0" y="0"/>
            <wp:positionH relativeFrom="column">
              <wp:posOffset>-84963</wp:posOffset>
            </wp:positionH>
            <wp:positionV relativeFrom="paragraph">
              <wp:posOffset>339090</wp:posOffset>
            </wp:positionV>
            <wp:extent cx="2133600" cy="3399155"/>
            <wp:effectExtent l="76200" t="76200" r="133350" b="125095"/>
            <wp:wrapSquare wrapText="bothSides"/>
            <wp:docPr id="69" name="Imagen 69" descr="C:\Users\Maria Toapanta\Desktop\Fernandita FOTOS\Tesis Fotos\WP_20150717_16_25_50_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ria Toapanta\Desktop\Fernandita FOTOS\Tesis Fotos\WP_20150717_16_25_50_Pro.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133600" cy="33991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anchor>
        </w:drawing>
      </w:r>
      <w:r w:rsidRPr="00243308">
        <w:rPr>
          <w:rFonts w:ascii="Arial" w:eastAsia="Calibri" w:hAnsi="Arial" w:cs="Arial"/>
          <w:b/>
          <w:noProof/>
          <w:sz w:val="28"/>
          <w:lang w:val="es-EC" w:eastAsia="es-EC"/>
        </w:rPr>
        <w:drawing>
          <wp:anchor distT="0" distB="0" distL="114300" distR="114300" simplePos="0" relativeHeight="251657216" behindDoc="0" locked="0" layoutInCell="1" allowOverlap="1" wp14:anchorId="0A118B89" wp14:editId="5E22C243">
            <wp:simplePos x="0" y="0"/>
            <wp:positionH relativeFrom="column">
              <wp:posOffset>2091690</wp:posOffset>
            </wp:positionH>
            <wp:positionV relativeFrom="paragraph">
              <wp:posOffset>834390</wp:posOffset>
            </wp:positionV>
            <wp:extent cx="3397885" cy="2402840"/>
            <wp:effectExtent l="78423" t="73977" r="128587" b="128588"/>
            <wp:wrapSquare wrapText="bothSides"/>
            <wp:docPr id="70" name="Imagen 70" descr="C:\Users\Maria Toapanta\Desktop\Fernandita FOTOS\Tesis Fotos\20150507_173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ria Toapanta\Desktop\Fernandita FOTOS\Tesis Fotos\20150507_173004.jp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21865" r="31072"/>
                    <a:stretch/>
                  </pic:blipFill>
                  <pic:spPr bwMode="auto">
                    <a:xfrm rot="5400000">
                      <a:off x="0" y="0"/>
                      <a:ext cx="3397885" cy="24028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V relativeFrom="margin">
              <wp14:pctHeight>0</wp14:pctHeight>
            </wp14:sizeRelV>
          </wp:anchor>
        </w:drawing>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360" w:lineRule="auto"/>
        <w:ind w:right="282"/>
        <w:jc w:val="center"/>
        <w:rPr>
          <w:rFonts w:ascii="Arial" w:eastAsia="Calibri" w:hAnsi="Arial" w:cs="Arial"/>
          <w:b/>
          <w:noProof/>
          <w:sz w:val="24"/>
          <w:lang w:eastAsia="es-ES"/>
        </w:rPr>
      </w:pPr>
      <w:r w:rsidRPr="00243308">
        <w:rPr>
          <w:rFonts w:ascii="Arial" w:eastAsia="Calibri" w:hAnsi="Arial" w:cs="Arial"/>
          <w:b/>
          <w:noProof/>
          <w:sz w:val="24"/>
          <w:lang w:eastAsia="es-ES"/>
        </w:rPr>
        <w:t>Construcción del cobertizo y ubicación de fundas.</w:t>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8"/>
          <w:lang w:eastAsia="es-ES"/>
        </w:rPr>
      </w:pPr>
      <w:r w:rsidRPr="00243308">
        <w:rPr>
          <w:rFonts w:ascii="Arial" w:eastAsia="Calibri" w:hAnsi="Arial" w:cs="Arial"/>
          <w:b/>
          <w:noProof/>
          <w:sz w:val="24"/>
          <w:lang w:val="es-EC" w:eastAsia="es-EC"/>
        </w:rPr>
        <w:drawing>
          <wp:anchor distT="0" distB="0" distL="114300" distR="114300" simplePos="0" relativeHeight="251659264" behindDoc="0" locked="0" layoutInCell="1" allowOverlap="1" wp14:anchorId="0837B99E" wp14:editId="5CD89C51">
            <wp:simplePos x="0" y="0"/>
            <wp:positionH relativeFrom="column">
              <wp:posOffset>2725928</wp:posOffset>
            </wp:positionH>
            <wp:positionV relativeFrom="paragraph">
              <wp:posOffset>393700</wp:posOffset>
            </wp:positionV>
            <wp:extent cx="2169795" cy="3197225"/>
            <wp:effectExtent l="76200" t="76200" r="135255" b="136525"/>
            <wp:wrapSquare wrapText="bothSides"/>
            <wp:docPr id="71" name="Imagen 71" descr="C:\Users\Maria Toapanta\Desktop\Fernandita FOTOS\Tesis Fotos\IMG-20151028-WA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aria Toapanta\Desktop\Fernandita FOTOS\Tesis Fotos\IMG-20151028-WA0010.jpg"/>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t="14028"/>
                    <a:stretch/>
                  </pic:blipFill>
                  <pic:spPr bwMode="auto">
                    <a:xfrm>
                      <a:off x="0" y="0"/>
                      <a:ext cx="2169795" cy="31972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anchor>
        </w:drawing>
      </w:r>
      <w:r w:rsidRPr="00243308">
        <w:rPr>
          <w:rFonts w:ascii="Arial" w:eastAsia="Calibri" w:hAnsi="Arial" w:cs="Arial"/>
          <w:b/>
          <w:noProof/>
          <w:sz w:val="24"/>
          <w:lang w:val="es-EC" w:eastAsia="es-EC"/>
        </w:rPr>
        <w:drawing>
          <wp:anchor distT="0" distB="0" distL="114300" distR="114300" simplePos="0" relativeHeight="251658240" behindDoc="0" locked="0" layoutInCell="1" allowOverlap="1" wp14:anchorId="7CF1B8EC" wp14:editId="60502C58">
            <wp:simplePos x="0" y="0"/>
            <wp:positionH relativeFrom="column">
              <wp:posOffset>-111633</wp:posOffset>
            </wp:positionH>
            <wp:positionV relativeFrom="paragraph">
              <wp:posOffset>381635</wp:posOffset>
            </wp:positionV>
            <wp:extent cx="2401570" cy="3176270"/>
            <wp:effectExtent l="76200" t="76200" r="132080" b="138430"/>
            <wp:wrapSquare wrapText="bothSides"/>
            <wp:docPr id="72" name="Imagen 72" descr="C:\Users\Maria Toapanta\Desktop\Fernandita FOTOS\Tesis Fotos\WP_20150914_16_14_45_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ria Toapanta\Desktop\Fernandita FOTOS\Tesis Fotos\WP_20150914_16_14_45_Pro.jp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4776" r="11176" b="20037"/>
                    <a:stretch/>
                  </pic:blipFill>
                  <pic:spPr bwMode="auto">
                    <a:xfrm>
                      <a:off x="0" y="0"/>
                      <a:ext cx="2401570" cy="31762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anchor>
        </w:drawing>
      </w:r>
    </w:p>
    <w:p w:rsidR="006D273E" w:rsidRPr="00243308" w:rsidRDefault="006D273E" w:rsidP="006D273E">
      <w:pPr>
        <w:tabs>
          <w:tab w:val="left" w:pos="7371"/>
          <w:tab w:val="left" w:pos="7513"/>
          <w:tab w:val="left" w:pos="7655"/>
        </w:tabs>
        <w:spacing w:after="0" w:line="360" w:lineRule="auto"/>
        <w:ind w:right="282"/>
        <w:jc w:val="center"/>
        <w:rPr>
          <w:rFonts w:ascii="Arial" w:eastAsia="Calibri" w:hAnsi="Arial" w:cs="Arial"/>
          <w:b/>
          <w:noProof/>
          <w:sz w:val="24"/>
          <w:lang w:eastAsia="es-ES"/>
        </w:rPr>
      </w:pPr>
      <w:r w:rsidRPr="00243308">
        <w:rPr>
          <w:rFonts w:ascii="Arial" w:eastAsia="Calibri" w:hAnsi="Arial" w:cs="Arial"/>
          <w:b/>
          <w:noProof/>
          <w:sz w:val="24"/>
          <w:lang w:val="es-EC" w:eastAsia="es-EC"/>
        </w:rPr>
        <w:lastRenderedPageBreak/>
        <w:drawing>
          <wp:anchor distT="0" distB="0" distL="114300" distR="114300" simplePos="0" relativeHeight="251661312" behindDoc="0" locked="0" layoutInCell="1" allowOverlap="1" wp14:anchorId="777F042D" wp14:editId="5ED01939">
            <wp:simplePos x="0" y="0"/>
            <wp:positionH relativeFrom="column">
              <wp:posOffset>2790190</wp:posOffset>
            </wp:positionH>
            <wp:positionV relativeFrom="paragraph">
              <wp:posOffset>577850</wp:posOffset>
            </wp:positionV>
            <wp:extent cx="2291715" cy="3338830"/>
            <wp:effectExtent l="76200" t="76200" r="127635" b="128270"/>
            <wp:wrapSquare wrapText="bothSides"/>
            <wp:docPr id="73" name="Imagen 73" descr="C:\Users\Maria Toapanta\Desktop\Fernandita FOTOS\Tesis Fotos\WP_20151008_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aria Toapanta\Desktop\Fernandita FOTOS\Tesis Fotos\WP_20151008_011.jp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3942"/>
                    <a:stretch/>
                  </pic:blipFill>
                  <pic:spPr bwMode="auto">
                    <a:xfrm>
                      <a:off x="0" y="0"/>
                      <a:ext cx="2291715" cy="3338830"/>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43308">
        <w:rPr>
          <w:rFonts w:ascii="Arial" w:eastAsia="Calibri" w:hAnsi="Arial" w:cs="Arial"/>
          <w:b/>
          <w:noProof/>
          <w:sz w:val="24"/>
          <w:lang w:val="es-EC" w:eastAsia="es-EC"/>
        </w:rPr>
        <w:drawing>
          <wp:anchor distT="0" distB="0" distL="114300" distR="114300" simplePos="0" relativeHeight="251660288" behindDoc="0" locked="0" layoutInCell="1" allowOverlap="1" wp14:anchorId="706488AE" wp14:editId="5BDC6768">
            <wp:simplePos x="0" y="0"/>
            <wp:positionH relativeFrom="column">
              <wp:posOffset>-111760</wp:posOffset>
            </wp:positionH>
            <wp:positionV relativeFrom="paragraph">
              <wp:posOffset>565785</wp:posOffset>
            </wp:positionV>
            <wp:extent cx="2406015" cy="3352800"/>
            <wp:effectExtent l="76200" t="76200" r="127635" b="133350"/>
            <wp:wrapSquare wrapText="bothSides"/>
            <wp:docPr id="74" name="Imagen 74" descr="C:\Users\Maria Toapanta\Desktop\Fernandita FOTOS\Tesis Fotos\WP_20151008_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ria Toapanta\Desktop\Fernandita FOTOS\Tesis Fotos\WP_20151008_021.jpg"/>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l="17871" t="8814" r="6524" b="11351"/>
                    <a:stretch/>
                  </pic:blipFill>
                  <pic:spPr bwMode="auto">
                    <a:xfrm>
                      <a:off x="0" y="0"/>
                      <a:ext cx="2406015" cy="33528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43308">
        <w:rPr>
          <w:rFonts w:ascii="Arial" w:eastAsia="Calibri" w:hAnsi="Arial" w:cs="Arial"/>
          <w:b/>
          <w:noProof/>
          <w:sz w:val="24"/>
          <w:lang w:eastAsia="es-ES"/>
        </w:rPr>
        <w:t>Transplante de chapolas a fundas de polietileno.</w:t>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4"/>
          <w:lang w:eastAsia="es-ES"/>
        </w:rPr>
      </w:pPr>
    </w:p>
    <w:p w:rsidR="006D273E" w:rsidRPr="00243308" w:rsidRDefault="006D273E" w:rsidP="006D273E">
      <w:pPr>
        <w:tabs>
          <w:tab w:val="left" w:pos="7371"/>
          <w:tab w:val="left" w:pos="7513"/>
          <w:tab w:val="left" w:pos="7655"/>
        </w:tabs>
        <w:spacing w:after="0" w:line="360" w:lineRule="auto"/>
        <w:ind w:right="282"/>
        <w:jc w:val="center"/>
        <w:rPr>
          <w:rFonts w:ascii="Arial" w:eastAsia="Calibri" w:hAnsi="Arial" w:cs="Arial"/>
          <w:b/>
          <w:noProof/>
          <w:sz w:val="24"/>
          <w:lang w:eastAsia="es-ES"/>
        </w:rPr>
      </w:pPr>
      <w:r w:rsidRPr="00243308">
        <w:rPr>
          <w:rFonts w:ascii="Arial" w:eastAsia="Calibri" w:hAnsi="Arial" w:cs="Arial"/>
          <w:b/>
          <w:noProof/>
          <w:sz w:val="24"/>
          <w:lang w:val="es-EC" w:eastAsia="es-EC"/>
        </w:rPr>
        <w:drawing>
          <wp:anchor distT="0" distB="0" distL="114300" distR="114300" simplePos="0" relativeHeight="251663360" behindDoc="0" locked="0" layoutInCell="1" allowOverlap="1" wp14:anchorId="7D7C16B6" wp14:editId="1C80461F">
            <wp:simplePos x="0" y="0"/>
            <wp:positionH relativeFrom="column">
              <wp:posOffset>2738628</wp:posOffset>
            </wp:positionH>
            <wp:positionV relativeFrom="paragraph">
              <wp:posOffset>474345</wp:posOffset>
            </wp:positionV>
            <wp:extent cx="2377440" cy="3200400"/>
            <wp:effectExtent l="76200" t="76200" r="137160" b="133350"/>
            <wp:wrapSquare wrapText="bothSides"/>
            <wp:docPr id="75" name="Imagen 75" descr="C:\Users\Maria Toapanta\Desktop\Fernandita FOTOS\Tesis Fotos\WP_20151216_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aria Toapanta\Desktop\Fernandita FOTOS\Tesis Fotos\WP_20151216_003.jpg"/>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l="3300" t="5387" r="37306"/>
                    <a:stretch/>
                  </pic:blipFill>
                  <pic:spPr bwMode="auto">
                    <a:xfrm>
                      <a:off x="0" y="0"/>
                      <a:ext cx="2377440" cy="32004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43308">
        <w:rPr>
          <w:rFonts w:ascii="Arial" w:eastAsia="Calibri" w:hAnsi="Arial" w:cs="Arial"/>
          <w:b/>
          <w:noProof/>
          <w:sz w:val="24"/>
          <w:lang w:val="es-EC" w:eastAsia="es-EC"/>
        </w:rPr>
        <w:drawing>
          <wp:anchor distT="0" distB="0" distL="114300" distR="114300" simplePos="0" relativeHeight="251664384" behindDoc="0" locked="0" layoutInCell="1" allowOverlap="1" wp14:anchorId="000ECC70" wp14:editId="52C58881">
            <wp:simplePos x="0" y="0"/>
            <wp:positionH relativeFrom="column">
              <wp:posOffset>-160020</wp:posOffset>
            </wp:positionH>
            <wp:positionV relativeFrom="paragraph">
              <wp:posOffset>425450</wp:posOffset>
            </wp:positionV>
            <wp:extent cx="2364740" cy="3172460"/>
            <wp:effectExtent l="76200" t="76200" r="130810" b="142240"/>
            <wp:wrapSquare wrapText="bothSides"/>
            <wp:docPr id="76" name="Imagen 76" descr="C:\Users\Maria Toapanta\Desktop\Fernandita FOTOS\Tesis Fotos\WP_20151023_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Maria Toapanta\Desktop\Fernandita FOTOS\Tesis Fotos\WP_20151023_019.jp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11070" r="12363"/>
                    <a:stretch/>
                  </pic:blipFill>
                  <pic:spPr bwMode="auto">
                    <a:xfrm>
                      <a:off x="0" y="0"/>
                      <a:ext cx="2364740" cy="31724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43308">
        <w:rPr>
          <w:rFonts w:ascii="Arial" w:eastAsia="Calibri" w:hAnsi="Arial" w:cs="Arial"/>
          <w:b/>
          <w:noProof/>
          <w:sz w:val="24"/>
          <w:lang w:eastAsia="es-ES"/>
        </w:rPr>
        <w:t>Ubicación de letreros y control fitosanitario.</w:t>
      </w:r>
    </w:p>
    <w:p w:rsidR="006D273E" w:rsidRPr="00243308" w:rsidRDefault="006D273E" w:rsidP="006D273E">
      <w:pPr>
        <w:tabs>
          <w:tab w:val="left" w:pos="7371"/>
          <w:tab w:val="left" w:pos="7513"/>
          <w:tab w:val="left" w:pos="7655"/>
        </w:tabs>
        <w:spacing w:after="0" w:line="360" w:lineRule="auto"/>
        <w:ind w:right="282"/>
        <w:jc w:val="center"/>
        <w:rPr>
          <w:rFonts w:ascii="Arial" w:eastAsia="Calibri" w:hAnsi="Arial" w:cs="Arial"/>
          <w:b/>
          <w:noProof/>
          <w:sz w:val="24"/>
          <w:lang w:eastAsia="es-ES"/>
        </w:rPr>
      </w:pPr>
      <w:r w:rsidRPr="00243308">
        <w:rPr>
          <w:rFonts w:ascii="Arial" w:eastAsia="Calibri" w:hAnsi="Arial" w:cs="Arial"/>
          <w:b/>
          <w:noProof/>
          <w:sz w:val="24"/>
          <w:lang w:val="es-EC" w:eastAsia="es-EC"/>
        </w:rPr>
        <w:lastRenderedPageBreak/>
        <w:drawing>
          <wp:anchor distT="0" distB="0" distL="114300" distR="114300" simplePos="0" relativeHeight="251662336" behindDoc="0" locked="0" layoutInCell="1" allowOverlap="1" wp14:anchorId="0629A258" wp14:editId="0645B282">
            <wp:simplePos x="0" y="0"/>
            <wp:positionH relativeFrom="column">
              <wp:posOffset>2751328</wp:posOffset>
            </wp:positionH>
            <wp:positionV relativeFrom="paragraph">
              <wp:posOffset>504825</wp:posOffset>
            </wp:positionV>
            <wp:extent cx="2413635" cy="3296285"/>
            <wp:effectExtent l="76200" t="76200" r="139065" b="132715"/>
            <wp:wrapSquare wrapText="bothSides"/>
            <wp:docPr id="77" name="Imagen 77" descr="C:\Users\Maria Toapanta\Desktop\Fernandita FOTOS\Tesis Fotos\WP_20151031_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aria Toapanta\Desktop\Fernandita FOTOS\Tesis Fotos\WP_20151031_015.jpg"/>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3144" r="9327"/>
                    <a:stretch/>
                  </pic:blipFill>
                  <pic:spPr bwMode="auto">
                    <a:xfrm>
                      <a:off x="0" y="0"/>
                      <a:ext cx="2413635" cy="32962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43308">
        <w:rPr>
          <w:rFonts w:ascii="Arial" w:eastAsia="Calibri" w:hAnsi="Arial" w:cs="Arial"/>
          <w:b/>
          <w:noProof/>
          <w:sz w:val="24"/>
          <w:lang w:val="es-EC" w:eastAsia="es-EC"/>
        </w:rPr>
        <w:drawing>
          <wp:anchor distT="0" distB="0" distL="114300" distR="114300" simplePos="0" relativeHeight="251665408" behindDoc="0" locked="0" layoutInCell="1" allowOverlap="1" wp14:anchorId="3ADDE2F8" wp14:editId="6D591158">
            <wp:simplePos x="0" y="0"/>
            <wp:positionH relativeFrom="column">
              <wp:posOffset>-72263</wp:posOffset>
            </wp:positionH>
            <wp:positionV relativeFrom="paragraph">
              <wp:posOffset>504825</wp:posOffset>
            </wp:positionV>
            <wp:extent cx="2352675" cy="3296285"/>
            <wp:effectExtent l="76200" t="76200" r="142875" b="132715"/>
            <wp:wrapSquare wrapText="bothSides"/>
            <wp:docPr id="78" name="Imagen 78" descr="C:\Users\Maria Toapanta\Desktop\Fernandita FOTOS\Tesis Fotos\WP_20151015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ria Toapanta\Desktop\Fernandita FOTOS\Tesis Fotos\WP_20151015_002.jpg"/>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13747" t="14689" r="21086"/>
                    <a:stretch/>
                  </pic:blipFill>
                  <pic:spPr bwMode="auto">
                    <a:xfrm>
                      <a:off x="0" y="0"/>
                      <a:ext cx="2352675" cy="32962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43308">
        <w:rPr>
          <w:rFonts w:ascii="Arial" w:eastAsia="Calibri" w:hAnsi="Arial" w:cs="Arial"/>
          <w:b/>
          <w:noProof/>
          <w:sz w:val="24"/>
          <w:lang w:eastAsia="es-ES"/>
        </w:rPr>
        <w:t>Proceso injerto hipocotiledonar de café.</w:t>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4"/>
          <w:lang w:eastAsia="es-ES"/>
        </w:rPr>
      </w:pPr>
    </w:p>
    <w:p w:rsidR="006D273E" w:rsidRPr="00243308" w:rsidRDefault="006D273E" w:rsidP="006D273E">
      <w:pPr>
        <w:tabs>
          <w:tab w:val="left" w:pos="7371"/>
          <w:tab w:val="left" w:pos="7513"/>
          <w:tab w:val="left" w:pos="7655"/>
        </w:tabs>
        <w:spacing w:after="0" w:line="360" w:lineRule="auto"/>
        <w:ind w:right="282"/>
        <w:jc w:val="center"/>
        <w:rPr>
          <w:rFonts w:ascii="Arial" w:eastAsia="Calibri" w:hAnsi="Arial" w:cs="Arial"/>
          <w:b/>
          <w:noProof/>
          <w:sz w:val="24"/>
          <w:lang w:eastAsia="es-ES"/>
        </w:rPr>
      </w:pPr>
      <w:r w:rsidRPr="00243308">
        <w:rPr>
          <w:rFonts w:ascii="Arial" w:eastAsia="Calibri" w:hAnsi="Arial" w:cs="Arial"/>
          <w:b/>
          <w:noProof/>
          <w:sz w:val="24"/>
          <w:lang w:val="es-EC" w:eastAsia="es-EC"/>
        </w:rPr>
        <w:drawing>
          <wp:anchor distT="0" distB="0" distL="114300" distR="114300" simplePos="0" relativeHeight="251667456" behindDoc="0" locked="0" layoutInCell="1" allowOverlap="1" wp14:anchorId="4E35E734" wp14:editId="04F391D5">
            <wp:simplePos x="0" y="0"/>
            <wp:positionH relativeFrom="column">
              <wp:posOffset>2751328</wp:posOffset>
            </wp:positionH>
            <wp:positionV relativeFrom="paragraph">
              <wp:posOffset>538480</wp:posOffset>
            </wp:positionV>
            <wp:extent cx="2352675" cy="3305810"/>
            <wp:effectExtent l="76200" t="76200" r="142875" b="142240"/>
            <wp:wrapSquare wrapText="bothSides"/>
            <wp:docPr id="79" name="Imagen 79" descr="C:\Users\Maria Toapanta\Desktop\Fernandita FOTOS\Tesis Fotos\WP_20151106_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Maria Toapanta\Desktop\Fernandita FOTOS\Tesis Fotos\WP_20151106_005.jpg"/>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23172" r="19586"/>
                    <a:stretch/>
                  </pic:blipFill>
                  <pic:spPr bwMode="auto">
                    <a:xfrm>
                      <a:off x="0" y="0"/>
                      <a:ext cx="2352675" cy="33058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43308">
        <w:rPr>
          <w:rFonts w:ascii="Arial" w:eastAsia="Calibri" w:hAnsi="Arial" w:cs="Arial"/>
          <w:b/>
          <w:noProof/>
          <w:sz w:val="24"/>
          <w:lang w:val="es-EC" w:eastAsia="es-EC"/>
        </w:rPr>
        <w:drawing>
          <wp:anchor distT="0" distB="0" distL="114300" distR="114300" simplePos="0" relativeHeight="251666432" behindDoc="0" locked="0" layoutInCell="1" allowOverlap="1" wp14:anchorId="0F2E46FD" wp14:editId="7D660AA2">
            <wp:simplePos x="0" y="0"/>
            <wp:positionH relativeFrom="column">
              <wp:posOffset>-588645</wp:posOffset>
            </wp:positionH>
            <wp:positionV relativeFrom="paragraph">
              <wp:posOffset>967105</wp:posOffset>
            </wp:positionV>
            <wp:extent cx="3305175" cy="2451735"/>
            <wp:effectExtent l="83820" t="68580" r="131445" b="131445"/>
            <wp:wrapSquare wrapText="bothSides"/>
            <wp:docPr id="80" name="Imagen 80" descr="C:\Users\Maria Toapanta\Desktop\Fernandita FOTOS\Tesis Fotos\WP_20151106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Maria Toapanta\Desktop\Fernandita FOTOS\Tesis Fotos\WP_20151106_002.jpg"/>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29037" r="4800"/>
                    <a:stretch/>
                  </pic:blipFill>
                  <pic:spPr bwMode="auto">
                    <a:xfrm rot="5400000">
                      <a:off x="0" y="0"/>
                      <a:ext cx="3305175" cy="24517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43308">
        <w:rPr>
          <w:rFonts w:ascii="Arial" w:eastAsia="Calibri" w:hAnsi="Arial" w:cs="Arial"/>
          <w:b/>
          <w:noProof/>
          <w:sz w:val="24"/>
          <w:lang w:eastAsia="es-ES"/>
        </w:rPr>
        <w:t>Visita del director y biometrista en la parcela.</w:t>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4"/>
          <w:lang w:eastAsia="es-ES"/>
        </w:rPr>
      </w:pPr>
    </w:p>
    <w:p w:rsidR="006D273E" w:rsidRPr="00243308" w:rsidRDefault="006D273E" w:rsidP="006D273E">
      <w:pPr>
        <w:tabs>
          <w:tab w:val="left" w:pos="7371"/>
          <w:tab w:val="left" w:pos="7513"/>
          <w:tab w:val="left" w:pos="7655"/>
        </w:tabs>
        <w:spacing w:after="0" w:line="360" w:lineRule="auto"/>
        <w:ind w:right="282"/>
        <w:jc w:val="center"/>
        <w:rPr>
          <w:rFonts w:ascii="Arial" w:eastAsia="Calibri" w:hAnsi="Arial" w:cs="Arial"/>
          <w:b/>
          <w:noProof/>
          <w:sz w:val="24"/>
          <w:lang w:eastAsia="es-ES"/>
        </w:rPr>
      </w:pPr>
      <w:r w:rsidRPr="00243308">
        <w:rPr>
          <w:rFonts w:ascii="Arial" w:eastAsia="Calibri" w:hAnsi="Arial" w:cs="Arial"/>
          <w:b/>
          <w:noProof/>
          <w:sz w:val="24"/>
          <w:lang w:val="es-EC" w:eastAsia="es-EC"/>
        </w:rPr>
        <w:lastRenderedPageBreak/>
        <w:drawing>
          <wp:anchor distT="0" distB="0" distL="114300" distR="114300" simplePos="0" relativeHeight="251669504" behindDoc="0" locked="0" layoutInCell="1" allowOverlap="1" wp14:anchorId="67AEAA81" wp14:editId="32D005D5">
            <wp:simplePos x="0" y="0"/>
            <wp:positionH relativeFrom="column">
              <wp:posOffset>2352040</wp:posOffset>
            </wp:positionH>
            <wp:positionV relativeFrom="paragraph">
              <wp:posOffset>954405</wp:posOffset>
            </wp:positionV>
            <wp:extent cx="3265170" cy="2315845"/>
            <wp:effectExtent l="74612" t="77788" r="124143" b="124142"/>
            <wp:wrapSquare wrapText="bothSides"/>
            <wp:docPr id="81" name="Imagen 81" descr="C:\Users\Maria Toapanta\Desktop\Fernandita FOTOS\Tesis Fotos\20160328_0924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Maria Toapanta\Desktop\Fernandita FOTOS\Tesis Fotos\20160328_092426.jpg"/>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r="19848"/>
                    <a:stretch/>
                  </pic:blipFill>
                  <pic:spPr bwMode="auto">
                    <a:xfrm rot="5400000">
                      <a:off x="0" y="0"/>
                      <a:ext cx="3265170" cy="23158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43308">
        <w:rPr>
          <w:rFonts w:ascii="Arial" w:eastAsia="Calibri" w:hAnsi="Arial" w:cs="Arial"/>
          <w:b/>
          <w:noProof/>
          <w:sz w:val="24"/>
          <w:lang w:val="es-EC" w:eastAsia="es-EC"/>
        </w:rPr>
        <w:drawing>
          <wp:anchor distT="0" distB="0" distL="114300" distR="114300" simplePos="0" relativeHeight="251668480" behindDoc="0" locked="0" layoutInCell="1" allowOverlap="1" wp14:anchorId="717C9697" wp14:editId="53AA135E">
            <wp:simplePos x="0" y="0"/>
            <wp:positionH relativeFrom="column">
              <wp:posOffset>-596265</wp:posOffset>
            </wp:positionH>
            <wp:positionV relativeFrom="paragraph">
              <wp:posOffset>951230</wp:posOffset>
            </wp:positionV>
            <wp:extent cx="3286125" cy="2313305"/>
            <wp:effectExtent l="67310" t="85090" r="133985" b="133985"/>
            <wp:wrapSquare wrapText="bothSides"/>
            <wp:docPr id="82" name="Imagen 82" descr="C:\Users\Maria Toapanta\Desktop\Fernandita FOTOS\Tesis Fotos\20160312_1253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Maria Toapanta\Desktop\Fernandita FOTOS\Tesis Fotos\20160312_125335.jpg"/>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12843" r="13733"/>
                    <a:stretch/>
                  </pic:blipFill>
                  <pic:spPr bwMode="auto">
                    <a:xfrm rot="5400000">
                      <a:off x="0" y="0"/>
                      <a:ext cx="3286125" cy="23133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43308">
        <w:rPr>
          <w:rFonts w:ascii="Arial" w:eastAsia="Calibri" w:hAnsi="Arial" w:cs="Arial"/>
          <w:b/>
          <w:noProof/>
          <w:sz w:val="24"/>
          <w:lang w:eastAsia="es-ES"/>
        </w:rPr>
        <w:t>Evaluaci</w:t>
      </w:r>
      <w:r w:rsidRPr="00243308">
        <w:rPr>
          <w:rFonts w:ascii="Arial" w:eastAsia="Calibri" w:hAnsi="Arial" w:cs="Arial"/>
          <w:b/>
          <w:color w:val="222222"/>
          <w:sz w:val="24"/>
          <w:szCs w:val="24"/>
          <w:shd w:val="clear" w:color="auto" w:fill="FFFFFF"/>
        </w:rPr>
        <w:t>ó</w:t>
      </w:r>
      <w:r w:rsidRPr="00243308">
        <w:rPr>
          <w:rFonts w:ascii="Arial" w:eastAsia="Calibri" w:hAnsi="Arial" w:cs="Arial"/>
          <w:b/>
          <w:noProof/>
          <w:sz w:val="24"/>
          <w:lang w:eastAsia="es-ES"/>
        </w:rPr>
        <w:t>n de variables</w:t>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4"/>
          <w:lang w:eastAsia="es-ES"/>
        </w:rPr>
      </w:pPr>
    </w:p>
    <w:p w:rsidR="006D273E" w:rsidRPr="00243308" w:rsidRDefault="006D273E" w:rsidP="006D273E">
      <w:pPr>
        <w:tabs>
          <w:tab w:val="left" w:pos="7371"/>
          <w:tab w:val="left" w:pos="7513"/>
          <w:tab w:val="left" w:pos="7655"/>
        </w:tabs>
        <w:spacing w:after="0" w:line="360" w:lineRule="auto"/>
        <w:ind w:right="282"/>
        <w:jc w:val="center"/>
        <w:rPr>
          <w:rFonts w:ascii="Arial" w:eastAsia="Calibri" w:hAnsi="Arial" w:cs="Arial"/>
          <w:b/>
          <w:noProof/>
          <w:sz w:val="24"/>
          <w:lang w:eastAsia="es-ES"/>
        </w:rPr>
      </w:pPr>
      <w:r w:rsidRPr="00243308">
        <w:rPr>
          <w:rFonts w:ascii="Arial" w:eastAsia="Calibri" w:hAnsi="Arial" w:cs="Arial"/>
          <w:b/>
          <w:noProof/>
          <w:sz w:val="28"/>
          <w:lang w:val="es-EC" w:eastAsia="es-EC"/>
        </w:rPr>
        <w:drawing>
          <wp:anchor distT="0" distB="0" distL="114300" distR="114300" simplePos="0" relativeHeight="251672576" behindDoc="0" locked="0" layoutInCell="1" allowOverlap="1" wp14:anchorId="19E61928" wp14:editId="2B5FC596">
            <wp:simplePos x="0" y="0"/>
            <wp:positionH relativeFrom="column">
              <wp:posOffset>2762758</wp:posOffset>
            </wp:positionH>
            <wp:positionV relativeFrom="paragraph">
              <wp:posOffset>505460</wp:posOffset>
            </wp:positionV>
            <wp:extent cx="2389505" cy="3277235"/>
            <wp:effectExtent l="76200" t="76200" r="125095" b="132715"/>
            <wp:wrapSquare wrapText="bothSides"/>
            <wp:docPr id="83" name="Imagen 83" descr="C:\Users\Maria Toapanta\Desktop\Fernandita FOTOS\Tesis Fotos\IMG-20160131-WA0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Maria Toapanta\Desktop\Fernandita FOTOS\Tesis Fotos\IMG-20160131-WA0039.jpg"/>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20377" r="25488"/>
                    <a:stretch/>
                  </pic:blipFill>
                  <pic:spPr bwMode="auto">
                    <a:xfrm>
                      <a:off x="0" y="0"/>
                      <a:ext cx="2389505" cy="32772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43308">
        <w:rPr>
          <w:rFonts w:ascii="Arial" w:eastAsia="Calibri" w:hAnsi="Arial" w:cs="Arial"/>
          <w:b/>
          <w:noProof/>
          <w:sz w:val="24"/>
          <w:lang w:val="es-EC" w:eastAsia="es-EC"/>
        </w:rPr>
        <w:drawing>
          <wp:anchor distT="0" distB="0" distL="114300" distR="114300" simplePos="0" relativeHeight="251671552" behindDoc="0" locked="0" layoutInCell="1" allowOverlap="1" wp14:anchorId="142BCBDC" wp14:editId="6F386B85">
            <wp:simplePos x="0" y="0"/>
            <wp:positionH relativeFrom="column">
              <wp:posOffset>-588010</wp:posOffset>
            </wp:positionH>
            <wp:positionV relativeFrom="paragraph">
              <wp:posOffset>957580</wp:posOffset>
            </wp:positionV>
            <wp:extent cx="3321050" cy="2361565"/>
            <wp:effectExtent l="79692" t="72708" r="130493" b="130492"/>
            <wp:wrapSquare wrapText="bothSides"/>
            <wp:docPr id="84" name="Imagen 84" descr="C:\Users\Maria Toapanta\Desktop\Fernandita FOTOS\Tesis Fotos\WP_20160120_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aria Toapanta\Desktop\Fernandita FOTOS\Tesis Fotos\WP_20160120_007.jpg"/>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14240" r="13734"/>
                    <a:stretch/>
                  </pic:blipFill>
                  <pic:spPr bwMode="auto">
                    <a:xfrm rot="5400000">
                      <a:off x="0" y="0"/>
                      <a:ext cx="3321050" cy="23615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43308">
        <w:rPr>
          <w:rFonts w:ascii="Arial" w:eastAsia="Calibri" w:hAnsi="Arial" w:cs="Arial"/>
          <w:b/>
          <w:noProof/>
          <w:sz w:val="24"/>
          <w:lang w:eastAsia="es-ES"/>
        </w:rPr>
        <w:t>Zafado del Injerto.</w:t>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4"/>
          <w:lang w:eastAsia="es-ES"/>
        </w:rPr>
      </w:pP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360" w:lineRule="auto"/>
        <w:ind w:right="282"/>
        <w:jc w:val="center"/>
        <w:rPr>
          <w:rFonts w:ascii="Arial" w:eastAsia="Calibri" w:hAnsi="Arial" w:cs="Arial"/>
          <w:b/>
          <w:noProof/>
          <w:sz w:val="24"/>
          <w:lang w:eastAsia="es-ES"/>
        </w:rPr>
      </w:pPr>
      <w:r w:rsidRPr="00243308">
        <w:rPr>
          <w:rFonts w:ascii="Arial" w:eastAsia="Calibri" w:hAnsi="Arial" w:cs="Arial"/>
          <w:b/>
          <w:noProof/>
          <w:sz w:val="24"/>
          <w:lang w:val="es-EC" w:eastAsia="es-EC"/>
        </w:rPr>
        <w:lastRenderedPageBreak/>
        <w:drawing>
          <wp:anchor distT="0" distB="0" distL="114300" distR="114300" simplePos="0" relativeHeight="251674624" behindDoc="0" locked="0" layoutInCell="1" allowOverlap="1" wp14:anchorId="01A53E67" wp14:editId="3B57993C">
            <wp:simplePos x="0" y="0"/>
            <wp:positionH relativeFrom="column">
              <wp:posOffset>2729230</wp:posOffset>
            </wp:positionH>
            <wp:positionV relativeFrom="paragraph">
              <wp:posOffset>492125</wp:posOffset>
            </wp:positionV>
            <wp:extent cx="2511425" cy="3252470"/>
            <wp:effectExtent l="76200" t="76200" r="136525" b="138430"/>
            <wp:wrapSquare wrapText="bothSides"/>
            <wp:docPr id="85" name="Imagen 85" descr="C:\Users\Maria Toapanta\Desktop\Fernandita FOTOS\Tesis Fotos\20160122_1051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Maria Toapanta\Desktop\Fernandita FOTOS\Tesis Fotos\20160122_105153.jpg"/>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4071" t="12065" r="16342"/>
                    <a:stretch/>
                  </pic:blipFill>
                  <pic:spPr bwMode="auto">
                    <a:xfrm>
                      <a:off x="0" y="0"/>
                      <a:ext cx="2511425" cy="32524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43308">
        <w:rPr>
          <w:rFonts w:ascii="Arial" w:eastAsia="Calibri" w:hAnsi="Arial" w:cs="Arial"/>
          <w:b/>
          <w:noProof/>
          <w:sz w:val="24"/>
          <w:lang w:val="es-EC" w:eastAsia="es-EC"/>
        </w:rPr>
        <w:drawing>
          <wp:anchor distT="0" distB="0" distL="114300" distR="114300" simplePos="0" relativeHeight="251673600" behindDoc="0" locked="0" layoutInCell="1" allowOverlap="1" wp14:anchorId="2A9E65E5" wp14:editId="19B7D1FE">
            <wp:simplePos x="0" y="0"/>
            <wp:positionH relativeFrom="column">
              <wp:posOffset>-73533</wp:posOffset>
            </wp:positionH>
            <wp:positionV relativeFrom="paragraph">
              <wp:posOffset>492125</wp:posOffset>
            </wp:positionV>
            <wp:extent cx="2462530" cy="3252470"/>
            <wp:effectExtent l="76200" t="76200" r="128270" b="138430"/>
            <wp:wrapSquare wrapText="bothSides"/>
            <wp:docPr id="86" name="Imagen 86" descr="C:\Users\Maria Toapanta\Desktop\Fernandita FOTOS\Tesis Fotos\20160122_105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Maria Toapanta\Desktop\Fernandita FOTOS\Tesis Fotos\20160122_105025.jpg"/>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l="18693" t="7335" r="33750"/>
                    <a:stretch/>
                  </pic:blipFill>
                  <pic:spPr bwMode="auto">
                    <a:xfrm>
                      <a:off x="0" y="0"/>
                      <a:ext cx="2462530" cy="32524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43308">
        <w:rPr>
          <w:rFonts w:ascii="Arial" w:eastAsia="Calibri" w:hAnsi="Arial" w:cs="Arial"/>
          <w:b/>
          <w:noProof/>
          <w:sz w:val="24"/>
          <w:lang w:eastAsia="es-ES"/>
        </w:rPr>
        <w:t>Visita de campo.</w:t>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4"/>
          <w:lang w:eastAsia="es-ES"/>
        </w:rPr>
      </w:pPr>
    </w:p>
    <w:p w:rsidR="006D273E" w:rsidRPr="00243308" w:rsidRDefault="006D273E" w:rsidP="006D273E">
      <w:pPr>
        <w:tabs>
          <w:tab w:val="left" w:pos="7371"/>
          <w:tab w:val="left" w:pos="7513"/>
          <w:tab w:val="left" w:pos="7655"/>
        </w:tabs>
        <w:spacing w:after="0" w:line="360" w:lineRule="auto"/>
        <w:ind w:right="282"/>
        <w:jc w:val="center"/>
        <w:rPr>
          <w:rFonts w:ascii="Arial" w:eastAsia="Calibri" w:hAnsi="Arial" w:cs="Arial"/>
          <w:b/>
          <w:noProof/>
          <w:sz w:val="24"/>
          <w:lang w:eastAsia="es-ES"/>
        </w:rPr>
      </w:pPr>
      <w:r w:rsidRPr="00243308">
        <w:rPr>
          <w:rFonts w:ascii="Arial" w:eastAsia="Calibri" w:hAnsi="Arial" w:cs="Arial"/>
          <w:b/>
          <w:noProof/>
          <w:sz w:val="24"/>
          <w:lang w:eastAsia="es-ES"/>
        </w:rPr>
        <w:t xml:space="preserve"> Visita </w:t>
      </w:r>
      <w:r w:rsidRPr="00243308">
        <w:rPr>
          <w:rFonts w:ascii="Arial" w:eastAsia="Calibri" w:hAnsi="Arial" w:cs="Arial"/>
          <w:b/>
          <w:sz w:val="24"/>
          <w:szCs w:val="72"/>
          <w:shd w:val="clear" w:color="auto" w:fill="FFFFFF"/>
        </w:rPr>
        <w:t>técnico</w:t>
      </w:r>
      <w:r w:rsidRPr="00243308">
        <w:rPr>
          <w:rFonts w:ascii="Arial" w:eastAsia="Calibri" w:hAnsi="Arial" w:cs="Arial"/>
          <w:b/>
          <w:noProof/>
          <w:sz w:val="6"/>
          <w:lang w:eastAsia="es-ES"/>
        </w:rPr>
        <w:t xml:space="preserve">  </w:t>
      </w:r>
      <w:r w:rsidRPr="00243308">
        <w:rPr>
          <w:rFonts w:ascii="Arial" w:eastAsia="Calibri" w:hAnsi="Arial" w:cs="Arial"/>
          <w:b/>
          <w:noProof/>
          <w:sz w:val="24"/>
          <w:lang w:eastAsia="es-ES"/>
        </w:rPr>
        <w:t>SICA.</w:t>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4"/>
          <w:lang w:eastAsia="es-ES"/>
        </w:rPr>
      </w:pPr>
      <w:r w:rsidRPr="00243308">
        <w:rPr>
          <w:rFonts w:ascii="Arial" w:eastAsia="Calibri" w:hAnsi="Arial" w:cs="Arial"/>
          <w:b/>
          <w:noProof/>
          <w:sz w:val="24"/>
          <w:lang w:val="es-EC" w:eastAsia="es-EC"/>
        </w:rPr>
        <w:drawing>
          <wp:anchor distT="0" distB="0" distL="114300" distR="114300" simplePos="0" relativeHeight="251675648" behindDoc="0" locked="0" layoutInCell="1" allowOverlap="1" wp14:anchorId="65C56DC8" wp14:editId="62118305">
            <wp:simplePos x="0" y="0"/>
            <wp:positionH relativeFrom="column">
              <wp:posOffset>-119130</wp:posOffset>
            </wp:positionH>
            <wp:positionV relativeFrom="paragraph">
              <wp:posOffset>340360</wp:posOffset>
            </wp:positionV>
            <wp:extent cx="5465445" cy="3072765"/>
            <wp:effectExtent l="76200" t="76200" r="135255" b="127635"/>
            <wp:wrapSquare wrapText="bothSides"/>
            <wp:docPr id="87" name="Imagen 87" descr="C:\Users\Maria Toapanta\Desktop\Fernandita FOTOS\Tesis Fotos\20160323_1139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Maria Toapanta\Desktop\Fernandita FOTOS\Tesis Fotos\20160323_113952.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465445" cy="30727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4"/>
          <w:lang w:eastAsia="es-ES"/>
        </w:rPr>
      </w:pP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8"/>
          <w:lang w:eastAsia="es-ES"/>
        </w:rPr>
      </w:pP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b/>
          <w:noProof/>
          <w:sz w:val="28"/>
          <w:lang w:eastAsia="es-ES"/>
        </w:rPr>
      </w:pPr>
      <w:r w:rsidRPr="00243308">
        <w:rPr>
          <w:rFonts w:ascii="Arial" w:eastAsia="Calibri" w:hAnsi="Arial" w:cs="Arial"/>
          <w:b/>
          <w:noProof/>
          <w:sz w:val="28"/>
          <w:lang w:eastAsia="es-ES"/>
        </w:rPr>
        <w:lastRenderedPageBreak/>
        <w:t xml:space="preserve">ANEXO N° 5 Glosario de tèrminos tècnicos </w:t>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noProof/>
          <w:sz w:val="24"/>
          <w:szCs w:val="24"/>
          <w:lang w:eastAsia="es-ES"/>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Absorción.- </w:t>
      </w:r>
      <w:r w:rsidRPr="00243308">
        <w:rPr>
          <w:rFonts w:ascii="Arial" w:eastAsia="Calibri" w:hAnsi="Arial" w:cs="Arial"/>
          <w:sz w:val="24"/>
          <w:szCs w:val="24"/>
        </w:rPr>
        <w:t>Incorporación de elementos inorgánicos (agua, sales minerales, gases) a través de la raíz para su uso en fotosíntesis.</w:t>
      </w:r>
    </w:p>
    <w:p w:rsidR="006D273E" w:rsidRPr="00243308" w:rsidRDefault="006D273E" w:rsidP="006D273E">
      <w:pPr>
        <w:tabs>
          <w:tab w:val="left" w:pos="2086"/>
        </w:tabs>
        <w:spacing w:after="0" w:line="360" w:lineRule="auto"/>
        <w:jc w:val="both"/>
        <w:rPr>
          <w:rFonts w:ascii="Arial" w:eastAsia="Calibri" w:hAnsi="Arial" w:cs="Arial"/>
          <w:b/>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ADP.- </w:t>
      </w:r>
      <w:r w:rsidRPr="00243308">
        <w:rPr>
          <w:rFonts w:ascii="Arial" w:eastAsia="Calibri" w:hAnsi="Arial" w:cs="Arial"/>
          <w:sz w:val="24"/>
          <w:szCs w:val="24"/>
        </w:rPr>
        <w:t xml:space="preserve">Es una molécula de alto poder energético, estas son importantes para varias reacciones y se aprovecha la energía que produce al romper algún enlace. </w:t>
      </w:r>
    </w:p>
    <w:p w:rsidR="006D273E" w:rsidRPr="00243308" w:rsidRDefault="006D273E" w:rsidP="006D273E">
      <w:pPr>
        <w:tabs>
          <w:tab w:val="left" w:pos="2086"/>
        </w:tabs>
        <w:spacing w:after="0" w:line="360" w:lineRule="auto"/>
        <w:jc w:val="both"/>
        <w:rPr>
          <w:rFonts w:ascii="Arial" w:eastAsia="Calibri" w:hAnsi="Arial" w:cs="Arial"/>
          <w:b/>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Almácigo.- </w:t>
      </w:r>
      <w:r w:rsidRPr="00243308">
        <w:rPr>
          <w:rFonts w:ascii="Arial" w:eastAsia="Calibri" w:hAnsi="Arial" w:cs="Arial"/>
          <w:sz w:val="24"/>
          <w:szCs w:val="24"/>
        </w:rPr>
        <w:t>Lugar donde se ubican las bolsas de café con las chapolas sembradas para después ser trasplantados al sitio definitivo. Las plantas o colinos en el almácigo permanecen de cuatro a seis meses.</w:t>
      </w:r>
    </w:p>
    <w:p w:rsidR="006D273E" w:rsidRPr="00243308" w:rsidRDefault="006D273E" w:rsidP="006D273E">
      <w:pPr>
        <w:tabs>
          <w:tab w:val="left" w:pos="2086"/>
        </w:tabs>
        <w:spacing w:after="0" w:line="360" w:lineRule="auto"/>
        <w:jc w:val="both"/>
        <w:rPr>
          <w:rFonts w:ascii="Arial" w:eastAsia="Calibri" w:hAnsi="Arial" w:cs="Arial"/>
          <w:b/>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Anclaje.- </w:t>
      </w:r>
      <w:r w:rsidRPr="00243308">
        <w:rPr>
          <w:rFonts w:ascii="Arial" w:eastAsia="Calibri" w:hAnsi="Arial" w:cs="Arial"/>
          <w:sz w:val="24"/>
          <w:szCs w:val="24"/>
        </w:rPr>
        <w:t>Elemento o conjunto de elementos destinados a fijar algo, generalmente al suelo.</w:t>
      </w:r>
    </w:p>
    <w:p w:rsidR="006D273E" w:rsidRPr="00243308" w:rsidRDefault="006D273E" w:rsidP="006D273E">
      <w:pPr>
        <w:tabs>
          <w:tab w:val="left" w:pos="2086"/>
        </w:tabs>
        <w:spacing w:after="0" w:line="240" w:lineRule="auto"/>
        <w:jc w:val="both"/>
        <w:rPr>
          <w:rFonts w:ascii="Arial" w:eastAsia="Calibri" w:hAnsi="Arial" w:cs="Arial"/>
          <w:b/>
          <w:sz w:val="24"/>
          <w:szCs w:val="24"/>
        </w:rPr>
      </w:pPr>
    </w:p>
    <w:p w:rsidR="006D273E" w:rsidRPr="00243308" w:rsidRDefault="006D273E" w:rsidP="006D273E">
      <w:pPr>
        <w:tabs>
          <w:tab w:val="left" w:pos="2086"/>
        </w:tabs>
        <w:spacing w:after="0" w:line="240" w:lineRule="auto"/>
        <w:jc w:val="both"/>
        <w:rPr>
          <w:rFonts w:ascii="Arial" w:eastAsia="Calibri" w:hAnsi="Arial" w:cs="Arial"/>
          <w:sz w:val="24"/>
          <w:szCs w:val="24"/>
        </w:rPr>
      </w:pPr>
      <w:r w:rsidRPr="00243308">
        <w:rPr>
          <w:rFonts w:ascii="Arial" w:eastAsia="Calibri" w:hAnsi="Arial" w:cs="Arial"/>
          <w:b/>
          <w:sz w:val="24"/>
          <w:szCs w:val="24"/>
        </w:rPr>
        <w:t xml:space="preserve">Apical.- </w:t>
      </w:r>
      <w:r w:rsidRPr="00243308">
        <w:rPr>
          <w:rFonts w:ascii="Arial" w:eastAsia="Calibri" w:hAnsi="Arial" w:cs="Arial"/>
          <w:sz w:val="24"/>
          <w:szCs w:val="24"/>
        </w:rPr>
        <w:t>Relativo al ápice. Se opone a basal.</w:t>
      </w:r>
    </w:p>
    <w:p w:rsidR="006D273E" w:rsidRPr="00243308" w:rsidRDefault="006D273E" w:rsidP="006D273E">
      <w:pPr>
        <w:tabs>
          <w:tab w:val="left" w:pos="2086"/>
        </w:tabs>
        <w:spacing w:after="0" w:line="360" w:lineRule="auto"/>
        <w:jc w:val="both"/>
        <w:rPr>
          <w:rFonts w:ascii="Arial" w:eastAsia="Calibri" w:hAnsi="Arial" w:cs="Arial"/>
          <w:b/>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Arvenses.- </w:t>
      </w:r>
      <w:r w:rsidRPr="00243308">
        <w:rPr>
          <w:rFonts w:ascii="Arial" w:eastAsia="Calibri" w:hAnsi="Arial" w:cs="Arial"/>
          <w:sz w:val="24"/>
          <w:szCs w:val="24"/>
        </w:rPr>
        <w:t xml:space="preserve">Se denomina </w:t>
      </w:r>
      <w:r w:rsidRPr="00243308">
        <w:rPr>
          <w:rFonts w:ascii="Arial" w:eastAsia="Calibri" w:hAnsi="Arial" w:cs="Arial"/>
          <w:bCs/>
          <w:sz w:val="24"/>
          <w:szCs w:val="24"/>
        </w:rPr>
        <w:t>maleza</w:t>
      </w:r>
      <w:r w:rsidRPr="00243308">
        <w:rPr>
          <w:rFonts w:ascii="Arial" w:eastAsia="Calibri" w:hAnsi="Arial" w:cs="Arial"/>
          <w:sz w:val="24"/>
          <w:szCs w:val="24"/>
        </w:rPr>
        <w:t xml:space="preserve">, </w:t>
      </w:r>
      <w:r w:rsidRPr="00243308">
        <w:rPr>
          <w:rFonts w:ascii="Arial" w:eastAsia="Calibri" w:hAnsi="Arial" w:cs="Arial"/>
          <w:bCs/>
          <w:sz w:val="24"/>
          <w:szCs w:val="24"/>
        </w:rPr>
        <w:t>mala hierba</w:t>
      </w:r>
      <w:r w:rsidRPr="00243308">
        <w:rPr>
          <w:rFonts w:ascii="Arial" w:eastAsia="Calibri" w:hAnsi="Arial" w:cs="Arial"/>
          <w:sz w:val="24"/>
          <w:szCs w:val="24"/>
        </w:rPr>
        <w:t xml:space="preserve">, </w:t>
      </w:r>
      <w:r w:rsidRPr="00243308">
        <w:rPr>
          <w:rFonts w:ascii="Arial" w:eastAsia="Calibri" w:hAnsi="Arial" w:cs="Arial"/>
          <w:bCs/>
          <w:sz w:val="24"/>
          <w:szCs w:val="24"/>
        </w:rPr>
        <w:t>yuyo</w:t>
      </w:r>
      <w:r w:rsidRPr="00243308">
        <w:rPr>
          <w:rFonts w:ascii="Arial" w:eastAsia="Calibri" w:hAnsi="Arial" w:cs="Arial"/>
          <w:sz w:val="24"/>
          <w:szCs w:val="24"/>
        </w:rPr>
        <w:t xml:space="preserve">, </w:t>
      </w:r>
      <w:r w:rsidRPr="00243308">
        <w:rPr>
          <w:rFonts w:ascii="Arial" w:eastAsia="Calibri" w:hAnsi="Arial" w:cs="Arial"/>
          <w:bCs/>
          <w:sz w:val="24"/>
          <w:szCs w:val="24"/>
        </w:rPr>
        <w:t>planta arvense</w:t>
      </w:r>
      <w:r w:rsidRPr="00243308">
        <w:rPr>
          <w:rFonts w:ascii="Arial" w:eastAsia="Calibri" w:hAnsi="Arial" w:cs="Arial"/>
          <w:sz w:val="24"/>
          <w:szCs w:val="24"/>
        </w:rPr>
        <w:t xml:space="preserve">, </w:t>
      </w:r>
      <w:r w:rsidRPr="00243308">
        <w:rPr>
          <w:rFonts w:ascii="Arial" w:eastAsia="Calibri" w:hAnsi="Arial" w:cs="Arial"/>
          <w:bCs/>
          <w:sz w:val="24"/>
          <w:szCs w:val="24"/>
        </w:rPr>
        <w:t>monte</w:t>
      </w:r>
      <w:r w:rsidRPr="00243308">
        <w:rPr>
          <w:rFonts w:ascii="Arial" w:eastAsia="Calibri" w:hAnsi="Arial" w:cs="Arial"/>
          <w:sz w:val="24"/>
          <w:szCs w:val="24"/>
        </w:rPr>
        <w:t xml:space="preserve"> o </w:t>
      </w:r>
      <w:r w:rsidRPr="00243308">
        <w:rPr>
          <w:rFonts w:ascii="Arial" w:eastAsia="Calibri" w:hAnsi="Arial" w:cs="Arial"/>
          <w:bCs/>
          <w:sz w:val="24"/>
          <w:szCs w:val="24"/>
        </w:rPr>
        <w:t>planta indeseable</w:t>
      </w:r>
      <w:r w:rsidRPr="00243308">
        <w:rPr>
          <w:rFonts w:ascii="Arial" w:eastAsia="Calibri" w:hAnsi="Arial" w:cs="Arial"/>
          <w:sz w:val="24"/>
          <w:szCs w:val="24"/>
        </w:rPr>
        <w:t xml:space="preserve"> a cualquier especie vegetal que crece de forma silvestre en una zona cultivada o controlada por el ser humano.</w:t>
      </w:r>
    </w:p>
    <w:p w:rsidR="006D273E" w:rsidRPr="00243308" w:rsidRDefault="006D273E" w:rsidP="006D273E">
      <w:pPr>
        <w:tabs>
          <w:tab w:val="left" w:pos="2086"/>
        </w:tabs>
        <w:spacing w:after="0" w:line="360" w:lineRule="auto"/>
        <w:jc w:val="both"/>
        <w:rPr>
          <w:rFonts w:ascii="Arial" w:eastAsia="Calibri" w:hAnsi="Arial" w:cs="Arial"/>
          <w:b/>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ATP.- </w:t>
      </w:r>
      <w:r w:rsidRPr="00243308">
        <w:rPr>
          <w:rFonts w:ascii="Arial" w:eastAsia="Calibri" w:hAnsi="Arial" w:cs="Arial"/>
          <w:sz w:val="24"/>
          <w:szCs w:val="24"/>
        </w:rPr>
        <w:t>Es un nucleótido fundamental en la obtención de energía celular, es formado por una base nitrogenada (adenina) unida al carbono de un azúcar de tipo pentosa, la ribosa que en su carbono tiene enlazados tres fosfato.</w:t>
      </w:r>
    </w:p>
    <w:p w:rsidR="006D273E" w:rsidRPr="00243308" w:rsidRDefault="006D273E" w:rsidP="006D273E">
      <w:pPr>
        <w:tabs>
          <w:tab w:val="left" w:pos="2086"/>
        </w:tabs>
        <w:spacing w:after="0" w:line="360" w:lineRule="auto"/>
        <w:jc w:val="both"/>
        <w:rPr>
          <w:rFonts w:ascii="Arial" w:eastAsia="Calibri" w:hAnsi="Arial" w:cs="Arial"/>
          <w:sz w:val="24"/>
          <w:szCs w:val="24"/>
        </w:rPr>
      </w:pPr>
    </w:p>
    <w:p w:rsidR="006D273E" w:rsidRPr="00243308" w:rsidRDefault="006D273E" w:rsidP="006D273E">
      <w:pPr>
        <w:tabs>
          <w:tab w:val="left" w:pos="2086"/>
        </w:tabs>
        <w:spacing w:after="0" w:line="360" w:lineRule="auto"/>
        <w:jc w:val="both"/>
        <w:rPr>
          <w:rFonts w:ascii="Arial" w:eastAsia="Calibri" w:hAnsi="Arial" w:cs="Arial"/>
          <w:b/>
          <w:sz w:val="24"/>
          <w:szCs w:val="24"/>
        </w:rPr>
      </w:pPr>
      <w:r w:rsidRPr="00243308">
        <w:rPr>
          <w:rFonts w:ascii="Arial" w:eastAsia="Calibri" w:hAnsi="Arial" w:cs="Arial"/>
          <w:b/>
          <w:sz w:val="24"/>
          <w:szCs w:val="24"/>
        </w:rPr>
        <w:t xml:space="preserve">Auxinas.- </w:t>
      </w:r>
      <w:r w:rsidRPr="00243308">
        <w:rPr>
          <w:rFonts w:ascii="Arial" w:eastAsia="Calibri" w:hAnsi="Arial" w:cs="Arial"/>
          <w:sz w:val="24"/>
          <w:szCs w:val="24"/>
        </w:rPr>
        <w:t>Hormonas vegetales (fitohormonas) de naturaleza cíclica que aparecen en los tejidos meristemáticos, estimulando y coordinando el crecimiento celular por distensión. Facilitan el desarrollo de los embriones, aceleran la curación de las heridas e intervienen en la abscisión de los frutos, la inhibición de las yemas y la determinación de la forma típica de la planta.</w:t>
      </w: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lastRenderedPageBreak/>
        <w:t xml:space="preserve">Chapola.- </w:t>
      </w:r>
      <w:r w:rsidRPr="00243308">
        <w:rPr>
          <w:rFonts w:ascii="Arial" w:eastAsia="Calibri" w:hAnsi="Arial" w:cs="Arial"/>
          <w:sz w:val="24"/>
          <w:szCs w:val="24"/>
        </w:rPr>
        <w:t xml:space="preserve">Es una plantita pequeña que tiene un tallo delgado cuya dos hojas cotiledonares es tan completamente abiertas y una raíz dos veces más grande que el tallo. </w:t>
      </w:r>
    </w:p>
    <w:p w:rsidR="006D273E" w:rsidRPr="00243308" w:rsidRDefault="006D273E" w:rsidP="006D273E">
      <w:pPr>
        <w:tabs>
          <w:tab w:val="left" w:pos="2086"/>
        </w:tabs>
        <w:spacing w:after="0" w:line="360" w:lineRule="auto"/>
        <w:jc w:val="both"/>
        <w:rPr>
          <w:rFonts w:ascii="Arial" w:eastAsia="Calibri" w:hAnsi="Arial" w:cs="Arial"/>
          <w:b/>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Citoquinina.- </w:t>
      </w:r>
      <w:r w:rsidRPr="00243308">
        <w:rPr>
          <w:rFonts w:ascii="Arial" w:eastAsia="Calibri" w:hAnsi="Arial" w:cs="Arial"/>
          <w:sz w:val="24"/>
          <w:szCs w:val="24"/>
        </w:rPr>
        <w:t>Grupo de reguladores del desarrollo vegetal que causan división celular, diferenciación celular, diferenciación de tallo, rotura de la dominancia apical, Compuesto orgánico de naturaleza hormonal, que estimula la división célula.</w:t>
      </w:r>
    </w:p>
    <w:p w:rsidR="006D273E" w:rsidRPr="00243308" w:rsidRDefault="006D273E" w:rsidP="006D273E">
      <w:pPr>
        <w:spacing w:after="0" w:line="360" w:lineRule="auto"/>
        <w:jc w:val="both"/>
        <w:rPr>
          <w:rFonts w:ascii="Arial" w:eastAsia="Calibri" w:hAnsi="Arial" w:cs="Arial"/>
          <w:b/>
          <w:sz w:val="24"/>
          <w:szCs w:val="24"/>
          <w:lang w:eastAsia="es-EC"/>
        </w:rPr>
      </w:pPr>
    </w:p>
    <w:p w:rsidR="006D273E" w:rsidRPr="00243308" w:rsidRDefault="006D273E" w:rsidP="006D273E">
      <w:pPr>
        <w:spacing w:after="0" w:line="360" w:lineRule="auto"/>
        <w:jc w:val="both"/>
        <w:rPr>
          <w:rFonts w:ascii="Arial" w:eastAsia="Calibri" w:hAnsi="Arial" w:cs="Arial"/>
          <w:sz w:val="24"/>
          <w:szCs w:val="24"/>
          <w:lang w:eastAsia="es-EC"/>
        </w:rPr>
      </w:pPr>
      <w:r w:rsidRPr="00243308">
        <w:rPr>
          <w:rFonts w:ascii="Arial" w:eastAsia="Calibri" w:hAnsi="Arial" w:cs="Arial"/>
          <w:b/>
          <w:sz w:val="24"/>
          <w:szCs w:val="24"/>
          <w:lang w:eastAsia="es-EC"/>
        </w:rPr>
        <w:t xml:space="preserve">Distal.- </w:t>
      </w:r>
      <w:r w:rsidRPr="00243308">
        <w:rPr>
          <w:rFonts w:ascii="Arial" w:eastAsia="Calibri" w:hAnsi="Arial" w:cs="Arial"/>
          <w:sz w:val="24"/>
          <w:szCs w:val="24"/>
          <w:lang w:eastAsia="es-EC"/>
        </w:rPr>
        <w:t>Es lo que se sitúa hacia el extremo opuesto a la base o parte basal del órgano en cuestión, alejado del punto que se toma como base u origen.</w:t>
      </w:r>
    </w:p>
    <w:p w:rsidR="006D273E" w:rsidRPr="00243308" w:rsidRDefault="006D273E" w:rsidP="006D273E">
      <w:pPr>
        <w:tabs>
          <w:tab w:val="left" w:pos="2086"/>
        </w:tabs>
        <w:spacing w:after="0" w:line="360" w:lineRule="auto"/>
        <w:jc w:val="both"/>
        <w:rPr>
          <w:rFonts w:ascii="Arial" w:eastAsia="Calibri" w:hAnsi="Arial" w:cs="Arial"/>
          <w:b/>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Drenaje.- </w:t>
      </w:r>
      <w:r w:rsidRPr="00243308">
        <w:rPr>
          <w:rFonts w:ascii="Arial" w:eastAsia="Calibri" w:hAnsi="Arial" w:cs="Arial"/>
          <w:sz w:val="24"/>
          <w:szCs w:val="24"/>
        </w:rPr>
        <w:t xml:space="preserve">Es un término que proviene del francés grainague y que hace referencia a la acción de efecto de drenar. Este verbo, a su vez, significa asegurar la salida de líquidos o de la excesiva humedad por medio de cañerías, tubos o zanjas </w:t>
      </w:r>
    </w:p>
    <w:p w:rsidR="006D273E" w:rsidRPr="00243308" w:rsidRDefault="006D273E" w:rsidP="006D273E">
      <w:pPr>
        <w:tabs>
          <w:tab w:val="left" w:pos="2086"/>
        </w:tabs>
        <w:spacing w:after="0" w:line="360" w:lineRule="auto"/>
        <w:jc w:val="both"/>
        <w:rPr>
          <w:rFonts w:ascii="Arial" w:eastAsia="Calibri" w:hAnsi="Arial" w:cs="Arial"/>
          <w:b/>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Drupa.- </w:t>
      </w:r>
      <w:r w:rsidRPr="00243308">
        <w:rPr>
          <w:rFonts w:ascii="Arial" w:eastAsia="Calibri" w:hAnsi="Arial" w:cs="Arial"/>
          <w:sz w:val="24"/>
          <w:szCs w:val="24"/>
        </w:rPr>
        <w:t>Fruto de mesocarpio carnoso y endocarpio leñoso y una sola semilla.</w:t>
      </w: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sz w:val="24"/>
          <w:szCs w:val="24"/>
        </w:rPr>
        <w:t>El sustrato para el germinador puede ser arena lavada de río o tierra desinfestada. El germinador para el café dura dos meses y el estado en que se trasplantan al almácigo se llaman chapolas.</w:t>
      </w:r>
    </w:p>
    <w:p w:rsidR="006D273E" w:rsidRPr="00243308" w:rsidRDefault="006D273E" w:rsidP="006D273E">
      <w:pPr>
        <w:tabs>
          <w:tab w:val="left" w:pos="2086"/>
        </w:tabs>
        <w:spacing w:after="0" w:line="360" w:lineRule="auto"/>
        <w:jc w:val="both"/>
        <w:rPr>
          <w:rFonts w:ascii="Arial" w:eastAsia="Calibri" w:hAnsi="Arial" w:cs="Arial"/>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Elipsoidal.- </w:t>
      </w:r>
      <w:r w:rsidRPr="00243308">
        <w:rPr>
          <w:rFonts w:ascii="Arial" w:eastAsia="Calibri" w:hAnsi="Arial" w:cs="Arial"/>
          <w:sz w:val="24"/>
          <w:szCs w:val="24"/>
        </w:rPr>
        <w:t>Curva plana cerrada, simétrica respecto de dos ejes perpendiculares entre sí.</w:t>
      </w:r>
    </w:p>
    <w:p w:rsidR="006D273E" w:rsidRPr="00243308" w:rsidRDefault="006D273E" w:rsidP="006D273E">
      <w:pPr>
        <w:tabs>
          <w:tab w:val="left" w:pos="2086"/>
        </w:tabs>
        <w:spacing w:after="0" w:line="360" w:lineRule="auto"/>
        <w:jc w:val="both"/>
        <w:rPr>
          <w:rFonts w:ascii="Arial" w:eastAsia="Calibri" w:hAnsi="Arial" w:cs="Arial"/>
          <w:b/>
          <w:sz w:val="24"/>
          <w:szCs w:val="24"/>
        </w:rPr>
      </w:pPr>
    </w:p>
    <w:p w:rsidR="006D273E"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Emerger.- </w:t>
      </w:r>
      <w:r w:rsidRPr="00243308">
        <w:rPr>
          <w:rFonts w:ascii="Arial" w:eastAsia="Calibri" w:hAnsi="Arial" w:cs="Arial"/>
          <w:sz w:val="24"/>
          <w:szCs w:val="24"/>
        </w:rPr>
        <w:t>Brotar, salir del agua u otro líquido. Nacer, salir y tener principio en otra cosa.</w:t>
      </w:r>
    </w:p>
    <w:p w:rsidR="00605FBC" w:rsidRPr="00243308" w:rsidRDefault="00605FBC" w:rsidP="006D273E">
      <w:pPr>
        <w:tabs>
          <w:tab w:val="left" w:pos="2086"/>
        </w:tabs>
        <w:spacing w:after="0" w:line="360" w:lineRule="auto"/>
        <w:jc w:val="both"/>
        <w:rPr>
          <w:rFonts w:ascii="Arial" w:eastAsia="Calibri" w:hAnsi="Arial" w:cs="Arial"/>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lastRenderedPageBreak/>
        <w:t xml:space="preserve">Fosforito.- </w:t>
      </w:r>
      <w:r w:rsidRPr="00243308">
        <w:rPr>
          <w:rFonts w:ascii="Arial" w:eastAsia="Calibri" w:hAnsi="Arial" w:cs="Arial"/>
          <w:sz w:val="24"/>
          <w:szCs w:val="24"/>
        </w:rPr>
        <w:t xml:space="preserve">Es una pequeña planta constituida por un tallo delgado que posee dos hojas cotiledonares que permanecen en el interior de la semilla y de una raíz cuya proporción es de dos veces más grande que el tallo. </w:t>
      </w:r>
      <w:r w:rsidRPr="00243308">
        <w:rPr>
          <w:rFonts w:ascii="Arial" w:eastAsia="Calibri" w:hAnsi="Arial" w:cs="Arial"/>
          <w:b/>
          <w:sz w:val="24"/>
          <w:szCs w:val="24"/>
        </w:rPr>
        <w:t xml:space="preserve"> </w:t>
      </w:r>
    </w:p>
    <w:p w:rsidR="0081080B" w:rsidRDefault="0081080B" w:rsidP="006D273E">
      <w:pPr>
        <w:tabs>
          <w:tab w:val="left" w:pos="2086"/>
        </w:tabs>
        <w:spacing w:after="0" w:line="360" w:lineRule="auto"/>
        <w:jc w:val="both"/>
        <w:rPr>
          <w:rFonts w:ascii="Arial" w:eastAsia="Calibri" w:hAnsi="Arial" w:cs="Arial"/>
          <w:b/>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Germinador.- </w:t>
      </w:r>
      <w:r w:rsidRPr="00243308">
        <w:rPr>
          <w:rFonts w:ascii="Arial" w:eastAsia="Calibri" w:hAnsi="Arial" w:cs="Arial"/>
          <w:sz w:val="24"/>
          <w:szCs w:val="24"/>
        </w:rPr>
        <w:t xml:space="preserve">Sitio donde brotan y comienzan a crecer las plantas de  café. </w:t>
      </w:r>
    </w:p>
    <w:p w:rsidR="006D273E" w:rsidRPr="00243308" w:rsidRDefault="006D273E" w:rsidP="006D273E">
      <w:pPr>
        <w:tabs>
          <w:tab w:val="left" w:pos="2086"/>
        </w:tabs>
        <w:spacing w:after="0" w:line="360" w:lineRule="auto"/>
        <w:jc w:val="both"/>
        <w:rPr>
          <w:rFonts w:ascii="Arial" w:eastAsia="Calibri" w:hAnsi="Arial" w:cs="Arial"/>
          <w:b/>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Hereditario.- </w:t>
      </w:r>
      <w:r w:rsidRPr="00243308">
        <w:rPr>
          <w:rFonts w:ascii="Arial" w:eastAsia="Calibri" w:hAnsi="Arial" w:cs="Arial"/>
          <w:sz w:val="24"/>
          <w:szCs w:val="24"/>
        </w:rPr>
        <w:t>Es cada uno de los rasgos funcionales o anatómicos que se transmiten de una generación a otra, en los animales y plantas.</w:t>
      </w:r>
    </w:p>
    <w:p w:rsidR="006D273E" w:rsidRPr="00243308" w:rsidRDefault="006D273E" w:rsidP="006D273E">
      <w:pPr>
        <w:tabs>
          <w:tab w:val="left" w:pos="2086"/>
        </w:tabs>
        <w:spacing w:after="0" w:line="360" w:lineRule="auto"/>
        <w:jc w:val="both"/>
        <w:rPr>
          <w:rFonts w:ascii="Arial" w:eastAsia="Calibri" w:hAnsi="Arial" w:cs="Arial"/>
          <w:b/>
          <w:sz w:val="24"/>
          <w:szCs w:val="24"/>
        </w:rPr>
      </w:pPr>
    </w:p>
    <w:p w:rsidR="006D273E" w:rsidRPr="00243308" w:rsidRDefault="006D273E" w:rsidP="006D273E">
      <w:pPr>
        <w:tabs>
          <w:tab w:val="left" w:pos="2086"/>
        </w:tabs>
        <w:spacing w:after="0" w:line="360" w:lineRule="auto"/>
        <w:jc w:val="both"/>
        <w:rPr>
          <w:rFonts w:ascii="Arial" w:eastAsia="Calibri" w:hAnsi="Arial" w:cs="Arial"/>
          <w:b/>
          <w:sz w:val="24"/>
          <w:szCs w:val="24"/>
        </w:rPr>
      </w:pPr>
      <w:r w:rsidRPr="00243308">
        <w:rPr>
          <w:rFonts w:ascii="Arial" w:eastAsia="Calibri" w:hAnsi="Arial" w:cs="Arial"/>
          <w:b/>
          <w:sz w:val="24"/>
          <w:szCs w:val="24"/>
        </w:rPr>
        <w:t xml:space="preserve">Hibrido.- </w:t>
      </w:r>
      <w:r w:rsidRPr="00243308">
        <w:rPr>
          <w:rFonts w:ascii="Arial" w:eastAsia="Calibri" w:hAnsi="Arial" w:cs="Arial"/>
          <w:sz w:val="24"/>
        </w:rPr>
        <w:t>Es el resultado del cruzamiento o apareamiento de dos individuos puros homocigotos (uno de ellos recesivo y el otro dominante) para uno o varios caracteres.</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bCs/>
          <w:sz w:val="24"/>
          <w:szCs w:val="24"/>
          <w:lang w:eastAsia="es-EC"/>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szCs w:val="24"/>
          <w:lang w:eastAsia="es-EC"/>
        </w:rPr>
      </w:pPr>
      <w:r w:rsidRPr="00243308">
        <w:rPr>
          <w:rFonts w:ascii="Arial" w:eastAsia="Calibri" w:hAnsi="Arial" w:cs="Arial"/>
          <w:b/>
          <w:bCs/>
          <w:sz w:val="24"/>
          <w:szCs w:val="24"/>
          <w:lang w:eastAsia="es-EC"/>
        </w:rPr>
        <w:t xml:space="preserve">Hipocòtilo. </w:t>
      </w:r>
      <w:r w:rsidRPr="00243308">
        <w:rPr>
          <w:rFonts w:ascii="Arial" w:eastAsia="Calibri" w:hAnsi="Arial" w:cs="Arial"/>
          <w:sz w:val="24"/>
          <w:szCs w:val="24"/>
          <w:lang w:eastAsia="es-EC"/>
        </w:rPr>
        <w:t xml:space="preserve">Es el término </w:t>
      </w:r>
      <w:hyperlink r:id="rId64" w:tooltip="Botánica" w:history="1">
        <w:r w:rsidRPr="00243308">
          <w:rPr>
            <w:rFonts w:ascii="Arial" w:eastAsia="Calibri" w:hAnsi="Arial" w:cs="Arial"/>
            <w:sz w:val="24"/>
            <w:szCs w:val="24"/>
            <w:lang w:eastAsia="es-EC"/>
          </w:rPr>
          <w:t>botánico</w:t>
        </w:r>
      </w:hyperlink>
      <w:r w:rsidRPr="00243308">
        <w:rPr>
          <w:rFonts w:ascii="Arial" w:eastAsia="Calibri" w:hAnsi="Arial" w:cs="Arial"/>
          <w:sz w:val="24"/>
          <w:szCs w:val="24"/>
          <w:lang w:eastAsia="es-EC"/>
        </w:rPr>
        <w:t xml:space="preserve"> usado para referirse a una parte de la </w:t>
      </w:r>
      <w:hyperlink r:id="rId65" w:tooltip="Plantae" w:history="1">
        <w:r w:rsidRPr="00243308">
          <w:rPr>
            <w:rFonts w:ascii="Arial" w:eastAsia="Calibri" w:hAnsi="Arial" w:cs="Arial"/>
            <w:sz w:val="24"/>
            <w:szCs w:val="24"/>
            <w:lang w:eastAsia="es-EC"/>
          </w:rPr>
          <w:t>planta</w:t>
        </w:r>
      </w:hyperlink>
      <w:r w:rsidRPr="00243308">
        <w:rPr>
          <w:rFonts w:ascii="Arial" w:eastAsia="Calibri" w:hAnsi="Arial" w:cs="Arial"/>
          <w:sz w:val="24"/>
          <w:szCs w:val="24"/>
          <w:lang w:eastAsia="es-EC"/>
        </w:rPr>
        <w:t xml:space="preserve"> que </w:t>
      </w:r>
      <w:hyperlink r:id="rId66" w:tooltip="Germinación" w:history="1">
        <w:r w:rsidRPr="00243308">
          <w:rPr>
            <w:rFonts w:ascii="Arial" w:eastAsia="Calibri" w:hAnsi="Arial" w:cs="Arial"/>
            <w:sz w:val="24"/>
            <w:szCs w:val="24"/>
            <w:lang w:eastAsia="es-EC"/>
          </w:rPr>
          <w:t>germina</w:t>
        </w:r>
      </w:hyperlink>
      <w:r w:rsidRPr="00243308">
        <w:rPr>
          <w:rFonts w:ascii="Arial" w:eastAsia="Calibri" w:hAnsi="Arial" w:cs="Arial"/>
          <w:sz w:val="24"/>
          <w:szCs w:val="24"/>
          <w:lang w:eastAsia="es-EC"/>
        </w:rPr>
        <w:t xml:space="preserve"> de una </w:t>
      </w:r>
      <w:hyperlink r:id="rId67" w:tooltip="Semilla" w:history="1">
        <w:r w:rsidRPr="00243308">
          <w:rPr>
            <w:rFonts w:ascii="Arial" w:eastAsia="Calibri" w:hAnsi="Arial" w:cs="Arial"/>
            <w:sz w:val="24"/>
            <w:szCs w:val="24"/>
            <w:lang w:eastAsia="es-EC"/>
          </w:rPr>
          <w:t>semilla</w:t>
        </w:r>
      </w:hyperlink>
      <w:r w:rsidRPr="00243308">
        <w:rPr>
          <w:rFonts w:ascii="Arial" w:eastAsia="Calibri" w:hAnsi="Arial" w:cs="Arial"/>
          <w:sz w:val="24"/>
          <w:szCs w:val="24"/>
          <w:lang w:eastAsia="es-EC"/>
        </w:rPr>
        <w:t xml:space="preserve">, es el primer órgano de expansión de la plántula, y se desarrolla hasta formar su </w:t>
      </w:r>
      <w:hyperlink r:id="rId68" w:tooltip="Tallo" w:history="1">
        <w:r w:rsidRPr="00243308">
          <w:rPr>
            <w:rFonts w:ascii="Arial" w:eastAsia="Calibri" w:hAnsi="Arial" w:cs="Arial"/>
            <w:sz w:val="24"/>
            <w:szCs w:val="24"/>
            <w:lang w:eastAsia="es-EC"/>
          </w:rPr>
          <w:t>tallo</w:t>
        </w:r>
      </w:hyperlink>
      <w:r w:rsidRPr="00243308">
        <w:rPr>
          <w:rFonts w:ascii="Arial" w:eastAsia="Calibri" w:hAnsi="Arial" w:cs="Arial"/>
          <w:sz w:val="24"/>
          <w:szCs w:val="24"/>
          <w:lang w:eastAsia="es-EC"/>
        </w:rPr>
        <w:t>.</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szCs w:val="24"/>
          <w:lang w:eastAsia="es-EC"/>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sz w:val="24"/>
          <w:szCs w:val="24"/>
          <w:lang w:eastAsia="es-EC"/>
        </w:rPr>
      </w:pPr>
      <w:r w:rsidRPr="00243308">
        <w:rPr>
          <w:rFonts w:ascii="Arial" w:eastAsia="Calibri" w:hAnsi="Arial" w:cs="Arial"/>
          <w:b/>
          <w:sz w:val="24"/>
          <w:szCs w:val="24"/>
          <w:lang w:eastAsia="es-EC"/>
        </w:rPr>
        <w:t>Hipocotiledonar.</w:t>
      </w:r>
      <w:r w:rsidRPr="00243308">
        <w:rPr>
          <w:rFonts w:ascii="Arial" w:eastAsia="Calibri" w:hAnsi="Arial" w:cs="Arial"/>
          <w:b/>
          <w:bCs/>
          <w:sz w:val="24"/>
          <w:szCs w:val="24"/>
          <w:lang w:eastAsia="es-EC"/>
        </w:rPr>
        <w:t xml:space="preserve">- </w:t>
      </w:r>
      <w:r w:rsidRPr="00243308">
        <w:rPr>
          <w:rFonts w:ascii="Arial" w:eastAsia="Calibri" w:hAnsi="Arial" w:cs="Arial"/>
          <w:bCs/>
          <w:sz w:val="24"/>
          <w:szCs w:val="24"/>
          <w:lang w:eastAsia="es-EC"/>
        </w:rPr>
        <w:t>Es un método de injertación de dos variedades de café</w:t>
      </w:r>
      <w:r w:rsidRPr="00243308">
        <w:rPr>
          <w:rFonts w:ascii="Arial" w:eastAsia="Calibri" w:hAnsi="Arial" w:cs="Arial"/>
          <w:b/>
          <w:bCs/>
          <w:sz w:val="24"/>
          <w:szCs w:val="24"/>
          <w:lang w:eastAsia="es-EC"/>
        </w:rPr>
        <w:t xml:space="preserve"> </w:t>
      </w:r>
      <w:r w:rsidRPr="00243308">
        <w:rPr>
          <w:rFonts w:ascii="Arial" w:eastAsia="Calibri" w:hAnsi="Arial" w:cs="Arial"/>
          <w:sz w:val="24"/>
          <w:szCs w:val="23"/>
        </w:rPr>
        <w:t>arábigas sobre patrones de café robusta, es una tecnología que presenta ventajas para el control de nematodos y fitoparásitos.</w:t>
      </w: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b/>
          <w:sz w:val="24"/>
          <w:szCs w:val="24"/>
        </w:rPr>
      </w:pPr>
    </w:p>
    <w:p w:rsidR="006D273E" w:rsidRPr="00243308" w:rsidRDefault="006D273E" w:rsidP="006D273E">
      <w:pPr>
        <w:tabs>
          <w:tab w:val="left" w:pos="7371"/>
          <w:tab w:val="left" w:pos="7513"/>
          <w:tab w:val="left" w:pos="7655"/>
        </w:tabs>
        <w:spacing w:after="0" w:line="240" w:lineRule="auto"/>
        <w:jc w:val="both"/>
        <w:rPr>
          <w:rFonts w:ascii="Arial" w:eastAsia="Calibri" w:hAnsi="Arial" w:cs="Arial"/>
          <w:sz w:val="24"/>
          <w:szCs w:val="24"/>
        </w:rPr>
      </w:pPr>
      <w:r w:rsidRPr="00243308">
        <w:rPr>
          <w:rFonts w:ascii="Arial" w:eastAsia="Calibri" w:hAnsi="Arial" w:cs="Arial"/>
          <w:b/>
          <w:sz w:val="24"/>
          <w:szCs w:val="24"/>
        </w:rPr>
        <w:t xml:space="preserve">Huésped.- </w:t>
      </w:r>
      <w:r w:rsidRPr="00243308">
        <w:rPr>
          <w:rFonts w:ascii="Arial" w:eastAsia="Calibri" w:hAnsi="Arial" w:cs="Arial"/>
          <w:sz w:val="24"/>
          <w:szCs w:val="24"/>
        </w:rPr>
        <w:t>Ser vivo en cuyo cuerpo se aloja un paracito.</w:t>
      </w:r>
    </w:p>
    <w:p w:rsidR="006D273E" w:rsidRPr="00243308" w:rsidRDefault="006D273E" w:rsidP="006D273E">
      <w:pPr>
        <w:tabs>
          <w:tab w:val="left" w:pos="2086"/>
        </w:tabs>
        <w:spacing w:after="0" w:line="360" w:lineRule="auto"/>
        <w:jc w:val="both"/>
        <w:rPr>
          <w:rFonts w:ascii="Arial" w:eastAsia="Calibri" w:hAnsi="Arial" w:cs="Arial"/>
          <w:b/>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Inflorescencia.- </w:t>
      </w:r>
      <w:r w:rsidRPr="00243308">
        <w:rPr>
          <w:rFonts w:ascii="Arial" w:eastAsia="Calibri" w:hAnsi="Arial" w:cs="Arial"/>
          <w:sz w:val="24"/>
          <w:szCs w:val="24"/>
        </w:rPr>
        <w:t>Sistema de ramificación o agrupación de flores. Existen dos grandes grupos principales de inflorescencias, las racimosas y las cimosas, que a su vez pueden ser simples o compuestas, según que el eje principal produzca ramitas unifloras o plurifloras, respectivamente.</w:t>
      </w:r>
    </w:p>
    <w:p w:rsidR="006D273E" w:rsidRPr="00243308" w:rsidRDefault="006D273E" w:rsidP="006D273E">
      <w:pPr>
        <w:tabs>
          <w:tab w:val="left" w:pos="2086"/>
        </w:tabs>
        <w:spacing w:after="0" w:line="360" w:lineRule="auto"/>
        <w:jc w:val="both"/>
        <w:rPr>
          <w:rFonts w:ascii="Arial" w:eastAsia="Calibri" w:hAnsi="Arial" w:cs="Arial"/>
          <w:sz w:val="24"/>
          <w:szCs w:val="24"/>
        </w:rPr>
      </w:pPr>
    </w:p>
    <w:p w:rsidR="006D273E" w:rsidRPr="00243308" w:rsidRDefault="006D273E" w:rsidP="006D273E">
      <w:pPr>
        <w:tabs>
          <w:tab w:val="left" w:pos="2086"/>
        </w:tabs>
        <w:spacing w:after="0" w:line="360" w:lineRule="auto"/>
        <w:jc w:val="both"/>
        <w:rPr>
          <w:rFonts w:ascii="Arial" w:eastAsia="Calibri" w:hAnsi="Arial" w:cs="Arial"/>
          <w:sz w:val="24"/>
        </w:rPr>
      </w:pPr>
      <w:r w:rsidRPr="00243308">
        <w:rPr>
          <w:rFonts w:ascii="Arial" w:eastAsia="Calibri" w:hAnsi="Arial" w:cs="Arial"/>
          <w:b/>
          <w:sz w:val="24"/>
          <w:szCs w:val="24"/>
        </w:rPr>
        <w:t xml:space="preserve">Línea.- </w:t>
      </w:r>
      <w:r w:rsidRPr="00243308">
        <w:rPr>
          <w:rFonts w:ascii="Arial" w:eastAsia="Calibri" w:hAnsi="Arial" w:cs="Arial"/>
          <w:sz w:val="24"/>
        </w:rPr>
        <w:t xml:space="preserve">La línea es un conjunto de plantas con la misma constitución genética básica y suficientemente uniforme en sus caracteres esenciales, que se mantiene por autofecundación controlada en el caso de plantas </w:t>
      </w:r>
      <w:r w:rsidRPr="00243308">
        <w:rPr>
          <w:rFonts w:ascii="Arial" w:eastAsia="Calibri" w:hAnsi="Arial" w:cs="Arial"/>
          <w:sz w:val="24"/>
        </w:rPr>
        <w:lastRenderedPageBreak/>
        <w:t>autógamas, por autofecundación o polinización de plantas afines en el caso de plantas alógamas.</w:t>
      </w:r>
    </w:p>
    <w:p w:rsidR="006D273E" w:rsidRPr="00243308" w:rsidRDefault="006D273E" w:rsidP="006D273E">
      <w:pPr>
        <w:spacing w:after="0" w:line="360" w:lineRule="auto"/>
        <w:jc w:val="both"/>
        <w:textAlignment w:val="baseline"/>
        <w:rPr>
          <w:rFonts w:ascii="Arial" w:eastAsia="Calibri" w:hAnsi="Arial" w:cs="Arial"/>
          <w:b/>
          <w:sz w:val="24"/>
          <w:szCs w:val="24"/>
        </w:rPr>
      </w:pPr>
    </w:p>
    <w:p w:rsidR="006D273E" w:rsidRPr="00243308" w:rsidRDefault="006D273E" w:rsidP="006D273E">
      <w:pPr>
        <w:spacing w:after="0" w:line="360" w:lineRule="auto"/>
        <w:jc w:val="both"/>
        <w:textAlignment w:val="baseline"/>
        <w:rPr>
          <w:rFonts w:ascii="Arial" w:eastAsia="Calibri" w:hAnsi="Arial" w:cs="Arial"/>
          <w:sz w:val="24"/>
          <w:szCs w:val="24"/>
        </w:rPr>
      </w:pPr>
      <w:r w:rsidRPr="00243308">
        <w:rPr>
          <w:rFonts w:ascii="Arial" w:eastAsia="Calibri" w:hAnsi="Arial" w:cs="Arial"/>
          <w:b/>
          <w:sz w:val="24"/>
          <w:szCs w:val="24"/>
        </w:rPr>
        <w:t xml:space="preserve">Lixiviación.- </w:t>
      </w:r>
      <w:r w:rsidRPr="00243308">
        <w:rPr>
          <w:rFonts w:ascii="Arial" w:eastAsia="Calibri" w:hAnsi="Arial" w:cs="Arial"/>
          <w:sz w:val="24"/>
          <w:szCs w:val="24"/>
        </w:rPr>
        <w:t>Extracción sólido-líquido, es un proceso en el que un disolvente líquido pasa a través de un sólido pulverizado para que se produzca la disolución de uno o más de los componentes solubles del sólido.</w:t>
      </w:r>
    </w:p>
    <w:p w:rsidR="006D273E" w:rsidRPr="00243308" w:rsidRDefault="006D273E" w:rsidP="006D273E">
      <w:pPr>
        <w:tabs>
          <w:tab w:val="left" w:pos="2086"/>
        </w:tabs>
        <w:spacing w:after="0" w:line="360" w:lineRule="auto"/>
        <w:jc w:val="both"/>
        <w:rPr>
          <w:rFonts w:ascii="Arial" w:eastAsia="Calibri" w:hAnsi="Arial" w:cs="Arial"/>
          <w:b/>
          <w:sz w:val="24"/>
          <w:szCs w:val="24"/>
        </w:rPr>
      </w:pPr>
    </w:p>
    <w:p w:rsidR="006D273E" w:rsidRPr="00243308" w:rsidRDefault="006D273E" w:rsidP="006D273E">
      <w:pPr>
        <w:tabs>
          <w:tab w:val="left" w:pos="2086"/>
        </w:tabs>
        <w:spacing w:after="0" w:line="360" w:lineRule="auto"/>
        <w:jc w:val="both"/>
        <w:rPr>
          <w:rFonts w:ascii="Arial" w:eastAsia="Calibri" w:hAnsi="Arial" w:cs="Arial"/>
          <w:b/>
          <w:sz w:val="24"/>
          <w:szCs w:val="24"/>
        </w:rPr>
      </w:pPr>
      <w:r w:rsidRPr="00243308">
        <w:rPr>
          <w:rFonts w:ascii="Arial" w:eastAsia="Calibri" w:hAnsi="Arial" w:cs="Arial"/>
          <w:b/>
          <w:sz w:val="24"/>
          <w:szCs w:val="24"/>
        </w:rPr>
        <w:t xml:space="preserve">OGM.- </w:t>
      </w:r>
      <w:r w:rsidRPr="00243308">
        <w:rPr>
          <w:rFonts w:ascii="Arial" w:eastAsia="Calibri" w:hAnsi="Arial" w:cs="Arial"/>
          <w:sz w:val="24"/>
          <w:szCs w:val="24"/>
          <w:shd w:val="clear" w:color="auto" w:fill="FFFFFF"/>
        </w:rPr>
        <w:t xml:space="preserve">Un </w:t>
      </w:r>
      <w:r w:rsidRPr="00243308">
        <w:rPr>
          <w:rFonts w:ascii="Arial" w:eastAsia="Calibri" w:hAnsi="Arial" w:cs="Arial"/>
          <w:bCs/>
          <w:sz w:val="24"/>
          <w:szCs w:val="24"/>
          <w:shd w:val="clear" w:color="auto" w:fill="FFFFFF"/>
        </w:rPr>
        <w:t>organismo genéticamente modificado</w:t>
      </w:r>
      <w:r w:rsidRPr="00243308">
        <w:rPr>
          <w:rFonts w:ascii="Arial" w:eastAsia="Calibri" w:hAnsi="Arial" w:cs="Arial"/>
          <w:sz w:val="24"/>
          <w:szCs w:val="24"/>
          <w:shd w:val="clear" w:color="auto" w:fill="FFFFFF"/>
        </w:rPr>
        <w:t xml:space="preserve"> (abreviado </w:t>
      </w:r>
      <w:r w:rsidRPr="00243308">
        <w:rPr>
          <w:rFonts w:ascii="Arial" w:eastAsia="Calibri" w:hAnsi="Arial" w:cs="Arial"/>
          <w:bCs/>
          <w:sz w:val="24"/>
          <w:szCs w:val="24"/>
          <w:shd w:val="clear" w:color="auto" w:fill="FFFFFF"/>
        </w:rPr>
        <w:t>OMG</w:t>
      </w:r>
      <w:r w:rsidRPr="00243308">
        <w:rPr>
          <w:rFonts w:ascii="Arial" w:eastAsia="Calibri" w:hAnsi="Arial" w:cs="Arial"/>
          <w:sz w:val="24"/>
          <w:szCs w:val="24"/>
          <w:shd w:val="clear" w:color="auto" w:fill="FFFFFF"/>
        </w:rPr>
        <w:t xml:space="preserve"> u </w:t>
      </w:r>
      <w:r w:rsidRPr="00243308">
        <w:rPr>
          <w:rFonts w:ascii="Arial" w:eastAsia="Calibri" w:hAnsi="Arial" w:cs="Arial"/>
          <w:bCs/>
          <w:sz w:val="24"/>
          <w:szCs w:val="24"/>
          <w:shd w:val="clear" w:color="auto" w:fill="FFFFFF"/>
        </w:rPr>
        <w:t>OGM</w:t>
      </w:r>
      <w:r w:rsidRPr="00243308">
        <w:rPr>
          <w:rFonts w:ascii="Arial" w:eastAsia="Calibri" w:hAnsi="Arial" w:cs="Arial"/>
          <w:sz w:val="24"/>
          <w:szCs w:val="24"/>
          <w:shd w:val="clear" w:color="auto" w:fill="FFFFFF"/>
        </w:rPr>
        <w:t xml:space="preserve">) es un organismo cuyo material </w:t>
      </w:r>
      <w:hyperlink r:id="rId69" w:tooltip="Gen" w:history="1">
        <w:r w:rsidRPr="00243308">
          <w:rPr>
            <w:rFonts w:ascii="Arial" w:eastAsia="Calibri" w:hAnsi="Arial" w:cs="Arial"/>
            <w:sz w:val="24"/>
            <w:szCs w:val="24"/>
            <w:shd w:val="clear" w:color="auto" w:fill="FFFFFF"/>
          </w:rPr>
          <w:t>genético</w:t>
        </w:r>
      </w:hyperlink>
      <w:r w:rsidRPr="00243308">
        <w:rPr>
          <w:rFonts w:ascii="Arial" w:eastAsia="Calibri" w:hAnsi="Arial" w:cs="Arial"/>
          <w:sz w:val="24"/>
          <w:szCs w:val="24"/>
          <w:shd w:val="clear" w:color="auto" w:fill="FFFFFF"/>
        </w:rPr>
        <w:t xml:space="preserve"> ha sido alterado usando técnicas de </w:t>
      </w:r>
      <w:hyperlink r:id="rId70" w:tooltip="Ingeniería genética" w:history="1">
        <w:r w:rsidRPr="00243308">
          <w:rPr>
            <w:rFonts w:ascii="Arial" w:eastAsia="Calibri" w:hAnsi="Arial" w:cs="Arial"/>
            <w:sz w:val="24"/>
            <w:szCs w:val="24"/>
            <w:shd w:val="clear" w:color="auto" w:fill="FFFFFF"/>
          </w:rPr>
          <w:t>ingeniería genética</w:t>
        </w:r>
      </w:hyperlink>
      <w:r w:rsidRPr="00243308">
        <w:rPr>
          <w:rFonts w:ascii="Arial" w:eastAsia="Calibri" w:hAnsi="Arial" w:cs="Arial"/>
          <w:sz w:val="24"/>
          <w:szCs w:val="24"/>
        </w:rPr>
        <w:t>.</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b/>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Oscilan.- </w:t>
      </w:r>
      <w:r w:rsidRPr="00243308">
        <w:rPr>
          <w:rFonts w:ascii="Arial" w:eastAsia="Calibri" w:hAnsi="Arial" w:cs="Arial"/>
          <w:sz w:val="24"/>
          <w:szCs w:val="24"/>
        </w:rPr>
        <w:t>Variar algo creciendo y disminuyendo alternativamente su intensidad, grado o medida.</w:t>
      </w:r>
    </w:p>
    <w:p w:rsidR="006D273E" w:rsidRPr="00243308" w:rsidRDefault="006D273E" w:rsidP="006D273E">
      <w:pPr>
        <w:shd w:val="clear" w:color="auto" w:fill="FFFFFF"/>
        <w:tabs>
          <w:tab w:val="left" w:pos="7371"/>
          <w:tab w:val="left" w:pos="7513"/>
          <w:tab w:val="left" w:pos="7655"/>
        </w:tabs>
        <w:spacing w:after="0" w:line="360" w:lineRule="auto"/>
        <w:jc w:val="both"/>
        <w:rPr>
          <w:rFonts w:ascii="Arial" w:eastAsia="Times New Roman" w:hAnsi="Arial" w:cs="Arial"/>
          <w:b/>
          <w:sz w:val="24"/>
          <w:szCs w:val="24"/>
          <w:lang w:eastAsia="es-ES"/>
        </w:rPr>
      </w:pPr>
    </w:p>
    <w:p w:rsidR="006D273E" w:rsidRPr="00243308" w:rsidRDefault="006D273E" w:rsidP="006D273E">
      <w:pPr>
        <w:shd w:val="clear" w:color="auto" w:fill="FFFFFF"/>
        <w:tabs>
          <w:tab w:val="left" w:pos="7371"/>
          <w:tab w:val="left" w:pos="7513"/>
          <w:tab w:val="left" w:pos="7655"/>
        </w:tabs>
        <w:spacing w:after="0" w:line="360" w:lineRule="auto"/>
        <w:jc w:val="both"/>
        <w:rPr>
          <w:rFonts w:ascii="Arial" w:eastAsia="Times New Roman" w:hAnsi="Arial" w:cs="Arial"/>
          <w:sz w:val="24"/>
          <w:szCs w:val="24"/>
          <w:lang w:eastAsia="es-ES"/>
        </w:rPr>
      </w:pPr>
      <w:r w:rsidRPr="00243308">
        <w:rPr>
          <w:rFonts w:ascii="Arial" w:eastAsia="Times New Roman" w:hAnsi="Arial" w:cs="Arial"/>
          <w:b/>
          <w:sz w:val="24"/>
          <w:szCs w:val="24"/>
          <w:lang w:eastAsia="es-ES"/>
        </w:rPr>
        <w:t xml:space="preserve">Patrón.- </w:t>
      </w:r>
      <w:r w:rsidRPr="00243308">
        <w:rPr>
          <w:rFonts w:ascii="Arial" w:eastAsia="Times New Roman" w:hAnsi="Arial" w:cs="Arial"/>
          <w:sz w:val="24"/>
          <w:szCs w:val="24"/>
          <w:lang w:eastAsia="es-ES"/>
        </w:rPr>
        <w:t xml:space="preserve">Modelo o punto de referencia, </w:t>
      </w:r>
      <w:r w:rsidRPr="00243308">
        <w:rPr>
          <w:rFonts w:ascii="Arial" w:eastAsia="Times New Roman" w:hAnsi="Arial" w:cs="Arial"/>
          <w:sz w:val="24"/>
          <w:szCs w:val="24"/>
          <w:shd w:val="clear" w:color="auto" w:fill="FFFFFF"/>
          <w:lang w:eastAsia="es-ES"/>
        </w:rPr>
        <w:t xml:space="preserve">donde se insertan las yemas y hojas, </w:t>
      </w:r>
      <w:r w:rsidRPr="00243308">
        <w:rPr>
          <w:rFonts w:ascii="Arial" w:eastAsia="Times New Roman" w:hAnsi="Arial" w:cs="Arial"/>
          <w:sz w:val="24"/>
          <w:szCs w:val="24"/>
          <w:lang w:eastAsia="es-ES"/>
        </w:rPr>
        <w:t>Parte generalmente aérea del eje de una planta dividida en nudos y entrenudos, lleva hojas y órganos reproductores.</w:t>
      </w:r>
    </w:p>
    <w:p w:rsidR="006D273E" w:rsidRPr="00243308" w:rsidRDefault="006D273E" w:rsidP="006D273E">
      <w:pPr>
        <w:tabs>
          <w:tab w:val="left" w:pos="2086"/>
        </w:tabs>
        <w:spacing w:after="0" w:line="360" w:lineRule="auto"/>
        <w:jc w:val="both"/>
        <w:rPr>
          <w:rFonts w:ascii="Arial" w:eastAsia="Calibri" w:hAnsi="Arial" w:cs="Arial"/>
          <w:b/>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Pedúnculo.- </w:t>
      </w:r>
      <w:r w:rsidRPr="00243308">
        <w:rPr>
          <w:rFonts w:ascii="Arial" w:eastAsia="Calibri" w:hAnsi="Arial" w:cs="Arial"/>
          <w:sz w:val="24"/>
          <w:szCs w:val="24"/>
        </w:rPr>
        <w:t>Cabillo de una flor solitaria o común de varias flores en una inflorescencia. Se aplica también al cabillo que sostiene el fruto.</w:t>
      </w:r>
    </w:p>
    <w:p w:rsidR="006D273E" w:rsidRPr="00243308" w:rsidRDefault="006D273E" w:rsidP="006D273E">
      <w:pPr>
        <w:tabs>
          <w:tab w:val="left" w:pos="2086"/>
        </w:tabs>
        <w:spacing w:after="0" w:line="360" w:lineRule="auto"/>
        <w:jc w:val="both"/>
        <w:rPr>
          <w:rFonts w:ascii="Arial" w:eastAsia="Calibri" w:hAnsi="Arial" w:cs="Arial"/>
          <w:sz w:val="24"/>
          <w:szCs w:val="24"/>
        </w:rPr>
      </w:pPr>
    </w:p>
    <w:p w:rsidR="006D273E" w:rsidRPr="00243308" w:rsidRDefault="006D273E" w:rsidP="006D273E">
      <w:pPr>
        <w:spacing w:after="0" w:line="240" w:lineRule="auto"/>
        <w:jc w:val="both"/>
        <w:rPr>
          <w:rFonts w:ascii="Arial" w:eastAsia="Calibri" w:hAnsi="Arial" w:cs="Arial"/>
          <w:sz w:val="24"/>
          <w:szCs w:val="24"/>
        </w:rPr>
      </w:pPr>
      <w:r w:rsidRPr="00243308">
        <w:rPr>
          <w:rFonts w:ascii="Arial" w:eastAsia="Calibri" w:hAnsi="Arial" w:cs="Arial"/>
          <w:b/>
          <w:sz w:val="24"/>
          <w:szCs w:val="24"/>
        </w:rPr>
        <w:t xml:space="preserve">Plantío.- </w:t>
      </w:r>
      <w:r w:rsidRPr="00243308">
        <w:rPr>
          <w:rFonts w:ascii="Arial" w:eastAsia="Calibri" w:hAnsi="Arial" w:cs="Arial"/>
          <w:sz w:val="24"/>
          <w:szCs w:val="24"/>
        </w:rPr>
        <w:t>Lugar plantado recientemente de árboles o plantas.</w:t>
      </w:r>
    </w:p>
    <w:p w:rsidR="006D273E" w:rsidRPr="00243308" w:rsidRDefault="006D273E" w:rsidP="006D273E">
      <w:pPr>
        <w:spacing w:after="0" w:line="240" w:lineRule="auto"/>
        <w:jc w:val="both"/>
        <w:rPr>
          <w:rFonts w:ascii="Arial" w:eastAsia="Calibri" w:hAnsi="Arial" w:cs="Arial"/>
          <w:sz w:val="24"/>
          <w:szCs w:val="24"/>
        </w:rPr>
      </w:pPr>
    </w:p>
    <w:p w:rsidR="006D273E" w:rsidRPr="00243308" w:rsidRDefault="006D273E" w:rsidP="006D273E">
      <w:pPr>
        <w:spacing w:after="0" w:line="240" w:lineRule="auto"/>
        <w:jc w:val="both"/>
        <w:rPr>
          <w:rFonts w:ascii="Arial" w:eastAsia="Calibri" w:hAnsi="Arial" w:cs="Arial"/>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Porosidad.- </w:t>
      </w:r>
      <w:r w:rsidRPr="00243308">
        <w:rPr>
          <w:rFonts w:ascii="Arial" w:eastAsia="Calibri" w:hAnsi="Arial" w:cs="Arial"/>
          <w:sz w:val="24"/>
          <w:szCs w:val="24"/>
        </w:rPr>
        <w:t>Se define como el espacio de suelo que no está ocupado por sólidos y se expresa en porcentajes. Se define también como la porción de suelos que está ocupada por aire o por agua. Suelos secos los poros estarán ocupados por aire y en suelos inundados por agua.</w:t>
      </w:r>
    </w:p>
    <w:p w:rsidR="006D273E" w:rsidRPr="00243308" w:rsidRDefault="006D273E" w:rsidP="006D273E">
      <w:pPr>
        <w:tabs>
          <w:tab w:val="left" w:pos="2086"/>
        </w:tabs>
        <w:spacing w:after="0" w:line="360" w:lineRule="auto"/>
        <w:jc w:val="both"/>
        <w:rPr>
          <w:rFonts w:ascii="Arial" w:eastAsia="Calibri" w:hAnsi="Arial" w:cs="Arial"/>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Precipitación.- </w:t>
      </w:r>
      <w:r w:rsidRPr="00243308">
        <w:rPr>
          <w:rFonts w:ascii="Arial" w:eastAsia="Calibri" w:hAnsi="Arial" w:cs="Arial"/>
          <w:sz w:val="24"/>
          <w:szCs w:val="24"/>
        </w:rPr>
        <w:t>Se le da este nombre a la humedad que cae de la atmosfera a la tierra. Puede caer en forma de lluvia, granizo o nieve.</w:t>
      </w:r>
    </w:p>
    <w:p w:rsidR="006D273E" w:rsidRPr="00243308" w:rsidRDefault="006D273E" w:rsidP="006D273E">
      <w:pPr>
        <w:tabs>
          <w:tab w:val="left" w:pos="2086"/>
        </w:tabs>
        <w:spacing w:after="0" w:line="360" w:lineRule="auto"/>
        <w:jc w:val="both"/>
        <w:rPr>
          <w:rFonts w:ascii="Arial" w:eastAsia="Calibri" w:hAnsi="Arial" w:cs="Arial"/>
          <w:sz w:val="24"/>
          <w:szCs w:val="24"/>
        </w:rPr>
      </w:pP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szCs w:val="24"/>
        </w:rPr>
      </w:pPr>
      <w:r w:rsidRPr="00243308">
        <w:rPr>
          <w:rFonts w:ascii="Arial" w:eastAsia="Calibri" w:hAnsi="Arial" w:cs="Arial"/>
          <w:b/>
          <w:sz w:val="24"/>
          <w:szCs w:val="24"/>
        </w:rPr>
        <w:lastRenderedPageBreak/>
        <w:t xml:space="preserve">Repercusiones.- </w:t>
      </w:r>
      <w:r w:rsidRPr="00243308">
        <w:rPr>
          <w:rFonts w:ascii="Arial" w:eastAsia="Calibri" w:hAnsi="Arial" w:cs="Arial"/>
          <w:sz w:val="24"/>
          <w:szCs w:val="24"/>
        </w:rPr>
        <w:t>Se trata del acto y el resultado de repercutir. Este verbo, por su parte, puede referirse a propagar, difundir, reflejar o rebotar.</w:t>
      </w:r>
    </w:p>
    <w:p w:rsidR="006D273E" w:rsidRPr="00243308" w:rsidRDefault="006D273E" w:rsidP="006D273E">
      <w:pPr>
        <w:tabs>
          <w:tab w:val="left" w:pos="7371"/>
          <w:tab w:val="left" w:pos="7513"/>
          <w:tab w:val="left" w:pos="7655"/>
        </w:tabs>
        <w:spacing w:after="0" w:line="360" w:lineRule="auto"/>
        <w:jc w:val="both"/>
        <w:rPr>
          <w:rFonts w:ascii="Arial" w:eastAsia="Calibri" w:hAnsi="Arial" w:cs="Arial"/>
          <w:sz w:val="24"/>
          <w:szCs w:val="24"/>
        </w:rPr>
      </w:pPr>
    </w:p>
    <w:p w:rsidR="006D273E" w:rsidRPr="00243308" w:rsidRDefault="006D273E" w:rsidP="006D273E">
      <w:pPr>
        <w:tabs>
          <w:tab w:val="left" w:pos="2086"/>
        </w:tabs>
        <w:spacing w:after="0" w:line="360" w:lineRule="auto"/>
        <w:jc w:val="both"/>
        <w:rPr>
          <w:rFonts w:ascii="Arial" w:eastAsia="Calibri" w:hAnsi="Arial" w:cs="Arial"/>
          <w:b/>
          <w:sz w:val="24"/>
          <w:szCs w:val="24"/>
        </w:rPr>
      </w:pPr>
      <w:r w:rsidRPr="00243308">
        <w:rPr>
          <w:rFonts w:ascii="Arial" w:eastAsia="Calibri" w:hAnsi="Arial" w:cs="Arial"/>
          <w:b/>
          <w:sz w:val="24"/>
          <w:szCs w:val="24"/>
        </w:rPr>
        <w:t xml:space="preserve">Salpicamiento.- </w:t>
      </w:r>
      <w:r w:rsidRPr="00243308">
        <w:rPr>
          <w:rFonts w:ascii="Arial" w:eastAsia="Calibri" w:hAnsi="Arial" w:cs="Arial"/>
          <w:sz w:val="24"/>
          <w:szCs w:val="24"/>
        </w:rPr>
        <w:t xml:space="preserve">Esta se produce al impacto de las gotas de lluvia sobre el suelo desnudo. </w:t>
      </w:r>
      <w:r w:rsidRPr="00243308">
        <w:rPr>
          <w:rFonts w:ascii="Arial" w:eastAsia="Calibri" w:hAnsi="Arial" w:cs="Arial"/>
          <w:b/>
          <w:sz w:val="24"/>
          <w:szCs w:val="24"/>
        </w:rPr>
        <w:t xml:space="preserve">  </w:t>
      </w:r>
    </w:p>
    <w:p w:rsidR="0081080B" w:rsidRDefault="0081080B" w:rsidP="006D273E">
      <w:pPr>
        <w:tabs>
          <w:tab w:val="left" w:pos="7371"/>
          <w:tab w:val="left" w:pos="7513"/>
          <w:tab w:val="left" w:pos="7655"/>
        </w:tabs>
        <w:spacing w:after="0" w:line="360" w:lineRule="auto"/>
        <w:ind w:right="282"/>
        <w:jc w:val="both"/>
        <w:rPr>
          <w:rFonts w:ascii="Arial" w:eastAsia="Calibri" w:hAnsi="Arial" w:cs="Arial"/>
          <w:b/>
          <w:sz w:val="24"/>
          <w:szCs w:val="24"/>
        </w:rPr>
      </w:pP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sz w:val="24"/>
          <w:szCs w:val="24"/>
        </w:rPr>
      </w:pPr>
      <w:r w:rsidRPr="00243308">
        <w:rPr>
          <w:rFonts w:ascii="Arial" w:eastAsia="Calibri" w:hAnsi="Arial" w:cs="Arial"/>
          <w:b/>
          <w:sz w:val="24"/>
          <w:szCs w:val="24"/>
        </w:rPr>
        <w:t xml:space="preserve">Suplemento.- </w:t>
      </w:r>
      <w:r w:rsidRPr="00243308">
        <w:rPr>
          <w:rFonts w:ascii="Arial" w:eastAsia="Calibri" w:hAnsi="Arial" w:cs="Arial"/>
          <w:sz w:val="24"/>
          <w:szCs w:val="24"/>
        </w:rPr>
        <w:t xml:space="preserve">Coso que se añade a otra para hacerla más grande, completa o perfecta. </w:t>
      </w: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Susceptibilidad.- </w:t>
      </w:r>
      <w:r w:rsidRPr="00243308">
        <w:rPr>
          <w:rFonts w:ascii="Arial" w:eastAsia="Calibri" w:hAnsi="Arial" w:cs="Arial"/>
          <w:sz w:val="24"/>
          <w:szCs w:val="24"/>
        </w:rPr>
        <w:t>La incapacidad de una variedad para limitar el crecimiento y desarrollo de una plaga o enfermedad especifica.</w:t>
      </w:r>
    </w:p>
    <w:p w:rsidR="006D273E" w:rsidRPr="00243308" w:rsidRDefault="006D273E" w:rsidP="006D273E">
      <w:pPr>
        <w:tabs>
          <w:tab w:val="left" w:pos="2086"/>
        </w:tabs>
        <w:spacing w:after="0" w:line="360" w:lineRule="auto"/>
        <w:jc w:val="both"/>
        <w:rPr>
          <w:rFonts w:ascii="Arial" w:eastAsia="Calibri" w:hAnsi="Arial" w:cs="Arial"/>
          <w:sz w:val="24"/>
          <w:szCs w:val="24"/>
        </w:rPr>
      </w:pPr>
    </w:p>
    <w:p w:rsidR="006D273E" w:rsidRPr="00243308" w:rsidRDefault="006D273E" w:rsidP="006D273E">
      <w:pPr>
        <w:tabs>
          <w:tab w:val="left" w:pos="7371"/>
          <w:tab w:val="left" w:pos="7513"/>
          <w:tab w:val="left" w:pos="7655"/>
        </w:tabs>
        <w:spacing w:after="0" w:line="360" w:lineRule="auto"/>
        <w:ind w:right="282"/>
        <w:jc w:val="both"/>
        <w:rPr>
          <w:rFonts w:ascii="Arial" w:eastAsia="Calibri" w:hAnsi="Arial" w:cs="Arial"/>
          <w:sz w:val="24"/>
          <w:szCs w:val="24"/>
        </w:rPr>
      </w:pPr>
      <w:r w:rsidRPr="00243308">
        <w:rPr>
          <w:rFonts w:ascii="Arial" w:eastAsia="Calibri" w:hAnsi="Arial" w:cs="Arial"/>
          <w:b/>
          <w:sz w:val="24"/>
          <w:szCs w:val="24"/>
        </w:rPr>
        <w:t xml:space="preserve">Vanos.- </w:t>
      </w:r>
      <w:r w:rsidRPr="00243308">
        <w:rPr>
          <w:rFonts w:ascii="Arial" w:eastAsia="Calibri" w:hAnsi="Arial" w:cs="Arial"/>
          <w:sz w:val="24"/>
          <w:szCs w:val="24"/>
        </w:rPr>
        <w:t>Inútil, o que no produce el fruto o efecto deseado, se aplica al fruto seco que tiene el interior vacío o la semilla seca.</w:t>
      </w:r>
    </w:p>
    <w:p w:rsidR="006D273E" w:rsidRPr="00243308" w:rsidRDefault="006D273E" w:rsidP="006D273E">
      <w:pPr>
        <w:tabs>
          <w:tab w:val="left" w:pos="1613"/>
        </w:tabs>
        <w:spacing w:after="0" w:line="240" w:lineRule="auto"/>
        <w:ind w:right="282"/>
        <w:jc w:val="both"/>
        <w:rPr>
          <w:rFonts w:ascii="Arial" w:eastAsia="Calibri" w:hAnsi="Arial" w:cs="Arial"/>
          <w:sz w:val="24"/>
          <w:szCs w:val="24"/>
        </w:rPr>
      </w:pPr>
      <w:r w:rsidRPr="00243308">
        <w:rPr>
          <w:rFonts w:ascii="Arial" w:eastAsia="Calibri" w:hAnsi="Arial" w:cs="Arial"/>
          <w:sz w:val="24"/>
          <w:szCs w:val="24"/>
        </w:rPr>
        <w:tab/>
      </w:r>
    </w:p>
    <w:p w:rsidR="006D273E" w:rsidRPr="00243308" w:rsidRDefault="006D273E" w:rsidP="006D273E">
      <w:pPr>
        <w:tabs>
          <w:tab w:val="left" w:pos="7371"/>
          <w:tab w:val="left" w:pos="7513"/>
          <w:tab w:val="left" w:pos="7655"/>
        </w:tabs>
        <w:spacing w:after="0" w:line="240" w:lineRule="auto"/>
        <w:ind w:right="282"/>
        <w:jc w:val="both"/>
        <w:rPr>
          <w:rFonts w:ascii="Arial" w:eastAsia="Calibri" w:hAnsi="Arial" w:cs="Arial"/>
          <w:b/>
          <w:sz w:val="24"/>
          <w:szCs w:val="24"/>
        </w:rPr>
      </w:pPr>
    </w:p>
    <w:p w:rsidR="006D273E" w:rsidRPr="00243308" w:rsidRDefault="006D273E" w:rsidP="006D273E">
      <w:pPr>
        <w:tabs>
          <w:tab w:val="left" w:pos="2086"/>
        </w:tabs>
        <w:spacing w:after="0" w:line="360" w:lineRule="auto"/>
        <w:jc w:val="both"/>
        <w:rPr>
          <w:rFonts w:ascii="Arial" w:eastAsia="Calibri" w:hAnsi="Arial" w:cs="Arial"/>
          <w:b/>
          <w:sz w:val="24"/>
          <w:szCs w:val="24"/>
        </w:rPr>
      </w:pPr>
      <w:r w:rsidRPr="00243308">
        <w:rPr>
          <w:rFonts w:ascii="Arial" w:eastAsia="Calibri" w:hAnsi="Arial" w:cs="Arial"/>
          <w:b/>
          <w:sz w:val="24"/>
          <w:szCs w:val="24"/>
        </w:rPr>
        <w:t xml:space="preserve">Variedad.- </w:t>
      </w:r>
      <w:r w:rsidRPr="00243308">
        <w:rPr>
          <w:rFonts w:ascii="Arial" w:eastAsia="Calibri" w:hAnsi="Arial" w:cs="Arial"/>
          <w:sz w:val="24"/>
        </w:rPr>
        <w:t xml:space="preserve">Variedad es la propiedad de aquello que es vario (desigual, </w:t>
      </w:r>
      <w:bookmarkStart w:id="472" w:name="_GoBack"/>
      <w:bookmarkEnd w:id="472"/>
      <w:r w:rsidRPr="00243308">
        <w:rPr>
          <w:rFonts w:ascii="Arial" w:eastAsia="Calibri" w:hAnsi="Arial" w:cs="Arial"/>
          <w:sz w:val="24"/>
        </w:rPr>
        <w:t>desemejante, disímil, disparejo, heterogéneo). La variedad, por lo tanto, es la agrupación de elementos diversos o la disimilitud en una cierta unidad.</w:t>
      </w:r>
      <w:r w:rsidRPr="00243308">
        <w:rPr>
          <w:rFonts w:ascii="Arial" w:eastAsia="Calibri" w:hAnsi="Arial" w:cs="Arial"/>
          <w:b/>
          <w:sz w:val="24"/>
          <w:szCs w:val="24"/>
        </w:rPr>
        <w:t xml:space="preserve"> </w:t>
      </w:r>
    </w:p>
    <w:p w:rsidR="006D273E" w:rsidRPr="00243308" w:rsidRDefault="006D273E" w:rsidP="006D273E">
      <w:pPr>
        <w:tabs>
          <w:tab w:val="left" w:pos="2086"/>
        </w:tabs>
        <w:spacing w:after="0" w:line="360" w:lineRule="auto"/>
        <w:jc w:val="both"/>
        <w:rPr>
          <w:rFonts w:ascii="Arial" w:eastAsia="Calibri" w:hAnsi="Arial" w:cs="Arial"/>
          <w:b/>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Vigor.- </w:t>
      </w:r>
      <w:r w:rsidRPr="00243308">
        <w:rPr>
          <w:rFonts w:ascii="Arial" w:eastAsia="Calibri" w:hAnsi="Arial" w:cs="Arial"/>
          <w:sz w:val="24"/>
          <w:szCs w:val="24"/>
        </w:rPr>
        <w:t>Es la expresión de todas las características internas y externas, que se traducen en la presencia de ella en un medio determinado y que cumple la función que le corresponde.</w:t>
      </w:r>
    </w:p>
    <w:p w:rsidR="006D273E" w:rsidRPr="00243308" w:rsidRDefault="006D273E" w:rsidP="006D273E">
      <w:pPr>
        <w:tabs>
          <w:tab w:val="left" w:pos="2086"/>
        </w:tabs>
        <w:spacing w:after="0" w:line="360" w:lineRule="auto"/>
        <w:jc w:val="both"/>
        <w:rPr>
          <w:rFonts w:ascii="Arial" w:eastAsia="Calibri" w:hAnsi="Arial" w:cs="Arial"/>
          <w:sz w:val="24"/>
          <w:szCs w:val="24"/>
        </w:rPr>
      </w:pPr>
    </w:p>
    <w:p w:rsidR="006D273E" w:rsidRPr="00243308" w:rsidRDefault="006D273E" w:rsidP="006D273E">
      <w:pPr>
        <w:tabs>
          <w:tab w:val="left" w:pos="2086"/>
        </w:tabs>
        <w:spacing w:after="0" w:line="360" w:lineRule="auto"/>
        <w:jc w:val="both"/>
        <w:rPr>
          <w:rFonts w:ascii="Arial" w:eastAsia="Calibri" w:hAnsi="Arial" w:cs="Arial"/>
          <w:sz w:val="24"/>
          <w:szCs w:val="24"/>
        </w:rPr>
      </w:pPr>
      <w:r w:rsidRPr="00243308">
        <w:rPr>
          <w:rFonts w:ascii="Arial" w:eastAsia="Calibri" w:hAnsi="Arial" w:cs="Arial"/>
          <w:b/>
          <w:sz w:val="24"/>
          <w:szCs w:val="24"/>
        </w:rPr>
        <w:t xml:space="preserve">Vulnerabilidad.- </w:t>
      </w:r>
      <w:r w:rsidRPr="00243308">
        <w:rPr>
          <w:rFonts w:ascii="Arial" w:eastAsia="Calibri" w:hAnsi="Arial" w:cs="Arial"/>
          <w:sz w:val="24"/>
          <w:szCs w:val="24"/>
        </w:rPr>
        <w:t>La vulnerabilidad es la incapacidad de resistencia cuando se presenta un fenómeno amenazante, o la Incapacidad para reponerse después de que ha ocurrido un desastre.</w:t>
      </w:r>
    </w:p>
    <w:p w:rsidR="00AD59B6" w:rsidRPr="00243308" w:rsidRDefault="00AD59B6" w:rsidP="006D273E">
      <w:pPr>
        <w:rPr>
          <w:rFonts w:ascii="Arial" w:hAnsi="Arial" w:cs="Arial"/>
        </w:rPr>
      </w:pPr>
    </w:p>
    <w:sectPr w:rsidR="00AD59B6" w:rsidRPr="00243308" w:rsidSect="00054C49">
      <w:footerReference w:type="default" r:id="rId71"/>
      <w:pgSz w:w="11907" w:h="16839" w:code="9"/>
      <w:pgMar w:top="1701" w:right="1701" w:bottom="1701" w:left="226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59EC" w:rsidRDefault="005E59EC">
      <w:pPr>
        <w:spacing w:after="0" w:line="240" w:lineRule="auto"/>
      </w:pPr>
      <w:r>
        <w:separator/>
      </w:r>
    </w:p>
  </w:endnote>
  <w:endnote w:type="continuationSeparator" w:id="0">
    <w:p w:rsidR="005E59EC" w:rsidRDefault="005E59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onstantia">
    <w:panose1 w:val="02030602050306030303"/>
    <w:charset w:val="00"/>
    <w:family w:val="roman"/>
    <w:pitch w:val="variable"/>
    <w:sig w:usb0="A00002EF" w:usb1="4000204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Franklin Gothic Medium Cond">
    <w:panose1 w:val="020B0606030402020204"/>
    <w:charset w:val="00"/>
    <w:family w:val="swiss"/>
    <w:pitch w:val="variable"/>
    <w:sig w:usb0="00000287" w:usb1="00000000" w:usb2="00000000" w:usb3="00000000" w:csb0="0000009F" w:csb1="00000000"/>
  </w:font>
  <w:font w:name="Trebuchet MS">
    <w:panose1 w:val="020B0603020202020204"/>
    <w:charset w:val="00"/>
    <w:family w:val="swiss"/>
    <w:pitch w:val="variable"/>
    <w:sig w:usb0="00000287" w:usb1="00000003" w:usb2="00000000" w:usb3="00000000" w:csb0="0000009F" w:csb1="00000000"/>
  </w:font>
  <w:font w:name="Candara">
    <w:panose1 w:val="020E0502030303020204"/>
    <w:charset w:val="00"/>
    <w:family w:val="swiss"/>
    <w:pitch w:val="variable"/>
    <w:sig w:usb0="A00002EF" w:usb1="4000A44B" w:usb2="00000000" w:usb3="00000000" w:csb0="0000019F" w:csb1="00000000"/>
  </w:font>
  <w:font w:name="Impact">
    <w:panose1 w:val="020B080603090205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8260552"/>
      <w:docPartObj>
        <w:docPartGallery w:val="Page Numbers (Bottom of Page)"/>
        <w:docPartUnique/>
      </w:docPartObj>
    </w:sdtPr>
    <w:sdtEndPr/>
    <w:sdtContent>
      <w:p w:rsidR="0044533A" w:rsidRDefault="0044533A">
        <w:pPr>
          <w:pStyle w:val="Piedepgina"/>
          <w:jc w:val="right"/>
        </w:pPr>
        <w:r>
          <w:fldChar w:fldCharType="begin"/>
        </w:r>
        <w:r>
          <w:instrText>PAGE   \* MERGEFORMAT</w:instrText>
        </w:r>
        <w:r>
          <w:fldChar w:fldCharType="separate"/>
        </w:r>
        <w:r w:rsidR="00607066">
          <w:rPr>
            <w:noProof/>
          </w:rPr>
          <w:t>64</w:t>
        </w:r>
        <w:r>
          <w:fldChar w:fldCharType="end"/>
        </w:r>
      </w:p>
    </w:sdtContent>
  </w:sdt>
  <w:p w:rsidR="0044533A" w:rsidRDefault="0044533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73384596"/>
      <w:docPartObj>
        <w:docPartGallery w:val="Page Numbers (Bottom of Page)"/>
        <w:docPartUnique/>
      </w:docPartObj>
    </w:sdtPr>
    <w:sdtEndPr/>
    <w:sdtContent>
      <w:p w:rsidR="0044533A" w:rsidRDefault="0044533A">
        <w:pPr>
          <w:pStyle w:val="Piedepgina"/>
          <w:jc w:val="right"/>
        </w:pPr>
        <w:r>
          <w:fldChar w:fldCharType="begin"/>
        </w:r>
        <w:r>
          <w:instrText>PAGE   \* MERGEFORMAT</w:instrText>
        </w:r>
        <w:r>
          <w:fldChar w:fldCharType="separate"/>
        </w:r>
        <w:r w:rsidR="00607066">
          <w:rPr>
            <w:noProof/>
          </w:rPr>
          <w:t>LXV</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2456145"/>
      <w:docPartObj>
        <w:docPartGallery w:val="Page Numbers (Bottom of Page)"/>
        <w:docPartUnique/>
      </w:docPartObj>
    </w:sdtPr>
    <w:sdtEndPr/>
    <w:sdtContent>
      <w:p w:rsidR="0044533A" w:rsidRDefault="0044533A">
        <w:pPr>
          <w:pStyle w:val="Piedepgina"/>
          <w:jc w:val="right"/>
        </w:pPr>
        <w:r>
          <w:fldChar w:fldCharType="begin"/>
        </w:r>
        <w:r>
          <w:instrText>PAGE   \* MERGEFORMAT</w:instrText>
        </w:r>
        <w:r>
          <w:fldChar w:fldCharType="separate"/>
        </w:r>
        <w:r w:rsidR="00607066">
          <w:rPr>
            <w:noProof/>
          </w:rPr>
          <w:t>40</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65540679"/>
      <w:docPartObj>
        <w:docPartGallery w:val="Page Numbers (Bottom of Page)"/>
        <w:docPartUnique/>
      </w:docPartObj>
    </w:sdtPr>
    <w:sdtEndPr/>
    <w:sdtContent>
      <w:p w:rsidR="0044533A" w:rsidRDefault="0044533A">
        <w:pPr>
          <w:pStyle w:val="Piedepgina"/>
          <w:jc w:val="right"/>
        </w:pPr>
        <w:r>
          <w:fldChar w:fldCharType="begin"/>
        </w:r>
        <w:r>
          <w:instrText>PAGE   \* MERGEFORMAT</w:instrText>
        </w:r>
        <w:r>
          <w:fldChar w:fldCharType="separate"/>
        </w:r>
        <w:r w:rsidR="00607066">
          <w:rPr>
            <w:noProof/>
          </w:rPr>
          <w:t>50</w:t>
        </w:r>
        <w:r>
          <w:fldChar w:fldCharType="end"/>
        </w:r>
      </w:p>
    </w:sdtContent>
  </w:sdt>
  <w:p w:rsidR="0044533A" w:rsidRDefault="0044533A" w:rsidP="0056607B">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9141454"/>
      <w:docPartObj>
        <w:docPartGallery w:val="Page Numbers (Bottom of Page)"/>
        <w:docPartUnique/>
      </w:docPartObj>
    </w:sdtPr>
    <w:sdtEndPr/>
    <w:sdtContent>
      <w:p w:rsidR="0044533A" w:rsidRDefault="0044533A">
        <w:pPr>
          <w:pStyle w:val="Piedepgina"/>
          <w:jc w:val="right"/>
        </w:pPr>
        <w:r>
          <w:fldChar w:fldCharType="begin"/>
        </w:r>
        <w:r>
          <w:instrText>PAGE   \* MERGEFORMAT</w:instrText>
        </w:r>
        <w:r>
          <w:fldChar w:fldCharType="separate"/>
        </w:r>
        <w:r w:rsidR="00607066">
          <w:rPr>
            <w:noProof/>
          </w:rPr>
          <w:t>60</w:t>
        </w:r>
        <w:r>
          <w:fldChar w:fldCharType="end"/>
        </w:r>
      </w:p>
    </w:sdtContent>
  </w:sdt>
  <w:p w:rsidR="0044533A" w:rsidRDefault="0044533A" w:rsidP="0056607B">
    <w:pPr>
      <w:pStyle w:val="Piedepgin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533A" w:rsidRDefault="0044533A">
    <w:pPr>
      <w:pStyle w:val="Piedepgin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93308085"/>
      <w:docPartObj>
        <w:docPartGallery w:val="Page Numbers (Bottom of Page)"/>
        <w:docPartUnique/>
      </w:docPartObj>
    </w:sdtPr>
    <w:sdtEndPr/>
    <w:sdtContent>
      <w:p w:rsidR="0044533A" w:rsidRDefault="0044533A">
        <w:pPr>
          <w:pStyle w:val="Piedepgina"/>
          <w:jc w:val="right"/>
        </w:pPr>
        <w:r>
          <w:fldChar w:fldCharType="begin"/>
        </w:r>
        <w:r>
          <w:instrText>PAGE   \* MERGEFORMAT</w:instrText>
        </w:r>
        <w:r>
          <w:fldChar w:fldCharType="separate"/>
        </w:r>
        <w:r w:rsidR="00607066">
          <w:rPr>
            <w:noProof/>
          </w:rPr>
          <w:t>65</w:t>
        </w:r>
        <w:r>
          <w:fldChar w:fldCharType="end"/>
        </w:r>
      </w:p>
    </w:sdtContent>
  </w:sdt>
  <w:p w:rsidR="0044533A" w:rsidRDefault="0044533A" w:rsidP="0056607B">
    <w:pPr>
      <w:pStyle w:val="Piedepgina"/>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533A" w:rsidRDefault="0044533A" w:rsidP="0056607B">
    <w:pPr>
      <w:pStyle w:val="Piedepgina"/>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533A" w:rsidRDefault="0044533A">
    <w:r>
      <w:c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59EC" w:rsidRDefault="005E59EC">
      <w:pPr>
        <w:spacing w:after="0" w:line="240" w:lineRule="auto"/>
      </w:pPr>
      <w:r>
        <w:separator/>
      </w:r>
    </w:p>
  </w:footnote>
  <w:footnote w:type="continuationSeparator" w:id="0">
    <w:p w:rsidR="005E59EC" w:rsidRDefault="005E59E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D1982"/>
    <w:multiLevelType w:val="hybridMultilevel"/>
    <w:tmpl w:val="73F61398"/>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4590319"/>
    <w:multiLevelType w:val="hybridMultilevel"/>
    <w:tmpl w:val="2DF68A48"/>
    <w:lvl w:ilvl="0" w:tplc="30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2310546D"/>
    <w:multiLevelType w:val="hybridMultilevel"/>
    <w:tmpl w:val="D1344874"/>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2457631D"/>
    <w:multiLevelType w:val="hybridMultilevel"/>
    <w:tmpl w:val="54DCE9D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25F72035"/>
    <w:multiLevelType w:val="hybridMultilevel"/>
    <w:tmpl w:val="A29A71C2"/>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342814F6"/>
    <w:multiLevelType w:val="hybridMultilevel"/>
    <w:tmpl w:val="53FAF870"/>
    <w:lvl w:ilvl="0" w:tplc="30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nsid w:val="34B373EF"/>
    <w:multiLevelType w:val="hybridMultilevel"/>
    <w:tmpl w:val="D384307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3B7369F0"/>
    <w:multiLevelType w:val="hybridMultilevel"/>
    <w:tmpl w:val="DBFE25D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41A924CB"/>
    <w:multiLevelType w:val="hybridMultilevel"/>
    <w:tmpl w:val="63DED868"/>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450D55AE"/>
    <w:multiLevelType w:val="hybridMultilevel"/>
    <w:tmpl w:val="0A84AC9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5AFB279B"/>
    <w:multiLevelType w:val="hybridMultilevel"/>
    <w:tmpl w:val="2EDAE124"/>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5EA93168"/>
    <w:multiLevelType w:val="hybridMultilevel"/>
    <w:tmpl w:val="B6F8DAE8"/>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6727068A"/>
    <w:multiLevelType w:val="hybridMultilevel"/>
    <w:tmpl w:val="2D6A921E"/>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6BE45AC0"/>
    <w:multiLevelType w:val="hybridMultilevel"/>
    <w:tmpl w:val="A1E0A3B4"/>
    <w:lvl w:ilvl="0" w:tplc="300A000D">
      <w:start w:val="1"/>
      <w:numFmt w:val="bullet"/>
      <w:lvlText w:val=""/>
      <w:lvlJc w:val="left"/>
      <w:pPr>
        <w:ind w:left="2628" w:hanging="360"/>
      </w:pPr>
      <w:rPr>
        <w:rFonts w:ascii="Wingdings" w:hAnsi="Wingdings" w:hint="default"/>
      </w:rPr>
    </w:lvl>
    <w:lvl w:ilvl="1" w:tplc="300A0003" w:tentative="1">
      <w:start w:val="1"/>
      <w:numFmt w:val="bullet"/>
      <w:lvlText w:val="o"/>
      <w:lvlJc w:val="left"/>
      <w:pPr>
        <w:ind w:left="3348" w:hanging="360"/>
      </w:pPr>
      <w:rPr>
        <w:rFonts w:ascii="Courier New" w:hAnsi="Courier New" w:cs="Courier New" w:hint="default"/>
      </w:rPr>
    </w:lvl>
    <w:lvl w:ilvl="2" w:tplc="300A0005" w:tentative="1">
      <w:start w:val="1"/>
      <w:numFmt w:val="bullet"/>
      <w:lvlText w:val=""/>
      <w:lvlJc w:val="left"/>
      <w:pPr>
        <w:ind w:left="4068" w:hanging="360"/>
      </w:pPr>
      <w:rPr>
        <w:rFonts w:ascii="Wingdings" w:hAnsi="Wingdings" w:hint="default"/>
      </w:rPr>
    </w:lvl>
    <w:lvl w:ilvl="3" w:tplc="300A0001" w:tentative="1">
      <w:start w:val="1"/>
      <w:numFmt w:val="bullet"/>
      <w:lvlText w:val=""/>
      <w:lvlJc w:val="left"/>
      <w:pPr>
        <w:ind w:left="4788" w:hanging="360"/>
      </w:pPr>
      <w:rPr>
        <w:rFonts w:ascii="Symbol" w:hAnsi="Symbol" w:hint="default"/>
      </w:rPr>
    </w:lvl>
    <w:lvl w:ilvl="4" w:tplc="300A0003" w:tentative="1">
      <w:start w:val="1"/>
      <w:numFmt w:val="bullet"/>
      <w:lvlText w:val="o"/>
      <w:lvlJc w:val="left"/>
      <w:pPr>
        <w:ind w:left="5508" w:hanging="360"/>
      </w:pPr>
      <w:rPr>
        <w:rFonts w:ascii="Courier New" w:hAnsi="Courier New" w:cs="Courier New" w:hint="default"/>
      </w:rPr>
    </w:lvl>
    <w:lvl w:ilvl="5" w:tplc="300A0005" w:tentative="1">
      <w:start w:val="1"/>
      <w:numFmt w:val="bullet"/>
      <w:lvlText w:val=""/>
      <w:lvlJc w:val="left"/>
      <w:pPr>
        <w:ind w:left="6228" w:hanging="360"/>
      </w:pPr>
      <w:rPr>
        <w:rFonts w:ascii="Wingdings" w:hAnsi="Wingdings" w:hint="default"/>
      </w:rPr>
    </w:lvl>
    <w:lvl w:ilvl="6" w:tplc="300A0001" w:tentative="1">
      <w:start w:val="1"/>
      <w:numFmt w:val="bullet"/>
      <w:lvlText w:val=""/>
      <w:lvlJc w:val="left"/>
      <w:pPr>
        <w:ind w:left="6948" w:hanging="360"/>
      </w:pPr>
      <w:rPr>
        <w:rFonts w:ascii="Symbol" w:hAnsi="Symbol" w:hint="default"/>
      </w:rPr>
    </w:lvl>
    <w:lvl w:ilvl="7" w:tplc="300A0003" w:tentative="1">
      <w:start w:val="1"/>
      <w:numFmt w:val="bullet"/>
      <w:lvlText w:val="o"/>
      <w:lvlJc w:val="left"/>
      <w:pPr>
        <w:ind w:left="7668" w:hanging="360"/>
      </w:pPr>
      <w:rPr>
        <w:rFonts w:ascii="Courier New" w:hAnsi="Courier New" w:cs="Courier New" w:hint="default"/>
      </w:rPr>
    </w:lvl>
    <w:lvl w:ilvl="8" w:tplc="300A0005" w:tentative="1">
      <w:start w:val="1"/>
      <w:numFmt w:val="bullet"/>
      <w:lvlText w:val=""/>
      <w:lvlJc w:val="left"/>
      <w:pPr>
        <w:ind w:left="8388" w:hanging="360"/>
      </w:pPr>
      <w:rPr>
        <w:rFonts w:ascii="Wingdings" w:hAnsi="Wingdings" w:hint="default"/>
      </w:rPr>
    </w:lvl>
  </w:abstractNum>
  <w:abstractNum w:abstractNumId="14">
    <w:nsid w:val="6C664B3B"/>
    <w:multiLevelType w:val="hybridMultilevel"/>
    <w:tmpl w:val="77F2056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718670A5"/>
    <w:multiLevelType w:val="hybridMultilevel"/>
    <w:tmpl w:val="CCA2078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14"/>
  </w:num>
  <w:num w:numId="2">
    <w:abstractNumId w:val="11"/>
  </w:num>
  <w:num w:numId="3">
    <w:abstractNumId w:val="10"/>
  </w:num>
  <w:num w:numId="4">
    <w:abstractNumId w:val="4"/>
  </w:num>
  <w:num w:numId="5">
    <w:abstractNumId w:val="9"/>
  </w:num>
  <w:num w:numId="6">
    <w:abstractNumId w:val="15"/>
  </w:num>
  <w:num w:numId="7">
    <w:abstractNumId w:val="3"/>
  </w:num>
  <w:num w:numId="8">
    <w:abstractNumId w:val="13"/>
  </w:num>
  <w:num w:numId="9">
    <w:abstractNumId w:val="7"/>
  </w:num>
  <w:num w:numId="10">
    <w:abstractNumId w:val="12"/>
  </w:num>
  <w:num w:numId="11">
    <w:abstractNumId w:val="0"/>
  </w:num>
  <w:num w:numId="12">
    <w:abstractNumId w:val="6"/>
  </w:num>
  <w:num w:numId="13">
    <w:abstractNumId w:val="1"/>
  </w:num>
  <w:num w:numId="14">
    <w:abstractNumId w:val="5"/>
  </w:num>
  <w:num w:numId="15">
    <w:abstractNumId w:val="8"/>
  </w:num>
  <w:num w:numId="16">
    <w:abstractNumId w:val="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1"/>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0C3D"/>
    <w:rsid w:val="00001020"/>
    <w:rsid w:val="00002031"/>
    <w:rsid w:val="0000578A"/>
    <w:rsid w:val="000079B2"/>
    <w:rsid w:val="00013635"/>
    <w:rsid w:val="00013D32"/>
    <w:rsid w:val="00014C87"/>
    <w:rsid w:val="00015FEB"/>
    <w:rsid w:val="00020D0A"/>
    <w:rsid w:val="00021EE9"/>
    <w:rsid w:val="00022151"/>
    <w:rsid w:val="00022723"/>
    <w:rsid w:val="000231FC"/>
    <w:rsid w:val="0002326D"/>
    <w:rsid w:val="0002465C"/>
    <w:rsid w:val="00025E2E"/>
    <w:rsid w:val="00026560"/>
    <w:rsid w:val="0002687E"/>
    <w:rsid w:val="000276CF"/>
    <w:rsid w:val="00027903"/>
    <w:rsid w:val="00027F4F"/>
    <w:rsid w:val="000304BB"/>
    <w:rsid w:val="00030A88"/>
    <w:rsid w:val="00030C6A"/>
    <w:rsid w:val="0003109E"/>
    <w:rsid w:val="000324C1"/>
    <w:rsid w:val="00032F19"/>
    <w:rsid w:val="00033E71"/>
    <w:rsid w:val="000349E6"/>
    <w:rsid w:val="00037F11"/>
    <w:rsid w:val="00040D7A"/>
    <w:rsid w:val="000425BD"/>
    <w:rsid w:val="00042E5B"/>
    <w:rsid w:val="00043257"/>
    <w:rsid w:val="00043302"/>
    <w:rsid w:val="00043DD4"/>
    <w:rsid w:val="00043FEA"/>
    <w:rsid w:val="00045988"/>
    <w:rsid w:val="000462C3"/>
    <w:rsid w:val="00046820"/>
    <w:rsid w:val="00047490"/>
    <w:rsid w:val="000503D7"/>
    <w:rsid w:val="000510E4"/>
    <w:rsid w:val="000519AD"/>
    <w:rsid w:val="00051AF5"/>
    <w:rsid w:val="0005211D"/>
    <w:rsid w:val="00054C49"/>
    <w:rsid w:val="00056B24"/>
    <w:rsid w:val="00057AA4"/>
    <w:rsid w:val="0006221A"/>
    <w:rsid w:val="000642EA"/>
    <w:rsid w:val="00064F4C"/>
    <w:rsid w:val="00066F6D"/>
    <w:rsid w:val="00070AE4"/>
    <w:rsid w:val="000712CF"/>
    <w:rsid w:val="00072E95"/>
    <w:rsid w:val="00073DE6"/>
    <w:rsid w:val="0007454B"/>
    <w:rsid w:val="00074916"/>
    <w:rsid w:val="0007547E"/>
    <w:rsid w:val="000758EF"/>
    <w:rsid w:val="00077377"/>
    <w:rsid w:val="000777BC"/>
    <w:rsid w:val="00077D59"/>
    <w:rsid w:val="00077DD2"/>
    <w:rsid w:val="00077FC7"/>
    <w:rsid w:val="0008409F"/>
    <w:rsid w:val="000848FE"/>
    <w:rsid w:val="00084B23"/>
    <w:rsid w:val="00091049"/>
    <w:rsid w:val="00091291"/>
    <w:rsid w:val="000918EF"/>
    <w:rsid w:val="00094A14"/>
    <w:rsid w:val="00095191"/>
    <w:rsid w:val="00095694"/>
    <w:rsid w:val="0009714F"/>
    <w:rsid w:val="000A0D09"/>
    <w:rsid w:val="000A0F4B"/>
    <w:rsid w:val="000A0F9A"/>
    <w:rsid w:val="000A1C69"/>
    <w:rsid w:val="000A4853"/>
    <w:rsid w:val="000A54BC"/>
    <w:rsid w:val="000A6DAA"/>
    <w:rsid w:val="000A71AC"/>
    <w:rsid w:val="000A73A8"/>
    <w:rsid w:val="000A7834"/>
    <w:rsid w:val="000B01FC"/>
    <w:rsid w:val="000B1392"/>
    <w:rsid w:val="000B142E"/>
    <w:rsid w:val="000B16E7"/>
    <w:rsid w:val="000B1DDA"/>
    <w:rsid w:val="000B1E67"/>
    <w:rsid w:val="000B3094"/>
    <w:rsid w:val="000B30BA"/>
    <w:rsid w:val="000B45E5"/>
    <w:rsid w:val="000B678F"/>
    <w:rsid w:val="000C03F3"/>
    <w:rsid w:val="000C422A"/>
    <w:rsid w:val="000C4887"/>
    <w:rsid w:val="000C51A6"/>
    <w:rsid w:val="000D02B4"/>
    <w:rsid w:val="000D5A3C"/>
    <w:rsid w:val="000D6410"/>
    <w:rsid w:val="000D7DAE"/>
    <w:rsid w:val="000E09C5"/>
    <w:rsid w:val="000E111E"/>
    <w:rsid w:val="000E2620"/>
    <w:rsid w:val="000E29BE"/>
    <w:rsid w:val="000E588A"/>
    <w:rsid w:val="000E626D"/>
    <w:rsid w:val="000F20FC"/>
    <w:rsid w:val="000F2557"/>
    <w:rsid w:val="000F3B8B"/>
    <w:rsid w:val="000F52F3"/>
    <w:rsid w:val="000F5C80"/>
    <w:rsid w:val="000F5FDE"/>
    <w:rsid w:val="0010177B"/>
    <w:rsid w:val="001039AD"/>
    <w:rsid w:val="00103FD1"/>
    <w:rsid w:val="001050AE"/>
    <w:rsid w:val="00111B3B"/>
    <w:rsid w:val="00113204"/>
    <w:rsid w:val="00116E7E"/>
    <w:rsid w:val="00117088"/>
    <w:rsid w:val="001211F6"/>
    <w:rsid w:val="00122137"/>
    <w:rsid w:val="00122A4F"/>
    <w:rsid w:val="00124021"/>
    <w:rsid w:val="00124249"/>
    <w:rsid w:val="001309D2"/>
    <w:rsid w:val="00130D52"/>
    <w:rsid w:val="00130F97"/>
    <w:rsid w:val="001310BB"/>
    <w:rsid w:val="00131236"/>
    <w:rsid w:val="001316F2"/>
    <w:rsid w:val="00133B40"/>
    <w:rsid w:val="00134B29"/>
    <w:rsid w:val="001409F2"/>
    <w:rsid w:val="00142AEE"/>
    <w:rsid w:val="001435B5"/>
    <w:rsid w:val="00143A36"/>
    <w:rsid w:val="00143FDA"/>
    <w:rsid w:val="00145270"/>
    <w:rsid w:val="00146873"/>
    <w:rsid w:val="00150C73"/>
    <w:rsid w:val="00152DAA"/>
    <w:rsid w:val="0015373B"/>
    <w:rsid w:val="00154C0F"/>
    <w:rsid w:val="00155F34"/>
    <w:rsid w:val="00156405"/>
    <w:rsid w:val="00157ED9"/>
    <w:rsid w:val="00162F1E"/>
    <w:rsid w:val="00164ED7"/>
    <w:rsid w:val="00166D5E"/>
    <w:rsid w:val="001700A5"/>
    <w:rsid w:val="0017073E"/>
    <w:rsid w:val="00173164"/>
    <w:rsid w:val="0017546F"/>
    <w:rsid w:val="0017646B"/>
    <w:rsid w:val="001769C5"/>
    <w:rsid w:val="00180882"/>
    <w:rsid w:val="00180E70"/>
    <w:rsid w:val="001812BA"/>
    <w:rsid w:val="00182D5E"/>
    <w:rsid w:val="00183B7F"/>
    <w:rsid w:val="001840A7"/>
    <w:rsid w:val="001843B6"/>
    <w:rsid w:val="00185FBE"/>
    <w:rsid w:val="00186E9E"/>
    <w:rsid w:val="001919F5"/>
    <w:rsid w:val="00191ED9"/>
    <w:rsid w:val="00192C22"/>
    <w:rsid w:val="001940D7"/>
    <w:rsid w:val="0019506D"/>
    <w:rsid w:val="00195A3A"/>
    <w:rsid w:val="00195BE4"/>
    <w:rsid w:val="001971E5"/>
    <w:rsid w:val="001A1741"/>
    <w:rsid w:val="001A1A00"/>
    <w:rsid w:val="001A1DE6"/>
    <w:rsid w:val="001A5774"/>
    <w:rsid w:val="001A67C9"/>
    <w:rsid w:val="001B2475"/>
    <w:rsid w:val="001B2D07"/>
    <w:rsid w:val="001B3CD2"/>
    <w:rsid w:val="001B426A"/>
    <w:rsid w:val="001C0D7A"/>
    <w:rsid w:val="001C11D9"/>
    <w:rsid w:val="001C1525"/>
    <w:rsid w:val="001C1A11"/>
    <w:rsid w:val="001C5151"/>
    <w:rsid w:val="001C7091"/>
    <w:rsid w:val="001C7C31"/>
    <w:rsid w:val="001D171F"/>
    <w:rsid w:val="001D4480"/>
    <w:rsid w:val="001D4D05"/>
    <w:rsid w:val="001D6AC1"/>
    <w:rsid w:val="001E12E1"/>
    <w:rsid w:val="001E161B"/>
    <w:rsid w:val="001E2841"/>
    <w:rsid w:val="001E2B98"/>
    <w:rsid w:val="001E63D2"/>
    <w:rsid w:val="001F133D"/>
    <w:rsid w:val="001F2375"/>
    <w:rsid w:val="001F3ADE"/>
    <w:rsid w:val="001F465F"/>
    <w:rsid w:val="001F62A5"/>
    <w:rsid w:val="001F711C"/>
    <w:rsid w:val="001F729B"/>
    <w:rsid w:val="001F7B19"/>
    <w:rsid w:val="002014BB"/>
    <w:rsid w:val="0020150D"/>
    <w:rsid w:val="00201FC5"/>
    <w:rsid w:val="0020244D"/>
    <w:rsid w:val="00202BA2"/>
    <w:rsid w:val="002035F3"/>
    <w:rsid w:val="00205D3D"/>
    <w:rsid w:val="00206E62"/>
    <w:rsid w:val="00210A56"/>
    <w:rsid w:val="00211F4A"/>
    <w:rsid w:val="00213B48"/>
    <w:rsid w:val="002144FC"/>
    <w:rsid w:val="00214C23"/>
    <w:rsid w:val="002159E8"/>
    <w:rsid w:val="002168B1"/>
    <w:rsid w:val="00220184"/>
    <w:rsid w:val="002248F6"/>
    <w:rsid w:val="002300A8"/>
    <w:rsid w:val="00231319"/>
    <w:rsid w:val="00231C08"/>
    <w:rsid w:val="00232706"/>
    <w:rsid w:val="00232716"/>
    <w:rsid w:val="0023497C"/>
    <w:rsid w:val="00234CD6"/>
    <w:rsid w:val="00234E35"/>
    <w:rsid w:val="00243308"/>
    <w:rsid w:val="00245DB6"/>
    <w:rsid w:val="00251E94"/>
    <w:rsid w:val="00253D92"/>
    <w:rsid w:val="002545FF"/>
    <w:rsid w:val="00254EAF"/>
    <w:rsid w:val="00256958"/>
    <w:rsid w:val="00256CFE"/>
    <w:rsid w:val="002572E8"/>
    <w:rsid w:val="00257C46"/>
    <w:rsid w:val="00260C64"/>
    <w:rsid w:val="00261270"/>
    <w:rsid w:val="00263890"/>
    <w:rsid w:val="002672A0"/>
    <w:rsid w:val="00270026"/>
    <w:rsid w:val="00271038"/>
    <w:rsid w:val="002724BE"/>
    <w:rsid w:val="00272976"/>
    <w:rsid w:val="00272BC3"/>
    <w:rsid w:val="00274002"/>
    <w:rsid w:val="0027506F"/>
    <w:rsid w:val="00277646"/>
    <w:rsid w:val="0027783F"/>
    <w:rsid w:val="00277DE4"/>
    <w:rsid w:val="00282F09"/>
    <w:rsid w:val="0028311D"/>
    <w:rsid w:val="00283367"/>
    <w:rsid w:val="00283457"/>
    <w:rsid w:val="00284044"/>
    <w:rsid w:val="0028465F"/>
    <w:rsid w:val="0028613B"/>
    <w:rsid w:val="002915E6"/>
    <w:rsid w:val="0029262B"/>
    <w:rsid w:val="002952D8"/>
    <w:rsid w:val="0029566B"/>
    <w:rsid w:val="00297670"/>
    <w:rsid w:val="002A199C"/>
    <w:rsid w:val="002A3571"/>
    <w:rsid w:val="002A3C6F"/>
    <w:rsid w:val="002A4FDD"/>
    <w:rsid w:val="002A5266"/>
    <w:rsid w:val="002B0454"/>
    <w:rsid w:val="002B059B"/>
    <w:rsid w:val="002B1BE3"/>
    <w:rsid w:val="002B39EB"/>
    <w:rsid w:val="002B4023"/>
    <w:rsid w:val="002B609F"/>
    <w:rsid w:val="002B71B6"/>
    <w:rsid w:val="002B781C"/>
    <w:rsid w:val="002C0AF8"/>
    <w:rsid w:val="002C15AB"/>
    <w:rsid w:val="002C2FDB"/>
    <w:rsid w:val="002C4317"/>
    <w:rsid w:val="002C54CF"/>
    <w:rsid w:val="002C6902"/>
    <w:rsid w:val="002C6D5E"/>
    <w:rsid w:val="002D1C98"/>
    <w:rsid w:val="002D3D0F"/>
    <w:rsid w:val="002D3E73"/>
    <w:rsid w:val="002D4264"/>
    <w:rsid w:val="002D6C4C"/>
    <w:rsid w:val="002D7FA1"/>
    <w:rsid w:val="002E05C8"/>
    <w:rsid w:val="002E09F8"/>
    <w:rsid w:val="002E0C3D"/>
    <w:rsid w:val="002E174D"/>
    <w:rsid w:val="002E1AD4"/>
    <w:rsid w:val="002E4D7F"/>
    <w:rsid w:val="002E561F"/>
    <w:rsid w:val="002E59CF"/>
    <w:rsid w:val="002E6BF7"/>
    <w:rsid w:val="002F05AC"/>
    <w:rsid w:val="002F1576"/>
    <w:rsid w:val="002F2845"/>
    <w:rsid w:val="002F382D"/>
    <w:rsid w:val="002F51E3"/>
    <w:rsid w:val="002F572E"/>
    <w:rsid w:val="002F61C7"/>
    <w:rsid w:val="002F7E45"/>
    <w:rsid w:val="00300162"/>
    <w:rsid w:val="003008C2"/>
    <w:rsid w:val="00301C46"/>
    <w:rsid w:val="003024F8"/>
    <w:rsid w:val="00302AC2"/>
    <w:rsid w:val="00302EB5"/>
    <w:rsid w:val="00305FC6"/>
    <w:rsid w:val="0030762D"/>
    <w:rsid w:val="00307844"/>
    <w:rsid w:val="00312446"/>
    <w:rsid w:val="0031287B"/>
    <w:rsid w:val="00313D63"/>
    <w:rsid w:val="00315C43"/>
    <w:rsid w:val="003221A9"/>
    <w:rsid w:val="00325B82"/>
    <w:rsid w:val="003304FA"/>
    <w:rsid w:val="00330B65"/>
    <w:rsid w:val="0033161E"/>
    <w:rsid w:val="003327DB"/>
    <w:rsid w:val="00333407"/>
    <w:rsid w:val="003346DA"/>
    <w:rsid w:val="0034061F"/>
    <w:rsid w:val="0034191E"/>
    <w:rsid w:val="00342080"/>
    <w:rsid w:val="00343354"/>
    <w:rsid w:val="003437AA"/>
    <w:rsid w:val="0034572A"/>
    <w:rsid w:val="00346E3E"/>
    <w:rsid w:val="003474CC"/>
    <w:rsid w:val="003479F4"/>
    <w:rsid w:val="003515DC"/>
    <w:rsid w:val="00353734"/>
    <w:rsid w:val="00355D85"/>
    <w:rsid w:val="00355E0F"/>
    <w:rsid w:val="00356CDE"/>
    <w:rsid w:val="00357852"/>
    <w:rsid w:val="00360FDA"/>
    <w:rsid w:val="00363873"/>
    <w:rsid w:val="00363C86"/>
    <w:rsid w:val="00365661"/>
    <w:rsid w:val="00365A90"/>
    <w:rsid w:val="00370F06"/>
    <w:rsid w:val="003720B7"/>
    <w:rsid w:val="00372A2A"/>
    <w:rsid w:val="003732B2"/>
    <w:rsid w:val="003733F9"/>
    <w:rsid w:val="00373A61"/>
    <w:rsid w:val="00380B3E"/>
    <w:rsid w:val="00384730"/>
    <w:rsid w:val="00386230"/>
    <w:rsid w:val="00392738"/>
    <w:rsid w:val="003932CC"/>
    <w:rsid w:val="00394F94"/>
    <w:rsid w:val="003962B3"/>
    <w:rsid w:val="003A3E39"/>
    <w:rsid w:val="003A3E5E"/>
    <w:rsid w:val="003A5052"/>
    <w:rsid w:val="003A774D"/>
    <w:rsid w:val="003A799A"/>
    <w:rsid w:val="003A7FAB"/>
    <w:rsid w:val="003B1A5A"/>
    <w:rsid w:val="003B24D6"/>
    <w:rsid w:val="003B4A14"/>
    <w:rsid w:val="003B50A7"/>
    <w:rsid w:val="003B5289"/>
    <w:rsid w:val="003B61BB"/>
    <w:rsid w:val="003C1722"/>
    <w:rsid w:val="003C2CB9"/>
    <w:rsid w:val="003C3C59"/>
    <w:rsid w:val="003C4430"/>
    <w:rsid w:val="003C4990"/>
    <w:rsid w:val="003D0C3D"/>
    <w:rsid w:val="003D2271"/>
    <w:rsid w:val="003D2330"/>
    <w:rsid w:val="003D2F6B"/>
    <w:rsid w:val="003D5E3A"/>
    <w:rsid w:val="003D7461"/>
    <w:rsid w:val="003D7FB4"/>
    <w:rsid w:val="003E10F1"/>
    <w:rsid w:val="003E15F0"/>
    <w:rsid w:val="003E1E96"/>
    <w:rsid w:val="003E3D33"/>
    <w:rsid w:val="003E3EA4"/>
    <w:rsid w:val="003E3FFC"/>
    <w:rsid w:val="003E49E9"/>
    <w:rsid w:val="003E54D5"/>
    <w:rsid w:val="003E5CF2"/>
    <w:rsid w:val="003E60EF"/>
    <w:rsid w:val="003F3F73"/>
    <w:rsid w:val="003F4310"/>
    <w:rsid w:val="003F599F"/>
    <w:rsid w:val="003F5D4E"/>
    <w:rsid w:val="003F7663"/>
    <w:rsid w:val="00401E9B"/>
    <w:rsid w:val="0040281F"/>
    <w:rsid w:val="00403143"/>
    <w:rsid w:val="00404D4C"/>
    <w:rsid w:val="004057E8"/>
    <w:rsid w:val="004074EF"/>
    <w:rsid w:val="00407C90"/>
    <w:rsid w:val="00407E32"/>
    <w:rsid w:val="004106F1"/>
    <w:rsid w:val="0041235C"/>
    <w:rsid w:val="004133C9"/>
    <w:rsid w:val="00413E7A"/>
    <w:rsid w:val="0041454C"/>
    <w:rsid w:val="00415B31"/>
    <w:rsid w:val="00415CA3"/>
    <w:rsid w:val="00416786"/>
    <w:rsid w:val="00417E00"/>
    <w:rsid w:val="00417E4B"/>
    <w:rsid w:val="004216B4"/>
    <w:rsid w:val="00421AE3"/>
    <w:rsid w:val="00421EB0"/>
    <w:rsid w:val="004220F1"/>
    <w:rsid w:val="00425065"/>
    <w:rsid w:val="004251C6"/>
    <w:rsid w:val="00427D80"/>
    <w:rsid w:val="00430B5C"/>
    <w:rsid w:val="00430C19"/>
    <w:rsid w:val="004319E6"/>
    <w:rsid w:val="00433A77"/>
    <w:rsid w:val="00435439"/>
    <w:rsid w:val="0044017D"/>
    <w:rsid w:val="004405B8"/>
    <w:rsid w:val="00442CFA"/>
    <w:rsid w:val="004440E1"/>
    <w:rsid w:val="0044533A"/>
    <w:rsid w:val="004455DA"/>
    <w:rsid w:val="004466B2"/>
    <w:rsid w:val="0044770B"/>
    <w:rsid w:val="00447AD8"/>
    <w:rsid w:val="004508A0"/>
    <w:rsid w:val="00451562"/>
    <w:rsid w:val="0045388F"/>
    <w:rsid w:val="00454BAF"/>
    <w:rsid w:val="00456399"/>
    <w:rsid w:val="00456B85"/>
    <w:rsid w:val="00456FCE"/>
    <w:rsid w:val="00457D31"/>
    <w:rsid w:val="00460693"/>
    <w:rsid w:val="00461E54"/>
    <w:rsid w:val="00462F22"/>
    <w:rsid w:val="00463204"/>
    <w:rsid w:val="0046375E"/>
    <w:rsid w:val="004651C6"/>
    <w:rsid w:val="00465542"/>
    <w:rsid w:val="004659DD"/>
    <w:rsid w:val="00466033"/>
    <w:rsid w:val="004664C0"/>
    <w:rsid w:val="00467D6F"/>
    <w:rsid w:val="004701B0"/>
    <w:rsid w:val="004707EE"/>
    <w:rsid w:val="0047173D"/>
    <w:rsid w:val="004721D5"/>
    <w:rsid w:val="0047360E"/>
    <w:rsid w:val="00475CEB"/>
    <w:rsid w:val="00476F8E"/>
    <w:rsid w:val="004774AA"/>
    <w:rsid w:val="004823A8"/>
    <w:rsid w:val="00485DBA"/>
    <w:rsid w:val="004900DD"/>
    <w:rsid w:val="004901DE"/>
    <w:rsid w:val="00491E5D"/>
    <w:rsid w:val="004920AF"/>
    <w:rsid w:val="0049243B"/>
    <w:rsid w:val="00493C0E"/>
    <w:rsid w:val="00493CAD"/>
    <w:rsid w:val="00495670"/>
    <w:rsid w:val="0049654D"/>
    <w:rsid w:val="004A02EF"/>
    <w:rsid w:val="004A1404"/>
    <w:rsid w:val="004A22B9"/>
    <w:rsid w:val="004A42A6"/>
    <w:rsid w:val="004A5E80"/>
    <w:rsid w:val="004A7470"/>
    <w:rsid w:val="004B2C36"/>
    <w:rsid w:val="004B656D"/>
    <w:rsid w:val="004C115D"/>
    <w:rsid w:val="004C1B95"/>
    <w:rsid w:val="004C2763"/>
    <w:rsid w:val="004C285D"/>
    <w:rsid w:val="004C2A0B"/>
    <w:rsid w:val="004C686A"/>
    <w:rsid w:val="004C6896"/>
    <w:rsid w:val="004D04CE"/>
    <w:rsid w:val="004D2316"/>
    <w:rsid w:val="004D25B8"/>
    <w:rsid w:val="004D2A6D"/>
    <w:rsid w:val="004D35FB"/>
    <w:rsid w:val="004D5194"/>
    <w:rsid w:val="004D691F"/>
    <w:rsid w:val="004D7985"/>
    <w:rsid w:val="004D7E2A"/>
    <w:rsid w:val="004E09EC"/>
    <w:rsid w:val="004E0D3C"/>
    <w:rsid w:val="004E15EE"/>
    <w:rsid w:val="004E2341"/>
    <w:rsid w:val="004E2560"/>
    <w:rsid w:val="004E5F56"/>
    <w:rsid w:val="004E641E"/>
    <w:rsid w:val="004E6DAE"/>
    <w:rsid w:val="004E74C8"/>
    <w:rsid w:val="004E7886"/>
    <w:rsid w:val="004F0F42"/>
    <w:rsid w:val="004F17DA"/>
    <w:rsid w:val="004F4157"/>
    <w:rsid w:val="004F469F"/>
    <w:rsid w:val="004F622B"/>
    <w:rsid w:val="004F764D"/>
    <w:rsid w:val="00503057"/>
    <w:rsid w:val="005063BB"/>
    <w:rsid w:val="005105FC"/>
    <w:rsid w:val="00510798"/>
    <w:rsid w:val="005114E1"/>
    <w:rsid w:val="00512C61"/>
    <w:rsid w:val="00514178"/>
    <w:rsid w:val="00521231"/>
    <w:rsid w:val="00521970"/>
    <w:rsid w:val="00522978"/>
    <w:rsid w:val="00523229"/>
    <w:rsid w:val="005233B2"/>
    <w:rsid w:val="00525B3E"/>
    <w:rsid w:val="0052621D"/>
    <w:rsid w:val="00526A27"/>
    <w:rsid w:val="005271EE"/>
    <w:rsid w:val="0052755B"/>
    <w:rsid w:val="005303EC"/>
    <w:rsid w:val="005308C0"/>
    <w:rsid w:val="0053128A"/>
    <w:rsid w:val="0053169B"/>
    <w:rsid w:val="00531CFF"/>
    <w:rsid w:val="005330FE"/>
    <w:rsid w:val="005334EC"/>
    <w:rsid w:val="005338F9"/>
    <w:rsid w:val="0053686A"/>
    <w:rsid w:val="00540036"/>
    <w:rsid w:val="00540667"/>
    <w:rsid w:val="00540FAA"/>
    <w:rsid w:val="00542F94"/>
    <w:rsid w:val="005457C4"/>
    <w:rsid w:val="00545A3C"/>
    <w:rsid w:val="00545CA6"/>
    <w:rsid w:val="00550FAA"/>
    <w:rsid w:val="00551C51"/>
    <w:rsid w:val="00551EBB"/>
    <w:rsid w:val="00555BEF"/>
    <w:rsid w:val="00555FB9"/>
    <w:rsid w:val="005564A1"/>
    <w:rsid w:val="005634F6"/>
    <w:rsid w:val="00563677"/>
    <w:rsid w:val="00563AF5"/>
    <w:rsid w:val="005649BA"/>
    <w:rsid w:val="00565763"/>
    <w:rsid w:val="00565CCA"/>
    <w:rsid w:val="0056607B"/>
    <w:rsid w:val="005664D9"/>
    <w:rsid w:val="00566DEC"/>
    <w:rsid w:val="005674F4"/>
    <w:rsid w:val="005679DB"/>
    <w:rsid w:val="00570000"/>
    <w:rsid w:val="00570964"/>
    <w:rsid w:val="00572328"/>
    <w:rsid w:val="00576A5D"/>
    <w:rsid w:val="005809FB"/>
    <w:rsid w:val="00581047"/>
    <w:rsid w:val="00581424"/>
    <w:rsid w:val="00582477"/>
    <w:rsid w:val="00584297"/>
    <w:rsid w:val="005842F1"/>
    <w:rsid w:val="0058464A"/>
    <w:rsid w:val="00584939"/>
    <w:rsid w:val="00587D9D"/>
    <w:rsid w:val="005923AE"/>
    <w:rsid w:val="005931CC"/>
    <w:rsid w:val="00593D18"/>
    <w:rsid w:val="005944EF"/>
    <w:rsid w:val="00596D36"/>
    <w:rsid w:val="005A057D"/>
    <w:rsid w:val="005A476B"/>
    <w:rsid w:val="005A53B7"/>
    <w:rsid w:val="005A59B5"/>
    <w:rsid w:val="005A5D06"/>
    <w:rsid w:val="005B0C83"/>
    <w:rsid w:val="005B2F1A"/>
    <w:rsid w:val="005B31DB"/>
    <w:rsid w:val="005B4060"/>
    <w:rsid w:val="005B4E6F"/>
    <w:rsid w:val="005B519E"/>
    <w:rsid w:val="005B59B3"/>
    <w:rsid w:val="005B682D"/>
    <w:rsid w:val="005B75BF"/>
    <w:rsid w:val="005C08E2"/>
    <w:rsid w:val="005C0A74"/>
    <w:rsid w:val="005C0AD9"/>
    <w:rsid w:val="005C1AB9"/>
    <w:rsid w:val="005C2214"/>
    <w:rsid w:val="005C2C03"/>
    <w:rsid w:val="005C3877"/>
    <w:rsid w:val="005C3979"/>
    <w:rsid w:val="005C3CEA"/>
    <w:rsid w:val="005C3FC1"/>
    <w:rsid w:val="005D0610"/>
    <w:rsid w:val="005D0EB7"/>
    <w:rsid w:val="005D26AB"/>
    <w:rsid w:val="005D31DE"/>
    <w:rsid w:val="005D589C"/>
    <w:rsid w:val="005E0034"/>
    <w:rsid w:val="005E040D"/>
    <w:rsid w:val="005E1E4F"/>
    <w:rsid w:val="005E22D7"/>
    <w:rsid w:val="005E364F"/>
    <w:rsid w:val="005E39C7"/>
    <w:rsid w:val="005E4115"/>
    <w:rsid w:val="005E499E"/>
    <w:rsid w:val="005E4B70"/>
    <w:rsid w:val="005E53EC"/>
    <w:rsid w:val="005E59EC"/>
    <w:rsid w:val="005E62A5"/>
    <w:rsid w:val="005E6C37"/>
    <w:rsid w:val="005E7E63"/>
    <w:rsid w:val="005E7E6C"/>
    <w:rsid w:val="005F13B9"/>
    <w:rsid w:val="005F1450"/>
    <w:rsid w:val="005F429A"/>
    <w:rsid w:val="005F6828"/>
    <w:rsid w:val="005F723E"/>
    <w:rsid w:val="005F79A2"/>
    <w:rsid w:val="006009DB"/>
    <w:rsid w:val="006031E9"/>
    <w:rsid w:val="006037ED"/>
    <w:rsid w:val="00605FBC"/>
    <w:rsid w:val="00607066"/>
    <w:rsid w:val="00607D8D"/>
    <w:rsid w:val="00607E2F"/>
    <w:rsid w:val="00613343"/>
    <w:rsid w:val="00613A27"/>
    <w:rsid w:val="006175D5"/>
    <w:rsid w:val="00617FDA"/>
    <w:rsid w:val="00622088"/>
    <w:rsid w:val="0062251F"/>
    <w:rsid w:val="0062389E"/>
    <w:rsid w:val="00624AC9"/>
    <w:rsid w:val="00624F0B"/>
    <w:rsid w:val="0062517A"/>
    <w:rsid w:val="00625EA4"/>
    <w:rsid w:val="00626E60"/>
    <w:rsid w:val="00627159"/>
    <w:rsid w:val="006316F0"/>
    <w:rsid w:val="0063227A"/>
    <w:rsid w:val="006323CF"/>
    <w:rsid w:val="0063265C"/>
    <w:rsid w:val="006327BB"/>
    <w:rsid w:val="00632F61"/>
    <w:rsid w:val="0063410B"/>
    <w:rsid w:val="00634DE5"/>
    <w:rsid w:val="006359E4"/>
    <w:rsid w:val="00636CD3"/>
    <w:rsid w:val="00637A18"/>
    <w:rsid w:val="00644483"/>
    <w:rsid w:val="00644ECF"/>
    <w:rsid w:val="006456E2"/>
    <w:rsid w:val="00646DC9"/>
    <w:rsid w:val="00647126"/>
    <w:rsid w:val="00647599"/>
    <w:rsid w:val="006502CB"/>
    <w:rsid w:val="006534C4"/>
    <w:rsid w:val="00653664"/>
    <w:rsid w:val="0065454D"/>
    <w:rsid w:val="00656EA5"/>
    <w:rsid w:val="0066084D"/>
    <w:rsid w:val="006612AC"/>
    <w:rsid w:val="00662926"/>
    <w:rsid w:val="00662F32"/>
    <w:rsid w:val="0066538C"/>
    <w:rsid w:val="00667CD3"/>
    <w:rsid w:val="006702B4"/>
    <w:rsid w:val="00670B07"/>
    <w:rsid w:val="00670CC0"/>
    <w:rsid w:val="00673023"/>
    <w:rsid w:val="00674BA8"/>
    <w:rsid w:val="0067579E"/>
    <w:rsid w:val="00675B45"/>
    <w:rsid w:val="0068040F"/>
    <w:rsid w:val="006819D0"/>
    <w:rsid w:val="00681A9D"/>
    <w:rsid w:val="006831AF"/>
    <w:rsid w:val="00684079"/>
    <w:rsid w:val="00684E4D"/>
    <w:rsid w:val="00690D1E"/>
    <w:rsid w:val="006910ED"/>
    <w:rsid w:val="00692F74"/>
    <w:rsid w:val="00693299"/>
    <w:rsid w:val="00694B3C"/>
    <w:rsid w:val="00694E40"/>
    <w:rsid w:val="00695165"/>
    <w:rsid w:val="00697615"/>
    <w:rsid w:val="006A0C2A"/>
    <w:rsid w:val="006A178E"/>
    <w:rsid w:val="006A1D57"/>
    <w:rsid w:val="006A22FC"/>
    <w:rsid w:val="006A248B"/>
    <w:rsid w:val="006A442E"/>
    <w:rsid w:val="006A4765"/>
    <w:rsid w:val="006A4BCB"/>
    <w:rsid w:val="006B0631"/>
    <w:rsid w:val="006B0674"/>
    <w:rsid w:val="006B0AF6"/>
    <w:rsid w:val="006B2D05"/>
    <w:rsid w:val="006B4394"/>
    <w:rsid w:val="006B4885"/>
    <w:rsid w:val="006B523C"/>
    <w:rsid w:val="006B52FC"/>
    <w:rsid w:val="006B53EC"/>
    <w:rsid w:val="006B7D2B"/>
    <w:rsid w:val="006C0244"/>
    <w:rsid w:val="006C06C5"/>
    <w:rsid w:val="006C4969"/>
    <w:rsid w:val="006C5ACE"/>
    <w:rsid w:val="006C7506"/>
    <w:rsid w:val="006C7A11"/>
    <w:rsid w:val="006D1B96"/>
    <w:rsid w:val="006D21F8"/>
    <w:rsid w:val="006D273E"/>
    <w:rsid w:val="006D6A0F"/>
    <w:rsid w:val="006E048E"/>
    <w:rsid w:val="006E105B"/>
    <w:rsid w:val="006E1D1F"/>
    <w:rsid w:val="006E2634"/>
    <w:rsid w:val="006E2EF9"/>
    <w:rsid w:val="006E31C0"/>
    <w:rsid w:val="006E4181"/>
    <w:rsid w:val="006E596F"/>
    <w:rsid w:val="006F0429"/>
    <w:rsid w:val="006F3F15"/>
    <w:rsid w:val="006F3F8C"/>
    <w:rsid w:val="006F58E1"/>
    <w:rsid w:val="007015A3"/>
    <w:rsid w:val="00702D24"/>
    <w:rsid w:val="007049D2"/>
    <w:rsid w:val="0070676D"/>
    <w:rsid w:val="0070749B"/>
    <w:rsid w:val="00707AEF"/>
    <w:rsid w:val="00707D75"/>
    <w:rsid w:val="00712B45"/>
    <w:rsid w:val="00712EFE"/>
    <w:rsid w:val="0071356F"/>
    <w:rsid w:val="00713B9F"/>
    <w:rsid w:val="00714227"/>
    <w:rsid w:val="00714AE7"/>
    <w:rsid w:val="00715298"/>
    <w:rsid w:val="00717797"/>
    <w:rsid w:val="00717D92"/>
    <w:rsid w:val="007211DF"/>
    <w:rsid w:val="00721C53"/>
    <w:rsid w:val="00722332"/>
    <w:rsid w:val="00722A76"/>
    <w:rsid w:val="00722B07"/>
    <w:rsid w:val="00725BE0"/>
    <w:rsid w:val="00725C0B"/>
    <w:rsid w:val="00727153"/>
    <w:rsid w:val="00730004"/>
    <w:rsid w:val="00730BC2"/>
    <w:rsid w:val="00732E0E"/>
    <w:rsid w:val="0073433E"/>
    <w:rsid w:val="0073531E"/>
    <w:rsid w:val="00736E49"/>
    <w:rsid w:val="00742022"/>
    <w:rsid w:val="00743A61"/>
    <w:rsid w:val="00743E60"/>
    <w:rsid w:val="00743E79"/>
    <w:rsid w:val="00743FAB"/>
    <w:rsid w:val="0075254F"/>
    <w:rsid w:val="0075373D"/>
    <w:rsid w:val="00754335"/>
    <w:rsid w:val="00754CB9"/>
    <w:rsid w:val="00757519"/>
    <w:rsid w:val="00760285"/>
    <w:rsid w:val="00760E07"/>
    <w:rsid w:val="00761724"/>
    <w:rsid w:val="00761E45"/>
    <w:rsid w:val="00763FDE"/>
    <w:rsid w:val="00773098"/>
    <w:rsid w:val="0077568C"/>
    <w:rsid w:val="00776165"/>
    <w:rsid w:val="00782D14"/>
    <w:rsid w:val="00784589"/>
    <w:rsid w:val="00784AEF"/>
    <w:rsid w:val="00785CC9"/>
    <w:rsid w:val="00785EF7"/>
    <w:rsid w:val="007901AD"/>
    <w:rsid w:val="00791FFC"/>
    <w:rsid w:val="00792D7B"/>
    <w:rsid w:val="00793C53"/>
    <w:rsid w:val="00795871"/>
    <w:rsid w:val="00796AE1"/>
    <w:rsid w:val="0079731A"/>
    <w:rsid w:val="0079778A"/>
    <w:rsid w:val="007A25CF"/>
    <w:rsid w:val="007A6568"/>
    <w:rsid w:val="007A66FC"/>
    <w:rsid w:val="007A705E"/>
    <w:rsid w:val="007B21B5"/>
    <w:rsid w:val="007B314A"/>
    <w:rsid w:val="007B4592"/>
    <w:rsid w:val="007B466A"/>
    <w:rsid w:val="007B5290"/>
    <w:rsid w:val="007B594D"/>
    <w:rsid w:val="007B66CA"/>
    <w:rsid w:val="007B6785"/>
    <w:rsid w:val="007B7FE3"/>
    <w:rsid w:val="007C05FC"/>
    <w:rsid w:val="007C2752"/>
    <w:rsid w:val="007C4695"/>
    <w:rsid w:val="007C5686"/>
    <w:rsid w:val="007C64B1"/>
    <w:rsid w:val="007D1B5E"/>
    <w:rsid w:val="007D261F"/>
    <w:rsid w:val="007D2FDC"/>
    <w:rsid w:val="007D3001"/>
    <w:rsid w:val="007E0B7A"/>
    <w:rsid w:val="007E2AA9"/>
    <w:rsid w:val="007E3810"/>
    <w:rsid w:val="007E47BE"/>
    <w:rsid w:val="007E5586"/>
    <w:rsid w:val="007E6F21"/>
    <w:rsid w:val="007F0459"/>
    <w:rsid w:val="007F2224"/>
    <w:rsid w:val="007F2FE5"/>
    <w:rsid w:val="007F3EE4"/>
    <w:rsid w:val="007F4B71"/>
    <w:rsid w:val="007F5F33"/>
    <w:rsid w:val="007F6C23"/>
    <w:rsid w:val="007F7200"/>
    <w:rsid w:val="0080108C"/>
    <w:rsid w:val="0080181B"/>
    <w:rsid w:val="00802E3B"/>
    <w:rsid w:val="0080370E"/>
    <w:rsid w:val="00804981"/>
    <w:rsid w:val="008057C0"/>
    <w:rsid w:val="00805C02"/>
    <w:rsid w:val="00805F84"/>
    <w:rsid w:val="00806472"/>
    <w:rsid w:val="0080667D"/>
    <w:rsid w:val="00806D90"/>
    <w:rsid w:val="00807B54"/>
    <w:rsid w:val="0081080B"/>
    <w:rsid w:val="00810BB3"/>
    <w:rsid w:val="00814ACE"/>
    <w:rsid w:val="00815037"/>
    <w:rsid w:val="00815703"/>
    <w:rsid w:val="00817E89"/>
    <w:rsid w:val="0082386B"/>
    <w:rsid w:val="00825608"/>
    <w:rsid w:val="00825C5C"/>
    <w:rsid w:val="00825F9F"/>
    <w:rsid w:val="008273F4"/>
    <w:rsid w:val="008279FE"/>
    <w:rsid w:val="00832179"/>
    <w:rsid w:val="00832F82"/>
    <w:rsid w:val="0083349B"/>
    <w:rsid w:val="0083356E"/>
    <w:rsid w:val="00834F7A"/>
    <w:rsid w:val="00835410"/>
    <w:rsid w:val="00835413"/>
    <w:rsid w:val="00835416"/>
    <w:rsid w:val="00842FA6"/>
    <w:rsid w:val="008446D6"/>
    <w:rsid w:val="00844C79"/>
    <w:rsid w:val="008452BD"/>
    <w:rsid w:val="00846B86"/>
    <w:rsid w:val="00847B2F"/>
    <w:rsid w:val="00850C0E"/>
    <w:rsid w:val="00851F7E"/>
    <w:rsid w:val="008520E9"/>
    <w:rsid w:val="00853D37"/>
    <w:rsid w:val="00854917"/>
    <w:rsid w:val="00855187"/>
    <w:rsid w:val="00855E71"/>
    <w:rsid w:val="0085695B"/>
    <w:rsid w:val="00856A25"/>
    <w:rsid w:val="00856A76"/>
    <w:rsid w:val="00860CD7"/>
    <w:rsid w:val="0086311A"/>
    <w:rsid w:val="00864E5B"/>
    <w:rsid w:val="00866F2B"/>
    <w:rsid w:val="008701A9"/>
    <w:rsid w:val="008703DE"/>
    <w:rsid w:val="008707AA"/>
    <w:rsid w:val="00870C26"/>
    <w:rsid w:val="0087137B"/>
    <w:rsid w:val="00872045"/>
    <w:rsid w:val="00873E5F"/>
    <w:rsid w:val="008748C4"/>
    <w:rsid w:val="00876AB1"/>
    <w:rsid w:val="00876F9B"/>
    <w:rsid w:val="00877F2F"/>
    <w:rsid w:val="00880BC9"/>
    <w:rsid w:val="00886B5B"/>
    <w:rsid w:val="0088754A"/>
    <w:rsid w:val="00891782"/>
    <w:rsid w:val="00891AF5"/>
    <w:rsid w:val="00892AB7"/>
    <w:rsid w:val="0089330F"/>
    <w:rsid w:val="008946A2"/>
    <w:rsid w:val="0089472C"/>
    <w:rsid w:val="00896397"/>
    <w:rsid w:val="0089681E"/>
    <w:rsid w:val="00896BC6"/>
    <w:rsid w:val="00897908"/>
    <w:rsid w:val="008A2213"/>
    <w:rsid w:val="008A466D"/>
    <w:rsid w:val="008A4743"/>
    <w:rsid w:val="008A63E0"/>
    <w:rsid w:val="008A77F8"/>
    <w:rsid w:val="008B1114"/>
    <w:rsid w:val="008B387A"/>
    <w:rsid w:val="008B6E31"/>
    <w:rsid w:val="008C05ED"/>
    <w:rsid w:val="008C281F"/>
    <w:rsid w:val="008C743B"/>
    <w:rsid w:val="008D3B77"/>
    <w:rsid w:val="008D5F1F"/>
    <w:rsid w:val="008E0B2B"/>
    <w:rsid w:val="008E2286"/>
    <w:rsid w:val="008E2A18"/>
    <w:rsid w:val="008E2A29"/>
    <w:rsid w:val="008E31ED"/>
    <w:rsid w:val="008E337D"/>
    <w:rsid w:val="008E3670"/>
    <w:rsid w:val="008E3B96"/>
    <w:rsid w:val="008E5B49"/>
    <w:rsid w:val="008E74D1"/>
    <w:rsid w:val="008E77D3"/>
    <w:rsid w:val="008E79B1"/>
    <w:rsid w:val="008F1F27"/>
    <w:rsid w:val="008F200A"/>
    <w:rsid w:val="008F4BB0"/>
    <w:rsid w:val="008F736F"/>
    <w:rsid w:val="009001D9"/>
    <w:rsid w:val="00900483"/>
    <w:rsid w:val="0090056E"/>
    <w:rsid w:val="0090067C"/>
    <w:rsid w:val="009021F8"/>
    <w:rsid w:val="00910C1B"/>
    <w:rsid w:val="00912FEA"/>
    <w:rsid w:val="00914582"/>
    <w:rsid w:val="00917818"/>
    <w:rsid w:val="0092259B"/>
    <w:rsid w:val="00923274"/>
    <w:rsid w:val="009254AE"/>
    <w:rsid w:val="00926FB1"/>
    <w:rsid w:val="0092721C"/>
    <w:rsid w:val="0093028E"/>
    <w:rsid w:val="00930DC8"/>
    <w:rsid w:val="009319FE"/>
    <w:rsid w:val="00931C70"/>
    <w:rsid w:val="00931D89"/>
    <w:rsid w:val="00931ED2"/>
    <w:rsid w:val="009321F0"/>
    <w:rsid w:val="00932EDC"/>
    <w:rsid w:val="00933D44"/>
    <w:rsid w:val="0093402C"/>
    <w:rsid w:val="00934A31"/>
    <w:rsid w:val="0093763B"/>
    <w:rsid w:val="0094139C"/>
    <w:rsid w:val="00943F5E"/>
    <w:rsid w:val="00944EE2"/>
    <w:rsid w:val="009468CF"/>
    <w:rsid w:val="00953916"/>
    <w:rsid w:val="009563B3"/>
    <w:rsid w:val="00957554"/>
    <w:rsid w:val="00957677"/>
    <w:rsid w:val="009578E5"/>
    <w:rsid w:val="00957BE8"/>
    <w:rsid w:val="00962268"/>
    <w:rsid w:val="00962EC0"/>
    <w:rsid w:val="00963009"/>
    <w:rsid w:val="0096639D"/>
    <w:rsid w:val="00966429"/>
    <w:rsid w:val="00975172"/>
    <w:rsid w:val="00975AC3"/>
    <w:rsid w:val="00976225"/>
    <w:rsid w:val="00976A7E"/>
    <w:rsid w:val="009811B8"/>
    <w:rsid w:val="00984339"/>
    <w:rsid w:val="00985E5D"/>
    <w:rsid w:val="00986C49"/>
    <w:rsid w:val="009871FB"/>
    <w:rsid w:val="00987854"/>
    <w:rsid w:val="00987ABC"/>
    <w:rsid w:val="00990F0D"/>
    <w:rsid w:val="00991D3B"/>
    <w:rsid w:val="0099242A"/>
    <w:rsid w:val="009964CF"/>
    <w:rsid w:val="00996C41"/>
    <w:rsid w:val="009A0F37"/>
    <w:rsid w:val="009A2524"/>
    <w:rsid w:val="009A438E"/>
    <w:rsid w:val="009A4AD9"/>
    <w:rsid w:val="009A76F9"/>
    <w:rsid w:val="009B2E1C"/>
    <w:rsid w:val="009B490E"/>
    <w:rsid w:val="009B4AB3"/>
    <w:rsid w:val="009C1664"/>
    <w:rsid w:val="009C222A"/>
    <w:rsid w:val="009C32FB"/>
    <w:rsid w:val="009C3D68"/>
    <w:rsid w:val="009C520C"/>
    <w:rsid w:val="009C6D11"/>
    <w:rsid w:val="009D182F"/>
    <w:rsid w:val="009D2425"/>
    <w:rsid w:val="009D2D2B"/>
    <w:rsid w:val="009D3EAF"/>
    <w:rsid w:val="009D4D94"/>
    <w:rsid w:val="009D5634"/>
    <w:rsid w:val="009D5F3D"/>
    <w:rsid w:val="009D62B5"/>
    <w:rsid w:val="009D66EA"/>
    <w:rsid w:val="009E1597"/>
    <w:rsid w:val="009E2778"/>
    <w:rsid w:val="009E2CF8"/>
    <w:rsid w:val="009E2D4C"/>
    <w:rsid w:val="009E4289"/>
    <w:rsid w:val="009E51C8"/>
    <w:rsid w:val="009E53A2"/>
    <w:rsid w:val="009F0AF4"/>
    <w:rsid w:val="009F1F96"/>
    <w:rsid w:val="009F1F97"/>
    <w:rsid w:val="009F2C0F"/>
    <w:rsid w:val="009F35D8"/>
    <w:rsid w:val="009F4439"/>
    <w:rsid w:val="009F4931"/>
    <w:rsid w:val="009F7064"/>
    <w:rsid w:val="00A002DC"/>
    <w:rsid w:val="00A026DC"/>
    <w:rsid w:val="00A05409"/>
    <w:rsid w:val="00A061A5"/>
    <w:rsid w:val="00A073D6"/>
    <w:rsid w:val="00A07C66"/>
    <w:rsid w:val="00A10891"/>
    <w:rsid w:val="00A11DEB"/>
    <w:rsid w:val="00A1345E"/>
    <w:rsid w:val="00A139B1"/>
    <w:rsid w:val="00A20DD7"/>
    <w:rsid w:val="00A217D8"/>
    <w:rsid w:val="00A24187"/>
    <w:rsid w:val="00A249CB"/>
    <w:rsid w:val="00A27E35"/>
    <w:rsid w:val="00A31998"/>
    <w:rsid w:val="00A3392C"/>
    <w:rsid w:val="00A33EA4"/>
    <w:rsid w:val="00A34065"/>
    <w:rsid w:val="00A34549"/>
    <w:rsid w:val="00A34C76"/>
    <w:rsid w:val="00A35870"/>
    <w:rsid w:val="00A35BBC"/>
    <w:rsid w:val="00A37740"/>
    <w:rsid w:val="00A37B10"/>
    <w:rsid w:val="00A40096"/>
    <w:rsid w:val="00A42004"/>
    <w:rsid w:val="00A42A51"/>
    <w:rsid w:val="00A42DBD"/>
    <w:rsid w:val="00A46919"/>
    <w:rsid w:val="00A504E7"/>
    <w:rsid w:val="00A507CA"/>
    <w:rsid w:val="00A50A1E"/>
    <w:rsid w:val="00A52603"/>
    <w:rsid w:val="00A52958"/>
    <w:rsid w:val="00A55115"/>
    <w:rsid w:val="00A55455"/>
    <w:rsid w:val="00A56822"/>
    <w:rsid w:val="00A57897"/>
    <w:rsid w:val="00A60D3F"/>
    <w:rsid w:val="00A6123E"/>
    <w:rsid w:val="00A6279F"/>
    <w:rsid w:val="00A63791"/>
    <w:rsid w:val="00A70194"/>
    <w:rsid w:val="00A71815"/>
    <w:rsid w:val="00A727BF"/>
    <w:rsid w:val="00A730AD"/>
    <w:rsid w:val="00A7378C"/>
    <w:rsid w:val="00A771D5"/>
    <w:rsid w:val="00A82515"/>
    <w:rsid w:val="00A86DF8"/>
    <w:rsid w:val="00A90166"/>
    <w:rsid w:val="00A91AE8"/>
    <w:rsid w:val="00A9207A"/>
    <w:rsid w:val="00A9338D"/>
    <w:rsid w:val="00A9361A"/>
    <w:rsid w:val="00A94873"/>
    <w:rsid w:val="00A979B9"/>
    <w:rsid w:val="00AA0BA9"/>
    <w:rsid w:val="00AA2B98"/>
    <w:rsid w:val="00AA3C42"/>
    <w:rsid w:val="00AA40B7"/>
    <w:rsid w:val="00AA540B"/>
    <w:rsid w:val="00AA70F9"/>
    <w:rsid w:val="00AA7AE1"/>
    <w:rsid w:val="00AB0856"/>
    <w:rsid w:val="00AB0BF0"/>
    <w:rsid w:val="00AB35D8"/>
    <w:rsid w:val="00AB454E"/>
    <w:rsid w:val="00AB6242"/>
    <w:rsid w:val="00AC1377"/>
    <w:rsid w:val="00AC19E5"/>
    <w:rsid w:val="00AC5C3D"/>
    <w:rsid w:val="00AC5C79"/>
    <w:rsid w:val="00AC6628"/>
    <w:rsid w:val="00AC6A47"/>
    <w:rsid w:val="00AC71E8"/>
    <w:rsid w:val="00AD0086"/>
    <w:rsid w:val="00AD36DF"/>
    <w:rsid w:val="00AD3BD5"/>
    <w:rsid w:val="00AD4F33"/>
    <w:rsid w:val="00AD5106"/>
    <w:rsid w:val="00AD5122"/>
    <w:rsid w:val="00AD5846"/>
    <w:rsid w:val="00AD59B6"/>
    <w:rsid w:val="00AD6004"/>
    <w:rsid w:val="00AD636D"/>
    <w:rsid w:val="00AD69B5"/>
    <w:rsid w:val="00AD70B9"/>
    <w:rsid w:val="00AD7BF3"/>
    <w:rsid w:val="00AE00C1"/>
    <w:rsid w:val="00AE14F5"/>
    <w:rsid w:val="00AE1DF5"/>
    <w:rsid w:val="00AE2C34"/>
    <w:rsid w:val="00AE36E7"/>
    <w:rsid w:val="00AE4084"/>
    <w:rsid w:val="00AE4F0B"/>
    <w:rsid w:val="00AE50CF"/>
    <w:rsid w:val="00AE52B1"/>
    <w:rsid w:val="00AE784B"/>
    <w:rsid w:val="00AE7B40"/>
    <w:rsid w:val="00AF1069"/>
    <w:rsid w:val="00AF11D7"/>
    <w:rsid w:val="00AF1564"/>
    <w:rsid w:val="00AF2CB0"/>
    <w:rsid w:val="00AF2FD9"/>
    <w:rsid w:val="00AF531E"/>
    <w:rsid w:val="00AF5C85"/>
    <w:rsid w:val="00AF6467"/>
    <w:rsid w:val="00AF6529"/>
    <w:rsid w:val="00AF672D"/>
    <w:rsid w:val="00AF751A"/>
    <w:rsid w:val="00B002B3"/>
    <w:rsid w:val="00B01B92"/>
    <w:rsid w:val="00B02AEE"/>
    <w:rsid w:val="00B0366E"/>
    <w:rsid w:val="00B055D4"/>
    <w:rsid w:val="00B05B5D"/>
    <w:rsid w:val="00B07849"/>
    <w:rsid w:val="00B107D9"/>
    <w:rsid w:val="00B10FFA"/>
    <w:rsid w:val="00B1156B"/>
    <w:rsid w:val="00B117C0"/>
    <w:rsid w:val="00B12D58"/>
    <w:rsid w:val="00B15652"/>
    <w:rsid w:val="00B15A11"/>
    <w:rsid w:val="00B17B2D"/>
    <w:rsid w:val="00B22ED2"/>
    <w:rsid w:val="00B24237"/>
    <w:rsid w:val="00B31686"/>
    <w:rsid w:val="00B32761"/>
    <w:rsid w:val="00B33576"/>
    <w:rsid w:val="00B35072"/>
    <w:rsid w:val="00B4041C"/>
    <w:rsid w:val="00B408E6"/>
    <w:rsid w:val="00B4178F"/>
    <w:rsid w:val="00B440F5"/>
    <w:rsid w:val="00B50549"/>
    <w:rsid w:val="00B5071F"/>
    <w:rsid w:val="00B51249"/>
    <w:rsid w:val="00B52650"/>
    <w:rsid w:val="00B540AD"/>
    <w:rsid w:val="00B548E6"/>
    <w:rsid w:val="00B55314"/>
    <w:rsid w:val="00B556BC"/>
    <w:rsid w:val="00B56ED6"/>
    <w:rsid w:val="00B620EF"/>
    <w:rsid w:val="00B6305B"/>
    <w:rsid w:val="00B63072"/>
    <w:rsid w:val="00B65252"/>
    <w:rsid w:val="00B66051"/>
    <w:rsid w:val="00B665F2"/>
    <w:rsid w:val="00B67050"/>
    <w:rsid w:val="00B67B2F"/>
    <w:rsid w:val="00B70575"/>
    <w:rsid w:val="00B746AD"/>
    <w:rsid w:val="00B75AC3"/>
    <w:rsid w:val="00B76DB1"/>
    <w:rsid w:val="00B77823"/>
    <w:rsid w:val="00B81870"/>
    <w:rsid w:val="00B81C5A"/>
    <w:rsid w:val="00B82C56"/>
    <w:rsid w:val="00B85DE6"/>
    <w:rsid w:val="00B869B9"/>
    <w:rsid w:val="00B878E8"/>
    <w:rsid w:val="00B90101"/>
    <w:rsid w:val="00B901AA"/>
    <w:rsid w:val="00B903B6"/>
    <w:rsid w:val="00B905A9"/>
    <w:rsid w:val="00B91B81"/>
    <w:rsid w:val="00B91C61"/>
    <w:rsid w:val="00B9234F"/>
    <w:rsid w:val="00B92DAB"/>
    <w:rsid w:val="00B94F38"/>
    <w:rsid w:val="00B9507D"/>
    <w:rsid w:val="00B953E3"/>
    <w:rsid w:val="00B95AC5"/>
    <w:rsid w:val="00B95D57"/>
    <w:rsid w:val="00B9648B"/>
    <w:rsid w:val="00BA416F"/>
    <w:rsid w:val="00BA512F"/>
    <w:rsid w:val="00BA6069"/>
    <w:rsid w:val="00BA6524"/>
    <w:rsid w:val="00BA6844"/>
    <w:rsid w:val="00BA6FBC"/>
    <w:rsid w:val="00BA7F8F"/>
    <w:rsid w:val="00BB5ACF"/>
    <w:rsid w:val="00BB5DBC"/>
    <w:rsid w:val="00BB644A"/>
    <w:rsid w:val="00BB65C6"/>
    <w:rsid w:val="00BC3CF8"/>
    <w:rsid w:val="00BC42E1"/>
    <w:rsid w:val="00BC5AE3"/>
    <w:rsid w:val="00BC5B7D"/>
    <w:rsid w:val="00BC6734"/>
    <w:rsid w:val="00BC6827"/>
    <w:rsid w:val="00BC76A8"/>
    <w:rsid w:val="00BC7CA3"/>
    <w:rsid w:val="00BD08C4"/>
    <w:rsid w:val="00BD1B9C"/>
    <w:rsid w:val="00BD35AA"/>
    <w:rsid w:val="00BD44EB"/>
    <w:rsid w:val="00BD6FF2"/>
    <w:rsid w:val="00BD7A37"/>
    <w:rsid w:val="00BE393E"/>
    <w:rsid w:val="00BE404B"/>
    <w:rsid w:val="00BE4585"/>
    <w:rsid w:val="00BE4A5E"/>
    <w:rsid w:val="00BE5580"/>
    <w:rsid w:val="00BE669B"/>
    <w:rsid w:val="00BE6729"/>
    <w:rsid w:val="00BE6A79"/>
    <w:rsid w:val="00BE6EC4"/>
    <w:rsid w:val="00BE72AA"/>
    <w:rsid w:val="00BF22B7"/>
    <w:rsid w:val="00BF4144"/>
    <w:rsid w:val="00BF5F72"/>
    <w:rsid w:val="00BF77BB"/>
    <w:rsid w:val="00C00243"/>
    <w:rsid w:val="00C00449"/>
    <w:rsid w:val="00C01747"/>
    <w:rsid w:val="00C02EC0"/>
    <w:rsid w:val="00C030C8"/>
    <w:rsid w:val="00C04202"/>
    <w:rsid w:val="00C06325"/>
    <w:rsid w:val="00C063D3"/>
    <w:rsid w:val="00C071A5"/>
    <w:rsid w:val="00C076F1"/>
    <w:rsid w:val="00C07988"/>
    <w:rsid w:val="00C105F4"/>
    <w:rsid w:val="00C125CF"/>
    <w:rsid w:val="00C22223"/>
    <w:rsid w:val="00C23C39"/>
    <w:rsid w:val="00C24FD3"/>
    <w:rsid w:val="00C30B0E"/>
    <w:rsid w:val="00C31B96"/>
    <w:rsid w:val="00C32F69"/>
    <w:rsid w:val="00C34494"/>
    <w:rsid w:val="00C34B80"/>
    <w:rsid w:val="00C34C5E"/>
    <w:rsid w:val="00C354FB"/>
    <w:rsid w:val="00C356B2"/>
    <w:rsid w:val="00C35A7E"/>
    <w:rsid w:val="00C37AC0"/>
    <w:rsid w:val="00C41819"/>
    <w:rsid w:val="00C42A3B"/>
    <w:rsid w:val="00C42B9F"/>
    <w:rsid w:val="00C44A29"/>
    <w:rsid w:val="00C44D42"/>
    <w:rsid w:val="00C465A0"/>
    <w:rsid w:val="00C47531"/>
    <w:rsid w:val="00C5014D"/>
    <w:rsid w:val="00C507A9"/>
    <w:rsid w:val="00C517B0"/>
    <w:rsid w:val="00C5204E"/>
    <w:rsid w:val="00C54D4E"/>
    <w:rsid w:val="00C55079"/>
    <w:rsid w:val="00C554FA"/>
    <w:rsid w:val="00C5557A"/>
    <w:rsid w:val="00C55912"/>
    <w:rsid w:val="00C564C4"/>
    <w:rsid w:val="00C56B92"/>
    <w:rsid w:val="00C573D4"/>
    <w:rsid w:val="00C5776D"/>
    <w:rsid w:val="00C5782B"/>
    <w:rsid w:val="00C60E89"/>
    <w:rsid w:val="00C618B0"/>
    <w:rsid w:val="00C61EFE"/>
    <w:rsid w:val="00C62D78"/>
    <w:rsid w:val="00C634D7"/>
    <w:rsid w:val="00C64D29"/>
    <w:rsid w:val="00C65C34"/>
    <w:rsid w:val="00C676D1"/>
    <w:rsid w:val="00C678A4"/>
    <w:rsid w:val="00C717E1"/>
    <w:rsid w:val="00C71B59"/>
    <w:rsid w:val="00C72B5B"/>
    <w:rsid w:val="00C72EE3"/>
    <w:rsid w:val="00C73BF6"/>
    <w:rsid w:val="00C749A1"/>
    <w:rsid w:val="00C754E4"/>
    <w:rsid w:val="00C75CAE"/>
    <w:rsid w:val="00C76F34"/>
    <w:rsid w:val="00C82718"/>
    <w:rsid w:val="00C8276C"/>
    <w:rsid w:val="00C84BAB"/>
    <w:rsid w:val="00C85560"/>
    <w:rsid w:val="00C85D01"/>
    <w:rsid w:val="00C862FE"/>
    <w:rsid w:val="00C8691B"/>
    <w:rsid w:val="00C919F1"/>
    <w:rsid w:val="00C91D51"/>
    <w:rsid w:val="00C929EB"/>
    <w:rsid w:val="00C92B14"/>
    <w:rsid w:val="00C95DE7"/>
    <w:rsid w:val="00C95F77"/>
    <w:rsid w:val="00C97157"/>
    <w:rsid w:val="00CA00BF"/>
    <w:rsid w:val="00CA1B40"/>
    <w:rsid w:val="00CA2EB9"/>
    <w:rsid w:val="00CA4F87"/>
    <w:rsid w:val="00CA5A13"/>
    <w:rsid w:val="00CA7394"/>
    <w:rsid w:val="00CB0209"/>
    <w:rsid w:val="00CB18E0"/>
    <w:rsid w:val="00CB1AA5"/>
    <w:rsid w:val="00CB202F"/>
    <w:rsid w:val="00CB6E3B"/>
    <w:rsid w:val="00CB7946"/>
    <w:rsid w:val="00CB7FD1"/>
    <w:rsid w:val="00CC0D59"/>
    <w:rsid w:val="00CC177D"/>
    <w:rsid w:val="00CC355C"/>
    <w:rsid w:val="00CC50DF"/>
    <w:rsid w:val="00CC5137"/>
    <w:rsid w:val="00CC6115"/>
    <w:rsid w:val="00CC6438"/>
    <w:rsid w:val="00CD0742"/>
    <w:rsid w:val="00CD0A3F"/>
    <w:rsid w:val="00CD154E"/>
    <w:rsid w:val="00CD68E3"/>
    <w:rsid w:val="00CE04AB"/>
    <w:rsid w:val="00CE44D2"/>
    <w:rsid w:val="00CE63AD"/>
    <w:rsid w:val="00CF1478"/>
    <w:rsid w:val="00CF15CC"/>
    <w:rsid w:val="00CF2691"/>
    <w:rsid w:val="00CF60F3"/>
    <w:rsid w:val="00CF6A74"/>
    <w:rsid w:val="00CF790E"/>
    <w:rsid w:val="00CF7DB5"/>
    <w:rsid w:val="00D0057D"/>
    <w:rsid w:val="00D009DA"/>
    <w:rsid w:val="00D01A55"/>
    <w:rsid w:val="00D0307D"/>
    <w:rsid w:val="00D040D9"/>
    <w:rsid w:val="00D04D17"/>
    <w:rsid w:val="00D06D7B"/>
    <w:rsid w:val="00D06E6E"/>
    <w:rsid w:val="00D12788"/>
    <w:rsid w:val="00D12FA9"/>
    <w:rsid w:val="00D15A16"/>
    <w:rsid w:val="00D2005D"/>
    <w:rsid w:val="00D23729"/>
    <w:rsid w:val="00D23FDE"/>
    <w:rsid w:val="00D26DF5"/>
    <w:rsid w:val="00D2796D"/>
    <w:rsid w:val="00D27AEE"/>
    <w:rsid w:val="00D31B70"/>
    <w:rsid w:val="00D33D86"/>
    <w:rsid w:val="00D36E62"/>
    <w:rsid w:val="00D37296"/>
    <w:rsid w:val="00D376FA"/>
    <w:rsid w:val="00D37845"/>
    <w:rsid w:val="00D405A3"/>
    <w:rsid w:val="00D40900"/>
    <w:rsid w:val="00D410F1"/>
    <w:rsid w:val="00D41E7C"/>
    <w:rsid w:val="00D4225E"/>
    <w:rsid w:val="00D43037"/>
    <w:rsid w:val="00D4445D"/>
    <w:rsid w:val="00D46443"/>
    <w:rsid w:val="00D50123"/>
    <w:rsid w:val="00D5237C"/>
    <w:rsid w:val="00D53702"/>
    <w:rsid w:val="00D53DAB"/>
    <w:rsid w:val="00D54389"/>
    <w:rsid w:val="00D54600"/>
    <w:rsid w:val="00D54A7E"/>
    <w:rsid w:val="00D550D1"/>
    <w:rsid w:val="00D567A8"/>
    <w:rsid w:val="00D56FA9"/>
    <w:rsid w:val="00D606C5"/>
    <w:rsid w:val="00D60B02"/>
    <w:rsid w:val="00D61295"/>
    <w:rsid w:val="00D63259"/>
    <w:rsid w:val="00D634F4"/>
    <w:rsid w:val="00D63C2B"/>
    <w:rsid w:val="00D67A7E"/>
    <w:rsid w:val="00D67AA0"/>
    <w:rsid w:val="00D702BB"/>
    <w:rsid w:val="00D7252E"/>
    <w:rsid w:val="00D75430"/>
    <w:rsid w:val="00D75CB3"/>
    <w:rsid w:val="00D7610D"/>
    <w:rsid w:val="00D7650E"/>
    <w:rsid w:val="00D76EC9"/>
    <w:rsid w:val="00D8015D"/>
    <w:rsid w:val="00D80F25"/>
    <w:rsid w:val="00D81D5F"/>
    <w:rsid w:val="00D825E8"/>
    <w:rsid w:val="00D8305A"/>
    <w:rsid w:val="00D8498A"/>
    <w:rsid w:val="00D852CB"/>
    <w:rsid w:val="00D90F79"/>
    <w:rsid w:val="00D9186E"/>
    <w:rsid w:val="00D92FB8"/>
    <w:rsid w:val="00D93595"/>
    <w:rsid w:val="00D93951"/>
    <w:rsid w:val="00D94D15"/>
    <w:rsid w:val="00D968DA"/>
    <w:rsid w:val="00D96AAC"/>
    <w:rsid w:val="00D96BBC"/>
    <w:rsid w:val="00D97544"/>
    <w:rsid w:val="00DA2109"/>
    <w:rsid w:val="00DA259F"/>
    <w:rsid w:val="00DA388C"/>
    <w:rsid w:val="00DA3B24"/>
    <w:rsid w:val="00DA4F53"/>
    <w:rsid w:val="00DB135D"/>
    <w:rsid w:val="00DB1DE1"/>
    <w:rsid w:val="00DB270B"/>
    <w:rsid w:val="00DB295E"/>
    <w:rsid w:val="00DB46F1"/>
    <w:rsid w:val="00DB5FEC"/>
    <w:rsid w:val="00DB6DF2"/>
    <w:rsid w:val="00DB712B"/>
    <w:rsid w:val="00DB7E26"/>
    <w:rsid w:val="00DC008F"/>
    <w:rsid w:val="00DC019A"/>
    <w:rsid w:val="00DC553B"/>
    <w:rsid w:val="00DC637F"/>
    <w:rsid w:val="00DC7850"/>
    <w:rsid w:val="00DC7B17"/>
    <w:rsid w:val="00DD0BD0"/>
    <w:rsid w:val="00DD0DE7"/>
    <w:rsid w:val="00DD17B0"/>
    <w:rsid w:val="00DD2355"/>
    <w:rsid w:val="00DD3E29"/>
    <w:rsid w:val="00DD45DA"/>
    <w:rsid w:val="00DD6E5F"/>
    <w:rsid w:val="00DE191F"/>
    <w:rsid w:val="00DE1BE4"/>
    <w:rsid w:val="00DE2D0C"/>
    <w:rsid w:val="00DE33CA"/>
    <w:rsid w:val="00DE4554"/>
    <w:rsid w:val="00DE6C71"/>
    <w:rsid w:val="00DF012F"/>
    <w:rsid w:val="00DF156E"/>
    <w:rsid w:val="00DF3234"/>
    <w:rsid w:val="00DF53B4"/>
    <w:rsid w:val="00E019BE"/>
    <w:rsid w:val="00E02011"/>
    <w:rsid w:val="00E02374"/>
    <w:rsid w:val="00E037B1"/>
    <w:rsid w:val="00E07886"/>
    <w:rsid w:val="00E100E1"/>
    <w:rsid w:val="00E1196F"/>
    <w:rsid w:val="00E12531"/>
    <w:rsid w:val="00E125F2"/>
    <w:rsid w:val="00E13D1B"/>
    <w:rsid w:val="00E16A3C"/>
    <w:rsid w:val="00E1730D"/>
    <w:rsid w:val="00E22D5D"/>
    <w:rsid w:val="00E26DBC"/>
    <w:rsid w:val="00E27300"/>
    <w:rsid w:val="00E30B39"/>
    <w:rsid w:val="00E30C8F"/>
    <w:rsid w:val="00E34AB1"/>
    <w:rsid w:val="00E34ABC"/>
    <w:rsid w:val="00E357A3"/>
    <w:rsid w:val="00E366BB"/>
    <w:rsid w:val="00E407B1"/>
    <w:rsid w:val="00E4089F"/>
    <w:rsid w:val="00E40F25"/>
    <w:rsid w:val="00E42245"/>
    <w:rsid w:val="00E4249B"/>
    <w:rsid w:val="00E42C71"/>
    <w:rsid w:val="00E42CE6"/>
    <w:rsid w:val="00E43C1C"/>
    <w:rsid w:val="00E43EE9"/>
    <w:rsid w:val="00E45BB9"/>
    <w:rsid w:val="00E471C2"/>
    <w:rsid w:val="00E51094"/>
    <w:rsid w:val="00E52225"/>
    <w:rsid w:val="00E55A3C"/>
    <w:rsid w:val="00E56B13"/>
    <w:rsid w:val="00E60A35"/>
    <w:rsid w:val="00E6183D"/>
    <w:rsid w:val="00E61ADC"/>
    <w:rsid w:val="00E62C06"/>
    <w:rsid w:val="00E636AC"/>
    <w:rsid w:val="00E63956"/>
    <w:rsid w:val="00E63E8D"/>
    <w:rsid w:val="00E65CF6"/>
    <w:rsid w:val="00E67225"/>
    <w:rsid w:val="00E67608"/>
    <w:rsid w:val="00E71FC0"/>
    <w:rsid w:val="00E73860"/>
    <w:rsid w:val="00E73FB1"/>
    <w:rsid w:val="00E74D70"/>
    <w:rsid w:val="00E75C0C"/>
    <w:rsid w:val="00E77E12"/>
    <w:rsid w:val="00E80F17"/>
    <w:rsid w:val="00E814D5"/>
    <w:rsid w:val="00E8167A"/>
    <w:rsid w:val="00E81834"/>
    <w:rsid w:val="00E818CF"/>
    <w:rsid w:val="00E819F6"/>
    <w:rsid w:val="00E82D58"/>
    <w:rsid w:val="00E83A51"/>
    <w:rsid w:val="00E84C29"/>
    <w:rsid w:val="00E87843"/>
    <w:rsid w:val="00E9008B"/>
    <w:rsid w:val="00E91128"/>
    <w:rsid w:val="00E91193"/>
    <w:rsid w:val="00E9128D"/>
    <w:rsid w:val="00E92446"/>
    <w:rsid w:val="00E94275"/>
    <w:rsid w:val="00E9651B"/>
    <w:rsid w:val="00EA1CE4"/>
    <w:rsid w:val="00EA3A65"/>
    <w:rsid w:val="00EA3B9A"/>
    <w:rsid w:val="00EA3E3C"/>
    <w:rsid w:val="00EA6A45"/>
    <w:rsid w:val="00EB1B98"/>
    <w:rsid w:val="00EB298E"/>
    <w:rsid w:val="00EB4B0F"/>
    <w:rsid w:val="00EB5B87"/>
    <w:rsid w:val="00EB689E"/>
    <w:rsid w:val="00EC1ACF"/>
    <w:rsid w:val="00EC26A9"/>
    <w:rsid w:val="00EC2A35"/>
    <w:rsid w:val="00EC2AEB"/>
    <w:rsid w:val="00EC3332"/>
    <w:rsid w:val="00EC36E5"/>
    <w:rsid w:val="00EC388B"/>
    <w:rsid w:val="00EC3DF2"/>
    <w:rsid w:val="00EC4BD5"/>
    <w:rsid w:val="00EC7C4A"/>
    <w:rsid w:val="00ED0AD7"/>
    <w:rsid w:val="00ED2C17"/>
    <w:rsid w:val="00ED4911"/>
    <w:rsid w:val="00EE107B"/>
    <w:rsid w:val="00EE1E37"/>
    <w:rsid w:val="00EE2884"/>
    <w:rsid w:val="00EE33C5"/>
    <w:rsid w:val="00EE3C20"/>
    <w:rsid w:val="00EE6493"/>
    <w:rsid w:val="00EE6E07"/>
    <w:rsid w:val="00EE755B"/>
    <w:rsid w:val="00EF01D5"/>
    <w:rsid w:val="00EF1436"/>
    <w:rsid w:val="00EF43FA"/>
    <w:rsid w:val="00EF6B49"/>
    <w:rsid w:val="00EF6C61"/>
    <w:rsid w:val="00EF729C"/>
    <w:rsid w:val="00EF7A85"/>
    <w:rsid w:val="00F042BB"/>
    <w:rsid w:val="00F0440C"/>
    <w:rsid w:val="00F04620"/>
    <w:rsid w:val="00F04FC4"/>
    <w:rsid w:val="00F069B3"/>
    <w:rsid w:val="00F06E3A"/>
    <w:rsid w:val="00F07244"/>
    <w:rsid w:val="00F10792"/>
    <w:rsid w:val="00F12FB4"/>
    <w:rsid w:val="00F140DD"/>
    <w:rsid w:val="00F145B7"/>
    <w:rsid w:val="00F176F7"/>
    <w:rsid w:val="00F20891"/>
    <w:rsid w:val="00F21CD2"/>
    <w:rsid w:val="00F220C5"/>
    <w:rsid w:val="00F2211D"/>
    <w:rsid w:val="00F224B3"/>
    <w:rsid w:val="00F25A05"/>
    <w:rsid w:val="00F266C8"/>
    <w:rsid w:val="00F30A13"/>
    <w:rsid w:val="00F30B4A"/>
    <w:rsid w:val="00F30DC6"/>
    <w:rsid w:val="00F3122C"/>
    <w:rsid w:val="00F31D1C"/>
    <w:rsid w:val="00F32510"/>
    <w:rsid w:val="00F33F78"/>
    <w:rsid w:val="00F34D24"/>
    <w:rsid w:val="00F3578D"/>
    <w:rsid w:val="00F3619E"/>
    <w:rsid w:val="00F365BB"/>
    <w:rsid w:val="00F368F6"/>
    <w:rsid w:val="00F401A5"/>
    <w:rsid w:val="00F47565"/>
    <w:rsid w:val="00F52720"/>
    <w:rsid w:val="00F537C2"/>
    <w:rsid w:val="00F54340"/>
    <w:rsid w:val="00F54573"/>
    <w:rsid w:val="00F55098"/>
    <w:rsid w:val="00F5631F"/>
    <w:rsid w:val="00F56F07"/>
    <w:rsid w:val="00F5726A"/>
    <w:rsid w:val="00F578C4"/>
    <w:rsid w:val="00F60373"/>
    <w:rsid w:val="00F62C29"/>
    <w:rsid w:val="00F62EBB"/>
    <w:rsid w:val="00F6391C"/>
    <w:rsid w:val="00F646A8"/>
    <w:rsid w:val="00F656B8"/>
    <w:rsid w:val="00F658EB"/>
    <w:rsid w:val="00F67C74"/>
    <w:rsid w:val="00F70768"/>
    <w:rsid w:val="00F73955"/>
    <w:rsid w:val="00F77331"/>
    <w:rsid w:val="00F77648"/>
    <w:rsid w:val="00F7798C"/>
    <w:rsid w:val="00F80F50"/>
    <w:rsid w:val="00F813FF"/>
    <w:rsid w:val="00F81E79"/>
    <w:rsid w:val="00F82728"/>
    <w:rsid w:val="00F82FBD"/>
    <w:rsid w:val="00F873D4"/>
    <w:rsid w:val="00F87AD3"/>
    <w:rsid w:val="00F91483"/>
    <w:rsid w:val="00F91F3C"/>
    <w:rsid w:val="00F947E0"/>
    <w:rsid w:val="00F94EA8"/>
    <w:rsid w:val="00F9549C"/>
    <w:rsid w:val="00F95CA1"/>
    <w:rsid w:val="00F96628"/>
    <w:rsid w:val="00FA0170"/>
    <w:rsid w:val="00FA24E2"/>
    <w:rsid w:val="00FA4D58"/>
    <w:rsid w:val="00FA558F"/>
    <w:rsid w:val="00FA5B56"/>
    <w:rsid w:val="00FA6A4A"/>
    <w:rsid w:val="00FA7A2D"/>
    <w:rsid w:val="00FB0E39"/>
    <w:rsid w:val="00FB7EA6"/>
    <w:rsid w:val="00FC005B"/>
    <w:rsid w:val="00FC08C4"/>
    <w:rsid w:val="00FC10E2"/>
    <w:rsid w:val="00FC30C4"/>
    <w:rsid w:val="00FC3107"/>
    <w:rsid w:val="00FC3F93"/>
    <w:rsid w:val="00FC5890"/>
    <w:rsid w:val="00FC6073"/>
    <w:rsid w:val="00FC646A"/>
    <w:rsid w:val="00FC663E"/>
    <w:rsid w:val="00FD06A5"/>
    <w:rsid w:val="00FD0FE6"/>
    <w:rsid w:val="00FD231A"/>
    <w:rsid w:val="00FD266C"/>
    <w:rsid w:val="00FD3241"/>
    <w:rsid w:val="00FD5866"/>
    <w:rsid w:val="00FD5F15"/>
    <w:rsid w:val="00FE08BD"/>
    <w:rsid w:val="00FE0CC8"/>
    <w:rsid w:val="00FE3A18"/>
    <w:rsid w:val="00FE4057"/>
    <w:rsid w:val="00FE4E4D"/>
    <w:rsid w:val="00FE55D7"/>
    <w:rsid w:val="00FE5826"/>
    <w:rsid w:val="00FE6263"/>
    <w:rsid w:val="00FE710B"/>
    <w:rsid w:val="00FF0697"/>
    <w:rsid w:val="00FF0BD4"/>
    <w:rsid w:val="00FF15BA"/>
    <w:rsid w:val="00FF269E"/>
    <w:rsid w:val="00FF2EBE"/>
    <w:rsid w:val="00FF34CF"/>
    <w:rsid w:val="00FF3F41"/>
    <w:rsid w:val="00FF5CF9"/>
    <w:rsid w:val="00FF6798"/>
    <w:rsid w:val="00FF748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1CC966B-EFB4-4D30-B372-33D28EBA53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0C3D"/>
  </w:style>
  <w:style w:type="paragraph" w:styleId="Ttulo1">
    <w:name w:val="heading 1"/>
    <w:basedOn w:val="Normal"/>
    <w:link w:val="Ttulo1Car"/>
    <w:uiPriority w:val="9"/>
    <w:qFormat/>
    <w:rsid w:val="002E0C3D"/>
    <w:pPr>
      <w:spacing w:before="100" w:beforeAutospacing="1" w:after="100" w:afterAutospacing="1" w:line="240" w:lineRule="auto"/>
      <w:outlineLvl w:val="0"/>
    </w:pPr>
    <w:rPr>
      <w:rFonts w:ascii="Times New Roman" w:eastAsia="Times New Roman" w:hAnsi="Times New Roman" w:cs="Times New Roman"/>
      <w:b/>
      <w:bCs/>
      <w:kern w:val="36"/>
      <w:sz w:val="48"/>
      <w:szCs w:val="48"/>
      <w:lang w:val="es-MX" w:eastAsia="es-MX"/>
    </w:rPr>
  </w:style>
  <w:style w:type="paragraph" w:styleId="Ttulo2">
    <w:name w:val="heading 2"/>
    <w:basedOn w:val="Normal"/>
    <w:link w:val="Ttulo2Car"/>
    <w:uiPriority w:val="9"/>
    <w:qFormat/>
    <w:rsid w:val="002E0C3D"/>
    <w:pPr>
      <w:spacing w:before="100" w:beforeAutospacing="1" w:after="100" w:afterAutospacing="1" w:line="240" w:lineRule="auto"/>
      <w:outlineLvl w:val="1"/>
    </w:pPr>
    <w:rPr>
      <w:rFonts w:ascii="Times New Roman" w:eastAsia="Times New Roman" w:hAnsi="Times New Roman" w:cs="Times New Roman"/>
      <w:b/>
      <w:bCs/>
      <w:sz w:val="36"/>
      <w:szCs w:val="36"/>
      <w:lang w:val="es-MX" w:eastAsia="es-MX"/>
    </w:rPr>
  </w:style>
  <w:style w:type="paragraph" w:styleId="Ttulo3">
    <w:name w:val="heading 3"/>
    <w:basedOn w:val="Normal"/>
    <w:next w:val="Normal"/>
    <w:link w:val="Ttulo3Car"/>
    <w:uiPriority w:val="9"/>
    <w:unhideWhenUsed/>
    <w:qFormat/>
    <w:rsid w:val="002E0C3D"/>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E0C3D"/>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link w:val="Ttulo5Car"/>
    <w:uiPriority w:val="9"/>
    <w:semiHidden/>
    <w:unhideWhenUsed/>
    <w:qFormat/>
    <w:rsid w:val="006D273E"/>
    <w:pPr>
      <w:keepNext/>
      <w:keepLines/>
      <w:spacing w:before="200" w:after="0"/>
      <w:outlineLvl w:val="4"/>
    </w:pPr>
    <w:rPr>
      <w:rFonts w:eastAsia="Times New Roman"/>
      <w:b/>
      <w:bCs/>
      <w:i/>
      <w:iCs/>
      <w:sz w:val="26"/>
      <w:szCs w:val="26"/>
      <w:lang w:val="en-US"/>
    </w:rPr>
  </w:style>
  <w:style w:type="paragraph" w:styleId="Ttulo6">
    <w:name w:val="heading 6"/>
    <w:basedOn w:val="Normal"/>
    <w:next w:val="Normal"/>
    <w:link w:val="Ttulo6Car"/>
    <w:qFormat/>
    <w:rsid w:val="006D273E"/>
    <w:pPr>
      <w:tabs>
        <w:tab w:val="num" w:pos="4320"/>
      </w:tabs>
      <w:spacing w:before="240" w:after="60" w:line="240" w:lineRule="auto"/>
      <w:ind w:left="4320" w:hanging="720"/>
      <w:outlineLvl w:val="5"/>
    </w:pPr>
    <w:rPr>
      <w:rFonts w:ascii="Times New Roman" w:eastAsia="Times New Roman" w:hAnsi="Times New Roman" w:cs="Times New Roman"/>
      <w:b/>
      <w:bCs/>
      <w:lang w:val="en-US"/>
    </w:rPr>
  </w:style>
  <w:style w:type="paragraph" w:styleId="Ttulo7">
    <w:name w:val="heading 7"/>
    <w:basedOn w:val="Normal"/>
    <w:next w:val="Normal"/>
    <w:link w:val="Ttulo7Car"/>
    <w:uiPriority w:val="9"/>
    <w:semiHidden/>
    <w:unhideWhenUsed/>
    <w:qFormat/>
    <w:rsid w:val="006D273E"/>
    <w:pPr>
      <w:keepNext/>
      <w:keepLines/>
      <w:spacing w:before="200" w:after="0"/>
      <w:outlineLvl w:val="6"/>
    </w:pPr>
    <w:rPr>
      <w:rFonts w:eastAsia="Times New Roman"/>
      <w:sz w:val="24"/>
      <w:szCs w:val="24"/>
      <w:lang w:val="en-US"/>
    </w:rPr>
  </w:style>
  <w:style w:type="paragraph" w:styleId="Ttulo8">
    <w:name w:val="heading 8"/>
    <w:basedOn w:val="Normal"/>
    <w:next w:val="Normal"/>
    <w:link w:val="Ttulo8Car"/>
    <w:uiPriority w:val="9"/>
    <w:semiHidden/>
    <w:unhideWhenUsed/>
    <w:qFormat/>
    <w:rsid w:val="006D273E"/>
    <w:pPr>
      <w:keepNext/>
      <w:keepLines/>
      <w:spacing w:before="200" w:after="0"/>
      <w:outlineLvl w:val="7"/>
    </w:pPr>
    <w:rPr>
      <w:rFonts w:eastAsia="Times New Roman"/>
      <w:i/>
      <w:iCs/>
      <w:sz w:val="24"/>
      <w:szCs w:val="24"/>
      <w:lang w:val="en-US"/>
    </w:rPr>
  </w:style>
  <w:style w:type="paragraph" w:styleId="Ttulo9">
    <w:name w:val="heading 9"/>
    <w:basedOn w:val="Normal"/>
    <w:next w:val="Normal"/>
    <w:link w:val="Ttulo9Car"/>
    <w:uiPriority w:val="9"/>
    <w:semiHidden/>
    <w:unhideWhenUsed/>
    <w:qFormat/>
    <w:rsid w:val="006D273E"/>
    <w:pPr>
      <w:keepNext/>
      <w:keepLines/>
      <w:spacing w:before="200" w:after="0"/>
      <w:outlineLvl w:val="8"/>
    </w:pPr>
    <w:rPr>
      <w:rFonts w:ascii="Calibri Light" w:eastAsia="Times New Roman" w:hAnsi="Calibri Light" w:cs="Times New Roman"/>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E0C3D"/>
    <w:rPr>
      <w:rFonts w:ascii="Times New Roman" w:eastAsia="Times New Roman" w:hAnsi="Times New Roman" w:cs="Times New Roman"/>
      <w:b/>
      <w:bCs/>
      <w:kern w:val="36"/>
      <w:sz w:val="48"/>
      <w:szCs w:val="48"/>
      <w:lang w:val="es-MX" w:eastAsia="es-MX"/>
    </w:rPr>
  </w:style>
  <w:style w:type="character" w:customStyle="1" w:styleId="Ttulo2Car">
    <w:name w:val="Título 2 Car"/>
    <w:basedOn w:val="Fuentedeprrafopredeter"/>
    <w:link w:val="Ttulo2"/>
    <w:uiPriority w:val="9"/>
    <w:rsid w:val="002E0C3D"/>
    <w:rPr>
      <w:rFonts w:ascii="Times New Roman" w:eastAsia="Times New Roman" w:hAnsi="Times New Roman" w:cs="Times New Roman"/>
      <w:b/>
      <w:bCs/>
      <w:sz w:val="36"/>
      <w:szCs w:val="36"/>
      <w:lang w:val="es-MX" w:eastAsia="es-MX"/>
    </w:rPr>
  </w:style>
  <w:style w:type="character" w:customStyle="1" w:styleId="Ttulo3Car">
    <w:name w:val="Título 3 Car"/>
    <w:basedOn w:val="Fuentedeprrafopredeter"/>
    <w:link w:val="Ttulo3"/>
    <w:uiPriority w:val="9"/>
    <w:rsid w:val="002E0C3D"/>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E0C3D"/>
    <w:rPr>
      <w:rFonts w:asciiTheme="majorHAnsi" w:eastAsiaTheme="majorEastAsia" w:hAnsiTheme="majorHAnsi" w:cstheme="majorBidi"/>
      <w:i/>
      <w:iCs/>
      <w:color w:val="365F91" w:themeColor="accent1" w:themeShade="BF"/>
    </w:rPr>
  </w:style>
  <w:style w:type="paragraph" w:styleId="Textodeglobo">
    <w:name w:val="Balloon Text"/>
    <w:basedOn w:val="Normal"/>
    <w:link w:val="TextodegloboCar"/>
    <w:uiPriority w:val="99"/>
    <w:semiHidden/>
    <w:unhideWhenUsed/>
    <w:rsid w:val="002E0C3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E0C3D"/>
    <w:rPr>
      <w:rFonts w:ascii="Tahoma" w:hAnsi="Tahoma" w:cs="Tahoma"/>
      <w:sz w:val="16"/>
      <w:szCs w:val="16"/>
    </w:rPr>
  </w:style>
  <w:style w:type="paragraph" w:styleId="Sangra3detindependiente">
    <w:name w:val="Body Text Indent 3"/>
    <w:basedOn w:val="Normal"/>
    <w:link w:val="Sangra3detindependienteCar"/>
    <w:uiPriority w:val="99"/>
    <w:rsid w:val="002E0C3D"/>
    <w:pPr>
      <w:spacing w:after="120" w:line="240" w:lineRule="auto"/>
      <w:ind w:left="283"/>
    </w:pPr>
    <w:rPr>
      <w:rFonts w:ascii="Times New Roman" w:eastAsia="Times New Roman" w:hAnsi="Times New Roman" w:cs="Times New Roman"/>
      <w:sz w:val="16"/>
      <w:szCs w:val="16"/>
      <w:lang w:eastAsia="es-ES"/>
    </w:rPr>
  </w:style>
  <w:style w:type="character" w:customStyle="1" w:styleId="Sangra3detindependienteCar">
    <w:name w:val="Sangría 3 de t. independiente Car"/>
    <w:basedOn w:val="Fuentedeprrafopredeter"/>
    <w:link w:val="Sangra3detindependiente"/>
    <w:uiPriority w:val="99"/>
    <w:rsid w:val="002E0C3D"/>
    <w:rPr>
      <w:rFonts w:ascii="Times New Roman" w:eastAsia="Times New Roman" w:hAnsi="Times New Roman" w:cs="Times New Roman"/>
      <w:sz w:val="16"/>
      <w:szCs w:val="16"/>
      <w:lang w:eastAsia="es-ES"/>
    </w:rPr>
  </w:style>
  <w:style w:type="paragraph" w:styleId="Sinespaciado">
    <w:name w:val="No Spacing"/>
    <w:link w:val="SinespaciadoCar"/>
    <w:uiPriority w:val="1"/>
    <w:qFormat/>
    <w:rsid w:val="002E0C3D"/>
    <w:pPr>
      <w:spacing w:after="0" w:line="240" w:lineRule="auto"/>
    </w:pPr>
    <w:rPr>
      <w:rFonts w:ascii="Times New Roman" w:eastAsia="Times New Roman" w:hAnsi="Times New Roman" w:cs="Times New Roman"/>
      <w:sz w:val="24"/>
      <w:szCs w:val="24"/>
      <w:lang w:eastAsia="es-ES"/>
    </w:rPr>
  </w:style>
  <w:style w:type="character" w:customStyle="1" w:styleId="SinespaciadoCar">
    <w:name w:val="Sin espaciado Car"/>
    <w:basedOn w:val="Fuentedeprrafopredeter"/>
    <w:link w:val="Sinespaciado"/>
    <w:uiPriority w:val="1"/>
    <w:rsid w:val="002E0C3D"/>
    <w:rPr>
      <w:rFonts w:ascii="Times New Roman" w:eastAsia="Times New Roman" w:hAnsi="Times New Roman" w:cs="Times New Roman"/>
      <w:sz w:val="24"/>
      <w:szCs w:val="24"/>
      <w:lang w:eastAsia="es-ES"/>
    </w:rPr>
  </w:style>
  <w:style w:type="character" w:styleId="nfasissutil">
    <w:name w:val="Subtle Emphasis"/>
    <w:basedOn w:val="Fuentedeprrafopredeter"/>
    <w:uiPriority w:val="19"/>
    <w:qFormat/>
    <w:rsid w:val="002E0C3D"/>
    <w:rPr>
      <w:i/>
      <w:iCs/>
      <w:color w:val="808080"/>
    </w:rPr>
  </w:style>
  <w:style w:type="character" w:styleId="Hipervnculo">
    <w:name w:val="Hyperlink"/>
    <w:basedOn w:val="Fuentedeprrafopredeter"/>
    <w:uiPriority w:val="99"/>
    <w:unhideWhenUsed/>
    <w:rsid w:val="002E0C3D"/>
    <w:rPr>
      <w:color w:val="0000FF"/>
      <w:u w:val="single"/>
    </w:rPr>
  </w:style>
  <w:style w:type="paragraph" w:styleId="Prrafodelista">
    <w:name w:val="List Paragraph"/>
    <w:basedOn w:val="Normal"/>
    <w:uiPriority w:val="34"/>
    <w:qFormat/>
    <w:rsid w:val="002E0C3D"/>
    <w:pPr>
      <w:ind w:left="720"/>
      <w:contextualSpacing/>
    </w:pPr>
  </w:style>
  <w:style w:type="table" w:styleId="Tablaconcuadrcula">
    <w:name w:val="Table Grid"/>
    <w:basedOn w:val="Tablanormal"/>
    <w:uiPriority w:val="59"/>
    <w:rsid w:val="002E0C3D"/>
    <w:pPr>
      <w:spacing w:after="0" w:line="240" w:lineRule="auto"/>
    </w:pPr>
    <w:rPr>
      <w:lang w:val="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pete">
    <w:name w:val="copete"/>
    <w:basedOn w:val="Fuentedeprrafopredeter"/>
    <w:rsid w:val="002E0C3D"/>
  </w:style>
  <w:style w:type="paragraph" w:styleId="NormalWeb">
    <w:name w:val="Normal (Web)"/>
    <w:basedOn w:val="Normal"/>
    <w:uiPriority w:val="99"/>
    <w:unhideWhenUsed/>
    <w:rsid w:val="002E0C3D"/>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character" w:customStyle="1" w:styleId="agricultura">
    <w:name w:val="agricultura"/>
    <w:basedOn w:val="Fuentedeprrafopredeter"/>
    <w:rsid w:val="002E0C3D"/>
  </w:style>
  <w:style w:type="character" w:styleId="nfasis">
    <w:name w:val="Emphasis"/>
    <w:basedOn w:val="Fuentedeprrafopredeter"/>
    <w:uiPriority w:val="20"/>
    <w:qFormat/>
    <w:rsid w:val="002E0C3D"/>
    <w:rPr>
      <w:i/>
      <w:iCs/>
    </w:rPr>
  </w:style>
  <w:style w:type="character" w:customStyle="1" w:styleId="apple-converted-space">
    <w:name w:val="apple-converted-space"/>
    <w:basedOn w:val="Fuentedeprrafopredeter"/>
    <w:rsid w:val="002E0C3D"/>
  </w:style>
  <w:style w:type="character" w:customStyle="1" w:styleId="nombres2">
    <w:name w:val="nombres2"/>
    <w:basedOn w:val="Fuentedeprrafopredeter"/>
    <w:rsid w:val="002E0C3D"/>
  </w:style>
  <w:style w:type="character" w:customStyle="1" w:styleId="meta-prep">
    <w:name w:val="meta-prep"/>
    <w:basedOn w:val="Fuentedeprrafopredeter"/>
    <w:rsid w:val="002E0C3D"/>
  </w:style>
  <w:style w:type="character" w:customStyle="1" w:styleId="entry-date">
    <w:name w:val="entry-date"/>
    <w:basedOn w:val="Fuentedeprrafopredeter"/>
    <w:rsid w:val="002E0C3D"/>
  </w:style>
  <w:style w:type="character" w:customStyle="1" w:styleId="meta-sep">
    <w:name w:val="meta-sep"/>
    <w:basedOn w:val="Fuentedeprrafopredeter"/>
    <w:rsid w:val="002E0C3D"/>
  </w:style>
  <w:style w:type="character" w:customStyle="1" w:styleId="author">
    <w:name w:val="author"/>
    <w:basedOn w:val="Fuentedeprrafopredeter"/>
    <w:rsid w:val="002E0C3D"/>
  </w:style>
  <w:style w:type="paragraph" w:customStyle="1" w:styleId="western">
    <w:name w:val="western"/>
    <w:basedOn w:val="Normal"/>
    <w:rsid w:val="002E0C3D"/>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paragraph" w:customStyle="1" w:styleId="Style1">
    <w:name w:val="Style1"/>
    <w:basedOn w:val="Normal"/>
    <w:uiPriority w:val="99"/>
    <w:rsid w:val="002E0C3D"/>
    <w:pPr>
      <w:widowControl w:val="0"/>
      <w:autoSpaceDE w:val="0"/>
      <w:autoSpaceDN w:val="0"/>
      <w:adjustRightInd w:val="0"/>
      <w:spacing w:after="0" w:line="240" w:lineRule="auto"/>
    </w:pPr>
    <w:rPr>
      <w:rFonts w:ascii="Times New Roman" w:eastAsiaTheme="minorEastAsia" w:hAnsi="Times New Roman" w:cs="Times New Roman"/>
      <w:sz w:val="24"/>
      <w:szCs w:val="24"/>
      <w:lang w:eastAsia="es-EC"/>
    </w:rPr>
  </w:style>
  <w:style w:type="character" w:customStyle="1" w:styleId="FontStyle11">
    <w:name w:val="Font Style11"/>
    <w:basedOn w:val="Fuentedeprrafopredeter"/>
    <w:uiPriority w:val="99"/>
    <w:rsid w:val="002E0C3D"/>
    <w:rPr>
      <w:rFonts w:ascii="Times New Roman" w:hAnsi="Times New Roman" w:cs="Times New Roman"/>
      <w:b/>
      <w:bCs/>
      <w:sz w:val="26"/>
      <w:szCs w:val="26"/>
    </w:rPr>
  </w:style>
  <w:style w:type="character" w:customStyle="1" w:styleId="FontStyle12">
    <w:name w:val="Font Style12"/>
    <w:basedOn w:val="Fuentedeprrafopredeter"/>
    <w:uiPriority w:val="99"/>
    <w:rsid w:val="002E0C3D"/>
    <w:rPr>
      <w:rFonts w:ascii="Times New Roman" w:hAnsi="Times New Roman" w:cs="Times New Roman"/>
      <w:i/>
      <w:iCs/>
      <w:sz w:val="26"/>
      <w:szCs w:val="26"/>
    </w:rPr>
  </w:style>
  <w:style w:type="paragraph" w:customStyle="1" w:styleId="Style2">
    <w:name w:val="Style2"/>
    <w:basedOn w:val="Normal"/>
    <w:uiPriority w:val="99"/>
    <w:rsid w:val="002E0C3D"/>
    <w:pPr>
      <w:widowControl w:val="0"/>
      <w:autoSpaceDE w:val="0"/>
      <w:autoSpaceDN w:val="0"/>
      <w:adjustRightInd w:val="0"/>
      <w:spacing w:after="0" w:line="240" w:lineRule="auto"/>
    </w:pPr>
    <w:rPr>
      <w:rFonts w:ascii="Times New Roman" w:eastAsiaTheme="minorEastAsia" w:hAnsi="Times New Roman" w:cs="Times New Roman"/>
      <w:sz w:val="24"/>
      <w:szCs w:val="24"/>
      <w:lang w:eastAsia="es-EC"/>
    </w:rPr>
  </w:style>
  <w:style w:type="character" w:customStyle="1" w:styleId="FontStyle13">
    <w:name w:val="Font Style13"/>
    <w:basedOn w:val="Fuentedeprrafopredeter"/>
    <w:uiPriority w:val="99"/>
    <w:rsid w:val="002E0C3D"/>
    <w:rPr>
      <w:rFonts w:ascii="Lucida Sans Unicode" w:hAnsi="Lucida Sans Unicode" w:cs="Lucida Sans Unicode"/>
      <w:b/>
      <w:bCs/>
      <w:spacing w:val="-20"/>
      <w:sz w:val="20"/>
      <w:szCs w:val="20"/>
    </w:rPr>
  </w:style>
  <w:style w:type="paragraph" w:customStyle="1" w:styleId="Style3">
    <w:name w:val="Style3"/>
    <w:basedOn w:val="Normal"/>
    <w:uiPriority w:val="99"/>
    <w:rsid w:val="002E0C3D"/>
    <w:pPr>
      <w:widowControl w:val="0"/>
      <w:autoSpaceDE w:val="0"/>
      <w:autoSpaceDN w:val="0"/>
      <w:adjustRightInd w:val="0"/>
      <w:spacing w:after="0" w:line="240" w:lineRule="auto"/>
    </w:pPr>
    <w:rPr>
      <w:rFonts w:ascii="Times New Roman" w:eastAsiaTheme="minorEastAsia" w:hAnsi="Times New Roman" w:cs="Times New Roman"/>
      <w:sz w:val="24"/>
      <w:szCs w:val="24"/>
      <w:lang w:eastAsia="es-EC"/>
    </w:rPr>
  </w:style>
  <w:style w:type="paragraph" w:customStyle="1" w:styleId="Style4">
    <w:name w:val="Style4"/>
    <w:basedOn w:val="Normal"/>
    <w:uiPriority w:val="99"/>
    <w:rsid w:val="002E0C3D"/>
    <w:pPr>
      <w:widowControl w:val="0"/>
      <w:autoSpaceDE w:val="0"/>
      <w:autoSpaceDN w:val="0"/>
      <w:adjustRightInd w:val="0"/>
      <w:spacing w:after="0" w:line="240" w:lineRule="auto"/>
    </w:pPr>
    <w:rPr>
      <w:rFonts w:ascii="Times New Roman" w:eastAsiaTheme="minorEastAsia" w:hAnsi="Times New Roman" w:cs="Times New Roman"/>
      <w:sz w:val="24"/>
      <w:szCs w:val="24"/>
      <w:lang w:eastAsia="es-EC"/>
    </w:rPr>
  </w:style>
  <w:style w:type="character" w:customStyle="1" w:styleId="FontStyle14">
    <w:name w:val="Font Style14"/>
    <w:basedOn w:val="Fuentedeprrafopredeter"/>
    <w:uiPriority w:val="99"/>
    <w:rsid w:val="002E0C3D"/>
    <w:rPr>
      <w:rFonts w:ascii="Constantia" w:hAnsi="Constantia" w:cs="Constantia"/>
      <w:b/>
      <w:bCs/>
      <w:spacing w:val="-20"/>
      <w:sz w:val="22"/>
      <w:szCs w:val="22"/>
    </w:rPr>
  </w:style>
  <w:style w:type="paragraph" w:customStyle="1" w:styleId="Style5">
    <w:name w:val="Style5"/>
    <w:basedOn w:val="Normal"/>
    <w:uiPriority w:val="99"/>
    <w:rsid w:val="002E0C3D"/>
    <w:pPr>
      <w:widowControl w:val="0"/>
      <w:autoSpaceDE w:val="0"/>
      <w:autoSpaceDN w:val="0"/>
      <w:adjustRightInd w:val="0"/>
      <w:spacing w:after="0" w:line="240" w:lineRule="auto"/>
    </w:pPr>
    <w:rPr>
      <w:rFonts w:ascii="Century Gothic" w:eastAsiaTheme="minorEastAsia" w:hAnsi="Century Gothic"/>
      <w:sz w:val="24"/>
      <w:szCs w:val="24"/>
      <w:lang w:eastAsia="es-EC"/>
    </w:rPr>
  </w:style>
  <w:style w:type="paragraph" w:customStyle="1" w:styleId="Style6">
    <w:name w:val="Style6"/>
    <w:basedOn w:val="Normal"/>
    <w:uiPriority w:val="99"/>
    <w:rsid w:val="002E0C3D"/>
    <w:pPr>
      <w:widowControl w:val="0"/>
      <w:autoSpaceDE w:val="0"/>
      <w:autoSpaceDN w:val="0"/>
      <w:adjustRightInd w:val="0"/>
      <w:spacing w:after="0" w:line="240" w:lineRule="auto"/>
    </w:pPr>
    <w:rPr>
      <w:rFonts w:ascii="Century Gothic" w:eastAsiaTheme="minorEastAsia" w:hAnsi="Century Gothic"/>
      <w:sz w:val="24"/>
      <w:szCs w:val="24"/>
      <w:lang w:eastAsia="es-EC"/>
    </w:rPr>
  </w:style>
  <w:style w:type="paragraph" w:customStyle="1" w:styleId="Style7">
    <w:name w:val="Style7"/>
    <w:basedOn w:val="Normal"/>
    <w:uiPriority w:val="99"/>
    <w:rsid w:val="002E0C3D"/>
    <w:pPr>
      <w:widowControl w:val="0"/>
      <w:autoSpaceDE w:val="0"/>
      <w:autoSpaceDN w:val="0"/>
      <w:adjustRightInd w:val="0"/>
      <w:spacing w:after="0" w:line="240" w:lineRule="auto"/>
    </w:pPr>
    <w:rPr>
      <w:rFonts w:ascii="Century Gothic" w:eastAsiaTheme="minorEastAsia" w:hAnsi="Century Gothic"/>
      <w:sz w:val="24"/>
      <w:szCs w:val="24"/>
      <w:lang w:eastAsia="es-EC"/>
    </w:rPr>
  </w:style>
  <w:style w:type="character" w:customStyle="1" w:styleId="FontStyle15">
    <w:name w:val="Font Style15"/>
    <w:basedOn w:val="Fuentedeprrafopredeter"/>
    <w:uiPriority w:val="99"/>
    <w:rsid w:val="002E0C3D"/>
    <w:rPr>
      <w:rFonts w:ascii="Times New Roman" w:hAnsi="Times New Roman" w:cs="Times New Roman"/>
      <w:i/>
      <w:iCs/>
      <w:spacing w:val="-10"/>
      <w:sz w:val="18"/>
      <w:szCs w:val="18"/>
    </w:rPr>
  </w:style>
  <w:style w:type="character" w:customStyle="1" w:styleId="FontStyle16">
    <w:name w:val="Font Style16"/>
    <w:basedOn w:val="Fuentedeprrafopredeter"/>
    <w:uiPriority w:val="99"/>
    <w:rsid w:val="002E0C3D"/>
    <w:rPr>
      <w:rFonts w:ascii="Franklin Gothic Medium Cond" w:hAnsi="Franklin Gothic Medium Cond" w:cs="Franklin Gothic Medium Cond"/>
      <w:spacing w:val="-10"/>
      <w:sz w:val="18"/>
      <w:szCs w:val="18"/>
    </w:rPr>
  </w:style>
  <w:style w:type="character" w:customStyle="1" w:styleId="FontStyle17">
    <w:name w:val="Font Style17"/>
    <w:basedOn w:val="Fuentedeprrafopredeter"/>
    <w:uiPriority w:val="99"/>
    <w:rsid w:val="002E0C3D"/>
    <w:rPr>
      <w:rFonts w:ascii="Times New Roman" w:hAnsi="Times New Roman" w:cs="Times New Roman"/>
      <w:smallCaps/>
      <w:sz w:val="12"/>
      <w:szCs w:val="12"/>
    </w:rPr>
  </w:style>
  <w:style w:type="character" w:customStyle="1" w:styleId="FontStyle18">
    <w:name w:val="Font Style18"/>
    <w:basedOn w:val="Fuentedeprrafopredeter"/>
    <w:uiPriority w:val="99"/>
    <w:rsid w:val="002E0C3D"/>
    <w:rPr>
      <w:rFonts w:ascii="Franklin Gothic Medium Cond" w:hAnsi="Franklin Gothic Medium Cond" w:cs="Franklin Gothic Medium Cond"/>
      <w:sz w:val="20"/>
      <w:szCs w:val="20"/>
    </w:rPr>
  </w:style>
  <w:style w:type="character" w:customStyle="1" w:styleId="FontStyle19">
    <w:name w:val="Font Style19"/>
    <w:basedOn w:val="Fuentedeprrafopredeter"/>
    <w:uiPriority w:val="99"/>
    <w:rsid w:val="002E0C3D"/>
    <w:rPr>
      <w:rFonts w:ascii="Franklin Gothic Medium Cond" w:hAnsi="Franklin Gothic Medium Cond" w:cs="Franklin Gothic Medium Cond"/>
      <w:b/>
      <w:bCs/>
      <w:sz w:val="18"/>
      <w:szCs w:val="18"/>
    </w:rPr>
  </w:style>
  <w:style w:type="character" w:customStyle="1" w:styleId="FontStyle20">
    <w:name w:val="Font Style20"/>
    <w:basedOn w:val="Fuentedeprrafopredeter"/>
    <w:uiPriority w:val="99"/>
    <w:rsid w:val="002E0C3D"/>
    <w:rPr>
      <w:rFonts w:ascii="Times New Roman" w:hAnsi="Times New Roman" w:cs="Times New Roman"/>
      <w:b/>
      <w:bCs/>
      <w:sz w:val="16"/>
      <w:szCs w:val="16"/>
    </w:rPr>
  </w:style>
  <w:style w:type="paragraph" w:styleId="Encabezado">
    <w:name w:val="header"/>
    <w:basedOn w:val="Normal"/>
    <w:link w:val="EncabezadoCar"/>
    <w:uiPriority w:val="99"/>
    <w:unhideWhenUsed/>
    <w:rsid w:val="002E0C3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E0C3D"/>
  </w:style>
  <w:style w:type="paragraph" w:styleId="Piedepgina">
    <w:name w:val="footer"/>
    <w:basedOn w:val="Normal"/>
    <w:link w:val="PiedepginaCar"/>
    <w:uiPriority w:val="99"/>
    <w:unhideWhenUsed/>
    <w:rsid w:val="002E0C3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E0C3D"/>
  </w:style>
  <w:style w:type="character" w:customStyle="1" w:styleId="txt">
    <w:name w:val="txt"/>
    <w:basedOn w:val="Fuentedeprrafopredeter"/>
    <w:rsid w:val="002E0C3D"/>
  </w:style>
  <w:style w:type="character" w:styleId="Refdecomentario">
    <w:name w:val="annotation reference"/>
    <w:basedOn w:val="Fuentedeprrafopredeter"/>
    <w:uiPriority w:val="99"/>
    <w:semiHidden/>
    <w:unhideWhenUsed/>
    <w:rsid w:val="002E0C3D"/>
    <w:rPr>
      <w:sz w:val="16"/>
      <w:szCs w:val="16"/>
    </w:rPr>
  </w:style>
  <w:style w:type="paragraph" w:styleId="Textocomentario">
    <w:name w:val="annotation text"/>
    <w:basedOn w:val="Normal"/>
    <w:link w:val="TextocomentarioCar"/>
    <w:uiPriority w:val="99"/>
    <w:semiHidden/>
    <w:unhideWhenUsed/>
    <w:rsid w:val="002E0C3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E0C3D"/>
    <w:rPr>
      <w:sz w:val="20"/>
      <w:szCs w:val="20"/>
    </w:rPr>
  </w:style>
  <w:style w:type="paragraph" w:styleId="Asuntodelcomentario">
    <w:name w:val="annotation subject"/>
    <w:basedOn w:val="Textocomentario"/>
    <w:next w:val="Textocomentario"/>
    <w:link w:val="AsuntodelcomentarioCar"/>
    <w:uiPriority w:val="99"/>
    <w:semiHidden/>
    <w:unhideWhenUsed/>
    <w:rsid w:val="002E0C3D"/>
    <w:rPr>
      <w:b/>
      <w:bCs/>
    </w:rPr>
  </w:style>
  <w:style w:type="character" w:customStyle="1" w:styleId="AsuntodelcomentarioCar">
    <w:name w:val="Asunto del comentario Car"/>
    <w:basedOn w:val="TextocomentarioCar"/>
    <w:link w:val="Asuntodelcomentario"/>
    <w:uiPriority w:val="99"/>
    <w:semiHidden/>
    <w:rsid w:val="002E0C3D"/>
    <w:rPr>
      <w:b/>
      <w:bCs/>
      <w:sz w:val="20"/>
      <w:szCs w:val="20"/>
    </w:rPr>
  </w:style>
  <w:style w:type="character" w:styleId="Hipervnculovisitado">
    <w:name w:val="FollowedHyperlink"/>
    <w:basedOn w:val="Fuentedeprrafopredeter"/>
    <w:uiPriority w:val="99"/>
    <w:semiHidden/>
    <w:unhideWhenUsed/>
    <w:rsid w:val="002E0C3D"/>
    <w:rPr>
      <w:color w:val="800080" w:themeColor="followedHyperlink"/>
      <w:u w:val="single"/>
    </w:rPr>
  </w:style>
  <w:style w:type="paragraph" w:customStyle="1" w:styleId="Default">
    <w:name w:val="Default"/>
    <w:rsid w:val="002E0C3D"/>
    <w:pPr>
      <w:autoSpaceDE w:val="0"/>
      <w:autoSpaceDN w:val="0"/>
      <w:adjustRightInd w:val="0"/>
      <w:spacing w:after="0" w:line="240" w:lineRule="auto"/>
    </w:pPr>
    <w:rPr>
      <w:rFonts w:ascii="Times New Roman" w:hAnsi="Times New Roman" w:cs="Times New Roman"/>
      <w:color w:val="000000"/>
      <w:sz w:val="24"/>
      <w:szCs w:val="24"/>
    </w:rPr>
  </w:style>
  <w:style w:type="paragraph" w:styleId="Bibliografa">
    <w:name w:val="Bibliography"/>
    <w:basedOn w:val="Normal"/>
    <w:next w:val="Normal"/>
    <w:uiPriority w:val="37"/>
    <w:unhideWhenUsed/>
    <w:rsid w:val="002E0C3D"/>
  </w:style>
  <w:style w:type="paragraph" w:styleId="Puesto">
    <w:name w:val="Title"/>
    <w:basedOn w:val="Normal"/>
    <w:next w:val="Normal"/>
    <w:link w:val="PuestoCar1"/>
    <w:uiPriority w:val="10"/>
    <w:qFormat/>
    <w:rsid w:val="002E0C3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1">
    <w:name w:val="Puesto Car1"/>
    <w:basedOn w:val="Fuentedeprrafopredeter"/>
    <w:link w:val="Puesto"/>
    <w:uiPriority w:val="10"/>
    <w:rsid w:val="002E0C3D"/>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rsid w:val="002E0C3D"/>
    <w:rPr>
      <w:rFonts w:ascii="Times New Roman" w:eastAsia="Times New Roman" w:hAnsi="Times New Roman" w:cs="Times New Roman"/>
      <w:b/>
      <w:sz w:val="40"/>
      <w:szCs w:val="20"/>
      <w:lang w:val="es-ES" w:eastAsia="es-ES"/>
    </w:rPr>
  </w:style>
  <w:style w:type="character" w:customStyle="1" w:styleId="ata11y">
    <w:name w:val="at_a11y"/>
    <w:basedOn w:val="Fuentedeprrafopredeter"/>
    <w:rsid w:val="002E0C3D"/>
  </w:style>
  <w:style w:type="paragraph" w:customStyle="1" w:styleId="fechaart">
    <w:name w:val="fechaart"/>
    <w:basedOn w:val="Normal"/>
    <w:rsid w:val="002E0C3D"/>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tulo10">
    <w:name w:val="Título #1_"/>
    <w:basedOn w:val="Fuentedeprrafopredeter"/>
    <w:link w:val="Ttulo11"/>
    <w:rsid w:val="002E0C3D"/>
    <w:rPr>
      <w:rFonts w:ascii="Times New Roman" w:eastAsia="Times New Roman" w:hAnsi="Times New Roman" w:cs="Times New Roman"/>
      <w:b/>
      <w:bCs/>
      <w:sz w:val="18"/>
      <w:szCs w:val="18"/>
      <w:shd w:val="clear" w:color="auto" w:fill="FFFFFF"/>
    </w:rPr>
  </w:style>
  <w:style w:type="paragraph" w:customStyle="1" w:styleId="Ttulo11">
    <w:name w:val="Título #1"/>
    <w:basedOn w:val="Normal"/>
    <w:link w:val="Ttulo10"/>
    <w:rsid w:val="002E0C3D"/>
    <w:pPr>
      <w:widowControl w:val="0"/>
      <w:shd w:val="clear" w:color="auto" w:fill="FFFFFF"/>
      <w:spacing w:after="420" w:line="0" w:lineRule="atLeast"/>
      <w:jc w:val="both"/>
      <w:outlineLvl w:val="0"/>
    </w:pPr>
    <w:rPr>
      <w:rFonts w:ascii="Times New Roman" w:eastAsia="Times New Roman" w:hAnsi="Times New Roman" w:cs="Times New Roman"/>
      <w:b/>
      <w:bCs/>
      <w:sz w:val="18"/>
      <w:szCs w:val="18"/>
    </w:rPr>
  </w:style>
  <w:style w:type="character" w:customStyle="1" w:styleId="Cuerpodeltexto2">
    <w:name w:val="Cuerpo del texto (2)_"/>
    <w:basedOn w:val="Fuentedeprrafopredeter"/>
    <w:link w:val="Cuerpodeltexto20"/>
    <w:rsid w:val="002E0C3D"/>
    <w:rPr>
      <w:rFonts w:ascii="Times New Roman" w:eastAsia="Times New Roman" w:hAnsi="Times New Roman" w:cs="Times New Roman"/>
      <w:sz w:val="18"/>
      <w:szCs w:val="18"/>
      <w:shd w:val="clear" w:color="auto" w:fill="FFFFFF"/>
    </w:rPr>
  </w:style>
  <w:style w:type="paragraph" w:customStyle="1" w:styleId="Cuerpodeltexto20">
    <w:name w:val="Cuerpo del texto (2)"/>
    <w:basedOn w:val="Normal"/>
    <w:link w:val="Cuerpodeltexto2"/>
    <w:rsid w:val="002E0C3D"/>
    <w:pPr>
      <w:widowControl w:val="0"/>
      <w:shd w:val="clear" w:color="auto" w:fill="FFFFFF"/>
      <w:spacing w:before="420" w:after="420" w:line="305" w:lineRule="exact"/>
      <w:jc w:val="both"/>
    </w:pPr>
    <w:rPr>
      <w:rFonts w:ascii="Times New Roman" w:eastAsia="Times New Roman" w:hAnsi="Times New Roman" w:cs="Times New Roman"/>
      <w:sz w:val="18"/>
      <w:szCs w:val="18"/>
    </w:rPr>
  </w:style>
  <w:style w:type="character" w:customStyle="1" w:styleId="Cuerpodeltexto295pto">
    <w:name w:val="Cuerpo del texto (2) + 9;5 pto"/>
    <w:basedOn w:val="Cuerpodeltexto2"/>
    <w:rsid w:val="002E0C3D"/>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FFFFFF"/>
      <w:lang w:val="es-ES" w:eastAsia="es-ES" w:bidi="es-ES"/>
    </w:rPr>
  </w:style>
  <w:style w:type="character" w:customStyle="1" w:styleId="Cuerpodeltexto3">
    <w:name w:val="Cuerpo del texto (3)_"/>
    <w:basedOn w:val="Fuentedeprrafopredeter"/>
    <w:link w:val="Cuerpodeltexto30"/>
    <w:rsid w:val="002E0C3D"/>
    <w:rPr>
      <w:rFonts w:ascii="Times New Roman" w:eastAsia="Times New Roman" w:hAnsi="Times New Roman" w:cs="Times New Roman"/>
      <w:b/>
      <w:bCs/>
      <w:sz w:val="11"/>
      <w:szCs w:val="11"/>
      <w:shd w:val="clear" w:color="auto" w:fill="FFFFFF"/>
    </w:rPr>
  </w:style>
  <w:style w:type="paragraph" w:customStyle="1" w:styleId="Cuerpodeltexto30">
    <w:name w:val="Cuerpo del texto (3)"/>
    <w:basedOn w:val="Normal"/>
    <w:link w:val="Cuerpodeltexto3"/>
    <w:rsid w:val="002E0C3D"/>
    <w:pPr>
      <w:widowControl w:val="0"/>
      <w:shd w:val="clear" w:color="auto" w:fill="FFFFFF"/>
      <w:spacing w:before="120" w:after="0" w:line="0" w:lineRule="atLeast"/>
      <w:jc w:val="right"/>
    </w:pPr>
    <w:rPr>
      <w:rFonts w:ascii="Times New Roman" w:eastAsia="Times New Roman" w:hAnsi="Times New Roman" w:cs="Times New Roman"/>
      <w:b/>
      <w:bCs/>
      <w:sz w:val="11"/>
      <w:szCs w:val="11"/>
    </w:rPr>
  </w:style>
  <w:style w:type="character" w:customStyle="1" w:styleId="Cuerpodeltexto2Espaciado1pto">
    <w:name w:val="Cuerpo del texto (2) + Espaciado 1 pto"/>
    <w:basedOn w:val="Cuerpodeltexto2"/>
    <w:rsid w:val="002E0C3D"/>
    <w:rPr>
      <w:rFonts w:ascii="Times New Roman" w:eastAsia="Times New Roman" w:hAnsi="Times New Roman" w:cs="Times New Roman"/>
      <w:b w:val="0"/>
      <w:bCs w:val="0"/>
      <w:i w:val="0"/>
      <w:iCs w:val="0"/>
      <w:smallCaps w:val="0"/>
      <w:strike w:val="0"/>
      <w:color w:val="000000"/>
      <w:spacing w:val="30"/>
      <w:w w:val="100"/>
      <w:position w:val="0"/>
      <w:sz w:val="17"/>
      <w:szCs w:val="17"/>
      <w:u w:val="none"/>
      <w:shd w:val="clear" w:color="auto" w:fill="FFFFFF"/>
      <w:lang w:val="es-ES" w:eastAsia="es-ES" w:bidi="es-ES"/>
    </w:rPr>
  </w:style>
  <w:style w:type="character" w:customStyle="1" w:styleId="Cuerpodeltexto5">
    <w:name w:val="Cuerpo del texto (5)_"/>
    <w:basedOn w:val="Fuentedeprrafopredeter"/>
    <w:rsid w:val="002E0C3D"/>
    <w:rPr>
      <w:rFonts w:ascii="Trebuchet MS" w:eastAsia="Trebuchet MS" w:hAnsi="Trebuchet MS" w:cs="Trebuchet MS"/>
      <w:b w:val="0"/>
      <w:bCs w:val="0"/>
      <w:i w:val="0"/>
      <w:iCs w:val="0"/>
      <w:smallCaps w:val="0"/>
      <w:strike w:val="0"/>
      <w:sz w:val="14"/>
      <w:szCs w:val="14"/>
      <w:u w:val="none"/>
    </w:rPr>
  </w:style>
  <w:style w:type="character" w:customStyle="1" w:styleId="Leyendadelatabla2">
    <w:name w:val="Leyenda de la tabla (2)_"/>
    <w:basedOn w:val="Fuentedeprrafopredeter"/>
    <w:link w:val="Leyendadelatabla20"/>
    <w:rsid w:val="002E0C3D"/>
    <w:rPr>
      <w:rFonts w:ascii="Candara" w:eastAsia="Candara" w:hAnsi="Candara" w:cs="Candara"/>
      <w:b/>
      <w:bCs/>
      <w:sz w:val="17"/>
      <w:szCs w:val="17"/>
      <w:shd w:val="clear" w:color="auto" w:fill="FFFFFF"/>
    </w:rPr>
  </w:style>
  <w:style w:type="paragraph" w:customStyle="1" w:styleId="Leyendadelatabla20">
    <w:name w:val="Leyenda de la tabla (2)"/>
    <w:basedOn w:val="Normal"/>
    <w:link w:val="Leyendadelatabla2"/>
    <w:rsid w:val="002E0C3D"/>
    <w:pPr>
      <w:widowControl w:val="0"/>
      <w:shd w:val="clear" w:color="auto" w:fill="FFFFFF"/>
      <w:spacing w:after="0" w:line="0" w:lineRule="atLeast"/>
    </w:pPr>
    <w:rPr>
      <w:rFonts w:ascii="Candara" w:eastAsia="Candara" w:hAnsi="Candara" w:cs="Candara"/>
      <w:b/>
      <w:bCs/>
      <w:sz w:val="17"/>
      <w:szCs w:val="17"/>
    </w:rPr>
  </w:style>
  <w:style w:type="character" w:customStyle="1" w:styleId="Leyendadelatabla">
    <w:name w:val="Leyenda de la tabla_"/>
    <w:basedOn w:val="Fuentedeprrafopredeter"/>
    <w:link w:val="Leyendadelatabla0"/>
    <w:rsid w:val="002E0C3D"/>
    <w:rPr>
      <w:rFonts w:ascii="Trebuchet MS" w:eastAsia="Trebuchet MS" w:hAnsi="Trebuchet MS" w:cs="Trebuchet MS"/>
      <w:sz w:val="13"/>
      <w:szCs w:val="13"/>
      <w:shd w:val="clear" w:color="auto" w:fill="FFFFFF"/>
    </w:rPr>
  </w:style>
  <w:style w:type="paragraph" w:customStyle="1" w:styleId="Leyendadelatabla0">
    <w:name w:val="Leyenda de la tabla"/>
    <w:basedOn w:val="Normal"/>
    <w:link w:val="Leyendadelatabla"/>
    <w:rsid w:val="002E0C3D"/>
    <w:pPr>
      <w:widowControl w:val="0"/>
      <w:shd w:val="clear" w:color="auto" w:fill="FFFFFF"/>
      <w:spacing w:after="0" w:line="177" w:lineRule="exact"/>
      <w:jc w:val="both"/>
    </w:pPr>
    <w:rPr>
      <w:rFonts w:ascii="Trebuchet MS" w:eastAsia="Trebuchet MS" w:hAnsi="Trebuchet MS" w:cs="Trebuchet MS"/>
      <w:sz w:val="13"/>
      <w:szCs w:val="13"/>
    </w:rPr>
  </w:style>
  <w:style w:type="character" w:customStyle="1" w:styleId="LeyendadelatablaImpact6ptoCursiva">
    <w:name w:val="Leyenda de la tabla + Impact;6 pto;Cursiva"/>
    <w:basedOn w:val="Leyendadelatabla"/>
    <w:rsid w:val="002E0C3D"/>
    <w:rPr>
      <w:rFonts w:ascii="Impact" w:eastAsia="Impact" w:hAnsi="Impact" w:cs="Impact"/>
      <w:b/>
      <w:bCs/>
      <w:i/>
      <w:iCs/>
      <w:color w:val="000000"/>
      <w:spacing w:val="0"/>
      <w:w w:val="100"/>
      <w:position w:val="0"/>
      <w:sz w:val="12"/>
      <w:szCs w:val="12"/>
      <w:shd w:val="clear" w:color="auto" w:fill="FFFFFF"/>
      <w:lang w:val="es-ES" w:eastAsia="es-ES" w:bidi="es-ES"/>
    </w:rPr>
  </w:style>
  <w:style w:type="character" w:customStyle="1" w:styleId="Cuerpodeltexto2Candara85ptoNegrita">
    <w:name w:val="Cuerpo del texto (2) + Candara;8;5 pto;Negrita"/>
    <w:basedOn w:val="Cuerpodeltexto2"/>
    <w:rsid w:val="002E0C3D"/>
    <w:rPr>
      <w:rFonts w:ascii="Candara" w:eastAsia="Candara" w:hAnsi="Candara" w:cs="Candara"/>
      <w:b/>
      <w:bCs/>
      <w:i w:val="0"/>
      <w:iCs w:val="0"/>
      <w:smallCaps w:val="0"/>
      <w:strike w:val="0"/>
      <w:color w:val="000000"/>
      <w:spacing w:val="0"/>
      <w:w w:val="100"/>
      <w:position w:val="0"/>
      <w:sz w:val="17"/>
      <w:szCs w:val="17"/>
      <w:u w:val="none"/>
      <w:shd w:val="clear" w:color="auto" w:fill="FFFFFF"/>
      <w:lang w:val="es-ES" w:eastAsia="es-ES" w:bidi="es-ES"/>
    </w:rPr>
  </w:style>
  <w:style w:type="character" w:customStyle="1" w:styleId="Cuerpodeltexto2Candara115ptoNegrita">
    <w:name w:val="Cuerpo del texto (2) + Candara;11;5 pto;Negrita"/>
    <w:basedOn w:val="Cuerpodeltexto2"/>
    <w:rsid w:val="002E0C3D"/>
    <w:rPr>
      <w:rFonts w:ascii="Candara" w:eastAsia="Candara" w:hAnsi="Candara" w:cs="Candara"/>
      <w:b/>
      <w:bCs/>
      <w:i w:val="0"/>
      <w:iCs w:val="0"/>
      <w:smallCaps w:val="0"/>
      <w:strike w:val="0"/>
      <w:color w:val="000000"/>
      <w:spacing w:val="0"/>
      <w:w w:val="100"/>
      <w:position w:val="0"/>
      <w:sz w:val="23"/>
      <w:szCs w:val="23"/>
      <w:u w:val="none"/>
      <w:shd w:val="clear" w:color="auto" w:fill="FFFFFF"/>
      <w:lang w:val="es-ES" w:eastAsia="es-ES" w:bidi="es-ES"/>
    </w:rPr>
  </w:style>
  <w:style w:type="character" w:customStyle="1" w:styleId="Cuerpodeltexto6">
    <w:name w:val="Cuerpo del texto (6)_"/>
    <w:basedOn w:val="Fuentedeprrafopredeter"/>
    <w:link w:val="Cuerpodeltexto60"/>
    <w:rsid w:val="002E0C3D"/>
    <w:rPr>
      <w:rFonts w:ascii="Candara" w:eastAsia="Candara" w:hAnsi="Candara" w:cs="Candara"/>
      <w:b/>
      <w:bCs/>
      <w:sz w:val="17"/>
      <w:szCs w:val="17"/>
      <w:shd w:val="clear" w:color="auto" w:fill="FFFFFF"/>
    </w:rPr>
  </w:style>
  <w:style w:type="paragraph" w:customStyle="1" w:styleId="Cuerpodeltexto60">
    <w:name w:val="Cuerpo del texto (6)"/>
    <w:basedOn w:val="Normal"/>
    <w:link w:val="Cuerpodeltexto6"/>
    <w:rsid w:val="002E0C3D"/>
    <w:pPr>
      <w:widowControl w:val="0"/>
      <w:shd w:val="clear" w:color="auto" w:fill="FFFFFF"/>
      <w:spacing w:before="180" w:after="180" w:line="0" w:lineRule="atLeast"/>
      <w:jc w:val="both"/>
    </w:pPr>
    <w:rPr>
      <w:rFonts w:ascii="Candara" w:eastAsia="Candara" w:hAnsi="Candara" w:cs="Candara"/>
      <w:b/>
      <w:bCs/>
      <w:sz w:val="17"/>
      <w:szCs w:val="17"/>
    </w:rPr>
  </w:style>
  <w:style w:type="character" w:customStyle="1" w:styleId="Cuerpodeltexto50">
    <w:name w:val="Cuerpo del texto (5)"/>
    <w:basedOn w:val="Cuerpodeltexto5"/>
    <w:rsid w:val="002E0C3D"/>
    <w:rPr>
      <w:rFonts w:ascii="Trebuchet MS" w:eastAsia="Trebuchet MS" w:hAnsi="Trebuchet MS" w:cs="Trebuchet MS"/>
      <w:b/>
      <w:bCs/>
      <w:i w:val="0"/>
      <w:iCs w:val="0"/>
      <w:smallCaps w:val="0"/>
      <w:strike w:val="0"/>
      <w:color w:val="000000"/>
      <w:spacing w:val="0"/>
      <w:w w:val="100"/>
      <w:position w:val="0"/>
      <w:sz w:val="14"/>
      <w:szCs w:val="14"/>
      <w:u w:val="none"/>
      <w:lang w:val="es-ES" w:eastAsia="es-ES" w:bidi="es-ES"/>
    </w:rPr>
  </w:style>
  <w:style w:type="character" w:customStyle="1" w:styleId="Ttulo20">
    <w:name w:val="Título #2_"/>
    <w:basedOn w:val="Fuentedeprrafopredeter"/>
    <w:rsid w:val="002E0C3D"/>
    <w:rPr>
      <w:rFonts w:ascii="Trebuchet MS" w:eastAsia="Trebuchet MS" w:hAnsi="Trebuchet MS" w:cs="Trebuchet MS"/>
      <w:b w:val="0"/>
      <w:bCs w:val="0"/>
      <w:i w:val="0"/>
      <w:iCs w:val="0"/>
      <w:smallCaps w:val="0"/>
      <w:strike w:val="0"/>
      <w:spacing w:val="0"/>
      <w:sz w:val="14"/>
      <w:szCs w:val="14"/>
      <w:u w:val="none"/>
    </w:rPr>
  </w:style>
  <w:style w:type="character" w:customStyle="1" w:styleId="Ttulo21">
    <w:name w:val="Título #2"/>
    <w:basedOn w:val="Ttulo20"/>
    <w:rsid w:val="002E0C3D"/>
    <w:rPr>
      <w:rFonts w:ascii="Trebuchet MS" w:eastAsia="Trebuchet MS" w:hAnsi="Trebuchet MS" w:cs="Trebuchet MS"/>
      <w:b/>
      <w:bCs/>
      <w:i w:val="0"/>
      <w:iCs w:val="0"/>
      <w:smallCaps w:val="0"/>
      <w:strike w:val="0"/>
      <w:color w:val="000000"/>
      <w:spacing w:val="0"/>
      <w:w w:val="100"/>
      <w:position w:val="0"/>
      <w:sz w:val="14"/>
      <w:szCs w:val="14"/>
      <w:u w:val="none"/>
      <w:lang w:val="es-ES" w:eastAsia="es-ES" w:bidi="es-ES"/>
    </w:rPr>
  </w:style>
  <w:style w:type="character" w:customStyle="1" w:styleId="Cuerpodeltexto2Sinnegrita">
    <w:name w:val="Cuerpo del texto (2) + Sin negrita"/>
    <w:basedOn w:val="Cuerpodeltexto2"/>
    <w:rsid w:val="002E0C3D"/>
    <w:rPr>
      <w:rFonts w:ascii="Arial Narrow" w:eastAsia="Arial Narrow" w:hAnsi="Arial Narrow" w:cs="Arial Narrow"/>
      <w:b/>
      <w:bCs/>
      <w:i w:val="0"/>
      <w:iCs w:val="0"/>
      <w:smallCaps w:val="0"/>
      <w:strike w:val="0"/>
      <w:color w:val="000000"/>
      <w:spacing w:val="0"/>
      <w:w w:val="100"/>
      <w:position w:val="0"/>
      <w:sz w:val="16"/>
      <w:szCs w:val="16"/>
      <w:u w:val="none"/>
      <w:shd w:val="clear" w:color="auto" w:fill="FFFFFF"/>
      <w:lang w:val="es-ES" w:eastAsia="es-ES" w:bidi="es-ES"/>
    </w:rPr>
  </w:style>
  <w:style w:type="character" w:customStyle="1" w:styleId="Cuerpodeltexto285ptoCursiva">
    <w:name w:val="Cuerpo del texto (2) + 8;5 pto;Cursiva"/>
    <w:basedOn w:val="Cuerpodeltexto2"/>
    <w:rsid w:val="002E0C3D"/>
    <w:rPr>
      <w:rFonts w:ascii="Arial Narrow" w:eastAsia="Arial Narrow" w:hAnsi="Arial Narrow" w:cs="Arial Narrow"/>
      <w:b/>
      <w:bCs/>
      <w:i/>
      <w:iCs/>
      <w:smallCaps w:val="0"/>
      <w:strike w:val="0"/>
      <w:color w:val="000000"/>
      <w:spacing w:val="0"/>
      <w:w w:val="100"/>
      <w:position w:val="0"/>
      <w:sz w:val="17"/>
      <w:szCs w:val="17"/>
      <w:u w:val="none"/>
      <w:shd w:val="clear" w:color="auto" w:fill="FFFFFF"/>
      <w:lang w:val="es-ES" w:eastAsia="es-ES" w:bidi="es-ES"/>
    </w:rPr>
  </w:style>
  <w:style w:type="table" w:styleId="Sombreadoclaro-nfasis3">
    <w:name w:val="Light Shading Accent 3"/>
    <w:basedOn w:val="Tablanormal"/>
    <w:uiPriority w:val="60"/>
    <w:rsid w:val="002E0C3D"/>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Estilo2">
    <w:name w:val="Estilo2"/>
    <w:basedOn w:val="Normal"/>
    <w:link w:val="Estilo2Car"/>
    <w:qFormat/>
    <w:rsid w:val="002E0C3D"/>
    <w:pPr>
      <w:spacing w:before="120" w:after="240" w:line="360" w:lineRule="auto"/>
      <w:jc w:val="both"/>
    </w:pPr>
    <w:rPr>
      <w:rFonts w:ascii="Calibri" w:eastAsia="Calibri" w:hAnsi="Calibri" w:cs="Times New Roman"/>
      <w:b/>
      <w:sz w:val="24"/>
      <w:szCs w:val="24"/>
    </w:rPr>
  </w:style>
  <w:style w:type="character" w:customStyle="1" w:styleId="Estilo2Car">
    <w:name w:val="Estilo2 Car"/>
    <w:basedOn w:val="Fuentedeprrafopredeter"/>
    <w:link w:val="Estilo2"/>
    <w:rsid w:val="002E0C3D"/>
    <w:rPr>
      <w:rFonts w:ascii="Calibri" w:eastAsia="Calibri" w:hAnsi="Calibri" w:cs="Times New Roman"/>
      <w:b/>
      <w:sz w:val="24"/>
      <w:szCs w:val="24"/>
    </w:rPr>
  </w:style>
  <w:style w:type="character" w:styleId="Textoennegrita">
    <w:name w:val="Strong"/>
    <w:basedOn w:val="Fuentedeprrafopredeter"/>
    <w:uiPriority w:val="22"/>
    <w:qFormat/>
    <w:rsid w:val="002E0C3D"/>
    <w:rPr>
      <w:b/>
      <w:bCs/>
    </w:rPr>
  </w:style>
  <w:style w:type="paragraph" w:customStyle="1" w:styleId="estilo20">
    <w:name w:val="estilo20"/>
    <w:basedOn w:val="Normal"/>
    <w:rsid w:val="002E0C3D"/>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tulodeTDC">
    <w:name w:val="TOC Heading"/>
    <w:basedOn w:val="Ttulo1"/>
    <w:next w:val="Normal"/>
    <w:uiPriority w:val="39"/>
    <w:unhideWhenUsed/>
    <w:qFormat/>
    <w:rsid w:val="002E0C3D"/>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es-ES" w:eastAsia="es-ES"/>
    </w:rPr>
  </w:style>
  <w:style w:type="paragraph" w:styleId="TDC1">
    <w:name w:val="toc 1"/>
    <w:basedOn w:val="Normal"/>
    <w:next w:val="Normal"/>
    <w:autoRedefine/>
    <w:uiPriority w:val="39"/>
    <w:unhideWhenUsed/>
    <w:qFormat/>
    <w:rsid w:val="0044533A"/>
    <w:pPr>
      <w:tabs>
        <w:tab w:val="left" w:pos="7513"/>
      </w:tabs>
      <w:spacing w:after="100"/>
      <w:ind w:left="709" w:right="1133" w:hanging="709"/>
      <w:jc w:val="both"/>
    </w:pPr>
    <w:rPr>
      <w:rFonts w:ascii="Times New Roman" w:hAnsi="Times New Roman" w:cs="Times New Roman"/>
      <w:noProof/>
      <w:sz w:val="24"/>
      <w:szCs w:val="24"/>
    </w:rPr>
  </w:style>
  <w:style w:type="paragraph" w:styleId="TDC2">
    <w:name w:val="toc 2"/>
    <w:basedOn w:val="Normal"/>
    <w:next w:val="Normal"/>
    <w:autoRedefine/>
    <w:uiPriority w:val="39"/>
    <w:unhideWhenUsed/>
    <w:qFormat/>
    <w:rsid w:val="004455DA"/>
    <w:pPr>
      <w:tabs>
        <w:tab w:val="right" w:leader="dot" w:pos="7938"/>
      </w:tabs>
      <w:spacing w:after="100" w:line="240" w:lineRule="auto"/>
      <w:ind w:left="709" w:right="850" w:hanging="709"/>
      <w:jc w:val="both"/>
    </w:pPr>
    <w:rPr>
      <w:rFonts w:ascii="Times New Roman" w:hAnsi="Times New Roman" w:cs="Times New Roman"/>
      <w:b/>
      <w:noProof/>
      <w:sz w:val="24"/>
      <w:szCs w:val="24"/>
    </w:rPr>
  </w:style>
  <w:style w:type="paragraph" w:styleId="TDC3">
    <w:name w:val="toc 3"/>
    <w:basedOn w:val="Normal"/>
    <w:next w:val="Normal"/>
    <w:autoRedefine/>
    <w:uiPriority w:val="39"/>
    <w:unhideWhenUsed/>
    <w:qFormat/>
    <w:rsid w:val="009D2425"/>
    <w:pPr>
      <w:tabs>
        <w:tab w:val="right" w:leader="dot" w:pos="7938"/>
      </w:tabs>
      <w:spacing w:after="100"/>
      <w:ind w:right="-1"/>
      <w:jc w:val="both"/>
    </w:pPr>
  </w:style>
  <w:style w:type="paragraph" w:styleId="TDC4">
    <w:name w:val="toc 4"/>
    <w:basedOn w:val="Normal"/>
    <w:next w:val="Normal"/>
    <w:autoRedefine/>
    <w:uiPriority w:val="39"/>
    <w:unhideWhenUsed/>
    <w:rsid w:val="002E0C3D"/>
    <w:pPr>
      <w:spacing w:after="100" w:line="259" w:lineRule="auto"/>
      <w:ind w:left="660"/>
    </w:pPr>
    <w:rPr>
      <w:rFonts w:eastAsiaTheme="minorEastAsia"/>
      <w:lang w:eastAsia="es-ES"/>
    </w:rPr>
  </w:style>
  <w:style w:type="paragraph" w:styleId="TDC5">
    <w:name w:val="toc 5"/>
    <w:basedOn w:val="Normal"/>
    <w:next w:val="Normal"/>
    <w:autoRedefine/>
    <w:uiPriority w:val="39"/>
    <w:unhideWhenUsed/>
    <w:rsid w:val="002E0C3D"/>
    <w:pPr>
      <w:spacing w:after="100" w:line="259" w:lineRule="auto"/>
      <w:ind w:left="880"/>
    </w:pPr>
    <w:rPr>
      <w:rFonts w:eastAsiaTheme="minorEastAsia"/>
      <w:lang w:eastAsia="es-ES"/>
    </w:rPr>
  </w:style>
  <w:style w:type="paragraph" w:styleId="TDC6">
    <w:name w:val="toc 6"/>
    <w:basedOn w:val="Normal"/>
    <w:next w:val="Normal"/>
    <w:autoRedefine/>
    <w:uiPriority w:val="39"/>
    <w:unhideWhenUsed/>
    <w:rsid w:val="002E0C3D"/>
    <w:pPr>
      <w:spacing w:after="100" w:line="259" w:lineRule="auto"/>
      <w:ind w:left="1100"/>
    </w:pPr>
    <w:rPr>
      <w:rFonts w:eastAsiaTheme="minorEastAsia"/>
      <w:lang w:eastAsia="es-ES"/>
    </w:rPr>
  </w:style>
  <w:style w:type="paragraph" w:styleId="TDC7">
    <w:name w:val="toc 7"/>
    <w:basedOn w:val="Normal"/>
    <w:next w:val="Normal"/>
    <w:autoRedefine/>
    <w:uiPriority w:val="39"/>
    <w:unhideWhenUsed/>
    <w:rsid w:val="002E0C3D"/>
    <w:pPr>
      <w:spacing w:after="100" w:line="259" w:lineRule="auto"/>
      <w:ind w:left="1320"/>
    </w:pPr>
    <w:rPr>
      <w:rFonts w:eastAsiaTheme="minorEastAsia"/>
      <w:lang w:eastAsia="es-ES"/>
    </w:rPr>
  </w:style>
  <w:style w:type="paragraph" w:styleId="TDC8">
    <w:name w:val="toc 8"/>
    <w:basedOn w:val="Normal"/>
    <w:next w:val="Normal"/>
    <w:autoRedefine/>
    <w:uiPriority w:val="39"/>
    <w:unhideWhenUsed/>
    <w:rsid w:val="002E0C3D"/>
    <w:pPr>
      <w:spacing w:after="100" w:line="259" w:lineRule="auto"/>
      <w:ind w:left="1540"/>
    </w:pPr>
    <w:rPr>
      <w:rFonts w:eastAsiaTheme="minorEastAsia"/>
      <w:lang w:eastAsia="es-ES"/>
    </w:rPr>
  </w:style>
  <w:style w:type="paragraph" w:styleId="TDC9">
    <w:name w:val="toc 9"/>
    <w:basedOn w:val="Normal"/>
    <w:next w:val="Normal"/>
    <w:autoRedefine/>
    <w:uiPriority w:val="39"/>
    <w:unhideWhenUsed/>
    <w:rsid w:val="002E0C3D"/>
    <w:pPr>
      <w:spacing w:after="100" w:line="259" w:lineRule="auto"/>
      <w:ind w:left="1760"/>
    </w:pPr>
    <w:rPr>
      <w:rFonts w:eastAsiaTheme="minorEastAsia"/>
      <w:lang w:eastAsia="es-ES"/>
    </w:rPr>
  </w:style>
  <w:style w:type="paragraph" w:customStyle="1" w:styleId="xl65">
    <w:name w:val="xl65"/>
    <w:basedOn w:val="Normal"/>
    <w:rsid w:val="002E0C3D"/>
    <w:pPr>
      <w:spacing w:before="100" w:beforeAutospacing="1" w:after="100" w:afterAutospacing="1" w:line="240" w:lineRule="auto"/>
      <w:jc w:val="center"/>
    </w:pPr>
    <w:rPr>
      <w:rFonts w:ascii="Times New Roman" w:eastAsia="Times New Roman" w:hAnsi="Times New Roman" w:cs="Times New Roman"/>
      <w:b/>
      <w:bCs/>
      <w:color w:val="FF0000"/>
      <w:sz w:val="24"/>
      <w:szCs w:val="24"/>
      <w:lang w:eastAsia="es-ES"/>
    </w:rPr>
  </w:style>
  <w:style w:type="paragraph" w:customStyle="1" w:styleId="xl66">
    <w:name w:val="xl66"/>
    <w:basedOn w:val="Normal"/>
    <w:rsid w:val="002E0C3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8"/>
      <w:szCs w:val="28"/>
      <w:lang w:eastAsia="es-ES"/>
    </w:rPr>
  </w:style>
  <w:style w:type="paragraph" w:customStyle="1" w:styleId="xl67">
    <w:name w:val="xl67"/>
    <w:basedOn w:val="Normal"/>
    <w:rsid w:val="002E0C3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8"/>
      <w:lang w:eastAsia="es-ES"/>
    </w:rPr>
  </w:style>
  <w:style w:type="paragraph" w:customStyle="1" w:styleId="xl68">
    <w:name w:val="xl68"/>
    <w:basedOn w:val="Normal"/>
    <w:rsid w:val="002E0C3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8"/>
      <w:szCs w:val="28"/>
      <w:lang w:eastAsia="es-ES"/>
    </w:rPr>
  </w:style>
  <w:style w:type="paragraph" w:customStyle="1" w:styleId="xl69">
    <w:name w:val="xl69"/>
    <w:basedOn w:val="Normal"/>
    <w:rsid w:val="002E0C3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8"/>
      <w:lang w:eastAsia="es-ES"/>
    </w:rPr>
  </w:style>
  <w:style w:type="paragraph" w:customStyle="1" w:styleId="xl70">
    <w:name w:val="xl70"/>
    <w:basedOn w:val="Normal"/>
    <w:rsid w:val="002E0C3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8"/>
      <w:szCs w:val="28"/>
      <w:lang w:eastAsia="es-ES"/>
    </w:rPr>
  </w:style>
  <w:style w:type="paragraph" w:customStyle="1" w:styleId="xl71">
    <w:name w:val="xl71"/>
    <w:basedOn w:val="Normal"/>
    <w:rsid w:val="002E0C3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8"/>
      <w:szCs w:val="28"/>
      <w:lang w:eastAsia="es-ES"/>
    </w:rPr>
  </w:style>
  <w:style w:type="paragraph" w:customStyle="1" w:styleId="xl72">
    <w:name w:val="xl72"/>
    <w:basedOn w:val="Normal"/>
    <w:rsid w:val="002E0C3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s-ES"/>
    </w:rPr>
  </w:style>
  <w:style w:type="paragraph" w:customStyle="1" w:styleId="xl73">
    <w:name w:val="xl73"/>
    <w:basedOn w:val="Normal"/>
    <w:rsid w:val="002E0C3D"/>
    <w:pPr>
      <w:spacing w:before="100" w:beforeAutospacing="1" w:after="100" w:afterAutospacing="1" w:line="240" w:lineRule="auto"/>
      <w:jc w:val="center"/>
    </w:pPr>
    <w:rPr>
      <w:rFonts w:ascii="Times New Roman" w:eastAsia="Times New Roman" w:hAnsi="Times New Roman" w:cs="Times New Roman"/>
      <w:b/>
      <w:bCs/>
      <w:color w:val="FF0000"/>
      <w:sz w:val="24"/>
      <w:szCs w:val="24"/>
      <w:lang w:eastAsia="es-ES"/>
    </w:rPr>
  </w:style>
  <w:style w:type="paragraph" w:customStyle="1" w:styleId="xl74">
    <w:name w:val="xl74"/>
    <w:basedOn w:val="Normal"/>
    <w:rsid w:val="002E0C3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lang w:eastAsia="es-ES"/>
    </w:rPr>
  </w:style>
  <w:style w:type="character" w:customStyle="1" w:styleId="shorttext">
    <w:name w:val="short_text"/>
    <w:basedOn w:val="Fuentedeprrafopredeter"/>
    <w:rsid w:val="002E0C3D"/>
  </w:style>
  <w:style w:type="paragraph" w:customStyle="1" w:styleId="xl75">
    <w:name w:val="xl75"/>
    <w:basedOn w:val="Normal"/>
    <w:rsid w:val="002E0C3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1F497D"/>
      <w:sz w:val="24"/>
      <w:szCs w:val="24"/>
      <w:lang w:val="es-EC" w:eastAsia="es-EC"/>
    </w:rPr>
  </w:style>
  <w:style w:type="paragraph" w:customStyle="1" w:styleId="xl76">
    <w:name w:val="xl76"/>
    <w:basedOn w:val="Normal"/>
    <w:rsid w:val="002E0C3D"/>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1F497D"/>
      <w:sz w:val="24"/>
      <w:szCs w:val="24"/>
      <w:lang w:val="es-EC" w:eastAsia="es-EC"/>
    </w:rPr>
  </w:style>
  <w:style w:type="paragraph" w:customStyle="1" w:styleId="xl77">
    <w:name w:val="xl77"/>
    <w:basedOn w:val="Normal"/>
    <w:rsid w:val="002E0C3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1F497D"/>
      <w:sz w:val="24"/>
      <w:szCs w:val="24"/>
      <w:lang w:val="es-EC" w:eastAsia="es-EC"/>
    </w:rPr>
  </w:style>
  <w:style w:type="paragraph" w:customStyle="1" w:styleId="xl78">
    <w:name w:val="xl78"/>
    <w:basedOn w:val="Normal"/>
    <w:rsid w:val="002E0C3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1F497D"/>
      <w:sz w:val="24"/>
      <w:szCs w:val="24"/>
      <w:lang w:val="es-EC" w:eastAsia="es-EC"/>
    </w:rPr>
  </w:style>
  <w:style w:type="paragraph" w:customStyle="1" w:styleId="xl79">
    <w:name w:val="xl79"/>
    <w:basedOn w:val="Normal"/>
    <w:rsid w:val="002E0C3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C" w:eastAsia="es-EC"/>
    </w:rPr>
  </w:style>
  <w:style w:type="paragraph" w:customStyle="1" w:styleId="xl80">
    <w:name w:val="xl80"/>
    <w:basedOn w:val="Normal"/>
    <w:rsid w:val="002E0C3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1F497D"/>
      <w:sz w:val="24"/>
      <w:szCs w:val="24"/>
      <w:lang w:val="es-EC" w:eastAsia="es-EC"/>
    </w:rPr>
  </w:style>
  <w:style w:type="paragraph" w:customStyle="1" w:styleId="xl81">
    <w:name w:val="xl81"/>
    <w:basedOn w:val="Normal"/>
    <w:rsid w:val="002E0C3D"/>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1F497D"/>
      <w:sz w:val="24"/>
      <w:szCs w:val="24"/>
      <w:lang w:val="es-EC" w:eastAsia="es-EC"/>
    </w:rPr>
  </w:style>
  <w:style w:type="paragraph" w:customStyle="1" w:styleId="xl82">
    <w:name w:val="xl82"/>
    <w:basedOn w:val="Normal"/>
    <w:rsid w:val="002E0C3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xl83">
    <w:name w:val="xl83"/>
    <w:basedOn w:val="Normal"/>
    <w:rsid w:val="002E0C3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xl84">
    <w:name w:val="xl84"/>
    <w:basedOn w:val="Normal"/>
    <w:rsid w:val="002E0C3D"/>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C" w:eastAsia="es-EC"/>
    </w:rPr>
  </w:style>
  <w:style w:type="paragraph" w:customStyle="1" w:styleId="xl85">
    <w:name w:val="xl85"/>
    <w:basedOn w:val="Normal"/>
    <w:rsid w:val="002E0C3D"/>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1F497D"/>
      <w:sz w:val="24"/>
      <w:szCs w:val="24"/>
      <w:lang w:val="es-EC" w:eastAsia="es-EC"/>
    </w:rPr>
  </w:style>
  <w:style w:type="paragraph" w:customStyle="1" w:styleId="xl86">
    <w:name w:val="xl86"/>
    <w:basedOn w:val="Normal"/>
    <w:rsid w:val="002E0C3D"/>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sz w:val="24"/>
      <w:szCs w:val="24"/>
      <w:lang w:val="es-EC" w:eastAsia="es-EC"/>
    </w:rPr>
  </w:style>
  <w:style w:type="paragraph" w:customStyle="1" w:styleId="xl87">
    <w:name w:val="xl87"/>
    <w:basedOn w:val="Normal"/>
    <w:rsid w:val="002E0C3D"/>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C" w:eastAsia="es-EC"/>
    </w:rPr>
  </w:style>
  <w:style w:type="paragraph" w:customStyle="1" w:styleId="xl88">
    <w:name w:val="xl88"/>
    <w:basedOn w:val="Normal"/>
    <w:rsid w:val="002E0C3D"/>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C" w:eastAsia="es-EC"/>
    </w:rPr>
  </w:style>
  <w:style w:type="paragraph" w:customStyle="1" w:styleId="xl89">
    <w:name w:val="xl89"/>
    <w:basedOn w:val="Normal"/>
    <w:rsid w:val="002E0C3D"/>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C" w:eastAsia="es-EC"/>
    </w:rPr>
  </w:style>
  <w:style w:type="paragraph" w:customStyle="1" w:styleId="xl90">
    <w:name w:val="xl90"/>
    <w:basedOn w:val="Normal"/>
    <w:rsid w:val="002E0C3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C" w:eastAsia="es-EC"/>
    </w:rPr>
  </w:style>
  <w:style w:type="paragraph" w:customStyle="1" w:styleId="xl91">
    <w:name w:val="xl91"/>
    <w:basedOn w:val="Normal"/>
    <w:rsid w:val="002E0C3D"/>
    <w:pPr>
      <w:pBdr>
        <w:top w:val="single" w:sz="4" w:space="0" w:color="auto"/>
        <w:lef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s-EC" w:eastAsia="es-EC"/>
    </w:rPr>
  </w:style>
  <w:style w:type="paragraph" w:customStyle="1" w:styleId="xl92">
    <w:name w:val="xl92"/>
    <w:basedOn w:val="Normal"/>
    <w:rsid w:val="002E0C3D"/>
    <w:pPr>
      <w:pBdr>
        <w:top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s-EC" w:eastAsia="es-EC"/>
    </w:rPr>
  </w:style>
  <w:style w:type="paragraph" w:customStyle="1" w:styleId="xl93">
    <w:name w:val="xl93"/>
    <w:basedOn w:val="Normal"/>
    <w:rsid w:val="002E0C3D"/>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s-EC" w:eastAsia="es-EC"/>
    </w:rPr>
  </w:style>
  <w:style w:type="paragraph" w:customStyle="1" w:styleId="xl94">
    <w:name w:val="xl94"/>
    <w:basedOn w:val="Normal"/>
    <w:rsid w:val="002E0C3D"/>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s-EC" w:eastAsia="es-EC"/>
    </w:rPr>
  </w:style>
  <w:style w:type="paragraph" w:customStyle="1" w:styleId="xl95">
    <w:name w:val="xl95"/>
    <w:basedOn w:val="Normal"/>
    <w:rsid w:val="002E0C3D"/>
    <w:pPr>
      <w:pBdr>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s-EC" w:eastAsia="es-EC"/>
    </w:rPr>
  </w:style>
  <w:style w:type="paragraph" w:customStyle="1" w:styleId="xl96">
    <w:name w:val="xl96"/>
    <w:basedOn w:val="Normal"/>
    <w:rsid w:val="002E0C3D"/>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s-EC" w:eastAsia="es-EC"/>
    </w:rPr>
  </w:style>
  <w:style w:type="paragraph" w:styleId="Descripcin">
    <w:name w:val="caption"/>
    <w:basedOn w:val="Normal"/>
    <w:next w:val="Normal"/>
    <w:uiPriority w:val="35"/>
    <w:unhideWhenUsed/>
    <w:qFormat/>
    <w:rsid w:val="002E0C3D"/>
    <w:pPr>
      <w:spacing w:after="160" w:line="240" w:lineRule="auto"/>
    </w:pPr>
    <w:rPr>
      <w:b/>
      <w:bCs/>
      <w:color w:val="4F81BD" w:themeColor="accent1"/>
      <w:sz w:val="18"/>
      <w:szCs w:val="18"/>
      <w:lang w:val="es-EC"/>
    </w:rPr>
  </w:style>
  <w:style w:type="paragraph" w:styleId="Textonotaalfinal">
    <w:name w:val="endnote text"/>
    <w:basedOn w:val="Normal"/>
    <w:link w:val="TextonotaalfinalCar"/>
    <w:uiPriority w:val="99"/>
    <w:semiHidden/>
    <w:unhideWhenUsed/>
    <w:rsid w:val="002E0C3D"/>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2E0C3D"/>
    <w:rPr>
      <w:sz w:val="20"/>
      <w:szCs w:val="20"/>
    </w:rPr>
  </w:style>
  <w:style w:type="character" w:styleId="Refdenotaalfinal">
    <w:name w:val="endnote reference"/>
    <w:basedOn w:val="Fuentedeprrafopredeter"/>
    <w:uiPriority w:val="99"/>
    <w:semiHidden/>
    <w:unhideWhenUsed/>
    <w:rsid w:val="002E0C3D"/>
    <w:rPr>
      <w:vertAlign w:val="superscript"/>
    </w:rPr>
  </w:style>
  <w:style w:type="character" w:styleId="Nmerodelnea">
    <w:name w:val="line number"/>
    <w:basedOn w:val="Fuentedeprrafopredeter"/>
    <w:uiPriority w:val="99"/>
    <w:semiHidden/>
    <w:unhideWhenUsed/>
    <w:rsid w:val="002E0C3D"/>
  </w:style>
  <w:style w:type="character" w:styleId="Textodelmarcadordeposicin">
    <w:name w:val="Placeholder Text"/>
    <w:basedOn w:val="Fuentedeprrafopredeter"/>
    <w:uiPriority w:val="99"/>
    <w:semiHidden/>
    <w:rsid w:val="00D67A7E"/>
    <w:rPr>
      <w:color w:val="808080"/>
    </w:rPr>
  </w:style>
  <w:style w:type="numbering" w:customStyle="1" w:styleId="Sinlista1">
    <w:name w:val="Sin lista1"/>
    <w:next w:val="Sinlista"/>
    <w:uiPriority w:val="99"/>
    <w:semiHidden/>
    <w:unhideWhenUsed/>
    <w:rsid w:val="00CB7946"/>
  </w:style>
  <w:style w:type="character" w:customStyle="1" w:styleId="st1">
    <w:name w:val="st1"/>
    <w:basedOn w:val="Fuentedeprrafopredeter"/>
    <w:rsid w:val="00AD5122"/>
  </w:style>
  <w:style w:type="paragraph" w:customStyle="1" w:styleId="Ttulo51">
    <w:name w:val="Título 51"/>
    <w:basedOn w:val="Normal"/>
    <w:next w:val="Normal"/>
    <w:uiPriority w:val="9"/>
    <w:semiHidden/>
    <w:unhideWhenUsed/>
    <w:qFormat/>
    <w:rsid w:val="006D273E"/>
    <w:pPr>
      <w:spacing w:before="240" w:after="60" w:line="240" w:lineRule="auto"/>
      <w:ind w:left="3600" w:hanging="360"/>
      <w:outlineLvl w:val="4"/>
    </w:pPr>
    <w:rPr>
      <w:rFonts w:eastAsia="Times New Roman"/>
      <w:b/>
      <w:bCs/>
      <w:i/>
      <w:iCs/>
      <w:sz w:val="26"/>
      <w:szCs w:val="26"/>
      <w:lang w:val="en-US"/>
    </w:rPr>
  </w:style>
  <w:style w:type="character" w:customStyle="1" w:styleId="Ttulo6Car">
    <w:name w:val="Título 6 Car"/>
    <w:basedOn w:val="Fuentedeprrafopredeter"/>
    <w:link w:val="Ttulo6"/>
    <w:rsid w:val="006D273E"/>
    <w:rPr>
      <w:rFonts w:ascii="Times New Roman" w:eastAsia="Times New Roman" w:hAnsi="Times New Roman" w:cs="Times New Roman"/>
      <w:b/>
      <w:bCs/>
      <w:lang w:val="en-US"/>
    </w:rPr>
  </w:style>
  <w:style w:type="paragraph" w:customStyle="1" w:styleId="Ttulo71">
    <w:name w:val="Título 71"/>
    <w:basedOn w:val="Normal"/>
    <w:next w:val="Normal"/>
    <w:uiPriority w:val="9"/>
    <w:semiHidden/>
    <w:unhideWhenUsed/>
    <w:qFormat/>
    <w:rsid w:val="006D273E"/>
    <w:pPr>
      <w:spacing w:before="240" w:after="60" w:line="240" w:lineRule="auto"/>
      <w:ind w:left="5040" w:hanging="360"/>
      <w:outlineLvl w:val="6"/>
    </w:pPr>
    <w:rPr>
      <w:rFonts w:eastAsia="Times New Roman"/>
      <w:sz w:val="24"/>
      <w:szCs w:val="24"/>
      <w:lang w:val="en-US"/>
    </w:rPr>
  </w:style>
  <w:style w:type="paragraph" w:customStyle="1" w:styleId="Ttulo81">
    <w:name w:val="Título 81"/>
    <w:basedOn w:val="Normal"/>
    <w:next w:val="Normal"/>
    <w:uiPriority w:val="9"/>
    <w:semiHidden/>
    <w:unhideWhenUsed/>
    <w:qFormat/>
    <w:rsid w:val="006D273E"/>
    <w:pPr>
      <w:spacing w:before="240" w:after="60" w:line="240" w:lineRule="auto"/>
      <w:ind w:left="5760" w:hanging="360"/>
      <w:outlineLvl w:val="7"/>
    </w:pPr>
    <w:rPr>
      <w:rFonts w:eastAsia="Times New Roman"/>
      <w:i/>
      <w:iCs/>
      <w:sz w:val="24"/>
      <w:szCs w:val="24"/>
      <w:lang w:val="en-US"/>
    </w:rPr>
  </w:style>
  <w:style w:type="paragraph" w:customStyle="1" w:styleId="Ttulo91">
    <w:name w:val="Título 91"/>
    <w:basedOn w:val="Normal"/>
    <w:next w:val="Normal"/>
    <w:uiPriority w:val="9"/>
    <w:semiHidden/>
    <w:unhideWhenUsed/>
    <w:qFormat/>
    <w:rsid w:val="006D273E"/>
    <w:pPr>
      <w:spacing w:before="240" w:after="60" w:line="240" w:lineRule="auto"/>
      <w:ind w:left="6480" w:hanging="360"/>
      <w:outlineLvl w:val="8"/>
    </w:pPr>
    <w:rPr>
      <w:rFonts w:ascii="Calibri Light" w:eastAsia="Times New Roman" w:hAnsi="Calibri Light" w:cs="Times New Roman"/>
      <w:lang w:val="en-US"/>
    </w:rPr>
  </w:style>
  <w:style w:type="numbering" w:customStyle="1" w:styleId="Sinlista2">
    <w:name w:val="Sin lista2"/>
    <w:next w:val="Sinlista"/>
    <w:uiPriority w:val="99"/>
    <w:semiHidden/>
    <w:unhideWhenUsed/>
    <w:rsid w:val="006D273E"/>
  </w:style>
  <w:style w:type="paragraph" w:styleId="Sangradetextonormal">
    <w:name w:val="Body Text Indent"/>
    <w:basedOn w:val="Normal"/>
    <w:link w:val="SangradetextonormalCar"/>
    <w:rsid w:val="006D273E"/>
    <w:pPr>
      <w:spacing w:after="0" w:line="240" w:lineRule="auto"/>
      <w:ind w:left="1410"/>
      <w:jc w:val="both"/>
    </w:pPr>
    <w:rPr>
      <w:rFonts w:ascii="Tahoma" w:eastAsia="Times New Roman" w:hAnsi="Tahoma" w:cs="Times New Roman"/>
      <w:sz w:val="24"/>
      <w:szCs w:val="24"/>
      <w:lang w:eastAsia="es-ES"/>
    </w:rPr>
  </w:style>
  <w:style w:type="character" w:customStyle="1" w:styleId="SangradetextonormalCar">
    <w:name w:val="Sangría de texto normal Car"/>
    <w:basedOn w:val="Fuentedeprrafopredeter"/>
    <w:link w:val="Sangradetextonormal"/>
    <w:rsid w:val="006D273E"/>
    <w:rPr>
      <w:rFonts w:ascii="Tahoma" w:eastAsia="Times New Roman" w:hAnsi="Tahoma" w:cs="Times New Roman"/>
      <w:sz w:val="24"/>
      <w:szCs w:val="24"/>
      <w:lang w:eastAsia="es-ES"/>
    </w:rPr>
  </w:style>
  <w:style w:type="table" w:customStyle="1" w:styleId="Tablaconcuadrcula1">
    <w:name w:val="Tabla con cuadrícula1"/>
    <w:basedOn w:val="Tablanormal"/>
    <w:next w:val="Tablaconcuadrcula"/>
    <w:uiPriority w:val="59"/>
    <w:rsid w:val="006D273E"/>
    <w:pPr>
      <w:spacing w:after="0" w:line="240" w:lineRule="auto"/>
    </w:pPr>
    <w:rPr>
      <w:rFonts w:eastAsia="Times New Roman"/>
      <w:lang w:val="es-EC" w:eastAsia="es-EC"/>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rial">
    <w:name w:val="arial"/>
    <w:basedOn w:val="Normal"/>
    <w:rsid w:val="006D273E"/>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tulo5Car">
    <w:name w:val="Título 5 Car"/>
    <w:basedOn w:val="Fuentedeprrafopredeter"/>
    <w:link w:val="Ttulo5"/>
    <w:uiPriority w:val="9"/>
    <w:semiHidden/>
    <w:rsid w:val="006D273E"/>
    <w:rPr>
      <w:rFonts w:eastAsia="Times New Roman"/>
      <w:b/>
      <w:bCs/>
      <w:i/>
      <w:iCs/>
      <w:sz w:val="26"/>
      <w:szCs w:val="26"/>
      <w:lang w:val="en-US"/>
    </w:rPr>
  </w:style>
  <w:style w:type="character" w:customStyle="1" w:styleId="Ttulo7Car">
    <w:name w:val="Título 7 Car"/>
    <w:basedOn w:val="Fuentedeprrafopredeter"/>
    <w:link w:val="Ttulo7"/>
    <w:uiPriority w:val="9"/>
    <w:semiHidden/>
    <w:rsid w:val="006D273E"/>
    <w:rPr>
      <w:rFonts w:eastAsia="Times New Roman"/>
      <w:sz w:val="24"/>
      <w:szCs w:val="24"/>
      <w:lang w:val="en-US"/>
    </w:rPr>
  </w:style>
  <w:style w:type="character" w:customStyle="1" w:styleId="Ttulo8Car">
    <w:name w:val="Título 8 Car"/>
    <w:basedOn w:val="Fuentedeprrafopredeter"/>
    <w:link w:val="Ttulo8"/>
    <w:uiPriority w:val="9"/>
    <w:semiHidden/>
    <w:rsid w:val="006D273E"/>
    <w:rPr>
      <w:rFonts w:eastAsia="Times New Roman"/>
      <w:i/>
      <w:iCs/>
      <w:sz w:val="24"/>
      <w:szCs w:val="24"/>
      <w:lang w:val="en-US"/>
    </w:rPr>
  </w:style>
  <w:style w:type="character" w:customStyle="1" w:styleId="Ttulo9Car">
    <w:name w:val="Título 9 Car"/>
    <w:basedOn w:val="Fuentedeprrafopredeter"/>
    <w:link w:val="Ttulo9"/>
    <w:uiPriority w:val="9"/>
    <w:semiHidden/>
    <w:rsid w:val="006D273E"/>
    <w:rPr>
      <w:rFonts w:ascii="Calibri Light" w:eastAsia="Times New Roman" w:hAnsi="Calibri Light" w:cs="Times New Roman"/>
      <w:lang w:val="en-US"/>
    </w:rPr>
  </w:style>
  <w:style w:type="paragraph" w:styleId="Textoindependiente">
    <w:name w:val="Body Text"/>
    <w:basedOn w:val="Normal"/>
    <w:link w:val="TextoindependienteCar"/>
    <w:semiHidden/>
    <w:unhideWhenUsed/>
    <w:rsid w:val="006D273E"/>
    <w:pPr>
      <w:spacing w:after="120" w:line="259" w:lineRule="auto"/>
    </w:pPr>
  </w:style>
  <w:style w:type="character" w:customStyle="1" w:styleId="TextoindependienteCar">
    <w:name w:val="Texto independiente Car"/>
    <w:basedOn w:val="Fuentedeprrafopredeter"/>
    <w:link w:val="Textoindependiente"/>
    <w:semiHidden/>
    <w:rsid w:val="006D273E"/>
  </w:style>
  <w:style w:type="paragraph" w:styleId="Tabladeilustraciones">
    <w:name w:val="table of figures"/>
    <w:basedOn w:val="Normal"/>
    <w:next w:val="Normal"/>
    <w:uiPriority w:val="99"/>
    <w:unhideWhenUsed/>
    <w:rsid w:val="006D273E"/>
    <w:pPr>
      <w:spacing w:after="0" w:line="259" w:lineRule="auto"/>
    </w:pPr>
  </w:style>
  <w:style w:type="character" w:customStyle="1" w:styleId="Ttulo5Car1">
    <w:name w:val="Título 5 Car1"/>
    <w:basedOn w:val="Fuentedeprrafopredeter"/>
    <w:uiPriority w:val="9"/>
    <w:semiHidden/>
    <w:rsid w:val="006D273E"/>
    <w:rPr>
      <w:rFonts w:asciiTheme="majorHAnsi" w:eastAsiaTheme="majorEastAsia" w:hAnsiTheme="majorHAnsi" w:cstheme="majorBidi"/>
      <w:color w:val="243F60" w:themeColor="accent1" w:themeShade="7F"/>
    </w:rPr>
  </w:style>
  <w:style w:type="character" w:customStyle="1" w:styleId="Ttulo7Car1">
    <w:name w:val="Título 7 Car1"/>
    <w:basedOn w:val="Fuentedeprrafopredeter"/>
    <w:uiPriority w:val="9"/>
    <w:semiHidden/>
    <w:rsid w:val="006D273E"/>
    <w:rPr>
      <w:rFonts w:asciiTheme="majorHAnsi" w:eastAsiaTheme="majorEastAsia" w:hAnsiTheme="majorHAnsi" w:cstheme="majorBidi"/>
      <w:i/>
      <w:iCs/>
      <w:color w:val="404040" w:themeColor="text1" w:themeTint="BF"/>
    </w:rPr>
  </w:style>
  <w:style w:type="character" w:customStyle="1" w:styleId="Ttulo8Car1">
    <w:name w:val="Título 8 Car1"/>
    <w:basedOn w:val="Fuentedeprrafopredeter"/>
    <w:uiPriority w:val="9"/>
    <w:semiHidden/>
    <w:rsid w:val="006D273E"/>
    <w:rPr>
      <w:rFonts w:asciiTheme="majorHAnsi" w:eastAsiaTheme="majorEastAsia" w:hAnsiTheme="majorHAnsi" w:cstheme="majorBidi"/>
      <w:color w:val="404040" w:themeColor="text1" w:themeTint="BF"/>
      <w:sz w:val="20"/>
      <w:szCs w:val="20"/>
    </w:rPr>
  </w:style>
  <w:style w:type="character" w:customStyle="1" w:styleId="Ttulo9Car1">
    <w:name w:val="Título 9 Car1"/>
    <w:basedOn w:val="Fuentedeprrafopredeter"/>
    <w:uiPriority w:val="9"/>
    <w:semiHidden/>
    <w:rsid w:val="006D273E"/>
    <w:rPr>
      <w:rFonts w:asciiTheme="majorHAnsi" w:eastAsiaTheme="majorEastAsia" w:hAnsiTheme="majorHAnsi" w:cstheme="majorBidi"/>
      <w:i/>
      <w:iCs/>
      <w:color w:val="404040" w:themeColor="text1" w:themeTint="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4152562">
      <w:bodyDiv w:val="1"/>
      <w:marLeft w:val="0"/>
      <w:marRight w:val="0"/>
      <w:marTop w:val="0"/>
      <w:marBottom w:val="0"/>
      <w:divBdr>
        <w:top w:val="none" w:sz="0" w:space="0" w:color="auto"/>
        <w:left w:val="none" w:sz="0" w:space="0" w:color="auto"/>
        <w:bottom w:val="none" w:sz="0" w:space="0" w:color="auto"/>
        <w:right w:val="none" w:sz="0" w:space="0" w:color="auto"/>
      </w:divBdr>
      <w:divsChild>
        <w:div w:id="1065685814">
          <w:marLeft w:val="0"/>
          <w:marRight w:val="0"/>
          <w:marTop w:val="0"/>
          <w:marBottom w:val="0"/>
          <w:divBdr>
            <w:top w:val="none" w:sz="0" w:space="0" w:color="auto"/>
            <w:left w:val="none" w:sz="0" w:space="0" w:color="auto"/>
            <w:bottom w:val="none" w:sz="0" w:space="0" w:color="auto"/>
            <w:right w:val="none" w:sz="0" w:space="0" w:color="auto"/>
          </w:divBdr>
        </w:div>
        <w:div w:id="2143577200">
          <w:marLeft w:val="0"/>
          <w:marRight w:val="0"/>
          <w:marTop w:val="0"/>
          <w:marBottom w:val="0"/>
          <w:divBdr>
            <w:top w:val="none" w:sz="0" w:space="0" w:color="auto"/>
            <w:left w:val="none" w:sz="0" w:space="0" w:color="auto"/>
            <w:bottom w:val="none" w:sz="0" w:space="0" w:color="auto"/>
            <w:right w:val="none" w:sz="0" w:space="0" w:color="auto"/>
          </w:divBdr>
        </w:div>
        <w:div w:id="925576229">
          <w:marLeft w:val="0"/>
          <w:marRight w:val="0"/>
          <w:marTop w:val="0"/>
          <w:marBottom w:val="0"/>
          <w:divBdr>
            <w:top w:val="none" w:sz="0" w:space="0" w:color="auto"/>
            <w:left w:val="none" w:sz="0" w:space="0" w:color="auto"/>
            <w:bottom w:val="none" w:sz="0" w:space="0" w:color="auto"/>
            <w:right w:val="none" w:sz="0" w:space="0" w:color="auto"/>
          </w:divBdr>
        </w:div>
        <w:div w:id="718474927">
          <w:marLeft w:val="0"/>
          <w:marRight w:val="0"/>
          <w:marTop w:val="0"/>
          <w:marBottom w:val="0"/>
          <w:divBdr>
            <w:top w:val="none" w:sz="0" w:space="0" w:color="auto"/>
            <w:left w:val="none" w:sz="0" w:space="0" w:color="auto"/>
            <w:bottom w:val="none" w:sz="0" w:space="0" w:color="auto"/>
            <w:right w:val="none" w:sz="0" w:space="0" w:color="auto"/>
          </w:divBdr>
        </w:div>
        <w:div w:id="1281032199">
          <w:marLeft w:val="0"/>
          <w:marRight w:val="0"/>
          <w:marTop w:val="0"/>
          <w:marBottom w:val="0"/>
          <w:divBdr>
            <w:top w:val="none" w:sz="0" w:space="0" w:color="auto"/>
            <w:left w:val="none" w:sz="0" w:space="0" w:color="auto"/>
            <w:bottom w:val="none" w:sz="0" w:space="0" w:color="auto"/>
            <w:right w:val="none" w:sz="0" w:space="0" w:color="auto"/>
          </w:divBdr>
        </w:div>
        <w:div w:id="274679322">
          <w:marLeft w:val="0"/>
          <w:marRight w:val="0"/>
          <w:marTop w:val="0"/>
          <w:marBottom w:val="0"/>
          <w:divBdr>
            <w:top w:val="none" w:sz="0" w:space="0" w:color="auto"/>
            <w:left w:val="none" w:sz="0" w:space="0" w:color="auto"/>
            <w:bottom w:val="none" w:sz="0" w:space="0" w:color="auto"/>
            <w:right w:val="none" w:sz="0" w:space="0" w:color="auto"/>
          </w:divBdr>
        </w:div>
        <w:div w:id="1712878870">
          <w:marLeft w:val="0"/>
          <w:marRight w:val="0"/>
          <w:marTop w:val="0"/>
          <w:marBottom w:val="0"/>
          <w:divBdr>
            <w:top w:val="none" w:sz="0" w:space="0" w:color="auto"/>
            <w:left w:val="none" w:sz="0" w:space="0" w:color="auto"/>
            <w:bottom w:val="none" w:sz="0" w:space="0" w:color="auto"/>
            <w:right w:val="none" w:sz="0" w:space="0" w:color="auto"/>
          </w:divBdr>
        </w:div>
        <w:div w:id="1834757220">
          <w:marLeft w:val="0"/>
          <w:marRight w:val="0"/>
          <w:marTop w:val="0"/>
          <w:marBottom w:val="0"/>
          <w:divBdr>
            <w:top w:val="none" w:sz="0" w:space="0" w:color="auto"/>
            <w:left w:val="none" w:sz="0" w:space="0" w:color="auto"/>
            <w:bottom w:val="none" w:sz="0" w:space="0" w:color="auto"/>
            <w:right w:val="none" w:sz="0" w:space="0" w:color="auto"/>
          </w:divBdr>
        </w:div>
        <w:div w:id="516433562">
          <w:marLeft w:val="0"/>
          <w:marRight w:val="0"/>
          <w:marTop w:val="0"/>
          <w:marBottom w:val="0"/>
          <w:divBdr>
            <w:top w:val="none" w:sz="0" w:space="0" w:color="auto"/>
            <w:left w:val="none" w:sz="0" w:space="0" w:color="auto"/>
            <w:bottom w:val="none" w:sz="0" w:space="0" w:color="auto"/>
            <w:right w:val="none" w:sz="0" w:space="0" w:color="auto"/>
          </w:divBdr>
        </w:div>
        <w:div w:id="2040885578">
          <w:marLeft w:val="0"/>
          <w:marRight w:val="0"/>
          <w:marTop w:val="0"/>
          <w:marBottom w:val="0"/>
          <w:divBdr>
            <w:top w:val="none" w:sz="0" w:space="0" w:color="auto"/>
            <w:left w:val="none" w:sz="0" w:space="0" w:color="auto"/>
            <w:bottom w:val="none" w:sz="0" w:space="0" w:color="auto"/>
            <w:right w:val="none" w:sz="0" w:space="0" w:color="auto"/>
          </w:divBdr>
        </w:div>
        <w:div w:id="1055083263">
          <w:marLeft w:val="0"/>
          <w:marRight w:val="0"/>
          <w:marTop w:val="0"/>
          <w:marBottom w:val="0"/>
          <w:divBdr>
            <w:top w:val="none" w:sz="0" w:space="0" w:color="auto"/>
            <w:left w:val="none" w:sz="0" w:space="0" w:color="auto"/>
            <w:bottom w:val="none" w:sz="0" w:space="0" w:color="auto"/>
            <w:right w:val="none" w:sz="0" w:space="0" w:color="auto"/>
          </w:divBdr>
        </w:div>
        <w:div w:id="634721932">
          <w:marLeft w:val="0"/>
          <w:marRight w:val="0"/>
          <w:marTop w:val="0"/>
          <w:marBottom w:val="0"/>
          <w:divBdr>
            <w:top w:val="none" w:sz="0" w:space="0" w:color="auto"/>
            <w:left w:val="none" w:sz="0" w:space="0" w:color="auto"/>
            <w:bottom w:val="none" w:sz="0" w:space="0" w:color="auto"/>
            <w:right w:val="none" w:sz="0" w:space="0" w:color="auto"/>
          </w:divBdr>
        </w:div>
        <w:div w:id="2123185547">
          <w:marLeft w:val="0"/>
          <w:marRight w:val="0"/>
          <w:marTop w:val="0"/>
          <w:marBottom w:val="0"/>
          <w:divBdr>
            <w:top w:val="none" w:sz="0" w:space="0" w:color="auto"/>
            <w:left w:val="none" w:sz="0" w:space="0" w:color="auto"/>
            <w:bottom w:val="none" w:sz="0" w:space="0" w:color="auto"/>
            <w:right w:val="none" w:sz="0" w:space="0" w:color="auto"/>
          </w:divBdr>
        </w:div>
        <w:div w:id="131025777">
          <w:marLeft w:val="0"/>
          <w:marRight w:val="0"/>
          <w:marTop w:val="0"/>
          <w:marBottom w:val="0"/>
          <w:divBdr>
            <w:top w:val="none" w:sz="0" w:space="0" w:color="auto"/>
            <w:left w:val="none" w:sz="0" w:space="0" w:color="auto"/>
            <w:bottom w:val="none" w:sz="0" w:space="0" w:color="auto"/>
            <w:right w:val="none" w:sz="0" w:space="0" w:color="auto"/>
          </w:divBdr>
        </w:div>
        <w:div w:id="1583249394">
          <w:marLeft w:val="0"/>
          <w:marRight w:val="0"/>
          <w:marTop w:val="0"/>
          <w:marBottom w:val="0"/>
          <w:divBdr>
            <w:top w:val="none" w:sz="0" w:space="0" w:color="auto"/>
            <w:left w:val="none" w:sz="0" w:space="0" w:color="auto"/>
            <w:bottom w:val="none" w:sz="0" w:space="0" w:color="auto"/>
            <w:right w:val="none" w:sz="0" w:space="0" w:color="auto"/>
          </w:divBdr>
        </w:div>
        <w:div w:id="481385124">
          <w:marLeft w:val="0"/>
          <w:marRight w:val="0"/>
          <w:marTop w:val="0"/>
          <w:marBottom w:val="0"/>
          <w:divBdr>
            <w:top w:val="none" w:sz="0" w:space="0" w:color="auto"/>
            <w:left w:val="none" w:sz="0" w:space="0" w:color="auto"/>
            <w:bottom w:val="none" w:sz="0" w:space="0" w:color="auto"/>
            <w:right w:val="none" w:sz="0" w:space="0" w:color="auto"/>
          </w:divBdr>
        </w:div>
        <w:div w:id="1795178364">
          <w:marLeft w:val="0"/>
          <w:marRight w:val="0"/>
          <w:marTop w:val="0"/>
          <w:marBottom w:val="0"/>
          <w:divBdr>
            <w:top w:val="none" w:sz="0" w:space="0" w:color="auto"/>
            <w:left w:val="none" w:sz="0" w:space="0" w:color="auto"/>
            <w:bottom w:val="none" w:sz="0" w:space="0" w:color="auto"/>
            <w:right w:val="none" w:sz="0" w:space="0" w:color="auto"/>
          </w:divBdr>
        </w:div>
        <w:div w:id="382414886">
          <w:marLeft w:val="0"/>
          <w:marRight w:val="0"/>
          <w:marTop w:val="0"/>
          <w:marBottom w:val="0"/>
          <w:divBdr>
            <w:top w:val="none" w:sz="0" w:space="0" w:color="auto"/>
            <w:left w:val="none" w:sz="0" w:space="0" w:color="auto"/>
            <w:bottom w:val="none" w:sz="0" w:space="0" w:color="auto"/>
            <w:right w:val="none" w:sz="0" w:space="0" w:color="auto"/>
          </w:divBdr>
        </w:div>
        <w:div w:id="777020176">
          <w:marLeft w:val="0"/>
          <w:marRight w:val="0"/>
          <w:marTop w:val="0"/>
          <w:marBottom w:val="0"/>
          <w:divBdr>
            <w:top w:val="none" w:sz="0" w:space="0" w:color="auto"/>
            <w:left w:val="none" w:sz="0" w:space="0" w:color="auto"/>
            <w:bottom w:val="none" w:sz="0" w:space="0" w:color="auto"/>
            <w:right w:val="none" w:sz="0" w:space="0" w:color="auto"/>
          </w:divBdr>
        </w:div>
        <w:div w:id="2043701052">
          <w:marLeft w:val="0"/>
          <w:marRight w:val="0"/>
          <w:marTop w:val="0"/>
          <w:marBottom w:val="0"/>
          <w:divBdr>
            <w:top w:val="none" w:sz="0" w:space="0" w:color="auto"/>
            <w:left w:val="none" w:sz="0" w:space="0" w:color="auto"/>
            <w:bottom w:val="none" w:sz="0" w:space="0" w:color="auto"/>
            <w:right w:val="none" w:sz="0" w:space="0" w:color="auto"/>
          </w:divBdr>
        </w:div>
        <w:div w:id="469061530">
          <w:marLeft w:val="0"/>
          <w:marRight w:val="0"/>
          <w:marTop w:val="0"/>
          <w:marBottom w:val="0"/>
          <w:divBdr>
            <w:top w:val="none" w:sz="0" w:space="0" w:color="auto"/>
            <w:left w:val="none" w:sz="0" w:space="0" w:color="auto"/>
            <w:bottom w:val="none" w:sz="0" w:space="0" w:color="auto"/>
            <w:right w:val="none" w:sz="0" w:space="0" w:color="auto"/>
          </w:divBdr>
        </w:div>
        <w:div w:id="1435319655">
          <w:marLeft w:val="0"/>
          <w:marRight w:val="0"/>
          <w:marTop w:val="0"/>
          <w:marBottom w:val="0"/>
          <w:divBdr>
            <w:top w:val="none" w:sz="0" w:space="0" w:color="auto"/>
            <w:left w:val="none" w:sz="0" w:space="0" w:color="auto"/>
            <w:bottom w:val="none" w:sz="0" w:space="0" w:color="auto"/>
            <w:right w:val="none" w:sz="0" w:space="0" w:color="auto"/>
          </w:divBdr>
        </w:div>
        <w:div w:id="823857634">
          <w:marLeft w:val="0"/>
          <w:marRight w:val="0"/>
          <w:marTop w:val="0"/>
          <w:marBottom w:val="0"/>
          <w:divBdr>
            <w:top w:val="none" w:sz="0" w:space="0" w:color="auto"/>
            <w:left w:val="none" w:sz="0" w:space="0" w:color="auto"/>
            <w:bottom w:val="none" w:sz="0" w:space="0" w:color="auto"/>
            <w:right w:val="none" w:sz="0" w:space="0" w:color="auto"/>
          </w:divBdr>
        </w:div>
        <w:div w:id="633174970">
          <w:marLeft w:val="0"/>
          <w:marRight w:val="0"/>
          <w:marTop w:val="0"/>
          <w:marBottom w:val="0"/>
          <w:divBdr>
            <w:top w:val="none" w:sz="0" w:space="0" w:color="auto"/>
            <w:left w:val="none" w:sz="0" w:space="0" w:color="auto"/>
            <w:bottom w:val="none" w:sz="0" w:space="0" w:color="auto"/>
            <w:right w:val="none" w:sz="0" w:space="0" w:color="auto"/>
          </w:divBdr>
        </w:div>
        <w:div w:id="1028334640">
          <w:marLeft w:val="0"/>
          <w:marRight w:val="0"/>
          <w:marTop w:val="0"/>
          <w:marBottom w:val="0"/>
          <w:divBdr>
            <w:top w:val="none" w:sz="0" w:space="0" w:color="auto"/>
            <w:left w:val="none" w:sz="0" w:space="0" w:color="auto"/>
            <w:bottom w:val="none" w:sz="0" w:space="0" w:color="auto"/>
            <w:right w:val="none" w:sz="0" w:space="0" w:color="auto"/>
          </w:divBdr>
        </w:div>
        <w:div w:id="1574319303">
          <w:marLeft w:val="0"/>
          <w:marRight w:val="0"/>
          <w:marTop w:val="0"/>
          <w:marBottom w:val="0"/>
          <w:divBdr>
            <w:top w:val="none" w:sz="0" w:space="0" w:color="auto"/>
            <w:left w:val="none" w:sz="0" w:space="0" w:color="auto"/>
            <w:bottom w:val="none" w:sz="0" w:space="0" w:color="auto"/>
            <w:right w:val="none" w:sz="0" w:space="0" w:color="auto"/>
          </w:divBdr>
        </w:div>
        <w:div w:id="1271355654">
          <w:marLeft w:val="0"/>
          <w:marRight w:val="0"/>
          <w:marTop w:val="0"/>
          <w:marBottom w:val="0"/>
          <w:divBdr>
            <w:top w:val="none" w:sz="0" w:space="0" w:color="auto"/>
            <w:left w:val="none" w:sz="0" w:space="0" w:color="auto"/>
            <w:bottom w:val="none" w:sz="0" w:space="0" w:color="auto"/>
            <w:right w:val="none" w:sz="0" w:space="0" w:color="auto"/>
          </w:divBdr>
        </w:div>
        <w:div w:id="1460152309">
          <w:marLeft w:val="0"/>
          <w:marRight w:val="0"/>
          <w:marTop w:val="0"/>
          <w:marBottom w:val="0"/>
          <w:divBdr>
            <w:top w:val="none" w:sz="0" w:space="0" w:color="auto"/>
            <w:left w:val="none" w:sz="0" w:space="0" w:color="auto"/>
            <w:bottom w:val="none" w:sz="0" w:space="0" w:color="auto"/>
            <w:right w:val="none" w:sz="0" w:space="0" w:color="auto"/>
          </w:divBdr>
        </w:div>
        <w:div w:id="1824155232">
          <w:marLeft w:val="0"/>
          <w:marRight w:val="0"/>
          <w:marTop w:val="0"/>
          <w:marBottom w:val="0"/>
          <w:divBdr>
            <w:top w:val="none" w:sz="0" w:space="0" w:color="auto"/>
            <w:left w:val="none" w:sz="0" w:space="0" w:color="auto"/>
            <w:bottom w:val="none" w:sz="0" w:space="0" w:color="auto"/>
            <w:right w:val="none" w:sz="0" w:space="0" w:color="auto"/>
          </w:divBdr>
        </w:div>
        <w:div w:id="521673605">
          <w:marLeft w:val="0"/>
          <w:marRight w:val="0"/>
          <w:marTop w:val="0"/>
          <w:marBottom w:val="0"/>
          <w:divBdr>
            <w:top w:val="none" w:sz="0" w:space="0" w:color="auto"/>
            <w:left w:val="none" w:sz="0" w:space="0" w:color="auto"/>
            <w:bottom w:val="none" w:sz="0" w:space="0" w:color="auto"/>
            <w:right w:val="none" w:sz="0" w:space="0" w:color="auto"/>
          </w:divBdr>
        </w:div>
        <w:div w:id="1161042650">
          <w:marLeft w:val="0"/>
          <w:marRight w:val="0"/>
          <w:marTop w:val="0"/>
          <w:marBottom w:val="0"/>
          <w:divBdr>
            <w:top w:val="none" w:sz="0" w:space="0" w:color="auto"/>
            <w:left w:val="none" w:sz="0" w:space="0" w:color="auto"/>
            <w:bottom w:val="none" w:sz="0" w:space="0" w:color="auto"/>
            <w:right w:val="none" w:sz="0" w:space="0" w:color="auto"/>
          </w:divBdr>
        </w:div>
        <w:div w:id="609166545">
          <w:marLeft w:val="0"/>
          <w:marRight w:val="0"/>
          <w:marTop w:val="0"/>
          <w:marBottom w:val="0"/>
          <w:divBdr>
            <w:top w:val="none" w:sz="0" w:space="0" w:color="auto"/>
            <w:left w:val="none" w:sz="0" w:space="0" w:color="auto"/>
            <w:bottom w:val="none" w:sz="0" w:space="0" w:color="auto"/>
            <w:right w:val="none" w:sz="0" w:space="0" w:color="auto"/>
          </w:divBdr>
        </w:div>
        <w:div w:id="142044613">
          <w:marLeft w:val="0"/>
          <w:marRight w:val="0"/>
          <w:marTop w:val="0"/>
          <w:marBottom w:val="0"/>
          <w:divBdr>
            <w:top w:val="none" w:sz="0" w:space="0" w:color="auto"/>
            <w:left w:val="none" w:sz="0" w:space="0" w:color="auto"/>
            <w:bottom w:val="none" w:sz="0" w:space="0" w:color="auto"/>
            <w:right w:val="none" w:sz="0" w:space="0" w:color="auto"/>
          </w:divBdr>
        </w:div>
        <w:div w:id="1071611003">
          <w:marLeft w:val="0"/>
          <w:marRight w:val="0"/>
          <w:marTop w:val="0"/>
          <w:marBottom w:val="0"/>
          <w:divBdr>
            <w:top w:val="none" w:sz="0" w:space="0" w:color="auto"/>
            <w:left w:val="none" w:sz="0" w:space="0" w:color="auto"/>
            <w:bottom w:val="none" w:sz="0" w:space="0" w:color="auto"/>
            <w:right w:val="none" w:sz="0" w:space="0" w:color="auto"/>
          </w:divBdr>
        </w:div>
        <w:div w:id="635599855">
          <w:marLeft w:val="0"/>
          <w:marRight w:val="0"/>
          <w:marTop w:val="0"/>
          <w:marBottom w:val="0"/>
          <w:divBdr>
            <w:top w:val="none" w:sz="0" w:space="0" w:color="auto"/>
            <w:left w:val="none" w:sz="0" w:space="0" w:color="auto"/>
            <w:bottom w:val="none" w:sz="0" w:space="0" w:color="auto"/>
            <w:right w:val="none" w:sz="0" w:space="0" w:color="auto"/>
          </w:divBdr>
        </w:div>
        <w:div w:id="884101361">
          <w:marLeft w:val="0"/>
          <w:marRight w:val="0"/>
          <w:marTop w:val="0"/>
          <w:marBottom w:val="0"/>
          <w:divBdr>
            <w:top w:val="none" w:sz="0" w:space="0" w:color="auto"/>
            <w:left w:val="none" w:sz="0" w:space="0" w:color="auto"/>
            <w:bottom w:val="none" w:sz="0" w:space="0" w:color="auto"/>
            <w:right w:val="none" w:sz="0" w:space="0" w:color="auto"/>
          </w:divBdr>
        </w:div>
        <w:div w:id="1207716946">
          <w:marLeft w:val="0"/>
          <w:marRight w:val="0"/>
          <w:marTop w:val="0"/>
          <w:marBottom w:val="0"/>
          <w:divBdr>
            <w:top w:val="none" w:sz="0" w:space="0" w:color="auto"/>
            <w:left w:val="none" w:sz="0" w:space="0" w:color="auto"/>
            <w:bottom w:val="none" w:sz="0" w:space="0" w:color="auto"/>
            <w:right w:val="none" w:sz="0" w:space="0" w:color="auto"/>
          </w:divBdr>
        </w:div>
        <w:div w:id="260527550">
          <w:marLeft w:val="0"/>
          <w:marRight w:val="0"/>
          <w:marTop w:val="0"/>
          <w:marBottom w:val="0"/>
          <w:divBdr>
            <w:top w:val="none" w:sz="0" w:space="0" w:color="auto"/>
            <w:left w:val="none" w:sz="0" w:space="0" w:color="auto"/>
            <w:bottom w:val="none" w:sz="0" w:space="0" w:color="auto"/>
            <w:right w:val="none" w:sz="0" w:space="0" w:color="auto"/>
          </w:divBdr>
        </w:div>
        <w:div w:id="1755928809">
          <w:marLeft w:val="0"/>
          <w:marRight w:val="0"/>
          <w:marTop w:val="0"/>
          <w:marBottom w:val="0"/>
          <w:divBdr>
            <w:top w:val="none" w:sz="0" w:space="0" w:color="auto"/>
            <w:left w:val="none" w:sz="0" w:space="0" w:color="auto"/>
            <w:bottom w:val="none" w:sz="0" w:space="0" w:color="auto"/>
            <w:right w:val="none" w:sz="0" w:space="0" w:color="auto"/>
          </w:divBdr>
        </w:div>
        <w:div w:id="218980918">
          <w:marLeft w:val="0"/>
          <w:marRight w:val="0"/>
          <w:marTop w:val="0"/>
          <w:marBottom w:val="0"/>
          <w:divBdr>
            <w:top w:val="none" w:sz="0" w:space="0" w:color="auto"/>
            <w:left w:val="none" w:sz="0" w:space="0" w:color="auto"/>
            <w:bottom w:val="none" w:sz="0" w:space="0" w:color="auto"/>
            <w:right w:val="none" w:sz="0" w:space="0" w:color="auto"/>
          </w:divBdr>
        </w:div>
        <w:div w:id="1521628859">
          <w:marLeft w:val="0"/>
          <w:marRight w:val="0"/>
          <w:marTop w:val="0"/>
          <w:marBottom w:val="0"/>
          <w:divBdr>
            <w:top w:val="none" w:sz="0" w:space="0" w:color="auto"/>
            <w:left w:val="none" w:sz="0" w:space="0" w:color="auto"/>
            <w:bottom w:val="none" w:sz="0" w:space="0" w:color="auto"/>
            <w:right w:val="none" w:sz="0" w:space="0" w:color="auto"/>
          </w:divBdr>
        </w:div>
        <w:div w:id="698555963">
          <w:marLeft w:val="0"/>
          <w:marRight w:val="0"/>
          <w:marTop w:val="0"/>
          <w:marBottom w:val="0"/>
          <w:divBdr>
            <w:top w:val="none" w:sz="0" w:space="0" w:color="auto"/>
            <w:left w:val="none" w:sz="0" w:space="0" w:color="auto"/>
            <w:bottom w:val="none" w:sz="0" w:space="0" w:color="auto"/>
            <w:right w:val="none" w:sz="0" w:space="0" w:color="auto"/>
          </w:divBdr>
        </w:div>
        <w:div w:id="1065759913">
          <w:marLeft w:val="0"/>
          <w:marRight w:val="0"/>
          <w:marTop w:val="0"/>
          <w:marBottom w:val="0"/>
          <w:divBdr>
            <w:top w:val="none" w:sz="0" w:space="0" w:color="auto"/>
            <w:left w:val="none" w:sz="0" w:space="0" w:color="auto"/>
            <w:bottom w:val="none" w:sz="0" w:space="0" w:color="auto"/>
            <w:right w:val="none" w:sz="0" w:space="0" w:color="auto"/>
          </w:divBdr>
        </w:div>
        <w:div w:id="1589999867">
          <w:marLeft w:val="0"/>
          <w:marRight w:val="0"/>
          <w:marTop w:val="0"/>
          <w:marBottom w:val="0"/>
          <w:divBdr>
            <w:top w:val="none" w:sz="0" w:space="0" w:color="auto"/>
            <w:left w:val="none" w:sz="0" w:space="0" w:color="auto"/>
            <w:bottom w:val="none" w:sz="0" w:space="0" w:color="auto"/>
            <w:right w:val="none" w:sz="0" w:space="0" w:color="auto"/>
          </w:divBdr>
        </w:div>
        <w:div w:id="1800875833">
          <w:marLeft w:val="0"/>
          <w:marRight w:val="0"/>
          <w:marTop w:val="0"/>
          <w:marBottom w:val="0"/>
          <w:divBdr>
            <w:top w:val="none" w:sz="0" w:space="0" w:color="auto"/>
            <w:left w:val="none" w:sz="0" w:space="0" w:color="auto"/>
            <w:bottom w:val="none" w:sz="0" w:space="0" w:color="auto"/>
            <w:right w:val="none" w:sz="0" w:space="0" w:color="auto"/>
          </w:divBdr>
        </w:div>
        <w:div w:id="692420297">
          <w:marLeft w:val="0"/>
          <w:marRight w:val="0"/>
          <w:marTop w:val="0"/>
          <w:marBottom w:val="0"/>
          <w:divBdr>
            <w:top w:val="none" w:sz="0" w:space="0" w:color="auto"/>
            <w:left w:val="none" w:sz="0" w:space="0" w:color="auto"/>
            <w:bottom w:val="none" w:sz="0" w:space="0" w:color="auto"/>
            <w:right w:val="none" w:sz="0" w:space="0" w:color="auto"/>
          </w:divBdr>
        </w:div>
        <w:div w:id="419182727">
          <w:marLeft w:val="0"/>
          <w:marRight w:val="0"/>
          <w:marTop w:val="0"/>
          <w:marBottom w:val="0"/>
          <w:divBdr>
            <w:top w:val="none" w:sz="0" w:space="0" w:color="auto"/>
            <w:left w:val="none" w:sz="0" w:space="0" w:color="auto"/>
            <w:bottom w:val="none" w:sz="0" w:space="0" w:color="auto"/>
            <w:right w:val="none" w:sz="0" w:space="0" w:color="auto"/>
          </w:divBdr>
        </w:div>
        <w:div w:id="572856736">
          <w:marLeft w:val="0"/>
          <w:marRight w:val="0"/>
          <w:marTop w:val="0"/>
          <w:marBottom w:val="0"/>
          <w:divBdr>
            <w:top w:val="none" w:sz="0" w:space="0" w:color="auto"/>
            <w:left w:val="none" w:sz="0" w:space="0" w:color="auto"/>
            <w:bottom w:val="none" w:sz="0" w:space="0" w:color="auto"/>
            <w:right w:val="none" w:sz="0" w:space="0" w:color="auto"/>
          </w:divBdr>
        </w:div>
        <w:div w:id="338702108">
          <w:marLeft w:val="0"/>
          <w:marRight w:val="0"/>
          <w:marTop w:val="0"/>
          <w:marBottom w:val="0"/>
          <w:divBdr>
            <w:top w:val="none" w:sz="0" w:space="0" w:color="auto"/>
            <w:left w:val="none" w:sz="0" w:space="0" w:color="auto"/>
            <w:bottom w:val="none" w:sz="0" w:space="0" w:color="auto"/>
            <w:right w:val="none" w:sz="0" w:space="0" w:color="auto"/>
          </w:divBdr>
        </w:div>
        <w:div w:id="1445612086">
          <w:marLeft w:val="0"/>
          <w:marRight w:val="0"/>
          <w:marTop w:val="0"/>
          <w:marBottom w:val="0"/>
          <w:divBdr>
            <w:top w:val="none" w:sz="0" w:space="0" w:color="auto"/>
            <w:left w:val="none" w:sz="0" w:space="0" w:color="auto"/>
            <w:bottom w:val="none" w:sz="0" w:space="0" w:color="auto"/>
            <w:right w:val="none" w:sz="0" w:space="0" w:color="auto"/>
          </w:divBdr>
        </w:div>
        <w:div w:id="327758668">
          <w:marLeft w:val="0"/>
          <w:marRight w:val="0"/>
          <w:marTop w:val="0"/>
          <w:marBottom w:val="0"/>
          <w:divBdr>
            <w:top w:val="none" w:sz="0" w:space="0" w:color="auto"/>
            <w:left w:val="none" w:sz="0" w:space="0" w:color="auto"/>
            <w:bottom w:val="none" w:sz="0" w:space="0" w:color="auto"/>
            <w:right w:val="none" w:sz="0" w:space="0" w:color="auto"/>
          </w:divBdr>
        </w:div>
        <w:div w:id="2023891803">
          <w:marLeft w:val="0"/>
          <w:marRight w:val="0"/>
          <w:marTop w:val="0"/>
          <w:marBottom w:val="0"/>
          <w:divBdr>
            <w:top w:val="none" w:sz="0" w:space="0" w:color="auto"/>
            <w:left w:val="none" w:sz="0" w:space="0" w:color="auto"/>
            <w:bottom w:val="none" w:sz="0" w:space="0" w:color="auto"/>
            <w:right w:val="none" w:sz="0" w:space="0" w:color="auto"/>
          </w:divBdr>
        </w:div>
        <w:div w:id="2007976086">
          <w:marLeft w:val="0"/>
          <w:marRight w:val="0"/>
          <w:marTop w:val="0"/>
          <w:marBottom w:val="0"/>
          <w:divBdr>
            <w:top w:val="none" w:sz="0" w:space="0" w:color="auto"/>
            <w:left w:val="none" w:sz="0" w:space="0" w:color="auto"/>
            <w:bottom w:val="none" w:sz="0" w:space="0" w:color="auto"/>
            <w:right w:val="none" w:sz="0" w:space="0" w:color="auto"/>
          </w:divBdr>
        </w:div>
        <w:div w:id="1270117751">
          <w:marLeft w:val="0"/>
          <w:marRight w:val="0"/>
          <w:marTop w:val="0"/>
          <w:marBottom w:val="0"/>
          <w:divBdr>
            <w:top w:val="none" w:sz="0" w:space="0" w:color="auto"/>
            <w:left w:val="none" w:sz="0" w:space="0" w:color="auto"/>
            <w:bottom w:val="none" w:sz="0" w:space="0" w:color="auto"/>
            <w:right w:val="none" w:sz="0" w:space="0" w:color="auto"/>
          </w:divBdr>
        </w:div>
        <w:div w:id="299462046">
          <w:marLeft w:val="0"/>
          <w:marRight w:val="0"/>
          <w:marTop w:val="0"/>
          <w:marBottom w:val="0"/>
          <w:divBdr>
            <w:top w:val="none" w:sz="0" w:space="0" w:color="auto"/>
            <w:left w:val="none" w:sz="0" w:space="0" w:color="auto"/>
            <w:bottom w:val="none" w:sz="0" w:space="0" w:color="auto"/>
            <w:right w:val="none" w:sz="0" w:space="0" w:color="auto"/>
          </w:divBdr>
        </w:div>
        <w:div w:id="2128768281">
          <w:marLeft w:val="0"/>
          <w:marRight w:val="0"/>
          <w:marTop w:val="0"/>
          <w:marBottom w:val="0"/>
          <w:divBdr>
            <w:top w:val="none" w:sz="0" w:space="0" w:color="auto"/>
            <w:left w:val="none" w:sz="0" w:space="0" w:color="auto"/>
            <w:bottom w:val="none" w:sz="0" w:space="0" w:color="auto"/>
            <w:right w:val="none" w:sz="0" w:space="0" w:color="auto"/>
          </w:divBdr>
        </w:div>
        <w:div w:id="135463642">
          <w:marLeft w:val="0"/>
          <w:marRight w:val="0"/>
          <w:marTop w:val="0"/>
          <w:marBottom w:val="0"/>
          <w:divBdr>
            <w:top w:val="none" w:sz="0" w:space="0" w:color="auto"/>
            <w:left w:val="none" w:sz="0" w:space="0" w:color="auto"/>
            <w:bottom w:val="none" w:sz="0" w:space="0" w:color="auto"/>
            <w:right w:val="none" w:sz="0" w:space="0" w:color="auto"/>
          </w:divBdr>
        </w:div>
        <w:div w:id="2024277548">
          <w:marLeft w:val="0"/>
          <w:marRight w:val="0"/>
          <w:marTop w:val="0"/>
          <w:marBottom w:val="0"/>
          <w:divBdr>
            <w:top w:val="none" w:sz="0" w:space="0" w:color="auto"/>
            <w:left w:val="none" w:sz="0" w:space="0" w:color="auto"/>
            <w:bottom w:val="none" w:sz="0" w:space="0" w:color="auto"/>
            <w:right w:val="none" w:sz="0" w:space="0" w:color="auto"/>
          </w:divBdr>
        </w:div>
        <w:div w:id="1391809018">
          <w:marLeft w:val="0"/>
          <w:marRight w:val="0"/>
          <w:marTop w:val="0"/>
          <w:marBottom w:val="0"/>
          <w:divBdr>
            <w:top w:val="none" w:sz="0" w:space="0" w:color="auto"/>
            <w:left w:val="none" w:sz="0" w:space="0" w:color="auto"/>
            <w:bottom w:val="none" w:sz="0" w:space="0" w:color="auto"/>
            <w:right w:val="none" w:sz="0" w:space="0" w:color="auto"/>
          </w:divBdr>
        </w:div>
        <w:div w:id="93019947">
          <w:marLeft w:val="0"/>
          <w:marRight w:val="0"/>
          <w:marTop w:val="0"/>
          <w:marBottom w:val="0"/>
          <w:divBdr>
            <w:top w:val="none" w:sz="0" w:space="0" w:color="auto"/>
            <w:left w:val="none" w:sz="0" w:space="0" w:color="auto"/>
            <w:bottom w:val="none" w:sz="0" w:space="0" w:color="auto"/>
            <w:right w:val="none" w:sz="0" w:space="0" w:color="auto"/>
          </w:divBdr>
        </w:div>
        <w:div w:id="575165747">
          <w:marLeft w:val="0"/>
          <w:marRight w:val="0"/>
          <w:marTop w:val="0"/>
          <w:marBottom w:val="0"/>
          <w:divBdr>
            <w:top w:val="none" w:sz="0" w:space="0" w:color="auto"/>
            <w:left w:val="none" w:sz="0" w:space="0" w:color="auto"/>
            <w:bottom w:val="none" w:sz="0" w:space="0" w:color="auto"/>
            <w:right w:val="none" w:sz="0" w:space="0" w:color="auto"/>
          </w:divBdr>
        </w:div>
        <w:div w:id="534778511">
          <w:marLeft w:val="0"/>
          <w:marRight w:val="0"/>
          <w:marTop w:val="0"/>
          <w:marBottom w:val="0"/>
          <w:divBdr>
            <w:top w:val="none" w:sz="0" w:space="0" w:color="auto"/>
            <w:left w:val="none" w:sz="0" w:space="0" w:color="auto"/>
            <w:bottom w:val="none" w:sz="0" w:space="0" w:color="auto"/>
            <w:right w:val="none" w:sz="0" w:space="0" w:color="auto"/>
          </w:divBdr>
        </w:div>
        <w:div w:id="2119595714">
          <w:marLeft w:val="0"/>
          <w:marRight w:val="0"/>
          <w:marTop w:val="0"/>
          <w:marBottom w:val="0"/>
          <w:divBdr>
            <w:top w:val="none" w:sz="0" w:space="0" w:color="auto"/>
            <w:left w:val="none" w:sz="0" w:space="0" w:color="auto"/>
            <w:bottom w:val="none" w:sz="0" w:space="0" w:color="auto"/>
            <w:right w:val="none" w:sz="0" w:space="0" w:color="auto"/>
          </w:divBdr>
        </w:div>
        <w:div w:id="423501938">
          <w:marLeft w:val="0"/>
          <w:marRight w:val="0"/>
          <w:marTop w:val="0"/>
          <w:marBottom w:val="0"/>
          <w:divBdr>
            <w:top w:val="none" w:sz="0" w:space="0" w:color="auto"/>
            <w:left w:val="none" w:sz="0" w:space="0" w:color="auto"/>
            <w:bottom w:val="none" w:sz="0" w:space="0" w:color="auto"/>
            <w:right w:val="none" w:sz="0" w:space="0" w:color="auto"/>
          </w:divBdr>
        </w:div>
        <w:div w:id="1472021164">
          <w:marLeft w:val="0"/>
          <w:marRight w:val="0"/>
          <w:marTop w:val="0"/>
          <w:marBottom w:val="0"/>
          <w:divBdr>
            <w:top w:val="none" w:sz="0" w:space="0" w:color="auto"/>
            <w:left w:val="none" w:sz="0" w:space="0" w:color="auto"/>
            <w:bottom w:val="none" w:sz="0" w:space="0" w:color="auto"/>
            <w:right w:val="none" w:sz="0" w:space="0" w:color="auto"/>
          </w:divBdr>
        </w:div>
        <w:div w:id="1263345283">
          <w:marLeft w:val="0"/>
          <w:marRight w:val="0"/>
          <w:marTop w:val="0"/>
          <w:marBottom w:val="0"/>
          <w:divBdr>
            <w:top w:val="none" w:sz="0" w:space="0" w:color="auto"/>
            <w:left w:val="none" w:sz="0" w:space="0" w:color="auto"/>
            <w:bottom w:val="none" w:sz="0" w:space="0" w:color="auto"/>
            <w:right w:val="none" w:sz="0" w:space="0" w:color="auto"/>
          </w:divBdr>
        </w:div>
        <w:div w:id="158351973">
          <w:marLeft w:val="0"/>
          <w:marRight w:val="0"/>
          <w:marTop w:val="0"/>
          <w:marBottom w:val="0"/>
          <w:divBdr>
            <w:top w:val="none" w:sz="0" w:space="0" w:color="auto"/>
            <w:left w:val="none" w:sz="0" w:space="0" w:color="auto"/>
            <w:bottom w:val="none" w:sz="0" w:space="0" w:color="auto"/>
            <w:right w:val="none" w:sz="0" w:space="0" w:color="auto"/>
          </w:divBdr>
        </w:div>
        <w:div w:id="1228153881">
          <w:marLeft w:val="0"/>
          <w:marRight w:val="0"/>
          <w:marTop w:val="0"/>
          <w:marBottom w:val="0"/>
          <w:divBdr>
            <w:top w:val="none" w:sz="0" w:space="0" w:color="auto"/>
            <w:left w:val="none" w:sz="0" w:space="0" w:color="auto"/>
            <w:bottom w:val="none" w:sz="0" w:space="0" w:color="auto"/>
            <w:right w:val="none" w:sz="0" w:space="0" w:color="auto"/>
          </w:divBdr>
        </w:div>
        <w:div w:id="1504859898">
          <w:marLeft w:val="0"/>
          <w:marRight w:val="0"/>
          <w:marTop w:val="0"/>
          <w:marBottom w:val="0"/>
          <w:divBdr>
            <w:top w:val="none" w:sz="0" w:space="0" w:color="auto"/>
            <w:left w:val="none" w:sz="0" w:space="0" w:color="auto"/>
            <w:bottom w:val="none" w:sz="0" w:space="0" w:color="auto"/>
            <w:right w:val="none" w:sz="0" w:space="0" w:color="auto"/>
          </w:divBdr>
        </w:div>
        <w:div w:id="1194615332">
          <w:marLeft w:val="0"/>
          <w:marRight w:val="0"/>
          <w:marTop w:val="0"/>
          <w:marBottom w:val="0"/>
          <w:divBdr>
            <w:top w:val="none" w:sz="0" w:space="0" w:color="auto"/>
            <w:left w:val="none" w:sz="0" w:space="0" w:color="auto"/>
            <w:bottom w:val="none" w:sz="0" w:space="0" w:color="auto"/>
            <w:right w:val="none" w:sz="0" w:space="0" w:color="auto"/>
          </w:divBdr>
        </w:div>
        <w:div w:id="765230585">
          <w:marLeft w:val="0"/>
          <w:marRight w:val="0"/>
          <w:marTop w:val="0"/>
          <w:marBottom w:val="0"/>
          <w:divBdr>
            <w:top w:val="none" w:sz="0" w:space="0" w:color="auto"/>
            <w:left w:val="none" w:sz="0" w:space="0" w:color="auto"/>
            <w:bottom w:val="none" w:sz="0" w:space="0" w:color="auto"/>
            <w:right w:val="none" w:sz="0" w:space="0" w:color="auto"/>
          </w:divBdr>
        </w:div>
        <w:div w:id="1477837607">
          <w:marLeft w:val="0"/>
          <w:marRight w:val="0"/>
          <w:marTop w:val="0"/>
          <w:marBottom w:val="0"/>
          <w:divBdr>
            <w:top w:val="none" w:sz="0" w:space="0" w:color="auto"/>
            <w:left w:val="none" w:sz="0" w:space="0" w:color="auto"/>
            <w:bottom w:val="none" w:sz="0" w:space="0" w:color="auto"/>
            <w:right w:val="none" w:sz="0" w:space="0" w:color="auto"/>
          </w:divBdr>
        </w:div>
        <w:div w:id="2062443087">
          <w:marLeft w:val="0"/>
          <w:marRight w:val="0"/>
          <w:marTop w:val="0"/>
          <w:marBottom w:val="0"/>
          <w:divBdr>
            <w:top w:val="none" w:sz="0" w:space="0" w:color="auto"/>
            <w:left w:val="none" w:sz="0" w:space="0" w:color="auto"/>
            <w:bottom w:val="none" w:sz="0" w:space="0" w:color="auto"/>
            <w:right w:val="none" w:sz="0" w:space="0" w:color="auto"/>
          </w:divBdr>
        </w:div>
        <w:div w:id="305474445">
          <w:marLeft w:val="0"/>
          <w:marRight w:val="0"/>
          <w:marTop w:val="0"/>
          <w:marBottom w:val="0"/>
          <w:divBdr>
            <w:top w:val="none" w:sz="0" w:space="0" w:color="auto"/>
            <w:left w:val="none" w:sz="0" w:space="0" w:color="auto"/>
            <w:bottom w:val="none" w:sz="0" w:space="0" w:color="auto"/>
            <w:right w:val="none" w:sz="0" w:space="0" w:color="auto"/>
          </w:divBdr>
        </w:div>
        <w:div w:id="1747922955">
          <w:marLeft w:val="0"/>
          <w:marRight w:val="0"/>
          <w:marTop w:val="0"/>
          <w:marBottom w:val="0"/>
          <w:divBdr>
            <w:top w:val="none" w:sz="0" w:space="0" w:color="auto"/>
            <w:left w:val="none" w:sz="0" w:space="0" w:color="auto"/>
            <w:bottom w:val="none" w:sz="0" w:space="0" w:color="auto"/>
            <w:right w:val="none" w:sz="0" w:space="0" w:color="auto"/>
          </w:divBdr>
        </w:div>
        <w:div w:id="650794465">
          <w:marLeft w:val="0"/>
          <w:marRight w:val="0"/>
          <w:marTop w:val="0"/>
          <w:marBottom w:val="0"/>
          <w:divBdr>
            <w:top w:val="none" w:sz="0" w:space="0" w:color="auto"/>
            <w:left w:val="none" w:sz="0" w:space="0" w:color="auto"/>
            <w:bottom w:val="none" w:sz="0" w:space="0" w:color="auto"/>
            <w:right w:val="none" w:sz="0" w:space="0" w:color="auto"/>
          </w:divBdr>
        </w:div>
        <w:div w:id="1223953084">
          <w:marLeft w:val="0"/>
          <w:marRight w:val="0"/>
          <w:marTop w:val="0"/>
          <w:marBottom w:val="0"/>
          <w:divBdr>
            <w:top w:val="none" w:sz="0" w:space="0" w:color="auto"/>
            <w:left w:val="none" w:sz="0" w:space="0" w:color="auto"/>
            <w:bottom w:val="none" w:sz="0" w:space="0" w:color="auto"/>
            <w:right w:val="none" w:sz="0" w:space="0" w:color="auto"/>
          </w:divBdr>
        </w:div>
        <w:div w:id="1570379108">
          <w:marLeft w:val="0"/>
          <w:marRight w:val="0"/>
          <w:marTop w:val="0"/>
          <w:marBottom w:val="0"/>
          <w:divBdr>
            <w:top w:val="none" w:sz="0" w:space="0" w:color="auto"/>
            <w:left w:val="none" w:sz="0" w:space="0" w:color="auto"/>
            <w:bottom w:val="none" w:sz="0" w:space="0" w:color="auto"/>
            <w:right w:val="none" w:sz="0" w:space="0" w:color="auto"/>
          </w:divBdr>
        </w:div>
        <w:div w:id="1015571144">
          <w:marLeft w:val="0"/>
          <w:marRight w:val="0"/>
          <w:marTop w:val="0"/>
          <w:marBottom w:val="0"/>
          <w:divBdr>
            <w:top w:val="none" w:sz="0" w:space="0" w:color="auto"/>
            <w:left w:val="none" w:sz="0" w:space="0" w:color="auto"/>
            <w:bottom w:val="none" w:sz="0" w:space="0" w:color="auto"/>
            <w:right w:val="none" w:sz="0" w:space="0" w:color="auto"/>
          </w:divBdr>
        </w:div>
        <w:div w:id="892619305">
          <w:marLeft w:val="0"/>
          <w:marRight w:val="0"/>
          <w:marTop w:val="0"/>
          <w:marBottom w:val="0"/>
          <w:divBdr>
            <w:top w:val="none" w:sz="0" w:space="0" w:color="auto"/>
            <w:left w:val="none" w:sz="0" w:space="0" w:color="auto"/>
            <w:bottom w:val="none" w:sz="0" w:space="0" w:color="auto"/>
            <w:right w:val="none" w:sz="0" w:space="0" w:color="auto"/>
          </w:divBdr>
        </w:div>
        <w:div w:id="629554590">
          <w:marLeft w:val="0"/>
          <w:marRight w:val="0"/>
          <w:marTop w:val="0"/>
          <w:marBottom w:val="0"/>
          <w:divBdr>
            <w:top w:val="none" w:sz="0" w:space="0" w:color="auto"/>
            <w:left w:val="none" w:sz="0" w:space="0" w:color="auto"/>
            <w:bottom w:val="none" w:sz="0" w:space="0" w:color="auto"/>
            <w:right w:val="none" w:sz="0" w:space="0" w:color="auto"/>
          </w:divBdr>
        </w:div>
        <w:div w:id="2097355986">
          <w:marLeft w:val="0"/>
          <w:marRight w:val="0"/>
          <w:marTop w:val="0"/>
          <w:marBottom w:val="0"/>
          <w:divBdr>
            <w:top w:val="none" w:sz="0" w:space="0" w:color="auto"/>
            <w:left w:val="none" w:sz="0" w:space="0" w:color="auto"/>
            <w:bottom w:val="none" w:sz="0" w:space="0" w:color="auto"/>
            <w:right w:val="none" w:sz="0" w:space="0" w:color="auto"/>
          </w:divBdr>
        </w:div>
        <w:div w:id="883441649">
          <w:marLeft w:val="0"/>
          <w:marRight w:val="0"/>
          <w:marTop w:val="0"/>
          <w:marBottom w:val="0"/>
          <w:divBdr>
            <w:top w:val="none" w:sz="0" w:space="0" w:color="auto"/>
            <w:left w:val="none" w:sz="0" w:space="0" w:color="auto"/>
            <w:bottom w:val="none" w:sz="0" w:space="0" w:color="auto"/>
            <w:right w:val="none" w:sz="0" w:space="0" w:color="auto"/>
          </w:divBdr>
        </w:div>
        <w:div w:id="344989015">
          <w:marLeft w:val="0"/>
          <w:marRight w:val="0"/>
          <w:marTop w:val="0"/>
          <w:marBottom w:val="0"/>
          <w:divBdr>
            <w:top w:val="none" w:sz="0" w:space="0" w:color="auto"/>
            <w:left w:val="none" w:sz="0" w:space="0" w:color="auto"/>
            <w:bottom w:val="none" w:sz="0" w:space="0" w:color="auto"/>
            <w:right w:val="none" w:sz="0" w:space="0" w:color="auto"/>
          </w:divBdr>
        </w:div>
        <w:div w:id="906183133">
          <w:marLeft w:val="0"/>
          <w:marRight w:val="0"/>
          <w:marTop w:val="0"/>
          <w:marBottom w:val="0"/>
          <w:divBdr>
            <w:top w:val="none" w:sz="0" w:space="0" w:color="auto"/>
            <w:left w:val="none" w:sz="0" w:space="0" w:color="auto"/>
            <w:bottom w:val="none" w:sz="0" w:space="0" w:color="auto"/>
            <w:right w:val="none" w:sz="0" w:space="0" w:color="auto"/>
          </w:divBdr>
        </w:div>
        <w:div w:id="1275676571">
          <w:marLeft w:val="0"/>
          <w:marRight w:val="0"/>
          <w:marTop w:val="0"/>
          <w:marBottom w:val="0"/>
          <w:divBdr>
            <w:top w:val="none" w:sz="0" w:space="0" w:color="auto"/>
            <w:left w:val="none" w:sz="0" w:space="0" w:color="auto"/>
            <w:bottom w:val="none" w:sz="0" w:space="0" w:color="auto"/>
            <w:right w:val="none" w:sz="0" w:space="0" w:color="auto"/>
          </w:divBdr>
        </w:div>
        <w:div w:id="752161370">
          <w:marLeft w:val="0"/>
          <w:marRight w:val="0"/>
          <w:marTop w:val="0"/>
          <w:marBottom w:val="0"/>
          <w:divBdr>
            <w:top w:val="none" w:sz="0" w:space="0" w:color="auto"/>
            <w:left w:val="none" w:sz="0" w:space="0" w:color="auto"/>
            <w:bottom w:val="none" w:sz="0" w:space="0" w:color="auto"/>
            <w:right w:val="none" w:sz="0" w:space="0" w:color="auto"/>
          </w:divBdr>
        </w:div>
        <w:div w:id="111485361">
          <w:marLeft w:val="0"/>
          <w:marRight w:val="0"/>
          <w:marTop w:val="0"/>
          <w:marBottom w:val="0"/>
          <w:divBdr>
            <w:top w:val="none" w:sz="0" w:space="0" w:color="auto"/>
            <w:left w:val="none" w:sz="0" w:space="0" w:color="auto"/>
            <w:bottom w:val="none" w:sz="0" w:space="0" w:color="auto"/>
            <w:right w:val="none" w:sz="0" w:space="0" w:color="auto"/>
          </w:divBdr>
        </w:div>
        <w:div w:id="147021044">
          <w:marLeft w:val="0"/>
          <w:marRight w:val="0"/>
          <w:marTop w:val="0"/>
          <w:marBottom w:val="0"/>
          <w:divBdr>
            <w:top w:val="none" w:sz="0" w:space="0" w:color="auto"/>
            <w:left w:val="none" w:sz="0" w:space="0" w:color="auto"/>
            <w:bottom w:val="none" w:sz="0" w:space="0" w:color="auto"/>
            <w:right w:val="none" w:sz="0" w:space="0" w:color="auto"/>
          </w:divBdr>
        </w:div>
        <w:div w:id="848837227">
          <w:marLeft w:val="0"/>
          <w:marRight w:val="0"/>
          <w:marTop w:val="0"/>
          <w:marBottom w:val="0"/>
          <w:divBdr>
            <w:top w:val="none" w:sz="0" w:space="0" w:color="auto"/>
            <w:left w:val="none" w:sz="0" w:space="0" w:color="auto"/>
            <w:bottom w:val="none" w:sz="0" w:space="0" w:color="auto"/>
            <w:right w:val="none" w:sz="0" w:space="0" w:color="auto"/>
          </w:divBdr>
        </w:div>
        <w:div w:id="1134257279">
          <w:marLeft w:val="0"/>
          <w:marRight w:val="0"/>
          <w:marTop w:val="0"/>
          <w:marBottom w:val="0"/>
          <w:divBdr>
            <w:top w:val="none" w:sz="0" w:space="0" w:color="auto"/>
            <w:left w:val="none" w:sz="0" w:space="0" w:color="auto"/>
            <w:bottom w:val="none" w:sz="0" w:space="0" w:color="auto"/>
            <w:right w:val="none" w:sz="0" w:space="0" w:color="auto"/>
          </w:divBdr>
        </w:div>
        <w:div w:id="126051184">
          <w:marLeft w:val="0"/>
          <w:marRight w:val="0"/>
          <w:marTop w:val="0"/>
          <w:marBottom w:val="0"/>
          <w:divBdr>
            <w:top w:val="none" w:sz="0" w:space="0" w:color="auto"/>
            <w:left w:val="none" w:sz="0" w:space="0" w:color="auto"/>
            <w:bottom w:val="none" w:sz="0" w:space="0" w:color="auto"/>
            <w:right w:val="none" w:sz="0" w:space="0" w:color="auto"/>
          </w:divBdr>
        </w:div>
        <w:div w:id="1958483688">
          <w:marLeft w:val="0"/>
          <w:marRight w:val="0"/>
          <w:marTop w:val="0"/>
          <w:marBottom w:val="0"/>
          <w:divBdr>
            <w:top w:val="none" w:sz="0" w:space="0" w:color="auto"/>
            <w:left w:val="none" w:sz="0" w:space="0" w:color="auto"/>
            <w:bottom w:val="none" w:sz="0" w:space="0" w:color="auto"/>
            <w:right w:val="none" w:sz="0" w:space="0" w:color="auto"/>
          </w:divBdr>
        </w:div>
        <w:div w:id="1665087632">
          <w:marLeft w:val="0"/>
          <w:marRight w:val="0"/>
          <w:marTop w:val="0"/>
          <w:marBottom w:val="0"/>
          <w:divBdr>
            <w:top w:val="none" w:sz="0" w:space="0" w:color="auto"/>
            <w:left w:val="none" w:sz="0" w:space="0" w:color="auto"/>
            <w:bottom w:val="none" w:sz="0" w:space="0" w:color="auto"/>
            <w:right w:val="none" w:sz="0" w:space="0" w:color="auto"/>
          </w:divBdr>
        </w:div>
        <w:div w:id="2137915947">
          <w:marLeft w:val="0"/>
          <w:marRight w:val="0"/>
          <w:marTop w:val="0"/>
          <w:marBottom w:val="0"/>
          <w:divBdr>
            <w:top w:val="none" w:sz="0" w:space="0" w:color="auto"/>
            <w:left w:val="none" w:sz="0" w:space="0" w:color="auto"/>
            <w:bottom w:val="none" w:sz="0" w:space="0" w:color="auto"/>
            <w:right w:val="none" w:sz="0" w:space="0" w:color="auto"/>
          </w:divBdr>
        </w:div>
        <w:div w:id="775716573">
          <w:marLeft w:val="0"/>
          <w:marRight w:val="0"/>
          <w:marTop w:val="0"/>
          <w:marBottom w:val="0"/>
          <w:divBdr>
            <w:top w:val="none" w:sz="0" w:space="0" w:color="auto"/>
            <w:left w:val="none" w:sz="0" w:space="0" w:color="auto"/>
            <w:bottom w:val="none" w:sz="0" w:space="0" w:color="auto"/>
            <w:right w:val="none" w:sz="0" w:space="0" w:color="auto"/>
          </w:divBdr>
        </w:div>
        <w:div w:id="329452356">
          <w:marLeft w:val="0"/>
          <w:marRight w:val="0"/>
          <w:marTop w:val="0"/>
          <w:marBottom w:val="0"/>
          <w:divBdr>
            <w:top w:val="none" w:sz="0" w:space="0" w:color="auto"/>
            <w:left w:val="none" w:sz="0" w:space="0" w:color="auto"/>
            <w:bottom w:val="none" w:sz="0" w:space="0" w:color="auto"/>
            <w:right w:val="none" w:sz="0" w:space="0" w:color="auto"/>
          </w:divBdr>
        </w:div>
        <w:div w:id="1241527589">
          <w:marLeft w:val="0"/>
          <w:marRight w:val="0"/>
          <w:marTop w:val="0"/>
          <w:marBottom w:val="0"/>
          <w:divBdr>
            <w:top w:val="none" w:sz="0" w:space="0" w:color="auto"/>
            <w:left w:val="none" w:sz="0" w:space="0" w:color="auto"/>
            <w:bottom w:val="none" w:sz="0" w:space="0" w:color="auto"/>
            <w:right w:val="none" w:sz="0" w:space="0" w:color="auto"/>
          </w:divBdr>
        </w:div>
        <w:div w:id="1466779349">
          <w:marLeft w:val="0"/>
          <w:marRight w:val="0"/>
          <w:marTop w:val="0"/>
          <w:marBottom w:val="0"/>
          <w:divBdr>
            <w:top w:val="none" w:sz="0" w:space="0" w:color="auto"/>
            <w:left w:val="none" w:sz="0" w:space="0" w:color="auto"/>
            <w:bottom w:val="none" w:sz="0" w:space="0" w:color="auto"/>
            <w:right w:val="none" w:sz="0" w:space="0" w:color="auto"/>
          </w:divBdr>
        </w:div>
        <w:div w:id="2013752205">
          <w:marLeft w:val="0"/>
          <w:marRight w:val="0"/>
          <w:marTop w:val="0"/>
          <w:marBottom w:val="0"/>
          <w:divBdr>
            <w:top w:val="none" w:sz="0" w:space="0" w:color="auto"/>
            <w:left w:val="none" w:sz="0" w:space="0" w:color="auto"/>
            <w:bottom w:val="none" w:sz="0" w:space="0" w:color="auto"/>
            <w:right w:val="none" w:sz="0" w:space="0" w:color="auto"/>
          </w:divBdr>
        </w:div>
        <w:div w:id="372996281">
          <w:marLeft w:val="0"/>
          <w:marRight w:val="0"/>
          <w:marTop w:val="0"/>
          <w:marBottom w:val="0"/>
          <w:divBdr>
            <w:top w:val="none" w:sz="0" w:space="0" w:color="auto"/>
            <w:left w:val="none" w:sz="0" w:space="0" w:color="auto"/>
            <w:bottom w:val="none" w:sz="0" w:space="0" w:color="auto"/>
            <w:right w:val="none" w:sz="0" w:space="0" w:color="auto"/>
          </w:divBdr>
        </w:div>
        <w:div w:id="1817798229">
          <w:marLeft w:val="0"/>
          <w:marRight w:val="0"/>
          <w:marTop w:val="0"/>
          <w:marBottom w:val="0"/>
          <w:divBdr>
            <w:top w:val="none" w:sz="0" w:space="0" w:color="auto"/>
            <w:left w:val="none" w:sz="0" w:space="0" w:color="auto"/>
            <w:bottom w:val="none" w:sz="0" w:space="0" w:color="auto"/>
            <w:right w:val="none" w:sz="0" w:space="0" w:color="auto"/>
          </w:divBdr>
        </w:div>
        <w:div w:id="1695764418">
          <w:marLeft w:val="0"/>
          <w:marRight w:val="0"/>
          <w:marTop w:val="0"/>
          <w:marBottom w:val="0"/>
          <w:divBdr>
            <w:top w:val="none" w:sz="0" w:space="0" w:color="auto"/>
            <w:left w:val="none" w:sz="0" w:space="0" w:color="auto"/>
            <w:bottom w:val="none" w:sz="0" w:space="0" w:color="auto"/>
            <w:right w:val="none" w:sz="0" w:space="0" w:color="auto"/>
          </w:divBdr>
        </w:div>
        <w:div w:id="1574389849">
          <w:marLeft w:val="0"/>
          <w:marRight w:val="0"/>
          <w:marTop w:val="0"/>
          <w:marBottom w:val="0"/>
          <w:divBdr>
            <w:top w:val="none" w:sz="0" w:space="0" w:color="auto"/>
            <w:left w:val="none" w:sz="0" w:space="0" w:color="auto"/>
            <w:bottom w:val="none" w:sz="0" w:space="0" w:color="auto"/>
            <w:right w:val="none" w:sz="0" w:space="0" w:color="auto"/>
          </w:divBdr>
        </w:div>
        <w:div w:id="496268022">
          <w:marLeft w:val="0"/>
          <w:marRight w:val="0"/>
          <w:marTop w:val="0"/>
          <w:marBottom w:val="0"/>
          <w:divBdr>
            <w:top w:val="none" w:sz="0" w:space="0" w:color="auto"/>
            <w:left w:val="none" w:sz="0" w:space="0" w:color="auto"/>
            <w:bottom w:val="none" w:sz="0" w:space="0" w:color="auto"/>
            <w:right w:val="none" w:sz="0" w:space="0" w:color="auto"/>
          </w:divBdr>
        </w:div>
        <w:div w:id="1749383570">
          <w:marLeft w:val="0"/>
          <w:marRight w:val="0"/>
          <w:marTop w:val="0"/>
          <w:marBottom w:val="0"/>
          <w:divBdr>
            <w:top w:val="none" w:sz="0" w:space="0" w:color="auto"/>
            <w:left w:val="none" w:sz="0" w:space="0" w:color="auto"/>
            <w:bottom w:val="none" w:sz="0" w:space="0" w:color="auto"/>
            <w:right w:val="none" w:sz="0" w:space="0" w:color="auto"/>
          </w:divBdr>
        </w:div>
        <w:div w:id="211500323">
          <w:marLeft w:val="0"/>
          <w:marRight w:val="0"/>
          <w:marTop w:val="0"/>
          <w:marBottom w:val="0"/>
          <w:divBdr>
            <w:top w:val="none" w:sz="0" w:space="0" w:color="auto"/>
            <w:left w:val="none" w:sz="0" w:space="0" w:color="auto"/>
            <w:bottom w:val="none" w:sz="0" w:space="0" w:color="auto"/>
            <w:right w:val="none" w:sz="0" w:space="0" w:color="auto"/>
          </w:divBdr>
        </w:div>
        <w:div w:id="2063139839">
          <w:marLeft w:val="0"/>
          <w:marRight w:val="0"/>
          <w:marTop w:val="0"/>
          <w:marBottom w:val="0"/>
          <w:divBdr>
            <w:top w:val="none" w:sz="0" w:space="0" w:color="auto"/>
            <w:left w:val="none" w:sz="0" w:space="0" w:color="auto"/>
            <w:bottom w:val="none" w:sz="0" w:space="0" w:color="auto"/>
            <w:right w:val="none" w:sz="0" w:space="0" w:color="auto"/>
          </w:divBdr>
        </w:div>
        <w:div w:id="1226838023">
          <w:marLeft w:val="0"/>
          <w:marRight w:val="0"/>
          <w:marTop w:val="0"/>
          <w:marBottom w:val="0"/>
          <w:divBdr>
            <w:top w:val="none" w:sz="0" w:space="0" w:color="auto"/>
            <w:left w:val="none" w:sz="0" w:space="0" w:color="auto"/>
            <w:bottom w:val="none" w:sz="0" w:space="0" w:color="auto"/>
            <w:right w:val="none" w:sz="0" w:space="0" w:color="auto"/>
          </w:divBdr>
        </w:div>
        <w:div w:id="2018993802">
          <w:marLeft w:val="0"/>
          <w:marRight w:val="0"/>
          <w:marTop w:val="0"/>
          <w:marBottom w:val="0"/>
          <w:divBdr>
            <w:top w:val="none" w:sz="0" w:space="0" w:color="auto"/>
            <w:left w:val="none" w:sz="0" w:space="0" w:color="auto"/>
            <w:bottom w:val="none" w:sz="0" w:space="0" w:color="auto"/>
            <w:right w:val="none" w:sz="0" w:space="0" w:color="auto"/>
          </w:divBdr>
        </w:div>
        <w:div w:id="1342586575">
          <w:marLeft w:val="0"/>
          <w:marRight w:val="0"/>
          <w:marTop w:val="0"/>
          <w:marBottom w:val="0"/>
          <w:divBdr>
            <w:top w:val="none" w:sz="0" w:space="0" w:color="auto"/>
            <w:left w:val="none" w:sz="0" w:space="0" w:color="auto"/>
            <w:bottom w:val="none" w:sz="0" w:space="0" w:color="auto"/>
            <w:right w:val="none" w:sz="0" w:space="0" w:color="auto"/>
          </w:divBdr>
        </w:div>
        <w:div w:id="520515668">
          <w:marLeft w:val="0"/>
          <w:marRight w:val="0"/>
          <w:marTop w:val="0"/>
          <w:marBottom w:val="0"/>
          <w:divBdr>
            <w:top w:val="none" w:sz="0" w:space="0" w:color="auto"/>
            <w:left w:val="none" w:sz="0" w:space="0" w:color="auto"/>
            <w:bottom w:val="none" w:sz="0" w:space="0" w:color="auto"/>
            <w:right w:val="none" w:sz="0" w:space="0" w:color="auto"/>
          </w:divBdr>
        </w:div>
        <w:div w:id="1617709091">
          <w:marLeft w:val="0"/>
          <w:marRight w:val="0"/>
          <w:marTop w:val="0"/>
          <w:marBottom w:val="0"/>
          <w:divBdr>
            <w:top w:val="none" w:sz="0" w:space="0" w:color="auto"/>
            <w:left w:val="none" w:sz="0" w:space="0" w:color="auto"/>
            <w:bottom w:val="none" w:sz="0" w:space="0" w:color="auto"/>
            <w:right w:val="none" w:sz="0" w:space="0" w:color="auto"/>
          </w:divBdr>
        </w:div>
        <w:div w:id="21126932">
          <w:marLeft w:val="0"/>
          <w:marRight w:val="0"/>
          <w:marTop w:val="0"/>
          <w:marBottom w:val="0"/>
          <w:divBdr>
            <w:top w:val="none" w:sz="0" w:space="0" w:color="auto"/>
            <w:left w:val="none" w:sz="0" w:space="0" w:color="auto"/>
            <w:bottom w:val="none" w:sz="0" w:space="0" w:color="auto"/>
            <w:right w:val="none" w:sz="0" w:space="0" w:color="auto"/>
          </w:divBdr>
        </w:div>
        <w:div w:id="478962751">
          <w:marLeft w:val="0"/>
          <w:marRight w:val="0"/>
          <w:marTop w:val="0"/>
          <w:marBottom w:val="0"/>
          <w:divBdr>
            <w:top w:val="none" w:sz="0" w:space="0" w:color="auto"/>
            <w:left w:val="none" w:sz="0" w:space="0" w:color="auto"/>
            <w:bottom w:val="none" w:sz="0" w:space="0" w:color="auto"/>
            <w:right w:val="none" w:sz="0" w:space="0" w:color="auto"/>
          </w:divBdr>
        </w:div>
        <w:div w:id="1615283250">
          <w:marLeft w:val="0"/>
          <w:marRight w:val="0"/>
          <w:marTop w:val="0"/>
          <w:marBottom w:val="0"/>
          <w:divBdr>
            <w:top w:val="none" w:sz="0" w:space="0" w:color="auto"/>
            <w:left w:val="none" w:sz="0" w:space="0" w:color="auto"/>
            <w:bottom w:val="none" w:sz="0" w:space="0" w:color="auto"/>
            <w:right w:val="none" w:sz="0" w:space="0" w:color="auto"/>
          </w:divBdr>
        </w:div>
        <w:div w:id="1147934680">
          <w:marLeft w:val="0"/>
          <w:marRight w:val="0"/>
          <w:marTop w:val="0"/>
          <w:marBottom w:val="0"/>
          <w:divBdr>
            <w:top w:val="none" w:sz="0" w:space="0" w:color="auto"/>
            <w:left w:val="none" w:sz="0" w:space="0" w:color="auto"/>
            <w:bottom w:val="none" w:sz="0" w:space="0" w:color="auto"/>
            <w:right w:val="none" w:sz="0" w:space="0" w:color="auto"/>
          </w:divBdr>
        </w:div>
        <w:div w:id="1050150517">
          <w:marLeft w:val="0"/>
          <w:marRight w:val="0"/>
          <w:marTop w:val="0"/>
          <w:marBottom w:val="0"/>
          <w:divBdr>
            <w:top w:val="none" w:sz="0" w:space="0" w:color="auto"/>
            <w:left w:val="none" w:sz="0" w:space="0" w:color="auto"/>
            <w:bottom w:val="none" w:sz="0" w:space="0" w:color="auto"/>
            <w:right w:val="none" w:sz="0" w:space="0" w:color="auto"/>
          </w:divBdr>
        </w:div>
        <w:div w:id="1217930028">
          <w:marLeft w:val="0"/>
          <w:marRight w:val="0"/>
          <w:marTop w:val="0"/>
          <w:marBottom w:val="0"/>
          <w:divBdr>
            <w:top w:val="none" w:sz="0" w:space="0" w:color="auto"/>
            <w:left w:val="none" w:sz="0" w:space="0" w:color="auto"/>
            <w:bottom w:val="none" w:sz="0" w:space="0" w:color="auto"/>
            <w:right w:val="none" w:sz="0" w:space="0" w:color="auto"/>
          </w:divBdr>
        </w:div>
        <w:div w:id="1892031483">
          <w:marLeft w:val="0"/>
          <w:marRight w:val="0"/>
          <w:marTop w:val="0"/>
          <w:marBottom w:val="0"/>
          <w:divBdr>
            <w:top w:val="none" w:sz="0" w:space="0" w:color="auto"/>
            <w:left w:val="none" w:sz="0" w:space="0" w:color="auto"/>
            <w:bottom w:val="none" w:sz="0" w:space="0" w:color="auto"/>
            <w:right w:val="none" w:sz="0" w:space="0" w:color="auto"/>
          </w:divBdr>
        </w:div>
        <w:div w:id="2015450755">
          <w:marLeft w:val="0"/>
          <w:marRight w:val="0"/>
          <w:marTop w:val="0"/>
          <w:marBottom w:val="0"/>
          <w:divBdr>
            <w:top w:val="none" w:sz="0" w:space="0" w:color="auto"/>
            <w:left w:val="none" w:sz="0" w:space="0" w:color="auto"/>
            <w:bottom w:val="none" w:sz="0" w:space="0" w:color="auto"/>
            <w:right w:val="none" w:sz="0" w:space="0" w:color="auto"/>
          </w:divBdr>
        </w:div>
        <w:div w:id="271086764">
          <w:marLeft w:val="0"/>
          <w:marRight w:val="0"/>
          <w:marTop w:val="0"/>
          <w:marBottom w:val="0"/>
          <w:divBdr>
            <w:top w:val="none" w:sz="0" w:space="0" w:color="auto"/>
            <w:left w:val="none" w:sz="0" w:space="0" w:color="auto"/>
            <w:bottom w:val="none" w:sz="0" w:space="0" w:color="auto"/>
            <w:right w:val="none" w:sz="0" w:space="0" w:color="auto"/>
          </w:divBdr>
        </w:div>
        <w:div w:id="628055163">
          <w:marLeft w:val="0"/>
          <w:marRight w:val="0"/>
          <w:marTop w:val="0"/>
          <w:marBottom w:val="0"/>
          <w:divBdr>
            <w:top w:val="none" w:sz="0" w:space="0" w:color="auto"/>
            <w:left w:val="none" w:sz="0" w:space="0" w:color="auto"/>
            <w:bottom w:val="none" w:sz="0" w:space="0" w:color="auto"/>
            <w:right w:val="none" w:sz="0" w:space="0" w:color="auto"/>
          </w:divBdr>
        </w:div>
        <w:div w:id="27923575">
          <w:marLeft w:val="0"/>
          <w:marRight w:val="0"/>
          <w:marTop w:val="0"/>
          <w:marBottom w:val="0"/>
          <w:divBdr>
            <w:top w:val="none" w:sz="0" w:space="0" w:color="auto"/>
            <w:left w:val="none" w:sz="0" w:space="0" w:color="auto"/>
            <w:bottom w:val="none" w:sz="0" w:space="0" w:color="auto"/>
            <w:right w:val="none" w:sz="0" w:space="0" w:color="auto"/>
          </w:divBdr>
        </w:div>
        <w:div w:id="387413910">
          <w:marLeft w:val="0"/>
          <w:marRight w:val="0"/>
          <w:marTop w:val="0"/>
          <w:marBottom w:val="0"/>
          <w:divBdr>
            <w:top w:val="none" w:sz="0" w:space="0" w:color="auto"/>
            <w:left w:val="none" w:sz="0" w:space="0" w:color="auto"/>
            <w:bottom w:val="none" w:sz="0" w:space="0" w:color="auto"/>
            <w:right w:val="none" w:sz="0" w:space="0" w:color="auto"/>
          </w:divBdr>
        </w:div>
        <w:div w:id="1677999609">
          <w:marLeft w:val="0"/>
          <w:marRight w:val="0"/>
          <w:marTop w:val="0"/>
          <w:marBottom w:val="0"/>
          <w:divBdr>
            <w:top w:val="none" w:sz="0" w:space="0" w:color="auto"/>
            <w:left w:val="none" w:sz="0" w:space="0" w:color="auto"/>
            <w:bottom w:val="none" w:sz="0" w:space="0" w:color="auto"/>
            <w:right w:val="none" w:sz="0" w:space="0" w:color="auto"/>
          </w:divBdr>
        </w:div>
        <w:div w:id="421875179">
          <w:marLeft w:val="0"/>
          <w:marRight w:val="0"/>
          <w:marTop w:val="0"/>
          <w:marBottom w:val="0"/>
          <w:divBdr>
            <w:top w:val="none" w:sz="0" w:space="0" w:color="auto"/>
            <w:left w:val="none" w:sz="0" w:space="0" w:color="auto"/>
            <w:bottom w:val="none" w:sz="0" w:space="0" w:color="auto"/>
            <w:right w:val="none" w:sz="0" w:space="0" w:color="auto"/>
          </w:divBdr>
        </w:div>
        <w:div w:id="1363436078">
          <w:marLeft w:val="0"/>
          <w:marRight w:val="0"/>
          <w:marTop w:val="0"/>
          <w:marBottom w:val="0"/>
          <w:divBdr>
            <w:top w:val="none" w:sz="0" w:space="0" w:color="auto"/>
            <w:left w:val="none" w:sz="0" w:space="0" w:color="auto"/>
            <w:bottom w:val="none" w:sz="0" w:space="0" w:color="auto"/>
            <w:right w:val="none" w:sz="0" w:space="0" w:color="auto"/>
          </w:divBdr>
        </w:div>
        <w:div w:id="776557850">
          <w:marLeft w:val="0"/>
          <w:marRight w:val="0"/>
          <w:marTop w:val="0"/>
          <w:marBottom w:val="0"/>
          <w:divBdr>
            <w:top w:val="none" w:sz="0" w:space="0" w:color="auto"/>
            <w:left w:val="none" w:sz="0" w:space="0" w:color="auto"/>
            <w:bottom w:val="none" w:sz="0" w:space="0" w:color="auto"/>
            <w:right w:val="none" w:sz="0" w:space="0" w:color="auto"/>
          </w:divBdr>
        </w:div>
        <w:div w:id="1622613518">
          <w:marLeft w:val="0"/>
          <w:marRight w:val="0"/>
          <w:marTop w:val="0"/>
          <w:marBottom w:val="0"/>
          <w:divBdr>
            <w:top w:val="none" w:sz="0" w:space="0" w:color="auto"/>
            <w:left w:val="none" w:sz="0" w:space="0" w:color="auto"/>
            <w:bottom w:val="none" w:sz="0" w:space="0" w:color="auto"/>
            <w:right w:val="none" w:sz="0" w:space="0" w:color="auto"/>
          </w:divBdr>
        </w:div>
        <w:div w:id="267271547">
          <w:marLeft w:val="0"/>
          <w:marRight w:val="0"/>
          <w:marTop w:val="0"/>
          <w:marBottom w:val="0"/>
          <w:divBdr>
            <w:top w:val="none" w:sz="0" w:space="0" w:color="auto"/>
            <w:left w:val="none" w:sz="0" w:space="0" w:color="auto"/>
            <w:bottom w:val="none" w:sz="0" w:space="0" w:color="auto"/>
            <w:right w:val="none" w:sz="0" w:space="0" w:color="auto"/>
          </w:divBdr>
        </w:div>
        <w:div w:id="555169812">
          <w:marLeft w:val="0"/>
          <w:marRight w:val="0"/>
          <w:marTop w:val="0"/>
          <w:marBottom w:val="0"/>
          <w:divBdr>
            <w:top w:val="none" w:sz="0" w:space="0" w:color="auto"/>
            <w:left w:val="none" w:sz="0" w:space="0" w:color="auto"/>
            <w:bottom w:val="none" w:sz="0" w:space="0" w:color="auto"/>
            <w:right w:val="none" w:sz="0" w:space="0" w:color="auto"/>
          </w:divBdr>
        </w:div>
        <w:div w:id="1759448907">
          <w:marLeft w:val="0"/>
          <w:marRight w:val="0"/>
          <w:marTop w:val="0"/>
          <w:marBottom w:val="0"/>
          <w:divBdr>
            <w:top w:val="none" w:sz="0" w:space="0" w:color="auto"/>
            <w:left w:val="none" w:sz="0" w:space="0" w:color="auto"/>
            <w:bottom w:val="none" w:sz="0" w:space="0" w:color="auto"/>
            <w:right w:val="none" w:sz="0" w:space="0" w:color="auto"/>
          </w:divBdr>
        </w:div>
        <w:div w:id="1108625746">
          <w:marLeft w:val="0"/>
          <w:marRight w:val="0"/>
          <w:marTop w:val="0"/>
          <w:marBottom w:val="0"/>
          <w:divBdr>
            <w:top w:val="none" w:sz="0" w:space="0" w:color="auto"/>
            <w:left w:val="none" w:sz="0" w:space="0" w:color="auto"/>
            <w:bottom w:val="none" w:sz="0" w:space="0" w:color="auto"/>
            <w:right w:val="none" w:sz="0" w:space="0" w:color="auto"/>
          </w:divBdr>
        </w:div>
        <w:div w:id="1744834495">
          <w:marLeft w:val="0"/>
          <w:marRight w:val="0"/>
          <w:marTop w:val="0"/>
          <w:marBottom w:val="0"/>
          <w:divBdr>
            <w:top w:val="none" w:sz="0" w:space="0" w:color="auto"/>
            <w:left w:val="none" w:sz="0" w:space="0" w:color="auto"/>
            <w:bottom w:val="none" w:sz="0" w:space="0" w:color="auto"/>
            <w:right w:val="none" w:sz="0" w:space="0" w:color="auto"/>
          </w:divBdr>
        </w:div>
        <w:div w:id="550459131">
          <w:marLeft w:val="0"/>
          <w:marRight w:val="0"/>
          <w:marTop w:val="0"/>
          <w:marBottom w:val="0"/>
          <w:divBdr>
            <w:top w:val="none" w:sz="0" w:space="0" w:color="auto"/>
            <w:left w:val="none" w:sz="0" w:space="0" w:color="auto"/>
            <w:bottom w:val="none" w:sz="0" w:space="0" w:color="auto"/>
            <w:right w:val="none" w:sz="0" w:space="0" w:color="auto"/>
          </w:divBdr>
        </w:div>
        <w:div w:id="227426784">
          <w:marLeft w:val="0"/>
          <w:marRight w:val="0"/>
          <w:marTop w:val="0"/>
          <w:marBottom w:val="0"/>
          <w:divBdr>
            <w:top w:val="none" w:sz="0" w:space="0" w:color="auto"/>
            <w:left w:val="none" w:sz="0" w:space="0" w:color="auto"/>
            <w:bottom w:val="none" w:sz="0" w:space="0" w:color="auto"/>
            <w:right w:val="none" w:sz="0" w:space="0" w:color="auto"/>
          </w:divBdr>
        </w:div>
        <w:div w:id="1441294326">
          <w:marLeft w:val="0"/>
          <w:marRight w:val="0"/>
          <w:marTop w:val="0"/>
          <w:marBottom w:val="0"/>
          <w:divBdr>
            <w:top w:val="none" w:sz="0" w:space="0" w:color="auto"/>
            <w:left w:val="none" w:sz="0" w:space="0" w:color="auto"/>
            <w:bottom w:val="none" w:sz="0" w:space="0" w:color="auto"/>
            <w:right w:val="none" w:sz="0" w:space="0" w:color="auto"/>
          </w:divBdr>
        </w:div>
        <w:div w:id="2086106243">
          <w:marLeft w:val="0"/>
          <w:marRight w:val="0"/>
          <w:marTop w:val="0"/>
          <w:marBottom w:val="0"/>
          <w:divBdr>
            <w:top w:val="none" w:sz="0" w:space="0" w:color="auto"/>
            <w:left w:val="none" w:sz="0" w:space="0" w:color="auto"/>
            <w:bottom w:val="none" w:sz="0" w:space="0" w:color="auto"/>
            <w:right w:val="none" w:sz="0" w:space="0" w:color="auto"/>
          </w:divBdr>
        </w:div>
        <w:div w:id="11147997">
          <w:marLeft w:val="0"/>
          <w:marRight w:val="0"/>
          <w:marTop w:val="0"/>
          <w:marBottom w:val="0"/>
          <w:divBdr>
            <w:top w:val="none" w:sz="0" w:space="0" w:color="auto"/>
            <w:left w:val="none" w:sz="0" w:space="0" w:color="auto"/>
            <w:bottom w:val="none" w:sz="0" w:space="0" w:color="auto"/>
            <w:right w:val="none" w:sz="0" w:space="0" w:color="auto"/>
          </w:divBdr>
        </w:div>
        <w:div w:id="328796189">
          <w:marLeft w:val="0"/>
          <w:marRight w:val="0"/>
          <w:marTop w:val="0"/>
          <w:marBottom w:val="0"/>
          <w:divBdr>
            <w:top w:val="none" w:sz="0" w:space="0" w:color="auto"/>
            <w:left w:val="none" w:sz="0" w:space="0" w:color="auto"/>
            <w:bottom w:val="none" w:sz="0" w:space="0" w:color="auto"/>
            <w:right w:val="none" w:sz="0" w:space="0" w:color="auto"/>
          </w:divBdr>
        </w:div>
        <w:div w:id="1089235743">
          <w:marLeft w:val="0"/>
          <w:marRight w:val="0"/>
          <w:marTop w:val="0"/>
          <w:marBottom w:val="0"/>
          <w:divBdr>
            <w:top w:val="none" w:sz="0" w:space="0" w:color="auto"/>
            <w:left w:val="none" w:sz="0" w:space="0" w:color="auto"/>
            <w:bottom w:val="none" w:sz="0" w:space="0" w:color="auto"/>
            <w:right w:val="none" w:sz="0" w:space="0" w:color="auto"/>
          </w:divBdr>
        </w:div>
        <w:div w:id="962731872">
          <w:marLeft w:val="0"/>
          <w:marRight w:val="0"/>
          <w:marTop w:val="0"/>
          <w:marBottom w:val="0"/>
          <w:divBdr>
            <w:top w:val="none" w:sz="0" w:space="0" w:color="auto"/>
            <w:left w:val="none" w:sz="0" w:space="0" w:color="auto"/>
            <w:bottom w:val="none" w:sz="0" w:space="0" w:color="auto"/>
            <w:right w:val="none" w:sz="0" w:space="0" w:color="auto"/>
          </w:divBdr>
        </w:div>
        <w:div w:id="618144594">
          <w:marLeft w:val="0"/>
          <w:marRight w:val="0"/>
          <w:marTop w:val="0"/>
          <w:marBottom w:val="0"/>
          <w:divBdr>
            <w:top w:val="none" w:sz="0" w:space="0" w:color="auto"/>
            <w:left w:val="none" w:sz="0" w:space="0" w:color="auto"/>
            <w:bottom w:val="none" w:sz="0" w:space="0" w:color="auto"/>
            <w:right w:val="none" w:sz="0" w:space="0" w:color="auto"/>
          </w:divBdr>
        </w:div>
        <w:div w:id="426704914">
          <w:marLeft w:val="0"/>
          <w:marRight w:val="0"/>
          <w:marTop w:val="0"/>
          <w:marBottom w:val="0"/>
          <w:divBdr>
            <w:top w:val="none" w:sz="0" w:space="0" w:color="auto"/>
            <w:left w:val="none" w:sz="0" w:space="0" w:color="auto"/>
            <w:bottom w:val="none" w:sz="0" w:space="0" w:color="auto"/>
            <w:right w:val="none" w:sz="0" w:space="0" w:color="auto"/>
          </w:divBdr>
        </w:div>
        <w:div w:id="1073350985">
          <w:marLeft w:val="0"/>
          <w:marRight w:val="0"/>
          <w:marTop w:val="0"/>
          <w:marBottom w:val="0"/>
          <w:divBdr>
            <w:top w:val="none" w:sz="0" w:space="0" w:color="auto"/>
            <w:left w:val="none" w:sz="0" w:space="0" w:color="auto"/>
            <w:bottom w:val="none" w:sz="0" w:space="0" w:color="auto"/>
            <w:right w:val="none" w:sz="0" w:space="0" w:color="auto"/>
          </w:divBdr>
        </w:div>
        <w:div w:id="974027514">
          <w:marLeft w:val="0"/>
          <w:marRight w:val="0"/>
          <w:marTop w:val="0"/>
          <w:marBottom w:val="0"/>
          <w:divBdr>
            <w:top w:val="none" w:sz="0" w:space="0" w:color="auto"/>
            <w:left w:val="none" w:sz="0" w:space="0" w:color="auto"/>
            <w:bottom w:val="none" w:sz="0" w:space="0" w:color="auto"/>
            <w:right w:val="none" w:sz="0" w:space="0" w:color="auto"/>
          </w:divBdr>
        </w:div>
        <w:div w:id="1995714236">
          <w:marLeft w:val="0"/>
          <w:marRight w:val="0"/>
          <w:marTop w:val="0"/>
          <w:marBottom w:val="0"/>
          <w:divBdr>
            <w:top w:val="none" w:sz="0" w:space="0" w:color="auto"/>
            <w:left w:val="none" w:sz="0" w:space="0" w:color="auto"/>
            <w:bottom w:val="none" w:sz="0" w:space="0" w:color="auto"/>
            <w:right w:val="none" w:sz="0" w:space="0" w:color="auto"/>
          </w:divBdr>
        </w:div>
        <w:div w:id="1996184254">
          <w:marLeft w:val="0"/>
          <w:marRight w:val="0"/>
          <w:marTop w:val="0"/>
          <w:marBottom w:val="0"/>
          <w:divBdr>
            <w:top w:val="none" w:sz="0" w:space="0" w:color="auto"/>
            <w:left w:val="none" w:sz="0" w:space="0" w:color="auto"/>
            <w:bottom w:val="none" w:sz="0" w:space="0" w:color="auto"/>
            <w:right w:val="none" w:sz="0" w:space="0" w:color="auto"/>
          </w:divBdr>
        </w:div>
        <w:div w:id="1113207872">
          <w:marLeft w:val="0"/>
          <w:marRight w:val="0"/>
          <w:marTop w:val="0"/>
          <w:marBottom w:val="0"/>
          <w:divBdr>
            <w:top w:val="none" w:sz="0" w:space="0" w:color="auto"/>
            <w:left w:val="none" w:sz="0" w:space="0" w:color="auto"/>
            <w:bottom w:val="none" w:sz="0" w:space="0" w:color="auto"/>
            <w:right w:val="none" w:sz="0" w:space="0" w:color="auto"/>
          </w:divBdr>
        </w:div>
        <w:div w:id="170803477">
          <w:marLeft w:val="0"/>
          <w:marRight w:val="0"/>
          <w:marTop w:val="0"/>
          <w:marBottom w:val="0"/>
          <w:divBdr>
            <w:top w:val="none" w:sz="0" w:space="0" w:color="auto"/>
            <w:left w:val="none" w:sz="0" w:space="0" w:color="auto"/>
            <w:bottom w:val="none" w:sz="0" w:space="0" w:color="auto"/>
            <w:right w:val="none" w:sz="0" w:space="0" w:color="auto"/>
          </w:divBdr>
        </w:div>
        <w:div w:id="1872330292">
          <w:marLeft w:val="0"/>
          <w:marRight w:val="0"/>
          <w:marTop w:val="0"/>
          <w:marBottom w:val="0"/>
          <w:divBdr>
            <w:top w:val="none" w:sz="0" w:space="0" w:color="auto"/>
            <w:left w:val="none" w:sz="0" w:space="0" w:color="auto"/>
            <w:bottom w:val="none" w:sz="0" w:space="0" w:color="auto"/>
            <w:right w:val="none" w:sz="0" w:space="0" w:color="auto"/>
          </w:divBdr>
        </w:div>
        <w:div w:id="844636364">
          <w:marLeft w:val="0"/>
          <w:marRight w:val="0"/>
          <w:marTop w:val="0"/>
          <w:marBottom w:val="0"/>
          <w:divBdr>
            <w:top w:val="none" w:sz="0" w:space="0" w:color="auto"/>
            <w:left w:val="none" w:sz="0" w:space="0" w:color="auto"/>
            <w:bottom w:val="none" w:sz="0" w:space="0" w:color="auto"/>
            <w:right w:val="none" w:sz="0" w:space="0" w:color="auto"/>
          </w:divBdr>
        </w:div>
        <w:div w:id="1125393561">
          <w:marLeft w:val="0"/>
          <w:marRight w:val="0"/>
          <w:marTop w:val="0"/>
          <w:marBottom w:val="0"/>
          <w:divBdr>
            <w:top w:val="none" w:sz="0" w:space="0" w:color="auto"/>
            <w:left w:val="none" w:sz="0" w:space="0" w:color="auto"/>
            <w:bottom w:val="none" w:sz="0" w:space="0" w:color="auto"/>
            <w:right w:val="none" w:sz="0" w:space="0" w:color="auto"/>
          </w:divBdr>
        </w:div>
        <w:div w:id="624890955">
          <w:marLeft w:val="0"/>
          <w:marRight w:val="0"/>
          <w:marTop w:val="0"/>
          <w:marBottom w:val="0"/>
          <w:divBdr>
            <w:top w:val="none" w:sz="0" w:space="0" w:color="auto"/>
            <w:left w:val="none" w:sz="0" w:space="0" w:color="auto"/>
            <w:bottom w:val="none" w:sz="0" w:space="0" w:color="auto"/>
            <w:right w:val="none" w:sz="0" w:space="0" w:color="auto"/>
          </w:divBdr>
        </w:div>
        <w:div w:id="228539597">
          <w:marLeft w:val="0"/>
          <w:marRight w:val="0"/>
          <w:marTop w:val="0"/>
          <w:marBottom w:val="0"/>
          <w:divBdr>
            <w:top w:val="none" w:sz="0" w:space="0" w:color="auto"/>
            <w:left w:val="none" w:sz="0" w:space="0" w:color="auto"/>
            <w:bottom w:val="none" w:sz="0" w:space="0" w:color="auto"/>
            <w:right w:val="none" w:sz="0" w:space="0" w:color="auto"/>
          </w:divBdr>
        </w:div>
        <w:div w:id="437454334">
          <w:marLeft w:val="0"/>
          <w:marRight w:val="0"/>
          <w:marTop w:val="0"/>
          <w:marBottom w:val="0"/>
          <w:divBdr>
            <w:top w:val="none" w:sz="0" w:space="0" w:color="auto"/>
            <w:left w:val="none" w:sz="0" w:space="0" w:color="auto"/>
            <w:bottom w:val="none" w:sz="0" w:space="0" w:color="auto"/>
            <w:right w:val="none" w:sz="0" w:space="0" w:color="auto"/>
          </w:divBdr>
        </w:div>
        <w:div w:id="1641618874">
          <w:marLeft w:val="0"/>
          <w:marRight w:val="0"/>
          <w:marTop w:val="0"/>
          <w:marBottom w:val="0"/>
          <w:divBdr>
            <w:top w:val="none" w:sz="0" w:space="0" w:color="auto"/>
            <w:left w:val="none" w:sz="0" w:space="0" w:color="auto"/>
            <w:bottom w:val="none" w:sz="0" w:space="0" w:color="auto"/>
            <w:right w:val="none" w:sz="0" w:space="0" w:color="auto"/>
          </w:divBdr>
        </w:div>
        <w:div w:id="1961565405">
          <w:marLeft w:val="0"/>
          <w:marRight w:val="0"/>
          <w:marTop w:val="0"/>
          <w:marBottom w:val="0"/>
          <w:divBdr>
            <w:top w:val="none" w:sz="0" w:space="0" w:color="auto"/>
            <w:left w:val="none" w:sz="0" w:space="0" w:color="auto"/>
            <w:bottom w:val="none" w:sz="0" w:space="0" w:color="auto"/>
            <w:right w:val="none" w:sz="0" w:space="0" w:color="auto"/>
          </w:divBdr>
        </w:div>
        <w:div w:id="1317030537">
          <w:marLeft w:val="0"/>
          <w:marRight w:val="0"/>
          <w:marTop w:val="0"/>
          <w:marBottom w:val="0"/>
          <w:divBdr>
            <w:top w:val="none" w:sz="0" w:space="0" w:color="auto"/>
            <w:left w:val="none" w:sz="0" w:space="0" w:color="auto"/>
            <w:bottom w:val="none" w:sz="0" w:space="0" w:color="auto"/>
            <w:right w:val="none" w:sz="0" w:space="0" w:color="auto"/>
          </w:divBdr>
        </w:div>
        <w:div w:id="304547885">
          <w:marLeft w:val="0"/>
          <w:marRight w:val="0"/>
          <w:marTop w:val="0"/>
          <w:marBottom w:val="0"/>
          <w:divBdr>
            <w:top w:val="none" w:sz="0" w:space="0" w:color="auto"/>
            <w:left w:val="none" w:sz="0" w:space="0" w:color="auto"/>
            <w:bottom w:val="none" w:sz="0" w:space="0" w:color="auto"/>
            <w:right w:val="none" w:sz="0" w:space="0" w:color="auto"/>
          </w:divBdr>
        </w:div>
        <w:div w:id="806241483">
          <w:marLeft w:val="0"/>
          <w:marRight w:val="0"/>
          <w:marTop w:val="0"/>
          <w:marBottom w:val="0"/>
          <w:divBdr>
            <w:top w:val="none" w:sz="0" w:space="0" w:color="auto"/>
            <w:left w:val="none" w:sz="0" w:space="0" w:color="auto"/>
            <w:bottom w:val="none" w:sz="0" w:space="0" w:color="auto"/>
            <w:right w:val="none" w:sz="0" w:space="0" w:color="auto"/>
          </w:divBdr>
        </w:div>
        <w:div w:id="705102682">
          <w:marLeft w:val="0"/>
          <w:marRight w:val="0"/>
          <w:marTop w:val="0"/>
          <w:marBottom w:val="0"/>
          <w:divBdr>
            <w:top w:val="none" w:sz="0" w:space="0" w:color="auto"/>
            <w:left w:val="none" w:sz="0" w:space="0" w:color="auto"/>
            <w:bottom w:val="none" w:sz="0" w:space="0" w:color="auto"/>
            <w:right w:val="none" w:sz="0" w:space="0" w:color="auto"/>
          </w:divBdr>
        </w:div>
        <w:div w:id="721100404">
          <w:marLeft w:val="0"/>
          <w:marRight w:val="0"/>
          <w:marTop w:val="0"/>
          <w:marBottom w:val="0"/>
          <w:divBdr>
            <w:top w:val="none" w:sz="0" w:space="0" w:color="auto"/>
            <w:left w:val="none" w:sz="0" w:space="0" w:color="auto"/>
            <w:bottom w:val="none" w:sz="0" w:space="0" w:color="auto"/>
            <w:right w:val="none" w:sz="0" w:space="0" w:color="auto"/>
          </w:divBdr>
        </w:div>
        <w:div w:id="1241216155">
          <w:marLeft w:val="0"/>
          <w:marRight w:val="0"/>
          <w:marTop w:val="0"/>
          <w:marBottom w:val="0"/>
          <w:divBdr>
            <w:top w:val="none" w:sz="0" w:space="0" w:color="auto"/>
            <w:left w:val="none" w:sz="0" w:space="0" w:color="auto"/>
            <w:bottom w:val="none" w:sz="0" w:space="0" w:color="auto"/>
            <w:right w:val="none" w:sz="0" w:space="0" w:color="auto"/>
          </w:divBdr>
        </w:div>
        <w:div w:id="2000887222">
          <w:marLeft w:val="0"/>
          <w:marRight w:val="0"/>
          <w:marTop w:val="0"/>
          <w:marBottom w:val="0"/>
          <w:divBdr>
            <w:top w:val="none" w:sz="0" w:space="0" w:color="auto"/>
            <w:left w:val="none" w:sz="0" w:space="0" w:color="auto"/>
            <w:bottom w:val="none" w:sz="0" w:space="0" w:color="auto"/>
            <w:right w:val="none" w:sz="0" w:space="0" w:color="auto"/>
          </w:divBdr>
        </w:div>
        <w:div w:id="1597010755">
          <w:marLeft w:val="0"/>
          <w:marRight w:val="0"/>
          <w:marTop w:val="0"/>
          <w:marBottom w:val="0"/>
          <w:divBdr>
            <w:top w:val="none" w:sz="0" w:space="0" w:color="auto"/>
            <w:left w:val="none" w:sz="0" w:space="0" w:color="auto"/>
            <w:bottom w:val="none" w:sz="0" w:space="0" w:color="auto"/>
            <w:right w:val="none" w:sz="0" w:space="0" w:color="auto"/>
          </w:divBdr>
        </w:div>
        <w:div w:id="170529090">
          <w:marLeft w:val="0"/>
          <w:marRight w:val="0"/>
          <w:marTop w:val="0"/>
          <w:marBottom w:val="0"/>
          <w:divBdr>
            <w:top w:val="none" w:sz="0" w:space="0" w:color="auto"/>
            <w:left w:val="none" w:sz="0" w:space="0" w:color="auto"/>
            <w:bottom w:val="none" w:sz="0" w:space="0" w:color="auto"/>
            <w:right w:val="none" w:sz="0" w:space="0" w:color="auto"/>
          </w:divBdr>
        </w:div>
        <w:div w:id="368144554">
          <w:marLeft w:val="0"/>
          <w:marRight w:val="0"/>
          <w:marTop w:val="0"/>
          <w:marBottom w:val="0"/>
          <w:divBdr>
            <w:top w:val="none" w:sz="0" w:space="0" w:color="auto"/>
            <w:left w:val="none" w:sz="0" w:space="0" w:color="auto"/>
            <w:bottom w:val="none" w:sz="0" w:space="0" w:color="auto"/>
            <w:right w:val="none" w:sz="0" w:space="0" w:color="auto"/>
          </w:divBdr>
        </w:div>
        <w:div w:id="1300958398">
          <w:marLeft w:val="0"/>
          <w:marRight w:val="0"/>
          <w:marTop w:val="0"/>
          <w:marBottom w:val="0"/>
          <w:divBdr>
            <w:top w:val="none" w:sz="0" w:space="0" w:color="auto"/>
            <w:left w:val="none" w:sz="0" w:space="0" w:color="auto"/>
            <w:bottom w:val="none" w:sz="0" w:space="0" w:color="auto"/>
            <w:right w:val="none" w:sz="0" w:space="0" w:color="auto"/>
          </w:divBdr>
        </w:div>
        <w:div w:id="1419406730">
          <w:marLeft w:val="0"/>
          <w:marRight w:val="0"/>
          <w:marTop w:val="0"/>
          <w:marBottom w:val="0"/>
          <w:divBdr>
            <w:top w:val="none" w:sz="0" w:space="0" w:color="auto"/>
            <w:left w:val="none" w:sz="0" w:space="0" w:color="auto"/>
            <w:bottom w:val="none" w:sz="0" w:space="0" w:color="auto"/>
            <w:right w:val="none" w:sz="0" w:space="0" w:color="auto"/>
          </w:divBdr>
        </w:div>
        <w:div w:id="1826775262">
          <w:marLeft w:val="0"/>
          <w:marRight w:val="0"/>
          <w:marTop w:val="0"/>
          <w:marBottom w:val="0"/>
          <w:divBdr>
            <w:top w:val="none" w:sz="0" w:space="0" w:color="auto"/>
            <w:left w:val="none" w:sz="0" w:space="0" w:color="auto"/>
            <w:bottom w:val="none" w:sz="0" w:space="0" w:color="auto"/>
            <w:right w:val="none" w:sz="0" w:space="0" w:color="auto"/>
          </w:divBdr>
        </w:div>
        <w:div w:id="1242369496">
          <w:marLeft w:val="0"/>
          <w:marRight w:val="0"/>
          <w:marTop w:val="0"/>
          <w:marBottom w:val="0"/>
          <w:divBdr>
            <w:top w:val="none" w:sz="0" w:space="0" w:color="auto"/>
            <w:left w:val="none" w:sz="0" w:space="0" w:color="auto"/>
            <w:bottom w:val="none" w:sz="0" w:space="0" w:color="auto"/>
            <w:right w:val="none" w:sz="0" w:space="0" w:color="auto"/>
          </w:divBdr>
        </w:div>
        <w:div w:id="282811118">
          <w:marLeft w:val="0"/>
          <w:marRight w:val="0"/>
          <w:marTop w:val="0"/>
          <w:marBottom w:val="0"/>
          <w:divBdr>
            <w:top w:val="none" w:sz="0" w:space="0" w:color="auto"/>
            <w:left w:val="none" w:sz="0" w:space="0" w:color="auto"/>
            <w:bottom w:val="none" w:sz="0" w:space="0" w:color="auto"/>
            <w:right w:val="none" w:sz="0" w:space="0" w:color="auto"/>
          </w:divBdr>
        </w:div>
        <w:div w:id="99767035">
          <w:marLeft w:val="0"/>
          <w:marRight w:val="0"/>
          <w:marTop w:val="0"/>
          <w:marBottom w:val="0"/>
          <w:divBdr>
            <w:top w:val="none" w:sz="0" w:space="0" w:color="auto"/>
            <w:left w:val="none" w:sz="0" w:space="0" w:color="auto"/>
            <w:bottom w:val="none" w:sz="0" w:space="0" w:color="auto"/>
            <w:right w:val="none" w:sz="0" w:space="0" w:color="auto"/>
          </w:divBdr>
        </w:div>
        <w:div w:id="2014256538">
          <w:marLeft w:val="0"/>
          <w:marRight w:val="0"/>
          <w:marTop w:val="0"/>
          <w:marBottom w:val="0"/>
          <w:divBdr>
            <w:top w:val="none" w:sz="0" w:space="0" w:color="auto"/>
            <w:left w:val="none" w:sz="0" w:space="0" w:color="auto"/>
            <w:bottom w:val="none" w:sz="0" w:space="0" w:color="auto"/>
            <w:right w:val="none" w:sz="0" w:space="0" w:color="auto"/>
          </w:divBdr>
        </w:div>
        <w:div w:id="869608408">
          <w:marLeft w:val="0"/>
          <w:marRight w:val="0"/>
          <w:marTop w:val="0"/>
          <w:marBottom w:val="0"/>
          <w:divBdr>
            <w:top w:val="none" w:sz="0" w:space="0" w:color="auto"/>
            <w:left w:val="none" w:sz="0" w:space="0" w:color="auto"/>
            <w:bottom w:val="none" w:sz="0" w:space="0" w:color="auto"/>
            <w:right w:val="none" w:sz="0" w:space="0" w:color="auto"/>
          </w:divBdr>
        </w:div>
        <w:div w:id="350569829">
          <w:marLeft w:val="0"/>
          <w:marRight w:val="0"/>
          <w:marTop w:val="0"/>
          <w:marBottom w:val="0"/>
          <w:divBdr>
            <w:top w:val="none" w:sz="0" w:space="0" w:color="auto"/>
            <w:left w:val="none" w:sz="0" w:space="0" w:color="auto"/>
            <w:bottom w:val="none" w:sz="0" w:space="0" w:color="auto"/>
            <w:right w:val="none" w:sz="0" w:space="0" w:color="auto"/>
          </w:divBdr>
        </w:div>
        <w:div w:id="1246955259">
          <w:marLeft w:val="0"/>
          <w:marRight w:val="0"/>
          <w:marTop w:val="0"/>
          <w:marBottom w:val="0"/>
          <w:divBdr>
            <w:top w:val="none" w:sz="0" w:space="0" w:color="auto"/>
            <w:left w:val="none" w:sz="0" w:space="0" w:color="auto"/>
            <w:bottom w:val="none" w:sz="0" w:space="0" w:color="auto"/>
            <w:right w:val="none" w:sz="0" w:space="0" w:color="auto"/>
          </w:divBdr>
        </w:div>
        <w:div w:id="1588921991">
          <w:marLeft w:val="0"/>
          <w:marRight w:val="0"/>
          <w:marTop w:val="0"/>
          <w:marBottom w:val="0"/>
          <w:divBdr>
            <w:top w:val="none" w:sz="0" w:space="0" w:color="auto"/>
            <w:left w:val="none" w:sz="0" w:space="0" w:color="auto"/>
            <w:bottom w:val="none" w:sz="0" w:space="0" w:color="auto"/>
            <w:right w:val="none" w:sz="0" w:space="0" w:color="auto"/>
          </w:divBdr>
        </w:div>
        <w:div w:id="9915777">
          <w:marLeft w:val="0"/>
          <w:marRight w:val="0"/>
          <w:marTop w:val="0"/>
          <w:marBottom w:val="0"/>
          <w:divBdr>
            <w:top w:val="none" w:sz="0" w:space="0" w:color="auto"/>
            <w:left w:val="none" w:sz="0" w:space="0" w:color="auto"/>
            <w:bottom w:val="none" w:sz="0" w:space="0" w:color="auto"/>
            <w:right w:val="none" w:sz="0" w:space="0" w:color="auto"/>
          </w:divBdr>
        </w:div>
        <w:div w:id="1624271229">
          <w:marLeft w:val="0"/>
          <w:marRight w:val="0"/>
          <w:marTop w:val="0"/>
          <w:marBottom w:val="0"/>
          <w:divBdr>
            <w:top w:val="none" w:sz="0" w:space="0" w:color="auto"/>
            <w:left w:val="none" w:sz="0" w:space="0" w:color="auto"/>
            <w:bottom w:val="none" w:sz="0" w:space="0" w:color="auto"/>
            <w:right w:val="none" w:sz="0" w:space="0" w:color="auto"/>
          </w:divBdr>
        </w:div>
        <w:div w:id="1983197110">
          <w:marLeft w:val="0"/>
          <w:marRight w:val="0"/>
          <w:marTop w:val="0"/>
          <w:marBottom w:val="0"/>
          <w:divBdr>
            <w:top w:val="none" w:sz="0" w:space="0" w:color="auto"/>
            <w:left w:val="none" w:sz="0" w:space="0" w:color="auto"/>
            <w:bottom w:val="none" w:sz="0" w:space="0" w:color="auto"/>
            <w:right w:val="none" w:sz="0" w:space="0" w:color="auto"/>
          </w:divBdr>
        </w:div>
        <w:div w:id="1677926327">
          <w:marLeft w:val="0"/>
          <w:marRight w:val="0"/>
          <w:marTop w:val="0"/>
          <w:marBottom w:val="0"/>
          <w:divBdr>
            <w:top w:val="none" w:sz="0" w:space="0" w:color="auto"/>
            <w:left w:val="none" w:sz="0" w:space="0" w:color="auto"/>
            <w:bottom w:val="none" w:sz="0" w:space="0" w:color="auto"/>
            <w:right w:val="none" w:sz="0" w:space="0" w:color="auto"/>
          </w:divBdr>
        </w:div>
        <w:div w:id="1127624250">
          <w:marLeft w:val="0"/>
          <w:marRight w:val="0"/>
          <w:marTop w:val="0"/>
          <w:marBottom w:val="0"/>
          <w:divBdr>
            <w:top w:val="none" w:sz="0" w:space="0" w:color="auto"/>
            <w:left w:val="none" w:sz="0" w:space="0" w:color="auto"/>
            <w:bottom w:val="none" w:sz="0" w:space="0" w:color="auto"/>
            <w:right w:val="none" w:sz="0" w:space="0" w:color="auto"/>
          </w:divBdr>
        </w:div>
        <w:div w:id="1850486711">
          <w:marLeft w:val="0"/>
          <w:marRight w:val="0"/>
          <w:marTop w:val="0"/>
          <w:marBottom w:val="0"/>
          <w:divBdr>
            <w:top w:val="none" w:sz="0" w:space="0" w:color="auto"/>
            <w:left w:val="none" w:sz="0" w:space="0" w:color="auto"/>
            <w:bottom w:val="none" w:sz="0" w:space="0" w:color="auto"/>
            <w:right w:val="none" w:sz="0" w:space="0" w:color="auto"/>
          </w:divBdr>
        </w:div>
        <w:div w:id="530151483">
          <w:marLeft w:val="0"/>
          <w:marRight w:val="0"/>
          <w:marTop w:val="0"/>
          <w:marBottom w:val="0"/>
          <w:divBdr>
            <w:top w:val="none" w:sz="0" w:space="0" w:color="auto"/>
            <w:left w:val="none" w:sz="0" w:space="0" w:color="auto"/>
            <w:bottom w:val="none" w:sz="0" w:space="0" w:color="auto"/>
            <w:right w:val="none" w:sz="0" w:space="0" w:color="auto"/>
          </w:divBdr>
        </w:div>
        <w:div w:id="491458418">
          <w:marLeft w:val="0"/>
          <w:marRight w:val="0"/>
          <w:marTop w:val="0"/>
          <w:marBottom w:val="0"/>
          <w:divBdr>
            <w:top w:val="none" w:sz="0" w:space="0" w:color="auto"/>
            <w:left w:val="none" w:sz="0" w:space="0" w:color="auto"/>
            <w:bottom w:val="none" w:sz="0" w:space="0" w:color="auto"/>
            <w:right w:val="none" w:sz="0" w:space="0" w:color="auto"/>
          </w:divBdr>
        </w:div>
        <w:div w:id="671840493">
          <w:marLeft w:val="0"/>
          <w:marRight w:val="0"/>
          <w:marTop w:val="0"/>
          <w:marBottom w:val="0"/>
          <w:divBdr>
            <w:top w:val="none" w:sz="0" w:space="0" w:color="auto"/>
            <w:left w:val="none" w:sz="0" w:space="0" w:color="auto"/>
            <w:bottom w:val="none" w:sz="0" w:space="0" w:color="auto"/>
            <w:right w:val="none" w:sz="0" w:space="0" w:color="auto"/>
          </w:divBdr>
        </w:div>
        <w:div w:id="904142750">
          <w:marLeft w:val="0"/>
          <w:marRight w:val="0"/>
          <w:marTop w:val="0"/>
          <w:marBottom w:val="0"/>
          <w:divBdr>
            <w:top w:val="none" w:sz="0" w:space="0" w:color="auto"/>
            <w:left w:val="none" w:sz="0" w:space="0" w:color="auto"/>
            <w:bottom w:val="none" w:sz="0" w:space="0" w:color="auto"/>
            <w:right w:val="none" w:sz="0" w:space="0" w:color="auto"/>
          </w:divBdr>
        </w:div>
        <w:div w:id="1950427611">
          <w:marLeft w:val="0"/>
          <w:marRight w:val="0"/>
          <w:marTop w:val="0"/>
          <w:marBottom w:val="0"/>
          <w:divBdr>
            <w:top w:val="none" w:sz="0" w:space="0" w:color="auto"/>
            <w:left w:val="none" w:sz="0" w:space="0" w:color="auto"/>
            <w:bottom w:val="none" w:sz="0" w:space="0" w:color="auto"/>
            <w:right w:val="none" w:sz="0" w:space="0" w:color="auto"/>
          </w:divBdr>
        </w:div>
        <w:div w:id="992635821">
          <w:marLeft w:val="0"/>
          <w:marRight w:val="0"/>
          <w:marTop w:val="0"/>
          <w:marBottom w:val="0"/>
          <w:divBdr>
            <w:top w:val="none" w:sz="0" w:space="0" w:color="auto"/>
            <w:left w:val="none" w:sz="0" w:space="0" w:color="auto"/>
            <w:bottom w:val="none" w:sz="0" w:space="0" w:color="auto"/>
            <w:right w:val="none" w:sz="0" w:space="0" w:color="auto"/>
          </w:divBdr>
        </w:div>
        <w:div w:id="13654698">
          <w:marLeft w:val="0"/>
          <w:marRight w:val="0"/>
          <w:marTop w:val="0"/>
          <w:marBottom w:val="0"/>
          <w:divBdr>
            <w:top w:val="none" w:sz="0" w:space="0" w:color="auto"/>
            <w:left w:val="none" w:sz="0" w:space="0" w:color="auto"/>
            <w:bottom w:val="none" w:sz="0" w:space="0" w:color="auto"/>
            <w:right w:val="none" w:sz="0" w:space="0" w:color="auto"/>
          </w:divBdr>
        </w:div>
        <w:div w:id="1643583853">
          <w:marLeft w:val="0"/>
          <w:marRight w:val="0"/>
          <w:marTop w:val="0"/>
          <w:marBottom w:val="0"/>
          <w:divBdr>
            <w:top w:val="none" w:sz="0" w:space="0" w:color="auto"/>
            <w:left w:val="none" w:sz="0" w:space="0" w:color="auto"/>
            <w:bottom w:val="none" w:sz="0" w:space="0" w:color="auto"/>
            <w:right w:val="none" w:sz="0" w:space="0" w:color="auto"/>
          </w:divBdr>
        </w:div>
        <w:div w:id="184681991">
          <w:marLeft w:val="0"/>
          <w:marRight w:val="0"/>
          <w:marTop w:val="0"/>
          <w:marBottom w:val="0"/>
          <w:divBdr>
            <w:top w:val="none" w:sz="0" w:space="0" w:color="auto"/>
            <w:left w:val="none" w:sz="0" w:space="0" w:color="auto"/>
            <w:bottom w:val="none" w:sz="0" w:space="0" w:color="auto"/>
            <w:right w:val="none" w:sz="0" w:space="0" w:color="auto"/>
          </w:divBdr>
        </w:div>
        <w:div w:id="1205143276">
          <w:marLeft w:val="0"/>
          <w:marRight w:val="0"/>
          <w:marTop w:val="0"/>
          <w:marBottom w:val="0"/>
          <w:divBdr>
            <w:top w:val="none" w:sz="0" w:space="0" w:color="auto"/>
            <w:left w:val="none" w:sz="0" w:space="0" w:color="auto"/>
            <w:bottom w:val="none" w:sz="0" w:space="0" w:color="auto"/>
            <w:right w:val="none" w:sz="0" w:space="0" w:color="auto"/>
          </w:divBdr>
        </w:div>
        <w:div w:id="95828400">
          <w:marLeft w:val="0"/>
          <w:marRight w:val="0"/>
          <w:marTop w:val="0"/>
          <w:marBottom w:val="0"/>
          <w:divBdr>
            <w:top w:val="none" w:sz="0" w:space="0" w:color="auto"/>
            <w:left w:val="none" w:sz="0" w:space="0" w:color="auto"/>
            <w:bottom w:val="none" w:sz="0" w:space="0" w:color="auto"/>
            <w:right w:val="none" w:sz="0" w:space="0" w:color="auto"/>
          </w:divBdr>
        </w:div>
        <w:div w:id="983242272">
          <w:marLeft w:val="0"/>
          <w:marRight w:val="0"/>
          <w:marTop w:val="0"/>
          <w:marBottom w:val="0"/>
          <w:divBdr>
            <w:top w:val="none" w:sz="0" w:space="0" w:color="auto"/>
            <w:left w:val="none" w:sz="0" w:space="0" w:color="auto"/>
            <w:bottom w:val="none" w:sz="0" w:space="0" w:color="auto"/>
            <w:right w:val="none" w:sz="0" w:space="0" w:color="auto"/>
          </w:divBdr>
        </w:div>
        <w:div w:id="1691297957">
          <w:marLeft w:val="0"/>
          <w:marRight w:val="0"/>
          <w:marTop w:val="0"/>
          <w:marBottom w:val="0"/>
          <w:divBdr>
            <w:top w:val="none" w:sz="0" w:space="0" w:color="auto"/>
            <w:left w:val="none" w:sz="0" w:space="0" w:color="auto"/>
            <w:bottom w:val="none" w:sz="0" w:space="0" w:color="auto"/>
            <w:right w:val="none" w:sz="0" w:space="0" w:color="auto"/>
          </w:divBdr>
        </w:div>
        <w:div w:id="1606301505">
          <w:marLeft w:val="0"/>
          <w:marRight w:val="0"/>
          <w:marTop w:val="0"/>
          <w:marBottom w:val="0"/>
          <w:divBdr>
            <w:top w:val="none" w:sz="0" w:space="0" w:color="auto"/>
            <w:left w:val="none" w:sz="0" w:space="0" w:color="auto"/>
            <w:bottom w:val="none" w:sz="0" w:space="0" w:color="auto"/>
            <w:right w:val="none" w:sz="0" w:space="0" w:color="auto"/>
          </w:divBdr>
        </w:div>
        <w:div w:id="1605918406">
          <w:marLeft w:val="0"/>
          <w:marRight w:val="0"/>
          <w:marTop w:val="0"/>
          <w:marBottom w:val="0"/>
          <w:divBdr>
            <w:top w:val="none" w:sz="0" w:space="0" w:color="auto"/>
            <w:left w:val="none" w:sz="0" w:space="0" w:color="auto"/>
            <w:bottom w:val="none" w:sz="0" w:space="0" w:color="auto"/>
            <w:right w:val="none" w:sz="0" w:space="0" w:color="auto"/>
          </w:divBdr>
        </w:div>
        <w:div w:id="1910187974">
          <w:marLeft w:val="0"/>
          <w:marRight w:val="0"/>
          <w:marTop w:val="0"/>
          <w:marBottom w:val="0"/>
          <w:divBdr>
            <w:top w:val="none" w:sz="0" w:space="0" w:color="auto"/>
            <w:left w:val="none" w:sz="0" w:space="0" w:color="auto"/>
            <w:bottom w:val="none" w:sz="0" w:space="0" w:color="auto"/>
            <w:right w:val="none" w:sz="0" w:space="0" w:color="auto"/>
          </w:divBdr>
        </w:div>
        <w:div w:id="2069069187">
          <w:marLeft w:val="0"/>
          <w:marRight w:val="0"/>
          <w:marTop w:val="0"/>
          <w:marBottom w:val="0"/>
          <w:divBdr>
            <w:top w:val="none" w:sz="0" w:space="0" w:color="auto"/>
            <w:left w:val="none" w:sz="0" w:space="0" w:color="auto"/>
            <w:bottom w:val="none" w:sz="0" w:space="0" w:color="auto"/>
            <w:right w:val="none" w:sz="0" w:space="0" w:color="auto"/>
          </w:divBdr>
        </w:div>
        <w:div w:id="955645980">
          <w:marLeft w:val="0"/>
          <w:marRight w:val="0"/>
          <w:marTop w:val="0"/>
          <w:marBottom w:val="0"/>
          <w:divBdr>
            <w:top w:val="none" w:sz="0" w:space="0" w:color="auto"/>
            <w:left w:val="none" w:sz="0" w:space="0" w:color="auto"/>
            <w:bottom w:val="none" w:sz="0" w:space="0" w:color="auto"/>
            <w:right w:val="none" w:sz="0" w:space="0" w:color="auto"/>
          </w:divBdr>
        </w:div>
        <w:div w:id="1259943710">
          <w:marLeft w:val="0"/>
          <w:marRight w:val="0"/>
          <w:marTop w:val="0"/>
          <w:marBottom w:val="0"/>
          <w:divBdr>
            <w:top w:val="none" w:sz="0" w:space="0" w:color="auto"/>
            <w:left w:val="none" w:sz="0" w:space="0" w:color="auto"/>
            <w:bottom w:val="none" w:sz="0" w:space="0" w:color="auto"/>
            <w:right w:val="none" w:sz="0" w:space="0" w:color="auto"/>
          </w:divBdr>
        </w:div>
        <w:div w:id="81412128">
          <w:marLeft w:val="0"/>
          <w:marRight w:val="0"/>
          <w:marTop w:val="0"/>
          <w:marBottom w:val="0"/>
          <w:divBdr>
            <w:top w:val="none" w:sz="0" w:space="0" w:color="auto"/>
            <w:left w:val="none" w:sz="0" w:space="0" w:color="auto"/>
            <w:bottom w:val="none" w:sz="0" w:space="0" w:color="auto"/>
            <w:right w:val="none" w:sz="0" w:space="0" w:color="auto"/>
          </w:divBdr>
        </w:div>
        <w:div w:id="841968595">
          <w:marLeft w:val="0"/>
          <w:marRight w:val="0"/>
          <w:marTop w:val="0"/>
          <w:marBottom w:val="0"/>
          <w:divBdr>
            <w:top w:val="none" w:sz="0" w:space="0" w:color="auto"/>
            <w:left w:val="none" w:sz="0" w:space="0" w:color="auto"/>
            <w:bottom w:val="none" w:sz="0" w:space="0" w:color="auto"/>
            <w:right w:val="none" w:sz="0" w:space="0" w:color="auto"/>
          </w:divBdr>
        </w:div>
        <w:div w:id="710110055">
          <w:marLeft w:val="0"/>
          <w:marRight w:val="0"/>
          <w:marTop w:val="0"/>
          <w:marBottom w:val="0"/>
          <w:divBdr>
            <w:top w:val="none" w:sz="0" w:space="0" w:color="auto"/>
            <w:left w:val="none" w:sz="0" w:space="0" w:color="auto"/>
            <w:bottom w:val="none" w:sz="0" w:space="0" w:color="auto"/>
            <w:right w:val="none" w:sz="0" w:space="0" w:color="auto"/>
          </w:divBdr>
        </w:div>
        <w:div w:id="1714302470">
          <w:marLeft w:val="0"/>
          <w:marRight w:val="0"/>
          <w:marTop w:val="0"/>
          <w:marBottom w:val="0"/>
          <w:divBdr>
            <w:top w:val="none" w:sz="0" w:space="0" w:color="auto"/>
            <w:left w:val="none" w:sz="0" w:space="0" w:color="auto"/>
            <w:bottom w:val="none" w:sz="0" w:space="0" w:color="auto"/>
            <w:right w:val="none" w:sz="0" w:space="0" w:color="auto"/>
          </w:divBdr>
        </w:div>
        <w:div w:id="813638482">
          <w:marLeft w:val="0"/>
          <w:marRight w:val="0"/>
          <w:marTop w:val="0"/>
          <w:marBottom w:val="0"/>
          <w:divBdr>
            <w:top w:val="none" w:sz="0" w:space="0" w:color="auto"/>
            <w:left w:val="none" w:sz="0" w:space="0" w:color="auto"/>
            <w:bottom w:val="none" w:sz="0" w:space="0" w:color="auto"/>
            <w:right w:val="none" w:sz="0" w:space="0" w:color="auto"/>
          </w:divBdr>
        </w:div>
        <w:div w:id="227687071">
          <w:marLeft w:val="0"/>
          <w:marRight w:val="0"/>
          <w:marTop w:val="0"/>
          <w:marBottom w:val="0"/>
          <w:divBdr>
            <w:top w:val="none" w:sz="0" w:space="0" w:color="auto"/>
            <w:left w:val="none" w:sz="0" w:space="0" w:color="auto"/>
            <w:bottom w:val="none" w:sz="0" w:space="0" w:color="auto"/>
            <w:right w:val="none" w:sz="0" w:space="0" w:color="auto"/>
          </w:divBdr>
        </w:div>
        <w:div w:id="206577094">
          <w:marLeft w:val="0"/>
          <w:marRight w:val="0"/>
          <w:marTop w:val="0"/>
          <w:marBottom w:val="0"/>
          <w:divBdr>
            <w:top w:val="none" w:sz="0" w:space="0" w:color="auto"/>
            <w:left w:val="none" w:sz="0" w:space="0" w:color="auto"/>
            <w:bottom w:val="none" w:sz="0" w:space="0" w:color="auto"/>
            <w:right w:val="none" w:sz="0" w:space="0" w:color="auto"/>
          </w:divBdr>
        </w:div>
        <w:div w:id="1363214775">
          <w:marLeft w:val="0"/>
          <w:marRight w:val="0"/>
          <w:marTop w:val="0"/>
          <w:marBottom w:val="0"/>
          <w:divBdr>
            <w:top w:val="none" w:sz="0" w:space="0" w:color="auto"/>
            <w:left w:val="none" w:sz="0" w:space="0" w:color="auto"/>
            <w:bottom w:val="none" w:sz="0" w:space="0" w:color="auto"/>
            <w:right w:val="none" w:sz="0" w:space="0" w:color="auto"/>
          </w:divBdr>
        </w:div>
        <w:div w:id="1436707700">
          <w:marLeft w:val="0"/>
          <w:marRight w:val="0"/>
          <w:marTop w:val="0"/>
          <w:marBottom w:val="0"/>
          <w:divBdr>
            <w:top w:val="none" w:sz="0" w:space="0" w:color="auto"/>
            <w:left w:val="none" w:sz="0" w:space="0" w:color="auto"/>
            <w:bottom w:val="none" w:sz="0" w:space="0" w:color="auto"/>
            <w:right w:val="none" w:sz="0" w:space="0" w:color="auto"/>
          </w:divBdr>
        </w:div>
        <w:div w:id="1456296025">
          <w:marLeft w:val="0"/>
          <w:marRight w:val="0"/>
          <w:marTop w:val="0"/>
          <w:marBottom w:val="0"/>
          <w:divBdr>
            <w:top w:val="none" w:sz="0" w:space="0" w:color="auto"/>
            <w:left w:val="none" w:sz="0" w:space="0" w:color="auto"/>
            <w:bottom w:val="none" w:sz="0" w:space="0" w:color="auto"/>
            <w:right w:val="none" w:sz="0" w:space="0" w:color="auto"/>
          </w:divBdr>
        </w:div>
        <w:div w:id="126314238">
          <w:marLeft w:val="0"/>
          <w:marRight w:val="0"/>
          <w:marTop w:val="0"/>
          <w:marBottom w:val="0"/>
          <w:divBdr>
            <w:top w:val="none" w:sz="0" w:space="0" w:color="auto"/>
            <w:left w:val="none" w:sz="0" w:space="0" w:color="auto"/>
            <w:bottom w:val="none" w:sz="0" w:space="0" w:color="auto"/>
            <w:right w:val="none" w:sz="0" w:space="0" w:color="auto"/>
          </w:divBdr>
        </w:div>
        <w:div w:id="950016245">
          <w:marLeft w:val="0"/>
          <w:marRight w:val="0"/>
          <w:marTop w:val="0"/>
          <w:marBottom w:val="0"/>
          <w:divBdr>
            <w:top w:val="none" w:sz="0" w:space="0" w:color="auto"/>
            <w:left w:val="none" w:sz="0" w:space="0" w:color="auto"/>
            <w:bottom w:val="none" w:sz="0" w:space="0" w:color="auto"/>
            <w:right w:val="none" w:sz="0" w:space="0" w:color="auto"/>
          </w:divBdr>
        </w:div>
        <w:div w:id="150215585">
          <w:marLeft w:val="0"/>
          <w:marRight w:val="0"/>
          <w:marTop w:val="0"/>
          <w:marBottom w:val="0"/>
          <w:divBdr>
            <w:top w:val="none" w:sz="0" w:space="0" w:color="auto"/>
            <w:left w:val="none" w:sz="0" w:space="0" w:color="auto"/>
            <w:bottom w:val="none" w:sz="0" w:space="0" w:color="auto"/>
            <w:right w:val="none" w:sz="0" w:space="0" w:color="auto"/>
          </w:divBdr>
        </w:div>
        <w:div w:id="248540621">
          <w:marLeft w:val="0"/>
          <w:marRight w:val="0"/>
          <w:marTop w:val="0"/>
          <w:marBottom w:val="0"/>
          <w:divBdr>
            <w:top w:val="none" w:sz="0" w:space="0" w:color="auto"/>
            <w:left w:val="none" w:sz="0" w:space="0" w:color="auto"/>
            <w:bottom w:val="none" w:sz="0" w:space="0" w:color="auto"/>
            <w:right w:val="none" w:sz="0" w:space="0" w:color="auto"/>
          </w:divBdr>
        </w:div>
        <w:div w:id="2126804593">
          <w:marLeft w:val="0"/>
          <w:marRight w:val="0"/>
          <w:marTop w:val="0"/>
          <w:marBottom w:val="0"/>
          <w:divBdr>
            <w:top w:val="none" w:sz="0" w:space="0" w:color="auto"/>
            <w:left w:val="none" w:sz="0" w:space="0" w:color="auto"/>
            <w:bottom w:val="none" w:sz="0" w:space="0" w:color="auto"/>
            <w:right w:val="none" w:sz="0" w:space="0" w:color="auto"/>
          </w:divBdr>
        </w:div>
        <w:div w:id="2005012753">
          <w:marLeft w:val="0"/>
          <w:marRight w:val="0"/>
          <w:marTop w:val="0"/>
          <w:marBottom w:val="0"/>
          <w:divBdr>
            <w:top w:val="none" w:sz="0" w:space="0" w:color="auto"/>
            <w:left w:val="none" w:sz="0" w:space="0" w:color="auto"/>
            <w:bottom w:val="none" w:sz="0" w:space="0" w:color="auto"/>
            <w:right w:val="none" w:sz="0" w:space="0" w:color="auto"/>
          </w:divBdr>
        </w:div>
        <w:div w:id="1199203673">
          <w:marLeft w:val="0"/>
          <w:marRight w:val="0"/>
          <w:marTop w:val="0"/>
          <w:marBottom w:val="0"/>
          <w:divBdr>
            <w:top w:val="none" w:sz="0" w:space="0" w:color="auto"/>
            <w:left w:val="none" w:sz="0" w:space="0" w:color="auto"/>
            <w:bottom w:val="none" w:sz="0" w:space="0" w:color="auto"/>
            <w:right w:val="none" w:sz="0" w:space="0" w:color="auto"/>
          </w:divBdr>
        </w:div>
        <w:div w:id="601378260">
          <w:marLeft w:val="0"/>
          <w:marRight w:val="0"/>
          <w:marTop w:val="0"/>
          <w:marBottom w:val="0"/>
          <w:divBdr>
            <w:top w:val="none" w:sz="0" w:space="0" w:color="auto"/>
            <w:left w:val="none" w:sz="0" w:space="0" w:color="auto"/>
            <w:bottom w:val="none" w:sz="0" w:space="0" w:color="auto"/>
            <w:right w:val="none" w:sz="0" w:space="0" w:color="auto"/>
          </w:divBdr>
        </w:div>
        <w:div w:id="1347487636">
          <w:marLeft w:val="0"/>
          <w:marRight w:val="0"/>
          <w:marTop w:val="0"/>
          <w:marBottom w:val="0"/>
          <w:divBdr>
            <w:top w:val="none" w:sz="0" w:space="0" w:color="auto"/>
            <w:left w:val="none" w:sz="0" w:space="0" w:color="auto"/>
            <w:bottom w:val="none" w:sz="0" w:space="0" w:color="auto"/>
            <w:right w:val="none" w:sz="0" w:space="0" w:color="auto"/>
          </w:divBdr>
        </w:div>
        <w:div w:id="1421177477">
          <w:marLeft w:val="0"/>
          <w:marRight w:val="0"/>
          <w:marTop w:val="0"/>
          <w:marBottom w:val="0"/>
          <w:divBdr>
            <w:top w:val="none" w:sz="0" w:space="0" w:color="auto"/>
            <w:left w:val="none" w:sz="0" w:space="0" w:color="auto"/>
            <w:bottom w:val="none" w:sz="0" w:space="0" w:color="auto"/>
            <w:right w:val="none" w:sz="0" w:space="0" w:color="auto"/>
          </w:divBdr>
        </w:div>
        <w:div w:id="2102295274">
          <w:marLeft w:val="0"/>
          <w:marRight w:val="0"/>
          <w:marTop w:val="0"/>
          <w:marBottom w:val="0"/>
          <w:divBdr>
            <w:top w:val="none" w:sz="0" w:space="0" w:color="auto"/>
            <w:left w:val="none" w:sz="0" w:space="0" w:color="auto"/>
            <w:bottom w:val="none" w:sz="0" w:space="0" w:color="auto"/>
            <w:right w:val="none" w:sz="0" w:space="0" w:color="auto"/>
          </w:divBdr>
        </w:div>
        <w:div w:id="455150194">
          <w:marLeft w:val="0"/>
          <w:marRight w:val="0"/>
          <w:marTop w:val="0"/>
          <w:marBottom w:val="0"/>
          <w:divBdr>
            <w:top w:val="none" w:sz="0" w:space="0" w:color="auto"/>
            <w:left w:val="none" w:sz="0" w:space="0" w:color="auto"/>
            <w:bottom w:val="none" w:sz="0" w:space="0" w:color="auto"/>
            <w:right w:val="none" w:sz="0" w:space="0" w:color="auto"/>
          </w:divBdr>
        </w:div>
        <w:div w:id="1330862151">
          <w:marLeft w:val="0"/>
          <w:marRight w:val="0"/>
          <w:marTop w:val="0"/>
          <w:marBottom w:val="0"/>
          <w:divBdr>
            <w:top w:val="none" w:sz="0" w:space="0" w:color="auto"/>
            <w:left w:val="none" w:sz="0" w:space="0" w:color="auto"/>
            <w:bottom w:val="none" w:sz="0" w:space="0" w:color="auto"/>
            <w:right w:val="none" w:sz="0" w:space="0" w:color="auto"/>
          </w:divBdr>
        </w:div>
        <w:div w:id="1251504771">
          <w:marLeft w:val="0"/>
          <w:marRight w:val="0"/>
          <w:marTop w:val="0"/>
          <w:marBottom w:val="0"/>
          <w:divBdr>
            <w:top w:val="none" w:sz="0" w:space="0" w:color="auto"/>
            <w:left w:val="none" w:sz="0" w:space="0" w:color="auto"/>
            <w:bottom w:val="none" w:sz="0" w:space="0" w:color="auto"/>
            <w:right w:val="none" w:sz="0" w:space="0" w:color="auto"/>
          </w:divBdr>
        </w:div>
        <w:div w:id="664431790">
          <w:marLeft w:val="0"/>
          <w:marRight w:val="0"/>
          <w:marTop w:val="0"/>
          <w:marBottom w:val="0"/>
          <w:divBdr>
            <w:top w:val="none" w:sz="0" w:space="0" w:color="auto"/>
            <w:left w:val="none" w:sz="0" w:space="0" w:color="auto"/>
            <w:bottom w:val="none" w:sz="0" w:space="0" w:color="auto"/>
            <w:right w:val="none" w:sz="0" w:space="0" w:color="auto"/>
          </w:divBdr>
        </w:div>
        <w:div w:id="1816483791">
          <w:marLeft w:val="0"/>
          <w:marRight w:val="0"/>
          <w:marTop w:val="0"/>
          <w:marBottom w:val="0"/>
          <w:divBdr>
            <w:top w:val="none" w:sz="0" w:space="0" w:color="auto"/>
            <w:left w:val="none" w:sz="0" w:space="0" w:color="auto"/>
            <w:bottom w:val="none" w:sz="0" w:space="0" w:color="auto"/>
            <w:right w:val="none" w:sz="0" w:space="0" w:color="auto"/>
          </w:divBdr>
        </w:div>
        <w:div w:id="1123042457">
          <w:marLeft w:val="0"/>
          <w:marRight w:val="0"/>
          <w:marTop w:val="0"/>
          <w:marBottom w:val="0"/>
          <w:divBdr>
            <w:top w:val="none" w:sz="0" w:space="0" w:color="auto"/>
            <w:left w:val="none" w:sz="0" w:space="0" w:color="auto"/>
            <w:bottom w:val="none" w:sz="0" w:space="0" w:color="auto"/>
            <w:right w:val="none" w:sz="0" w:space="0" w:color="auto"/>
          </w:divBdr>
        </w:div>
        <w:div w:id="739519557">
          <w:marLeft w:val="0"/>
          <w:marRight w:val="0"/>
          <w:marTop w:val="0"/>
          <w:marBottom w:val="0"/>
          <w:divBdr>
            <w:top w:val="none" w:sz="0" w:space="0" w:color="auto"/>
            <w:left w:val="none" w:sz="0" w:space="0" w:color="auto"/>
            <w:bottom w:val="none" w:sz="0" w:space="0" w:color="auto"/>
            <w:right w:val="none" w:sz="0" w:space="0" w:color="auto"/>
          </w:divBdr>
        </w:div>
        <w:div w:id="1457022262">
          <w:marLeft w:val="0"/>
          <w:marRight w:val="0"/>
          <w:marTop w:val="0"/>
          <w:marBottom w:val="0"/>
          <w:divBdr>
            <w:top w:val="none" w:sz="0" w:space="0" w:color="auto"/>
            <w:left w:val="none" w:sz="0" w:space="0" w:color="auto"/>
            <w:bottom w:val="none" w:sz="0" w:space="0" w:color="auto"/>
            <w:right w:val="none" w:sz="0" w:space="0" w:color="auto"/>
          </w:divBdr>
        </w:div>
        <w:div w:id="31272892">
          <w:marLeft w:val="0"/>
          <w:marRight w:val="0"/>
          <w:marTop w:val="0"/>
          <w:marBottom w:val="0"/>
          <w:divBdr>
            <w:top w:val="none" w:sz="0" w:space="0" w:color="auto"/>
            <w:left w:val="none" w:sz="0" w:space="0" w:color="auto"/>
            <w:bottom w:val="none" w:sz="0" w:space="0" w:color="auto"/>
            <w:right w:val="none" w:sz="0" w:space="0" w:color="auto"/>
          </w:divBdr>
        </w:div>
        <w:div w:id="1532722652">
          <w:marLeft w:val="0"/>
          <w:marRight w:val="0"/>
          <w:marTop w:val="0"/>
          <w:marBottom w:val="0"/>
          <w:divBdr>
            <w:top w:val="none" w:sz="0" w:space="0" w:color="auto"/>
            <w:left w:val="none" w:sz="0" w:space="0" w:color="auto"/>
            <w:bottom w:val="none" w:sz="0" w:space="0" w:color="auto"/>
            <w:right w:val="none" w:sz="0" w:space="0" w:color="auto"/>
          </w:divBdr>
        </w:div>
        <w:div w:id="223687641">
          <w:marLeft w:val="0"/>
          <w:marRight w:val="0"/>
          <w:marTop w:val="0"/>
          <w:marBottom w:val="0"/>
          <w:divBdr>
            <w:top w:val="none" w:sz="0" w:space="0" w:color="auto"/>
            <w:left w:val="none" w:sz="0" w:space="0" w:color="auto"/>
            <w:bottom w:val="none" w:sz="0" w:space="0" w:color="auto"/>
            <w:right w:val="none" w:sz="0" w:space="0" w:color="auto"/>
          </w:divBdr>
        </w:div>
        <w:div w:id="551768366">
          <w:marLeft w:val="0"/>
          <w:marRight w:val="0"/>
          <w:marTop w:val="0"/>
          <w:marBottom w:val="0"/>
          <w:divBdr>
            <w:top w:val="none" w:sz="0" w:space="0" w:color="auto"/>
            <w:left w:val="none" w:sz="0" w:space="0" w:color="auto"/>
            <w:bottom w:val="none" w:sz="0" w:space="0" w:color="auto"/>
            <w:right w:val="none" w:sz="0" w:space="0" w:color="auto"/>
          </w:divBdr>
        </w:div>
        <w:div w:id="1886407973">
          <w:marLeft w:val="0"/>
          <w:marRight w:val="0"/>
          <w:marTop w:val="0"/>
          <w:marBottom w:val="0"/>
          <w:divBdr>
            <w:top w:val="none" w:sz="0" w:space="0" w:color="auto"/>
            <w:left w:val="none" w:sz="0" w:space="0" w:color="auto"/>
            <w:bottom w:val="none" w:sz="0" w:space="0" w:color="auto"/>
            <w:right w:val="none" w:sz="0" w:space="0" w:color="auto"/>
          </w:divBdr>
        </w:div>
        <w:div w:id="845905713">
          <w:marLeft w:val="0"/>
          <w:marRight w:val="0"/>
          <w:marTop w:val="0"/>
          <w:marBottom w:val="0"/>
          <w:divBdr>
            <w:top w:val="none" w:sz="0" w:space="0" w:color="auto"/>
            <w:left w:val="none" w:sz="0" w:space="0" w:color="auto"/>
            <w:bottom w:val="none" w:sz="0" w:space="0" w:color="auto"/>
            <w:right w:val="none" w:sz="0" w:space="0" w:color="auto"/>
          </w:divBdr>
        </w:div>
        <w:div w:id="494541080">
          <w:marLeft w:val="0"/>
          <w:marRight w:val="0"/>
          <w:marTop w:val="0"/>
          <w:marBottom w:val="0"/>
          <w:divBdr>
            <w:top w:val="none" w:sz="0" w:space="0" w:color="auto"/>
            <w:left w:val="none" w:sz="0" w:space="0" w:color="auto"/>
            <w:bottom w:val="none" w:sz="0" w:space="0" w:color="auto"/>
            <w:right w:val="none" w:sz="0" w:space="0" w:color="auto"/>
          </w:divBdr>
        </w:div>
        <w:div w:id="872157402">
          <w:marLeft w:val="0"/>
          <w:marRight w:val="0"/>
          <w:marTop w:val="0"/>
          <w:marBottom w:val="0"/>
          <w:divBdr>
            <w:top w:val="none" w:sz="0" w:space="0" w:color="auto"/>
            <w:left w:val="none" w:sz="0" w:space="0" w:color="auto"/>
            <w:bottom w:val="none" w:sz="0" w:space="0" w:color="auto"/>
            <w:right w:val="none" w:sz="0" w:space="0" w:color="auto"/>
          </w:divBdr>
        </w:div>
        <w:div w:id="252856776">
          <w:marLeft w:val="0"/>
          <w:marRight w:val="0"/>
          <w:marTop w:val="0"/>
          <w:marBottom w:val="0"/>
          <w:divBdr>
            <w:top w:val="none" w:sz="0" w:space="0" w:color="auto"/>
            <w:left w:val="none" w:sz="0" w:space="0" w:color="auto"/>
            <w:bottom w:val="none" w:sz="0" w:space="0" w:color="auto"/>
            <w:right w:val="none" w:sz="0" w:space="0" w:color="auto"/>
          </w:divBdr>
        </w:div>
        <w:div w:id="239295151">
          <w:marLeft w:val="0"/>
          <w:marRight w:val="0"/>
          <w:marTop w:val="0"/>
          <w:marBottom w:val="0"/>
          <w:divBdr>
            <w:top w:val="none" w:sz="0" w:space="0" w:color="auto"/>
            <w:left w:val="none" w:sz="0" w:space="0" w:color="auto"/>
            <w:bottom w:val="none" w:sz="0" w:space="0" w:color="auto"/>
            <w:right w:val="none" w:sz="0" w:space="0" w:color="auto"/>
          </w:divBdr>
        </w:div>
        <w:div w:id="202207310">
          <w:marLeft w:val="0"/>
          <w:marRight w:val="0"/>
          <w:marTop w:val="0"/>
          <w:marBottom w:val="0"/>
          <w:divBdr>
            <w:top w:val="none" w:sz="0" w:space="0" w:color="auto"/>
            <w:left w:val="none" w:sz="0" w:space="0" w:color="auto"/>
            <w:bottom w:val="none" w:sz="0" w:space="0" w:color="auto"/>
            <w:right w:val="none" w:sz="0" w:space="0" w:color="auto"/>
          </w:divBdr>
        </w:div>
        <w:div w:id="106973404">
          <w:marLeft w:val="0"/>
          <w:marRight w:val="0"/>
          <w:marTop w:val="0"/>
          <w:marBottom w:val="0"/>
          <w:divBdr>
            <w:top w:val="none" w:sz="0" w:space="0" w:color="auto"/>
            <w:left w:val="none" w:sz="0" w:space="0" w:color="auto"/>
            <w:bottom w:val="none" w:sz="0" w:space="0" w:color="auto"/>
            <w:right w:val="none" w:sz="0" w:space="0" w:color="auto"/>
          </w:divBdr>
        </w:div>
        <w:div w:id="1125348165">
          <w:marLeft w:val="0"/>
          <w:marRight w:val="0"/>
          <w:marTop w:val="0"/>
          <w:marBottom w:val="0"/>
          <w:divBdr>
            <w:top w:val="none" w:sz="0" w:space="0" w:color="auto"/>
            <w:left w:val="none" w:sz="0" w:space="0" w:color="auto"/>
            <w:bottom w:val="none" w:sz="0" w:space="0" w:color="auto"/>
            <w:right w:val="none" w:sz="0" w:space="0" w:color="auto"/>
          </w:divBdr>
        </w:div>
        <w:div w:id="932319580">
          <w:marLeft w:val="0"/>
          <w:marRight w:val="0"/>
          <w:marTop w:val="0"/>
          <w:marBottom w:val="0"/>
          <w:divBdr>
            <w:top w:val="none" w:sz="0" w:space="0" w:color="auto"/>
            <w:left w:val="none" w:sz="0" w:space="0" w:color="auto"/>
            <w:bottom w:val="none" w:sz="0" w:space="0" w:color="auto"/>
            <w:right w:val="none" w:sz="0" w:space="0" w:color="auto"/>
          </w:divBdr>
        </w:div>
        <w:div w:id="3635332">
          <w:marLeft w:val="0"/>
          <w:marRight w:val="0"/>
          <w:marTop w:val="0"/>
          <w:marBottom w:val="0"/>
          <w:divBdr>
            <w:top w:val="none" w:sz="0" w:space="0" w:color="auto"/>
            <w:left w:val="none" w:sz="0" w:space="0" w:color="auto"/>
            <w:bottom w:val="none" w:sz="0" w:space="0" w:color="auto"/>
            <w:right w:val="none" w:sz="0" w:space="0" w:color="auto"/>
          </w:divBdr>
        </w:div>
        <w:div w:id="2075619921">
          <w:marLeft w:val="0"/>
          <w:marRight w:val="0"/>
          <w:marTop w:val="0"/>
          <w:marBottom w:val="0"/>
          <w:divBdr>
            <w:top w:val="none" w:sz="0" w:space="0" w:color="auto"/>
            <w:left w:val="none" w:sz="0" w:space="0" w:color="auto"/>
            <w:bottom w:val="none" w:sz="0" w:space="0" w:color="auto"/>
            <w:right w:val="none" w:sz="0" w:space="0" w:color="auto"/>
          </w:divBdr>
        </w:div>
        <w:div w:id="661811356">
          <w:marLeft w:val="0"/>
          <w:marRight w:val="0"/>
          <w:marTop w:val="0"/>
          <w:marBottom w:val="0"/>
          <w:divBdr>
            <w:top w:val="none" w:sz="0" w:space="0" w:color="auto"/>
            <w:left w:val="none" w:sz="0" w:space="0" w:color="auto"/>
            <w:bottom w:val="none" w:sz="0" w:space="0" w:color="auto"/>
            <w:right w:val="none" w:sz="0" w:space="0" w:color="auto"/>
          </w:divBdr>
        </w:div>
        <w:div w:id="781535367">
          <w:marLeft w:val="0"/>
          <w:marRight w:val="0"/>
          <w:marTop w:val="0"/>
          <w:marBottom w:val="0"/>
          <w:divBdr>
            <w:top w:val="none" w:sz="0" w:space="0" w:color="auto"/>
            <w:left w:val="none" w:sz="0" w:space="0" w:color="auto"/>
            <w:bottom w:val="none" w:sz="0" w:space="0" w:color="auto"/>
            <w:right w:val="none" w:sz="0" w:space="0" w:color="auto"/>
          </w:divBdr>
        </w:div>
        <w:div w:id="269818653">
          <w:marLeft w:val="0"/>
          <w:marRight w:val="0"/>
          <w:marTop w:val="0"/>
          <w:marBottom w:val="0"/>
          <w:divBdr>
            <w:top w:val="none" w:sz="0" w:space="0" w:color="auto"/>
            <w:left w:val="none" w:sz="0" w:space="0" w:color="auto"/>
            <w:bottom w:val="none" w:sz="0" w:space="0" w:color="auto"/>
            <w:right w:val="none" w:sz="0" w:space="0" w:color="auto"/>
          </w:divBdr>
        </w:div>
        <w:div w:id="833957307">
          <w:marLeft w:val="0"/>
          <w:marRight w:val="0"/>
          <w:marTop w:val="0"/>
          <w:marBottom w:val="0"/>
          <w:divBdr>
            <w:top w:val="none" w:sz="0" w:space="0" w:color="auto"/>
            <w:left w:val="none" w:sz="0" w:space="0" w:color="auto"/>
            <w:bottom w:val="none" w:sz="0" w:space="0" w:color="auto"/>
            <w:right w:val="none" w:sz="0" w:space="0" w:color="auto"/>
          </w:divBdr>
        </w:div>
        <w:div w:id="96801770">
          <w:marLeft w:val="0"/>
          <w:marRight w:val="0"/>
          <w:marTop w:val="0"/>
          <w:marBottom w:val="0"/>
          <w:divBdr>
            <w:top w:val="none" w:sz="0" w:space="0" w:color="auto"/>
            <w:left w:val="none" w:sz="0" w:space="0" w:color="auto"/>
            <w:bottom w:val="none" w:sz="0" w:space="0" w:color="auto"/>
            <w:right w:val="none" w:sz="0" w:space="0" w:color="auto"/>
          </w:divBdr>
        </w:div>
        <w:div w:id="234095984">
          <w:marLeft w:val="0"/>
          <w:marRight w:val="0"/>
          <w:marTop w:val="0"/>
          <w:marBottom w:val="0"/>
          <w:divBdr>
            <w:top w:val="none" w:sz="0" w:space="0" w:color="auto"/>
            <w:left w:val="none" w:sz="0" w:space="0" w:color="auto"/>
            <w:bottom w:val="none" w:sz="0" w:space="0" w:color="auto"/>
            <w:right w:val="none" w:sz="0" w:space="0" w:color="auto"/>
          </w:divBdr>
        </w:div>
        <w:div w:id="814297309">
          <w:marLeft w:val="0"/>
          <w:marRight w:val="0"/>
          <w:marTop w:val="0"/>
          <w:marBottom w:val="0"/>
          <w:divBdr>
            <w:top w:val="none" w:sz="0" w:space="0" w:color="auto"/>
            <w:left w:val="none" w:sz="0" w:space="0" w:color="auto"/>
            <w:bottom w:val="none" w:sz="0" w:space="0" w:color="auto"/>
            <w:right w:val="none" w:sz="0" w:space="0" w:color="auto"/>
          </w:divBdr>
        </w:div>
        <w:div w:id="730271085">
          <w:marLeft w:val="0"/>
          <w:marRight w:val="0"/>
          <w:marTop w:val="0"/>
          <w:marBottom w:val="0"/>
          <w:divBdr>
            <w:top w:val="none" w:sz="0" w:space="0" w:color="auto"/>
            <w:left w:val="none" w:sz="0" w:space="0" w:color="auto"/>
            <w:bottom w:val="none" w:sz="0" w:space="0" w:color="auto"/>
            <w:right w:val="none" w:sz="0" w:space="0" w:color="auto"/>
          </w:divBdr>
        </w:div>
        <w:div w:id="447624653">
          <w:marLeft w:val="0"/>
          <w:marRight w:val="0"/>
          <w:marTop w:val="0"/>
          <w:marBottom w:val="0"/>
          <w:divBdr>
            <w:top w:val="none" w:sz="0" w:space="0" w:color="auto"/>
            <w:left w:val="none" w:sz="0" w:space="0" w:color="auto"/>
            <w:bottom w:val="none" w:sz="0" w:space="0" w:color="auto"/>
            <w:right w:val="none" w:sz="0" w:space="0" w:color="auto"/>
          </w:divBdr>
        </w:div>
        <w:div w:id="204634375">
          <w:marLeft w:val="0"/>
          <w:marRight w:val="0"/>
          <w:marTop w:val="0"/>
          <w:marBottom w:val="0"/>
          <w:divBdr>
            <w:top w:val="none" w:sz="0" w:space="0" w:color="auto"/>
            <w:left w:val="none" w:sz="0" w:space="0" w:color="auto"/>
            <w:bottom w:val="none" w:sz="0" w:space="0" w:color="auto"/>
            <w:right w:val="none" w:sz="0" w:space="0" w:color="auto"/>
          </w:divBdr>
        </w:div>
        <w:div w:id="568733286">
          <w:marLeft w:val="0"/>
          <w:marRight w:val="0"/>
          <w:marTop w:val="0"/>
          <w:marBottom w:val="0"/>
          <w:divBdr>
            <w:top w:val="none" w:sz="0" w:space="0" w:color="auto"/>
            <w:left w:val="none" w:sz="0" w:space="0" w:color="auto"/>
            <w:bottom w:val="none" w:sz="0" w:space="0" w:color="auto"/>
            <w:right w:val="none" w:sz="0" w:space="0" w:color="auto"/>
          </w:divBdr>
        </w:div>
        <w:div w:id="406341571">
          <w:marLeft w:val="0"/>
          <w:marRight w:val="0"/>
          <w:marTop w:val="0"/>
          <w:marBottom w:val="0"/>
          <w:divBdr>
            <w:top w:val="none" w:sz="0" w:space="0" w:color="auto"/>
            <w:left w:val="none" w:sz="0" w:space="0" w:color="auto"/>
            <w:bottom w:val="none" w:sz="0" w:space="0" w:color="auto"/>
            <w:right w:val="none" w:sz="0" w:space="0" w:color="auto"/>
          </w:divBdr>
        </w:div>
        <w:div w:id="458568821">
          <w:marLeft w:val="0"/>
          <w:marRight w:val="0"/>
          <w:marTop w:val="0"/>
          <w:marBottom w:val="0"/>
          <w:divBdr>
            <w:top w:val="none" w:sz="0" w:space="0" w:color="auto"/>
            <w:left w:val="none" w:sz="0" w:space="0" w:color="auto"/>
            <w:bottom w:val="none" w:sz="0" w:space="0" w:color="auto"/>
            <w:right w:val="none" w:sz="0" w:space="0" w:color="auto"/>
          </w:divBdr>
        </w:div>
        <w:div w:id="1959487385">
          <w:marLeft w:val="0"/>
          <w:marRight w:val="0"/>
          <w:marTop w:val="0"/>
          <w:marBottom w:val="0"/>
          <w:divBdr>
            <w:top w:val="none" w:sz="0" w:space="0" w:color="auto"/>
            <w:left w:val="none" w:sz="0" w:space="0" w:color="auto"/>
            <w:bottom w:val="none" w:sz="0" w:space="0" w:color="auto"/>
            <w:right w:val="none" w:sz="0" w:space="0" w:color="auto"/>
          </w:divBdr>
        </w:div>
        <w:div w:id="248076953">
          <w:marLeft w:val="0"/>
          <w:marRight w:val="0"/>
          <w:marTop w:val="0"/>
          <w:marBottom w:val="0"/>
          <w:divBdr>
            <w:top w:val="none" w:sz="0" w:space="0" w:color="auto"/>
            <w:left w:val="none" w:sz="0" w:space="0" w:color="auto"/>
            <w:bottom w:val="none" w:sz="0" w:space="0" w:color="auto"/>
            <w:right w:val="none" w:sz="0" w:space="0" w:color="auto"/>
          </w:divBdr>
        </w:div>
        <w:div w:id="1141844868">
          <w:marLeft w:val="0"/>
          <w:marRight w:val="0"/>
          <w:marTop w:val="0"/>
          <w:marBottom w:val="0"/>
          <w:divBdr>
            <w:top w:val="none" w:sz="0" w:space="0" w:color="auto"/>
            <w:left w:val="none" w:sz="0" w:space="0" w:color="auto"/>
            <w:bottom w:val="none" w:sz="0" w:space="0" w:color="auto"/>
            <w:right w:val="none" w:sz="0" w:space="0" w:color="auto"/>
          </w:divBdr>
        </w:div>
        <w:div w:id="2007780569">
          <w:marLeft w:val="0"/>
          <w:marRight w:val="0"/>
          <w:marTop w:val="0"/>
          <w:marBottom w:val="0"/>
          <w:divBdr>
            <w:top w:val="none" w:sz="0" w:space="0" w:color="auto"/>
            <w:left w:val="none" w:sz="0" w:space="0" w:color="auto"/>
            <w:bottom w:val="none" w:sz="0" w:space="0" w:color="auto"/>
            <w:right w:val="none" w:sz="0" w:space="0" w:color="auto"/>
          </w:divBdr>
        </w:div>
        <w:div w:id="809591202">
          <w:marLeft w:val="0"/>
          <w:marRight w:val="0"/>
          <w:marTop w:val="0"/>
          <w:marBottom w:val="0"/>
          <w:divBdr>
            <w:top w:val="none" w:sz="0" w:space="0" w:color="auto"/>
            <w:left w:val="none" w:sz="0" w:space="0" w:color="auto"/>
            <w:bottom w:val="none" w:sz="0" w:space="0" w:color="auto"/>
            <w:right w:val="none" w:sz="0" w:space="0" w:color="auto"/>
          </w:divBdr>
        </w:div>
        <w:div w:id="857961609">
          <w:marLeft w:val="0"/>
          <w:marRight w:val="0"/>
          <w:marTop w:val="0"/>
          <w:marBottom w:val="0"/>
          <w:divBdr>
            <w:top w:val="none" w:sz="0" w:space="0" w:color="auto"/>
            <w:left w:val="none" w:sz="0" w:space="0" w:color="auto"/>
            <w:bottom w:val="none" w:sz="0" w:space="0" w:color="auto"/>
            <w:right w:val="none" w:sz="0" w:space="0" w:color="auto"/>
          </w:divBdr>
        </w:div>
        <w:div w:id="1553424715">
          <w:marLeft w:val="0"/>
          <w:marRight w:val="0"/>
          <w:marTop w:val="0"/>
          <w:marBottom w:val="0"/>
          <w:divBdr>
            <w:top w:val="none" w:sz="0" w:space="0" w:color="auto"/>
            <w:left w:val="none" w:sz="0" w:space="0" w:color="auto"/>
            <w:bottom w:val="none" w:sz="0" w:space="0" w:color="auto"/>
            <w:right w:val="none" w:sz="0" w:space="0" w:color="auto"/>
          </w:divBdr>
        </w:div>
        <w:div w:id="556362803">
          <w:marLeft w:val="0"/>
          <w:marRight w:val="0"/>
          <w:marTop w:val="0"/>
          <w:marBottom w:val="0"/>
          <w:divBdr>
            <w:top w:val="none" w:sz="0" w:space="0" w:color="auto"/>
            <w:left w:val="none" w:sz="0" w:space="0" w:color="auto"/>
            <w:bottom w:val="none" w:sz="0" w:space="0" w:color="auto"/>
            <w:right w:val="none" w:sz="0" w:space="0" w:color="auto"/>
          </w:divBdr>
        </w:div>
        <w:div w:id="2082292145">
          <w:marLeft w:val="0"/>
          <w:marRight w:val="0"/>
          <w:marTop w:val="0"/>
          <w:marBottom w:val="0"/>
          <w:divBdr>
            <w:top w:val="none" w:sz="0" w:space="0" w:color="auto"/>
            <w:left w:val="none" w:sz="0" w:space="0" w:color="auto"/>
            <w:bottom w:val="none" w:sz="0" w:space="0" w:color="auto"/>
            <w:right w:val="none" w:sz="0" w:space="0" w:color="auto"/>
          </w:divBdr>
        </w:div>
        <w:div w:id="1240602293">
          <w:marLeft w:val="0"/>
          <w:marRight w:val="0"/>
          <w:marTop w:val="0"/>
          <w:marBottom w:val="0"/>
          <w:divBdr>
            <w:top w:val="none" w:sz="0" w:space="0" w:color="auto"/>
            <w:left w:val="none" w:sz="0" w:space="0" w:color="auto"/>
            <w:bottom w:val="none" w:sz="0" w:space="0" w:color="auto"/>
            <w:right w:val="none" w:sz="0" w:space="0" w:color="auto"/>
          </w:divBdr>
        </w:div>
        <w:div w:id="519198483">
          <w:marLeft w:val="0"/>
          <w:marRight w:val="0"/>
          <w:marTop w:val="0"/>
          <w:marBottom w:val="0"/>
          <w:divBdr>
            <w:top w:val="none" w:sz="0" w:space="0" w:color="auto"/>
            <w:left w:val="none" w:sz="0" w:space="0" w:color="auto"/>
            <w:bottom w:val="none" w:sz="0" w:space="0" w:color="auto"/>
            <w:right w:val="none" w:sz="0" w:space="0" w:color="auto"/>
          </w:divBdr>
        </w:div>
        <w:div w:id="500001321">
          <w:marLeft w:val="0"/>
          <w:marRight w:val="0"/>
          <w:marTop w:val="0"/>
          <w:marBottom w:val="0"/>
          <w:divBdr>
            <w:top w:val="none" w:sz="0" w:space="0" w:color="auto"/>
            <w:left w:val="none" w:sz="0" w:space="0" w:color="auto"/>
            <w:bottom w:val="none" w:sz="0" w:space="0" w:color="auto"/>
            <w:right w:val="none" w:sz="0" w:space="0" w:color="auto"/>
          </w:divBdr>
        </w:div>
        <w:div w:id="1583291057">
          <w:marLeft w:val="0"/>
          <w:marRight w:val="0"/>
          <w:marTop w:val="0"/>
          <w:marBottom w:val="0"/>
          <w:divBdr>
            <w:top w:val="none" w:sz="0" w:space="0" w:color="auto"/>
            <w:left w:val="none" w:sz="0" w:space="0" w:color="auto"/>
            <w:bottom w:val="none" w:sz="0" w:space="0" w:color="auto"/>
            <w:right w:val="none" w:sz="0" w:space="0" w:color="auto"/>
          </w:divBdr>
        </w:div>
        <w:div w:id="1979416255">
          <w:marLeft w:val="0"/>
          <w:marRight w:val="0"/>
          <w:marTop w:val="0"/>
          <w:marBottom w:val="0"/>
          <w:divBdr>
            <w:top w:val="none" w:sz="0" w:space="0" w:color="auto"/>
            <w:left w:val="none" w:sz="0" w:space="0" w:color="auto"/>
            <w:bottom w:val="none" w:sz="0" w:space="0" w:color="auto"/>
            <w:right w:val="none" w:sz="0" w:space="0" w:color="auto"/>
          </w:divBdr>
        </w:div>
        <w:div w:id="3636219">
          <w:marLeft w:val="0"/>
          <w:marRight w:val="0"/>
          <w:marTop w:val="0"/>
          <w:marBottom w:val="0"/>
          <w:divBdr>
            <w:top w:val="none" w:sz="0" w:space="0" w:color="auto"/>
            <w:left w:val="none" w:sz="0" w:space="0" w:color="auto"/>
            <w:bottom w:val="none" w:sz="0" w:space="0" w:color="auto"/>
            <w:right w:val="none" w:sz="0" w:space="0" w:color="auto"/>
          </w:divBdr>
        </w:div>
        <w:div w:id="178159410">
          <w:marLeft w:val="0"/>
          <w:marRight w:val="0"/>
          <w:marTop w:val="0"/>
          <w:marBottom w:val="0"/>
          <w:divBdr>
            <w:top w:val="none" w:sz="0" w:space="0" w:color="auto"/>
            <w:left w:val="none" w:sz="0" w:space="0" w:color="auto"/>
            <w:bottom w:val="none" w:sz="0" w:space="0" w:color="auto"/>
            <w:right w:val="none" w:sz="0" w:space="0" w:color="auto"/>
          </w:divBdr>
        </w:div>
        <w:div w:id="1200124254">
          <w:marLeft w:val="0"/>
          <w:marRight w:val="0"/>
          <w:marTop w:val="0"/>
          <w:marBottom w:val="0"/>
          <w:divBdr>
            <w:top w:val="none" w:sz="0" w:space="0" w:color="auto"/>
            <w:left w:val="none" w:sz="0" w:space="0" w:color="auto"/>
            <w:bottom w:val="none" w:sz="0" w:space="0" w:color="auto"/>
            <w:right w:val="none" w:sz="0" w:space="0" w:color="auto"/>
          </w:divBdr>
        </w:div>
        <w:div w:id="975184532">
          <w:marLeft w:val="0"/>
          <w:marRight w:val="0"/>
          <w:marTop w:val="0"/>
          <w:marBottom w:val="0"/>
          <w:divBdr>
            <w:top w:val="none" w:sz="0" w:space="0" w:color="auto"/>
            <w:left w:val="none" w:sz="0" w:space="0" w:color="auto"/>
            <w:bottom w:val="none" w:sz="0" w:space="0" w:color="auto"/>
            <w:right w:val="none" w:sz="0" w:space="0" w:color="auto"/>
          </w:divBdr>
        </w:div>
        <w:div w:id="626398609">
          <w:marLeft w:val="0"/>
          <w:marRight w:val="0"/>
          <w:marTop w:val="0"/>
          <w:marBottom w:val="0"/>
          <w:divBdr>
            <w:top w:val="none" w:sz="0" w:space="0" w:color="auto"/>
            <w:left w:val="none" w:sz="0" w:space="0" w:color="auto"/>
            <w:bottom w:val="none" w:sz="0" w:space="0" w:color="auto"/>
            <w:right w:val="none" w:sz="0" w:space="0" w:color="auto"/>
          </w:divBdr>
        </w:div>
        <w:div w:id="1669403650">
          <w:marLeft w:val="0"/>
          <w:marRight w:val="0"/>
          <w:marTop w:val="0"/>
          <w:marBottom w:val="0"/>
          <w:divBdr>
            <w:top w:val="none" w:sz="0" w:space="0" w:color="auto"/>
            <w:left w:val="none" w:sz="0" w:space="0" w:color="auto"/>
            <w:bottom w:val="none" w:sz="0" w:space="0" w:color="auto"/>
            <w:right w:val="none" w:sz="0" w:space="0" w:color="auto"/>
          </w:divBdr>
        </w:div>
        <w:div w:id="626353713">
          <w:marLeft w:val="0"/>
          <w:marRight w:val="0"/>
          <w:marTop w:val="0"/>
          <w:marBottom w:val="0"/>
          <w:divBdr>
            <w:top w:val="none" w:sz="0" w:space="0" w:color="auto"/>
            <w:left w:val="none" w:sz="0" w:space="0" w:color="auto"/>
            <w:bottom w:val="none" w:sz="0" w:space="0" w:color="auto"/>
            <w:right w:val="none" w:sz="0" w:space="0" w:color="auto"/>
          </w:divBdr>
        </w:div>
        <w:div w:id="376975323">
          <w:marLeft w:val="0"/>
          <w:marRight w:val="0"/>
          <w:marTop w:val="0"/>
          <w:marBottom w:val="0"/>
          <w:divBdr>
            <w:top w:val="none" w:sz="0" w:space="0" w:color="auto"/>
            <w:left w:val="none" w:sz="0" w:space="0" w:color="auto"/>
            <w:bottom w:val="none" w:sz="0" w:space="0" w:color="auto"/>
            <w:right w:val="none" w:sz="0" w:space="0" w:color="auto"/>
          </w:divBdr>
        </w:div>
        <w:div w:id="2047875334">
          <w:marLeft w:val="0"/>
          <w:marRight w:val="0"/>
          <w:marTop w:val="0"/>
          <w:marBottom w:val="0"/>
          <w:divBdr>
            <w:top w:val="none" w:sz="0" w:space="0" w:color="auto"/>
            <w:left w:val="none" w:sz="0" w:space="0" w:color="auto"/>
            <w:bottom w:val="none" w:sz="0" w:space="0" w:color="auto"/>
            <w:right w:val="none" w:sz="0" w:space="0" w:color="auto"/>
          </w:divBdr>
        </w:div>
        <w:div w:id="2034303003">
          <w:marLeft w:val="0"/>
          <w:marRight w:val="0"/>
          <w:marTop w:val="0"/>
          <w:marBottom w:val="0"/>
          <w:divBdr>
            <w:top w:val="none" w:sz="0" w:space="0" w:color="auto"/>
            <w:left w:val="none" w:sz="0" w:space="0" w:color="auto"/>
            <w:bottom w:val="none" w:sz="0" w:space="0" w:color="auto"/>
            <w:right w:val="none" w:sz="0" w:space="0" w:color="auto"/>
          </w:divBdr>
        </w:div>
        <w:div w:id="186523891">
          <w:marLeft w:val="0"/>
          <w:marRight w:val="0"/>
          <w:marTop w:val="0"/>
          <w:marBottom w:val="0"/>
          <w:divBdr>
            <w:top w:val="none" w:sz="0" w:space="0" w:color="auto"/>
            <w:left w:val="none" w:sz="0" w:space="0" w:color="auto"/>
            <w:bottom w:val="none" w:sz="0" w:space="0" w:color="auto"/>
            <w:right w:val="none" w:sz="0" w:space="0" w:color="auto"/>
          </w:divBdr>
        </w:div>
        <w:div w:id="318461595">
          <w:marLeft w:val="0"/>
          <w:marRight w:val="0"/>
          <w:marTop w:val="0"/>
          <w:marBottom w:val="0"/>
          <w:divBdr>
            <w:top w:val="none" w:sz="0" w:space="0" w:color="auto"/>
            <w:left w:val="none" w:sz="0" w:space="0" w:color="auto"/>
            <w:bottom w:val="none" w:sz="0" w:space="0" w:color="auto"/>
            <w:right w:val="none" w:sz="0" w:space="0" w:color="auto"/>
          </w:divBdr>
        </w:div>
        <w:div w:id="541671381">
          <w:marLeft w:val="0"/>
          <w:marRight w:val="0"/>
          <w:marTop w:val="0"/>
          <w:marBottom w:val="0"/>
          <w:divBdr>
            <w:top w:val="none" w:sz="0" w:space="0" w:color="auto"/>
            <w:left w:val="none" w:sz="0" w:space="0" w:color="auto"/>
            <w:bottom w:val="none" w:sz="0" w:space="0" w:color="auto"/>
            <w:right w:val="none" w:sz="0" w:space="0" w:color="auto"/>
          </w:divBdr>
        </w:div>
        <w:div w:id="1974944984">
          <w:marLeft w:val="0"/>
          <w:marRight w:val="0"/>
          <w:marTop w:val="0"/>
          <w:marBottom w:val="0"/>
          <w:divBdr>
            <w:top w:val="none" w:sz="0" w:space="0" w:color="auto"/>
            <w:left w:val="none" w:sz="0" w:space="0" w:color="auto"/>
            <w:bottom w:val="none" w:sz="0" w:space="0" w:color="auto"/>
            <w:right w:val="none" w:sz="0" w:space="0" w:color="auto"/>
          </w:divBdr>
        </w:div>
        <w:div w:id="1097679213">
          <w:marLeft w:val="0"/>
          <w:marRight w:val="0"/>
          <w:marTop w:val="0"/>
          <w:marBottom w:val="0"/>
          <w:divBdr>
            <w:top w:val="none" w:sz="0" w:space="0" w:color="auto"/>
            <w:left w:val="none" w:sz="0" w:space="0" w:color="auto"/>
            <w:bottom w:val="none" w:sz="0" w:space="0" w:color="auto"/>
            <w:right w:val="none" w:sz="0" w:space="0" w:color="auto"/>
          </w:divBdr>
        </w:div>
        <w:div w:id="300575589">
          <w:marLeft w:val="0"/>
          <w:marRight w:val="0"/>
          <w:marTop w:val="0"/>
          <w:marBottom w:val="0"/>
          <w:divBdr>
            <w:top w:val="none" w:sz="0" w:space="0" w:color="auto"/>
            <w:left w:val="none" w:sz="0" w:space="0" w:color="auto"/>
            <w:bottom w:val="none" w:sz="0" w:space="0" w:color="auto"/>
            <w:right w:val="none" w:sz="0" w:space="0" w:color="auto"/>
          </w:divBdr>
        </w:div>
        <w:div w:id="643706493">
          <w:marLeft w:val="0"/>
          <w:marRight w:val="0"/>
          <w:marTop w:val="0"/>
          <w:marBottom w:val="0"/>
          <w:divBdr>
            <w:top w:val="none" w:sz="0" w:space="0" w:color="auto"/>
            <w:left w:val="none" w:sz="0" w:space="0" w:color="auto"/>
            <w:bottom w:val="none" w:sz="0" w:space="0" w:color="auto"/>
            <w:right w:val="none" w:sz="0" w:space="0" w:color="auto"/>
          </w:divBdr>
        </w:div>
        <w:div w:id="2120374143">
          <w:marLeft w:val="0"/>
          <w:marRight w:val="0"/>
          <w:marTop w:val="0"/>
          <w:marBottom w:val="0"/>
          <w:divBdr>
            <w:top w:val="none" w:sz="0" w:space="0" w:color="auto"/>
            <w:left w:val="none" w:sz="0" w:space="0" w:color="auto"/>
            <w:bottom w:val="none" w:sz="0" w:space="0" w:color="auto"/>
            <w:right w:val="none" w:sz="0" w:space="0" w:color="auto"/>
          </w:divBdr>
        </w:div>
        <w:div w:id="1067534987">
          <w:marLeft w:val="0"/>
          <w:marRight w:val="0"/>
          <w:marTop w:val="0"/>
          <w:marBottom w:val="0"/>
          <w:divBdr>
            <w:top w:val="none" w:sz="0" w:space="0" w:color="auto"/>
            <w:left w:val="none" w:sz="0" w:space="0" w:color="auto"/>
            <w:bottom w:val="none" w:sz="0" w:space="0" w:color="auto"/>
            <w:right w:val="none" w:sz="0" w:space="0" w:color="auto"/>
          </w:divBdr>
        </w:div>
        <w:div w:id="1683966564">
          <w:marLeft w:val="0"/>
          <w:marRight w:val="0"/>
          <w:marTop w:val="0"/>
          <w:marBottom w:val="0"/>
          <w:divBdr>
            <w:top w:val="none" w:sz="0" w:space="0" w:color="auto"/>
            <w:left w:val="none" w:sz="0" w:space="0" w:color="auto"/>
            <w:bottom w:val="none" w:sz="0" w:space="0" w:color="auto"/>
            <w:right w:val="none" w:sz="0" w:space="0" w:color="auto"/>
          </w:divBdr>
        </w:div>
        <w:div w:id="2135714604">
          <w:marLeft w:val="0"/>
          <w:marRight w:val="0"/>
          <w:marTop w:val="0"/>
          <w:marBottom w:val="0"/>
          <w:divBdr>
            <w:top w:val="none" w:sz="0" w:space="0" w:color="auto"/>
            <w:left w:val="none" w:sz="0" w:space="0" w:color="auto"/>
            <w:bottom w:val="none" w:sz="0" w:space="0" w:color="auto"/>
            <w:right w:val="none" w:sz="0" w:space="0" w:color="auto"/>
          </w:divBdr>
        </w:div>
        <w:div w:id="735397104">
          <w:marLeft w:val="0"/>
          <w:marRight w:val="0"/>
          <w:marTop w:val="0"/>
          <w:marBottom w:val="0"/>
          <w:divBdr>
            <w:top w:val="none" w:sz="0" w:space="0" w:color="auto"/>
            <w:left w:val="none" w:sz="0" w:space="0" w:color="auto"/>
            <w:bottom w:val="none" w:sz="0" w:space="0" w:color="auto"/>
            <w:right w:val="none" w:sz="0" w:space="0" w:color="auto"/>
          </w:divBdr>
        </w:div>
        <w:div w:id="999845027">
          <w:marLeft w:val="0"/>
          <w:marRight w:val="0"/>
          <w:marTop w:val="0"/>
          <w:marBottom w:val="0"/>
          <w:divBdr>
            <w:top w:val="none" w:sz="0" w:space="0" w:color="auto"/>
            <w:left w:val="none" w:sz="0" w:space="0" w:color="auto"/>
            <w:bottom w:val="none" w:sz="0" w:space="0" w:color="auto"/>
            <w:right w:val="none" w:sz="0" w:space="0" w:color="auto"/>
          </w:divBdr>
        </w:div>
        <w:div w:id="1688287515">
          <w:marLeft w:val="0"/>
          <w:marRight w:val="0"/>
          <w:marTop w:val="0"/>
          <w:marBottom w:val="0"/>
          <w:divBdr>
            <w:top w:val="none" w:sz="0" w:space="0" w:color="auto"/>
            <w:left w:val="none" w:sz="0" w:space="0" w:color="auto"/>
            <w:bottom w:val="none" w:sz="0" w:space="0" w:color="auto"/>
            <w:right w:val="none" w:sz="0" w:space="0" w:color="auto"/>
          </w:divBdr>
        </w:div>
        <w:div w:id="1378041837">
          <w:marLeft w:val="0"/>
          <w:marRight w:val="0"/>
          <w:marTop w:val="0"/>
          <w:marBottom w:val="0"/>
          <w:divBdr>
            <w:top w:val="none" w:sz="0" w:space="0" w:color="auto"/>
            <w:left w:val="none" w:sz="0" w:space="0" w:color="auto"/>
            <w:bottom w:val="none" w:sz="0" w:space="0" w:color="auto"/>
            <w:right w:val="none" w:sz="0" w:space="0" w:color="auto"/>
          </w:divBdr>
        </w:div>
        <w:div w:id="18823297">
          <w:marLeft w:val="0"/>
          <w:marRight w:val="0"/>
          <w:marTop w:val="0"/>
          <w:marBottom w:val="0"/>
          <w:divBdr>
            <w:top w:val="none" w:sz="0" w:space="0" w:color="auto"/>
            <w:left w:val="none" w:sz="0" w:space="0" w:color="auto"/>
            <w:bottom w:val="none" w:sz="0" w:space="0" w:color="auto"/>
            <w:right w:val="none" w:sz="0" w:space="0" w:color="auto"/>
          </w:divBdr>
        </w:div>
        <w:div w:id="1014263448">
          <w:marLeft w:val="0"/>
          <w:marRight w:val="0"/>
          <w:marTop w:val="0"/>
          <w:marBottom w:val="0"/>
          <w:divBdr>
            <w:top w:val="none" w:sz="0" w:space="0" w:color="auto"/>
            <w:left w:val="none" w:sz="0" w:space="0" w:color="auto"/>
            <w:bottom w:val="none" w:sz="0" w:space="0" w:color="auto"/>
            <w:right w:val="none" w:sz="0" w:space="0" w:color="auto"/>
          </w:divBdr>
        </w:div>
        <w:div w:id="1590383784">
          <w:marLeft w:val="0"/>
          <w:marRight w:val="0"/>
          <w:marTop w:val="0"/>
          <w:marBottom w:val="0"/>
          <w:divBdr>
            <w:top w:val="none" w:sz="0" w:space="0" w:color="auto"/>
            <w:left w:val="none" w:sz="0" w:space="0" w:color="auto"/>
            <w:bottom w:val="none" w:sz="0" w:space="0" w:color="auto"/>
            <w:right w:val="none" w:sz="0" w:space="0" w:color="auto"/>
          </w:divBdr>
        </w:div>
        <w:div w:id="1699621206">
          <w:marLeft w:val="0"/>
          <w:marRight w:val="0"/>
          <w:marTop w:val="0"/>
          <w:marBottom w:val="0"/>
          <w:divBdr>
            <w:top w:val="none" w:sz="0" w:space="0" w:color="auto"/>
            <w:left w:val="none" w:sz="0" w:space="0" w:color="auto"/>
            <w:bottom w:val="none" w:sz="0" w:space="0" w:color="auto"/>
            <w:right w:val="none" w:sz="0" w:space="0" w:color="auto"/>
          </w:divBdr>
        </w:div>
        <w:div w:id="1803384648">
          <w:marLeft w:val="0"/>
          <w:marRight w:val="0"/>
          <w:marTop w:val="0"/>
          <w:marBottom w:val="0"/>
          <w:divBdr>
            <w:top w:val="none" w:sz="0" w:space="0" w:color="auto"/>
            <w:left w:val="none" w:sz="0" w:space="0" w:color="auto"/>
            <w:bottom w:val="none" w:sz="0" w:space="0" w:color="auto"/>
            <w:right w:val="none" w:sz="0" w:space="0" w:color="auto"/>
          </w:divBdr>
        </w:div>
        <w:div w:id="951129538">
          <w:marLeft w:val="0"/>
          <w:marRight w:val="0"/>
          <w:marTop w:val="0"/>
          <w:marBottom w:val="0"/>
          <w:divBdr>
            <w:top w:val="none" w:sz="0" w:space="0" w:color="auto"/>
            <w:left w:val="none" w:sz="0" w:space="0" w:color="auto"/>
            <w:bottom w:val="none" w:sz="0" w:space="0" w:color="auto"/>
            <w:right w:val="none" w:sz="0" w:space="0" w:color="auto"/>
          </w:divBdr>
        </w:div>
        <w:div w:id="1025598557">
          <w:marLeft w:val="0"/>
          <w:marRight w:val="0"/>
          <w:marTop w:val="0"/>
          <w:marBottom w:val="0"/>
          <w:divBdr>
            <w:top w:val="none" w:sz="0" w:space="0" w:color="auto"/>
            <w:left w:val="none" w:sz="0" w:space="0" w:color="auto"/>
            <w:bottom w:val="none" w:sz="0" w:space="0" w:color="auto"/>
            <w:right w:val="none" w:sz="0" w:space="0" w:color="auto"/>
          </w:divBdr>
        </w:div>
        <w:div w:id="1582563359">
          <w:marLeft w:val="0"/>
          <w:marRight w:val="0"/>
          <w:marTop w:val="0"/>
          <w:marBottom w:val="0"/>
          <w:divBdr>
            <w:top w:val="none" w:sz="0" w:space="0" w:color="auto"/>
            <w:left w:val="none" w:sz="0" w:space="0" w:color="auto"/>
            <w:bottom w:val="none" w:sz="0" w:space="0" w:color="auto"/>
            <w:right w:val="none" w:sz="0" w:space="0" w:color="auto"/>
          </w:divBdr>
        </w:div>
        <w:div w:id="945507647">
          <w:marLeft w:val="0"/>
          <w:marRight w:val="0"/>
          <w:marTop w:val="0"/>
          <w:marBottom w:val="0"/>
          <w:divBdr>
            <w:top w:val="none" w:sz="0" w:space="0" w:color="auto"/>
            <w:left w:val="none" w:sz="0" w:space="0" w:color="auto"/>
            <w:bottom w:val="none" w:sz="0" w:space="0" w:color="auto"/>
            <w:right w:val="none" w:sz="0" w:space="0" w:color="auto"/>
          </w:divBdr>
        </w:div>
        <w:div w:id="314267167">
          <w:marLeft w:val="0"/>
          <w:marRight w:val="0"/>
          <w:marTop w:val="0"/>
          <w:marBottom w:val="0"/>
          <w:divBdr>
            <w:top w:val="none" w:sz="0" w:space="0" w:color="auto"/>
            <w:left w:val="none" w:sz="0" w:space="0" w:color="auto"/>
            <w:bottom w:val="none" w:sz="0" w:space="0" w:color="auto"/>
            <w:right w:val="none" w:sz="0" w:space="0" w:color="auto"/>
          </w:divBdr>
        </w:div>
        <w:div w:id="169679857">
          <w:marLeft w:val="0"/>
          <w:marRight w:val="0"/>
          <w:marTop w:val="0"/>
          <w:marBottom w:val="0"/>
          <w:divBdr>
            <w:top w:val="none" w:sz="0" w:space="0" w:color="auto"/>
            <w:left w:val="none" w:sz="0" w:space="0" w:color="auto"/>
            <w:bottom w:val="none" w:sz="0" w:space="0" w:color="auto"/>
            <w:right w:val="none" w:sz="0" w:space="0" w:color="auto"/>
          </w:divBdr>
        </w:div>
        <w:div w:id="108281146">
          <w:marLeft w:val="0"/>
          <w:marRight w:val="0"/>
          <w:marTop w:val="0"/>
          <w:marBottom w:val="0"/>
          <w:divBdr>
            <w:top w:val="none" w:sz="0" w:space="0" w:color="auto"/>
            <w:left w:val="none" w:sz="0" w:space="0" w:color="auto"/>
            <w:bottom w:val="none" w:sz="0" w:space="0" w:color="auto"/>
            <w:right w:val="none" w:sz="0" w:space="0" w:color="auto"/>
          </w:divBdr>
        </w:div>
        <w:div w:id="1880630215">
          <w:marLeft w:val="0"/>
          <w:marRight w:val="0"/>
          <w:marTop w:val="0"/>
          <w:marBottom w:val="0"/>
          <w:divBdr>
            <w:top w:val="none" w:sz="0" w:space="0" w:color="auto"/>
            <w:left w:val="none" w:sz="0" w:space="0" w:color="auto"/>
            <w:bottom w:val="none" w:sz="0" w:space="0" w:color="auto"/>
            <w:right w:val="none" w:sz="0" w:space="0" w:color="auto"/>
          </w:divBdr>
        </w:div>
        <w:div w:id="264851144">
          <w:marLeft w:val="0"/>
          <w:marRight w:val="0"/>
          <w:marTop w:val="0"/>
          <w:marBottom w:val="0"/>
          <w:divBdr>
            <w:top w:val="none" w:sz="0" w:space="0" w:color="auto"/>
            <w:left w:val="none" w:sz="0" w:space="0" w:color="auto"/>
            <w:bottom w:val="none" w:sz="0" w:space="0" w:color="auto"/>
            <w:right w:val="none" w:sz="0" w:space="0" w:color="auto"/>
          </w:divBdr>
        </w:div>
        <w:div w:id="1779593579">
          <w:marLeft w:val="0"/>
          <w:marRight w:val="0"/>
          <w:marTop w:val="0"/>
          <w:marBottom w:val="0"/>
          <w:divBdr>
            <w:top w:val="none" w:sz="0" w:space="0" w:color="auto"/>
            <w:left w:val="none" w:sz="0" w:space="0" w:color="auto"/>
            <w:bottom w:val="none" w:sz="0" w:space="0" w:color="auto"/>
            <w:right w:val="none" w:sz="0" w:space="0" w:color="auto"/>
          </w:divBdr>
        </w:div>
        <w:div w:id="1028800541">
          <w:marLeft w:val="0"/>
          <w:marRight w:val="0"/>
          <w:marTop w:val="0"/>
          <w:marBottom w:val="0"/>
          <w:divBdr>
            <w:top w:val="none" w:sz="0" w:space="0" w:color="auto"/>
            <w:left w:val="none" w:sz="0" w:space="0" w:color="auto"/>
            <w:bottom w:val="none" w:sz="0" w:space="0" w:color="auto"/>
            <w:right w:val="none" w:sz="0" w:space="0" w:color="auto"/>
          </w:divBdr>
        </w:div>
        <w:div w:id="570850195">
          <w:marLeft w:val="0"/>
          <w:marRight w:val="0"/>
          <w:marTop w:val="0"/>
          <w:marBottom w:val="0"/>
          <w:divBdr>
            <w:top w:val="none" w:sz="0" w:space="0" w:color="auto"/>
            <w:left w:val="none" w:sz="0" w:space="0" w:color="auto"/>
            <w:bottom w:val="none" w:sz="0" w:space="0" w:color="auto"/>
            <w:right w:val="none" w:sz="0" w:space="0" w:color="auto"/>
          </w:divBdr>
        </w:div>
        <w:div w:id="1918399487">
          <w:marLeft w:val="0"/>
          <w:marRight w:val="0"/>
          <w:marTop w:val="0"/>
          <w:marBottom w:val="0"/>
          <w:divBdr>
            <w:top w:val="none" w:sz="0" w:space="0" w:color="auto"/>
            <w:left w:val="none" w:sz="0" w:space="0" w:color="auto"/>
            <w:bottom w:val="none" w:sz="0" w:space="0" w:color="auto"/>
            <w:right w:val="none" w:sz="0" w:space="0" w:color="auto"/>
          </w:divBdr>
        </w:div>
        <w:div w:id="590435772">
          <w:marLeft w:val="0"/>
          <w:marRight w:val="0"/>
          <w:marTop w:val="0"/>
          <w:marBottom w:val="0"/>
          <w:divBdr>
            <w:top w:val="none" w:sz="0" w:space="0" w:color="auto"/>
            <w:left w:val="none" w:sz="0" w:space="0" w:color="auto"/>
            <w:bottom w:val="none" w:sz="0" w:space="0" w:color="auto"/>
            <w:right w:val="none" w:sz="0" w:space="0" w:color="auto"/>
          </w:divBdr>
        </w:div>
        <w:div w:id="958410721">
          <w:marLeft w:val="0"/>
          <w:marRight w:val="0"/>
          <w:marTop w:val="0"/>
          <w:marBottom w:val="0"/>
          <w:divBdr>
            <w:top w:val="none" w:sz="0" w:space="0" w:color="auto"/>
            <w:left w:val="none" w:sz="0" w:space="0" w:color="auto"/>
            <w:bottom w:val="none" w:sz="0" w:space="0" w:color="auto"/>
            <w:right w:val="none" w:sz="0" w:space="0" w:color="auto"/>
          </w:divBdr>
        </w:div>
        <w:div w:id="1501122099">
          <w:marLeft w:val="0"/>
          <w:marRight w:val="0"/>
          <w:marTop w:val="0"/>
          <w:marBottom w:val="0"/>
          <w:divBdr>
            <w:top w:val="none" w:sz="0" w:space="0" w:color="auto"/>
            <w:left w:val="none" w:sz="0" w:space="0" w:color="auto"/>
            <w:bottom w:val="none" w:sz="0" w:space="0" w:color="auto"/>
            <w:right w:val="none" w:sz="0" w:space="0" w:color="auto"/>
          </w:divBdr>
        </w:div>
        <w:div w:id="260996310">
          <w:marLeft w:val="0"/>
          <w:marRight w:val="0"/>
          <w:marTop w:val="0"/>
          <w:marBottom w:val="0"/>
          <w:divBdr>
            <w:top w:val="none" w:sz="0" w:space="0" w:color="auto"/>
            <w:left w:val="none" w:sz="0" w:space="0" w:color="auto"/>
            <w:bottom w:val="none" w:sz="0" w:space="0" w:color="auto"/>
            <w:right w:val="none" w:sz="0" w:space="0" w:color="auto"/>
          </w:divBdr>
        </w:div>
        <w:div w:id="1569922828">
          <w:marLeft w:val="0"/>
          <w:marRight w:val="0"/>
          <w:marTop w:val="0"/>
          <w:marBottom w:val="0"/>
          <w:divBdr>
            <w:top w:val="none" w:sz="0" w:space="0" w:color="auto"/>
            <w:left w:val="none" w:sz="0" w:space="0" w:color="auto"/>
            <w:bottom w:val="none" w:sz="0" w:space="0" w:color="auto"/>
            <w:right w:val="none" w:sz="0" w:space="0" w:color="auto"/>
          </w:divBdr>
        </w:div>
        <w:div w:id="515075759">
          <w:marLeft w:val="0"/>
          <w:marRight w:val="0"/>
          <w:marTop w:val="0"/>
          <w:marBottom w:val="0"/>
          <w:divBdr>
            <w:top w:val="none" w:sz="0" w:space="0" w:color="auto"/>
            <w:left w:val="none" w:sz="0" w:space="0" w:color="auto"/>
            <w:bottom w:val="none" w:sz="0" w:space="0" w:color="auto"/>
            <w:right w:val="none" w:sz="0" w:space="0" w:color="auto"/>
          </w:divBdr>
        </w:div>
        <w:div w:id="1300110184">
          <w:marLeft w:val="0"/>
          <w:marRight w:val="0"/>
          <w:marTop w:val="0"/>
          <w:marBottom w:val="0"/>
          <w:divBdr>
            <w:top w:val="none" w:sz="0" w:space="0" w:color="auto"/>
            <w:left w:val="none" w:sz="0" w:space="0" w:color="auto"/>
            <w:bottom w:val="none" w:sz="0" w:space="0" w:color="auto"/>
            <w:right w:val="none" w:sz="0" w:space="0" w:color="auto"/>
          </w:divBdr>
        </w:div>
        <w:div w:id="2090812891">
          <w:marLeft w:val="0"/>
          <w:marRight w:val="0"/>
          <w:marTop w:val="0"/>
          <w:marBottom w:val="0"/>
          <w:divBdr>
            <w:top w:val="none" w:sz="0" w:space="0" w:color="auto"/>
            <w:left w:val="none" w:sz="0" w:space="0" w:color="auto"/>
            <w:bottom w:val="none" w:sz="0" w:space="0" w:color="auto"/>
            <w:right w:val="none" w:sz="0" w:space="0" w:color="auto"/>
          </w:divBdr>
        </w:div>
        <w:div w:id="1869096599">
          <w:marLeft w:val="0"/>
          <w:marRight w:val="0"/>
          <w:marTop w:val="0"/>
          <w:marBottom w:val="0"/>
          <w:divBdr>
            <w:top w:val="none" w:sz="0" w:space="0" w:color="auto"/>
            <w:left w:val="none" w:sz="0" w:space="0" w:color="auto"/>
            <w:bottom w:val="none" w:sz="0" w:space="0" w:color="auto"/>
            <w:right w:val="none" w:sz="0" w:space="0" w:color="auto"/>
          </w:divBdr>
        </w:div>
        <w:div w:id="177815487">
          <w:marLeft w:val="0"/>
          <w:marRight w:val="0"/>
          <w:marTop w:val="0"/>
          <w:marBottom w:val="0"/>
          <w:divBdr>
            <w:top w:val="none" w:sz="0" w:space="0" w:color="auto"/>
            <w:left w:val="none" w:sz="0" w:space="0" w:color="auto"/>
            <w:bottom w:val="none" w:sz="0" w:space="0" w:color="auto"/>
            <w:right w:val="none" w:sz="0" w:space="0" w:color="auto"/>
          </w:divBdr>
        </w:div>
        <w:div w:id="597953082">
          <w:marLeft w:val="0"/>
          <w:marRight w:val="0"/>
          <w:marTop w:val="0"/>
          <w:marBottom w:val="0"/>
          <w:divBdr>
            <w:top w:val="none" w:sz="0" w:space="0" w:color="auto"/>
            <w:left w:val="none" w:sz="0" w:space="0" w:color="auto"/>
            <w:bottom w:val="none" w:sz="0" w:space="0" w:color="auto"/>
            <w:right w:val="none" w:sz="0" w:space="0" w:color="auto"/>
          </w:divBdr>
        </w:div>
        <w:div w:id="1741753984">
          <w:marLeft w:val="0"/>
          <w:marRight w:val="0"/>
          <w:marTop w:val="0"/>
          <w:marBottom w:val="0"/>
          <w:divBdr>
            <w:top w:val="none" w:sz="0" w:space="0" w:color="auto"/>
            <w:left w:val="none" w:sz="0" w:space="0" w:color="auto"/>
            <w:bottom w:val="none" w:sz="0" w:space="0" w:color="auto"/>
            <w:right w:val="none" w:sz="0" w:space="0" w:color="auto"/>
          </w:divBdr>
        </w:div>
        <w:div w:id="1227378830">
          <w:marLeft w:val="0"/>
          <w:marRight w:val="0"/>
          <w:marTop w:val="0"/>
          <w:marBottom w:val="0"/>
          <w:divBdr>
            <w:top w:val="none" w:sz="0" w:space="0" w:color="auto"/>
            <w:left w:val="none" w:sz="0" w:space="0" w:color="auto"/>
            <w:bottom w:val="none" w:sz="0" w:space="0" w:color="auto"/>
            <w:right w:val="none" w:sz="0" w:space="0" w:color="auto"/>
          </w:divBdr>
        </w:div>
        <w:div w:id="1759595381">
          <w:marLeft w:val="0"/>
          <w:marRight w:val="0"/>
          <w:marTop w:val="0"/>
          <w:marBottom w:val="0"/>
          <w:divBdr>
            <w:top w:val="none" w:sz="0" w:space="0" w:color="auto"/>
            <w:left w:val="none" w:sz="0" w:space="0" w:color="auto"/>
            <w:bottom w:val="none" w:sz="0" w:space="0" w:color="auto"/>
            <w:right w:val="none" w:sz="0" w:space="0" w:color="auto"/>
          </w:divBdr>
        </w:div>
        <w:div w:id="1627390843">
          <w:marLeft w:val="0"/>
          <w:marRight w:val="0"/>
          <w:marTop w:val="0"/>
          <w:marBottom w:val="0"/>
          <w:divBdr>
            <w:top w:val="none" w:sz="0" w:space="0" w:color="auto"/>
            <w:left w:val="none" w:sz="0" w:space="0" w:color="auto"/>
            <w:bottom w:val="none" w:sz="0" w:space="0" w:color="auto"/>
            <w:right w:val="none" w:sz="0" w:space="0" w:color="auto"/>
          </w:divBdr>
        </w:div>
        <w:div w:id="134180682">
          <w:marLeft w:val="0"/>
          <w:marRight w:val="0"/>
          <w:marTop w:val="0"/>
          <w:marBottom w:val="0"/>
          <w:divBdr>
            <w:top w:val="none" w:sz="0" w:space="0" w:color="auto"/>
            <w:left w:val="none" w:sz="0" w:space="0" w:color="auto"/>
            <w:bottom w:val="none" w:sz="0" w:space="0" w:color="auto"/>
            <w:right w:val="none" w:sz="0" w:space="0" w:color="auto"/>
          </w:divBdr>
        </w:div>
        <w:div w:id="85540832">
          <w:marLeft w:val="0"/>
          <w:marRight w:val="0"/>
          <w:marTop w:val="0"/>
          <w:marBottom w:val="0"/>
          <w:divBdr>
            <w:top w:val="none" w:sz="0" w:space="0" w:color="auto"/>
            <w:left w:val="none" w:sz="0" w:space="0" w:color="auto"/>
            <w:bottom w:val="none" w:sz="0" w:space="0" w:color="auto"/>
            <w:right w:val="none" w:sz="0" w:space="0" w:color="auto"/>
          </w:divBdr>
        </w:div>
        <w:div w:id="540747882">
          <w:marLeft w:val="0"/>
          <w:marRight w:val="0"/>
          <w:marTop w:val="0"/>
          <w:marBottom w:val="0"/>
          <w:divBdr>
            <w:top w:val="none" w:sz="0" w:space="0" w:color="auto"/>
            <w:left w:val="none" w:sz="0" w:space="0" w:color="auto"/>
            <w:bottom w:val="none" w:sz="0" w:space="0" w:color="auto"/>
            <w:right w:val="none" w:sz="0" w:space="0" w:color="auto"/>
          </w:divBdr>
        </w:div>
        <w:div w:id="2092239572">
          <w:marLeft w:val="0"/>
          <w:marRight w:val="0"/>
          <w:marTop w:val="0"/>
          <w:marBottom w:val="0"/>
          <w:divBdr>
            <w:top w:val="none" w:sz="0" w:space="0" w:color="auto"/>
            <w:left w:val="none" w:sz="0" w:space="0" w:color="auto"/>
            <w:bottom w:val="none" w:sz="0" w:space="0" w:color="auto"/>
            <w:right w:val="none" w:sz="0" w:space="0" w:color="auto"/>
          </w:divBdr>
        </w:div>
        <w:div w:id="2042321236">
          <w:marLeft w:val="0"/>
          <w:marRight w:val="0"/>
          <w:marTop w:val="0"/>
          <w:marBottom w:val="0"/>
          <w:divBdr>
            <w:top w:val="none" w:sz="0" w:space="0" w:color="auto"/>
            <w:left w:val="none" w:sz="0" w:space="0" w:color="auto"/>
            <w:bottom w:val="none" w:sz="0" w:space="0" w:color="auto"/>
            <w:right w:val="none" w:sz="0" w:space="0" w:color="auto"/>
          </w:divBdr>
        </w:div>
        <w:div w:id="500778713">
          <w:marLeft w:val="0"/>
          <w:marRight w:val="0"/>
          <w:marTop w:val="0"/>
          <w:marBottom w:val="0"/>
          <w:divBdr>
            <w:top w:val="none" w:sz="0" w:space="0" w:color="auto"/>
            <w:left w:val="none" w:sz="0" w:space="0" w:color="auto"/>
            <w:bottom w:val="none" w:sz="0" w:space="0" w:color="auto"/>
            <w:right w:val="none" w:sz="0" w:space="0" w:color="auto"/>
          </w:divBdr>
        </w:div>
        <w:div w:id="125204500">
          <w:marLeft w:val="0"/>
          <w:marRight w:val="0"/>
          <w:marTop w:val="0"/>
          <w:marBottom w:val="0"/>
          <w:divBdr>
            <w:top w:val="none" w:sz="0" w:space="0" w:color="auto"/>
            <w:left w:val="none" w:sz="0" w:space="0" w:color="auto"/>
            <w:bottom w:val="none" w:sz="0" w:space="0" w:color="auto"/>
            <w:right w:val="none" w:sz="0" w:space="0" w:color="auto"/>
          </w:divBdr>
        </w:div>
        <w:div w:id="1370034409">
          <w:marLeft w:val="0"/>
          <w:marRight w:val="0"/>
          <w:marTop w:val="0"/>
          <w:marBottom w:val="0"/>
          <w:divBdr>
            <w:top w:val="none" w:sz="0" w:space="0" w:color="auto"/>
            <w:left w:val="none" w:sz="0" w:space="0" w:color="auto"/>
            <w:bottom w:val="none" w:sz="0" w:space="0" w:color="auto"/>
            <w:right w:val="none" w:sz="0" w:space="0" w:color="auto"/>
          </w:divBdr>
        </w:div>
        <w:div w:id="1322730728">
          <w:marLeft w:val="0"/>
          <w:marRight w:val="0"/>
          <w:marTop w:val="0"/>
          <w:marBottom w:val="0"/>
          <w:divBdr>
            <w:top w:val="none" w:sz="0" w:space="0" w:color="auto"/>
            <w:left w:val="none" w:sz="0" w:space="0" w:color="auto"/>
            <w:bottom w:val="none" w:sz="0" w:space="0" w:color="auto"/>
            <w:right w:val="none" w:sz="0" w:space="0" w:color="auto"/>
          </w:divBdr>
        </w:div>
        <w:div w:id="74127961">
          <w:marLeft w:val="0"/>
          <w:marRight w:val="0"/>
          <w:marTop w:val="0"/>
          <w:marBottom w:val="0"/>
          <w:divBdr>
            <w:top w:val="none" w:sz="0" w:space="0" w:color="auto"/>
            <w:left w:val="none" w:sz="0" w:space="0" w:color="auto"/>
            <w:bottom w:val="none" w:sz="0" w:space="0" w:color="auto"/>
            <w:right w:val="none" w:sz="0" w:space="0" w:color="auto"/>
          </w:divBdr>
        </w:div>
        <w:div w:id="1171066559">
          <w:marLeft w:val="0"/>
          <w:marRight w:val="0"/>
          <w:marTop w:val="0"/>
          <w:marBottom w:val="0"/>
          <w:divBdr>
            <w:top w:val="none" w:sz="0" w:space="0" w:color="auto"/>
            <w:left w:val="none" w:sz="0" w:space="0" w:color="auto"/>
            <w:bottom w:val="none" w:sz="0" w:space="0" w:color="auto"/>
            <w:right w:val="none" w:sz="0" w:space="0" w:color="auto"/>
          </w:divBdr>
        </w:div>
        <w:div w:id="899486830">
          <w:marLeft w:val="0"/>
          <w:marRight w:val="0"/>
          <w:marTop w:val="0"/>
          <w:marBottom w:val="0"/>
          <w:divBdr>
            <w:top w:val="none" w:sz="0" w:space="0" w:color="auto"/>
            <w:left w:val="none" w:sz="0" w:space="0" w:color="auto"/>
            <w:bottom w:val="none" w:sz="0" w:space="0" w:color="auto"/>
            <w:right w:val="none" w:sz="0" w:space="0" w:color="auto"/>
          </w:divBdr>
        </w:div>
        <w:div w:id="997728964">
          <w:marLeft w:val="0"/>
          <w:marRight w:val="0"/>
          <w:marTop w:val="0"/>
          <w:marBottom w:val="0"/>
          <w:divBdr>
            <w:top w:val="none" w:sz="0" w:space="0" w:color="auto"/>
            <w:left w:val="none" w:sz="0" w:space="0" w:color="auto"/>
            <w:bottom w:val="none" w:sz="0" w:space="0" w:color="auto"/>
            <w:right w:val="none" w:sz="0" w:space="0" w:color="auto"/>
          </w:divBdr>
        </w:div>
        <w:div w:id="1310475163">
          <w:marLeft w:val="0"/>
          <w:marRight w:val="0"/>
          <w:marTop w:val="0"/>
          <w:marBottom w:val="0"/>
          <w:divBdr>
            <w:top w:val="none" w:sz="0" w:space="0" w:color="auto"/>
            <w:left w:val="none" w:sz="0" w:space="0" w:color="auto"/>
            <w:bottom w:val="none" w:sz="0" w:space="0" w:color="auto"/>
            <w:right w:val="none" w:sz="0" w:space="0" w:color="auto"/>
          </w:divBdr>
        </w:div>
        <w:div w:id="758065240">
          <w:marLeft w:val="0"/>
          <w:marRight w:val="0"/>
          <w:marTop w:val="0"/>
          <w:marBottom w:val="0"/>
          <w:divBdr>
            <w:top w:val="none" w:sz="0" w:space="0" w:color="auto"/>
            <w:left w:val="none" w:sz="0" w:space="0" w:color="auto"/>
            <w:bottom w:val="none" w:sz="0" w:space="0" w:color="auto"/>
            <w:right w:val="none" w:sz="0" w:space="0" w:color="auto"/>
          </w:divBdr>
        </w:div>
        <w:div w:id="1520466364">
          <w:marLeft w:val="0"/>
          <w:marRight w:val="0"/>
          <w:marTop w:val="0"/>
          <w:marBottom w:val="0"/>
          <w:divBdr>
            <w:top w:val="none" w:sz="0" w:space="0" w:color="auto"/>
            <w:left w:val="none" w:sz="0" w:space="0" w:color="auto"/>
            <w:bottom w:val="none" w:sz="0" w:space="0" w:color="auto"/>
            <w:right w:val="none" w:sz="0" w:space="0" w:color="auto"/>
          </w:divBdr>
        </w:div>
        <w:div w:id="1141312002">
          <w:marLeft w:val="0"/>
          <w:marRight w:val="0"/>
          <w:marTop w:val="0"/>
          <w:marBottom w:val="0"/>
          <w:divBdr>
            <w:top w:val="none" w:sz="0" w:space="0" w:color="auto"/>
            <w:left w:val="none" w:sz="0" w:space="0" w:color="auto"/>
            <w:bottom w:val="none" w:sz="0" w:space="0" w:color="auto"/>
            <w:right w:val="none" w:sz="0" w:space="0" w:color="auto"/>
          </w:divBdr>
        </w:div>
        <w:div w:id="1888569275">
          <w:marLeft w:val="0"/>
          <w:marRight w:val="0"/>
          <w:marTop w:val="0"/>
          <w:marBottom w:val="0"/>
          <w:divBdr>
            <w:top w:val="none" w:sz="0" w:space="0" w:color="auto"/>
            <w:left w:val="none" w:sz="0" w:space="0" w:color="auto"/>
            <w:bottom w:val="none" w:sz="0" w:space="0" w:color="auto"/>
            <w:right w:val="none" w:sz="0" w:space="0" w:color="auto"/>
          </w:divBdr>
        </w:div>
        <w:div w:id="1870873075">
          <w:marLeft w:val="0"/>
          <w:marRight w:val="0"/>
          <w:marTop w:val="0"/>
          <w:marBottom w:val="0"/>
          <w:divBdr>
            <w:top w:val="none" w:sz="0" w:space="0" w:color="auto"/>
            <w:left w:val="none" w:sz="0" w:space="0" w:color="auto"/>
            <w:bottom w:val="none" w:sz="0" w:space="0" w:color="auto"/>
            <w:right w:val="none" w:sz="0" w:space="0" w:color="auto"/>
          </w:divBdr>
        </w:div>
        <w:div w:id="753285998">
          <w:marLeft w:val="0"/>
          <w:marRight w:val="0"/>
          <w:marTop w:val="0"/>
          <w:marBottom w:val="0"/>
          <w:divBdr>
            <w:top w:val="none" w:sz="0" w:space="0" w:color="auto"/>
            <w:left w:val="none" w:sz="0" w:space="0" w:color="auto"/>
            <w:bottom w:val="none" w:sz="0" w:space="0" w:color="auto"/>
            <w:right w:val="none" w:sz="0" w:space="0" w:color="auto"/>
          </w:divBdr>
        </w:div>
        <w:div w:id="295792389">
          <w:marLeft w:val="0"/>
          <w:marRight w:val="0"/>
          <w:marTop w:val="0"/>
          <w:marBottom w:val="0"/>
          <w:divBdr>
            <w:top w:val="none" w:sz="0" w:space="0" w:color="auto"/>
            <w:left w:val="none" w:sz="0" w:space="0" w:color="auto"/>
            <w:bottom w:val="none" w:sz="0" w:space="0" w:color="auto"/>
            <w:right w:val="none" w:sz="0" w:space="0" w:color="auto"/>
          </w:divBdr>
        </w:div>
        <w:div w:id="905451340">
          <w:marLeft w:val="0"/>
          <w:marRight w:val="0"/>
          <w:marTop w:val="0"/>
          <w:marBottom w:val="0"/>
          <w:divBdr>
            <w:top w:val="none" w:sz="0" w:space="0" w:color="auto"/>
            <w:left w:val="none" w:sz="0" w:space="0" w:color="auto"/>
            <w:bottom w:val="none" w:sz="0" w:space="0" w:color="auto"/>
            <w:right w:val="none" w:sz="0" w:space="0" w:color="auto"/>
          </w:divBdr>
        </w:div>
        <w:div w:id="1425150497">
          <w:marLeft w:val="0"/>
          <w:marRight w:val="0"/>
          <w:marTop w:val="0"/>
          <w:marBottom w:val="0"/>
          <w:divBdr>
            <w:top w:val="none" w:sz="0" w:space="0" w:color="auto"/>
            <w:left w:val="none" w:sz="0" w:space="0" w:color="auto"/>
            <w:bottom w:val="none" w:sz="0" w:space="0" w:color="auto"/>
            <w:right w:val="none" w:sz="0" w:space="0" w:color="auto"/>
          </w:divBdr>
        </w:div>
        <w:div w:id="156309777">
          <w:marLeft w:val="0"/>
          <w:marRight w:val="0"/>
          <w:marTop w:val="0"/>
          <w:marBottom w:val="0"/>
          <w:divBdr>
            <w:top w:val="none" w:sz="0" w:space="0" w:color="auto"/>
            <w:left w:val="none" w:sz="0" w:space="0" w:color="auto"/>
            <w:bottom w:val="none" w:sz="0" w:space="0" w:color="auto"/>
            <w:right w:val="none" w:sz="0" w:space="0" w:color="auto"/>
          </w:divBdr>
        </w:div>
        <w:div w:id="809640412">
          <w:marLeft w:val="0"/>
          <w:marRight w:val="0"/>
          <w:marTop w:val="0"/>
          <w:marBottom w:val="0"/>
          <w:divBdr>
            <w:top w:val="none" w:sz="0" w:space="0" w:color="auto"/>
            <w:left w:val="none" w:sz="0" w:space="0" w:color="auto"/>
            <w:bottom w:val="none" w:sz="0" w:space="0" w:color="auto"/>
            <w:right w:val="none" w:sz="0" w:space="0" w:color="auto"/>
          </w:divBdr>
        </w:div>
        <w:div w:id="364866995">
          <w:marLeft w:val="0"/>
          <w:marRight w:val="0"/>
          <w:marTop w:val="0"/>
          <w:marBottom w:val="0"/>
          <w:divBdr>
            <w:top w:val="none" w:sz="0" w:space="0" w:color="auto"/>
            <w:left w:val="none" w:sz="0" w:space="0" w:color="auto"/>
            <w:bottom w:val="none" w:sz="0" w:space="0" w:color="auto"/>
            <w:right w:val="none" w:sz="0" w:space="0" w:color="auto"/>
          </w:divBdr>
        </w:div>
        <w:div w:id="51278361">
          <w:marLeft w:val="0"/>
          <w:marRight w:val="0"/>
          <w:marTop w:val="0"/>
          <w:marBottom w:val="0"/>
          <w:divBdr>
            <w:top w:val="none" w:sz="0" w:space="0" w:color="auto"/>
            <w:left w:val="none" w:sz="0" w:space="0" w:color="auto"/>
            <w:bottom w:val="none" w:sz="0" w:space="0" w:color="auto"/>
            <w:right w:val="none" w:sz="0" w:space="0" w:color="auto"/>
          </w:divBdr>
        </w:div>
        <w:div w:id="1471291959">
          <w:marLeft w:val="0"/>
          <w:marRight w:val="0"/>
          <w:marTop w:val="0"/>
          <w:marBottom w:val="0"/>
          <w:divBdr>
            <w:top w:val="none" w:sz="0" w:space="0" w:color="auto"/>
            <w:left w:val="none" w:sz="0" w:space="0" w:color="auto"/>
            <w:bottom w:val="none" w:sz="0" w:space="0" w:color="auto"/>
            <w:right w:val="none" w:sz="0" w:space="0" w:color="auto"/>
          </w:divBdr>
        </w:div>
        <w:div w:id="654069289">
          <w:marLeft w:val="0"/>
          <w:marRight w:val="0"/>
          <w:marTop w:val="0"/>
          <w:marBottom w:val="0"/>
          <w:divBdr>
            <w:top w:val="none" w:sz="0" w:space="0" w:color="auto"/>
            <w:left w:val="none" w:sz="0" w:space="0" w:color="auto"/>
            <w:bottom w:val="none" w:sz="0" w:space="0" w:color="auto"/>
            <w:right w:val="none" w:sz="0" w:space="0" w:color="auto"/>
          </w:divBdr>
        </w:div>
        <w:div w:id="495192464">
          <w:marLeft w:val="0"/>
          <w:marRight w:val="0"/>
          <w:marTop w:val="0"/>
          <w:marBottom w:val="0"/>
          <w:divBdr>
            <w:top w:val="none" w:sz="0" w:space="0" w:color="auto"/>
            <w:left w:val="none" w:sz="0" w:space="0" w:color="auto"/>
            <w:bottom w:val="none" w:sz="0" w:space="0" w:color="auto"/>
            <w:right w:val="none" w:sz="0" w:space="0" w:color="auto"/>
          </w:divBdr>
        </w:div>
        <w:div w:id="1423917223">
          <w:marLeft w:val="0"/>
          <w:marRight w:val="0"/>
          <w:marTop w:val="0"/>
          <w:marBottom w:val="0"/>
          <w:divBdr>
            <w:top w:val="none" w:sz="0" w:space="0" w:color="auto"/>
            <w:left w:val="none" w:sz="0" w:space="0" w:color="auto"/>
            <w:bottom w:val="none" w:sz="0" w:space="0" w:color="auto"/>
            <w:right w:val="none" w:sz="0" w:space="0" w:color="auto"/>
          </w:divBdr>
        </w:div>
        <w:div w:id="1482425039">
          <w:marLeft w:val="0"/>
          <w:marRight w:val="0"/>
          <w:marTop w:val="0"/>
          <w:marBottom w:val="0"/>
          <w:divBdr>
            <w:top w:val="none" w:sz="0" w:space="0" w:color="auto"/>
            <w:left w:val="none" w:sz="0" w:space="0" w:color="auto"/>
            <w:bottom w:val="none" w:sz="0" w:space="0" w:color="auto"/>
            <w:right w:val="none" w:sz="0" w:space="0" w:color="auto"/>
          </w:divBdr>
        </w:div>
        <w:div w:id="1351905531">
          <w:marLeft w:val="0"/>
          <w:marRight w:val="0"/>
          <w:marTop w:val="0"/>
          <w:marBottom w:val="0"/>
          <w:divBdr>
            <w:top w:val="none" w:sz="0" w:space="0" w:color="auto"/>
            <w:left w:val="none" w:sz="0" w:space="0" w:color="auto"/>
            <w:bottom w:val="none" w:sz="0" w:space="0" w:color="auto"/>
            <w:right w:val="none" w:sz="0" w:space="0" w:color="auto"/>
          </w:divBdr>
        </w:div>
        <w:div w:id="1887139362">
          <w:marLeft w:val="0"/>
          <w:marRight w:val="0"/>
          <w:marTop w:val="0"/>
          <w:marBottom w:val="0"/>
          <w:divBdr>
            <w:top w:val="none" w:sz="0" w:space="0" w:color="auto"/>
            <w:left w:val="none" w:sz="0" w:space="0" w:color="auto"/>
            <w:bottom w:val="none" w:sz="0" w:space="0" w:color="auto"/>
            <w:right w:val="none" w:sz="0" w:space="0" w:color="auto"/>
          </w:divBdr>
        </w:div>
        <w:div w:id="819422237">
          <w:marLeft w:val="0"/>
          <w:marRight w:val="0"/>
          <w:marTop w:val="0"/>
          <w:marBottom w:val="0"/>
          <w:divBdr>
            <w:top w:val="none" w:sz="0" w:space="0" w:color="auto"/>
            <w:left w:val="none" w:sz="0" w:space="0" w:color="auto"/>
            <w:bottom w:val="none" w:sz="0" w:space="0" w:color="auto"/>
            <w:right w:val="none" w:sz="0" w:space="0" w:color="auto"/>
          </w:divBdr>
        </w:div>
        <w:div w:id="1085222787">
          <w:marLeft w:val="0"/>
          <w:marRight w:val="0"/>
          <w:marTop w:val="0"/>
          <w:marBottom w:val="0"/>
          <w:divBdr>
            <w:top w:val="none" w:sz="0" w:space="0" w:color="auto"/>
            <w:left w:val="none" w:sz="0" w:space="0" w:color="auto"/>
            <w:bottom w:val="none" w:sz="0" w:space="0" w:color="auto"/>
            <w:right w:val="none" w:sz="0" w:space="0" w:color="auto"/>
          </w:divBdr>
        </w:div>
        <w:div w:id="1247232791">
          <w:marLeft w:val="0"/>
          <w:marRight w:val="0"/>
          <w:marTop w:val="0"/>
          <w:marBottom w:val="0"/>
          <w:divBdr>
            <w:top w:val="none" w:sz="0" w:space="0" w:color="auto"/>
            <w:left w:val="none" w:sz="0" w:space="0" w:color="auto"/>
            <w:bottom w:val="none" w:sz="0" w:space="0" w:color="auto"/>
            <w:right w:val="none" w:sz="0" w:space="0" w:color="auto"/>
          </w:divBdr>
        </w:div>
        <w:div w:id="1970550443">
          <w:marLeft w:val="0"/>
          <w:marRight w:val="0"/>
          <w:marTop w:val="0"/>
          <w:marBottom w:val="0"/>
          <w:divBdr>
            <w:top w:val="none" w:sz="0" w:space="0" w:color="auto"/>
            <w:left w:val="none" w:sz="0" w:space="0" w:color="auto"/>
            <w:bottom w:val="none" w:sz="0" w:space="0" w:color="auto"/>
            <w:right w:val="none" w:sz="0" w:space="0" w:color="auto"/>
          </w:divBdr>
        </w:div>
        <w:div w:id="1466005750">
          <w:marLeft w:val="0"/>
          <w:marRight w:val="0"/>
          <w:marTop w:val="0"/>
          <w:marBottom w:val="0"/>
          <w:divBdr>
            <w:top w:val="none" w:sz="0" w:space="0" w:color="auto"/>
            <w:left w:val="none" w:sz="0" w:space="0" w:color="auto"/>
            <w:bottom w:val="none" w:sz="0" w:space="0" w:color="auto"/>
            <w:right w:val="none" w:sz="0" w:space="0" w:color="auto"/>
          </w:divBdr>
        </w:div>
        <w:div w:id="275448576">
          <w:marLeft w:val="0"/>
          <w:marRight w:val="0"/>
          <w:marTop w:val="0"/>
          <w:marBottom w:val="0"/>
          <w:divBdr>
            <w:top w:val="none" w:sz="0" w:space="0" w:color="auto"/>
            <w:left w:val="none" w:sz="0" w:space="0" w:color="auto"/>
            <w:bottom w:val="none" w:sz="0" w:space="0" w:color="auto"/>
            <w:right w:val="none" w:sz="0" w:space="0" w:color="auto"/>
          </w:divBdr>
        </w:div>
        <w:div w:id="475991299">
          <w:marLeft w:val="0"/>
          <w:marRight w:val="0"/>
          <w:marTop w:val="0"/>
          <w:marBottom w:val="0"/>
          <w:divBdr>
            <w:top w:val="none" w:sz="0" w:space="0" w:color="auto"/>
            <w:left w:val="none" w:sz="0" w:space="0" w:color="auto"/>
            <w:bottom w:val="none" w:sz="0" w:space="0" w:color="auto"/>
            <w:right w:val="none" w:sz="0" w:space="0" w:color="auto"/>
          </w:divBdr>
        </w:div>
        <w:div w:id="1249344834">
          <w:marLeft w:val="0"/>
          <w:marRight w:val="0"/>
          <w:marTop w:val="0"/>
          <w:marBottom w:val="0"/>
          <w:divBdr>
            <w:top w:val="none" w:sz="0" w:space="0" w:color="auto"/>
            <w:left w:val="none" w:sz="0" w:space="0" w:color="auto"/>
            <w:bottom w:val="none" w:sz="0" w:space="0" w:color="auto"/>
            <w:right w:val="none" w:sz="0" w:space="0" w:color="auto"/>
          </w:divBdr>
        </w:div>
        <w:div w:id="149519213">
          <w:marLeft w:val="0"/>
          <w:marRight w:val="0"/>
          <w:marTop w:val="0"/>
          <w:marBottom w:val="0"/>
          <w:divBdr>
            <w:top w:val="none" w:sz="0" w:space="0" w:color="auto"/>
            <w:left w:val="none" w:sz="0" w:space="0" w:color="auto"/>
            <w:bottom w:val="none" w:sz="0" w:space="0" w:color="auto"/>
            <w:right w:val="none" w:sz="0" w:space="0" w:color="auto"/>
          </w:divBdr>
        </w:div>
        <w:div w:id="734856065">
          <w:marLeft w:val="0"/>
          <w:marRight w:val="0"/>
          <w:marTop w:val="0"/>
          <w:marBottom w:val="0"/>
          <w:divBdr>
            <w:top w:val="none" w:sz="0" w:space="0" w:color="auto"/>
            <w:left w:val="none" w:sz="0" w:space="0" w:color="auto"/>
            <w:bottom w:val="none" w:sz="0" w:space="0" w:color="auto"/>
            <w:right w:val="none" w:sz="0" w:space="0" w:color="auto"/>
          </w:divBdr>
        </w:div>
        <w:div w:id="1718044032">
          <w:marLeft w:val="0"/>
          <w:marRight w:val="0"/>
          <w:marTop w:val="0"/>
          <w:marBottom w:val="0"/>
          <w:divBdr>
            <w:top w:val="none" w:sz="0" w:space="0" w:color="auto"/>
            <w:left w:val="none" w:sz="0" w:space="0" w:color="auto"/>
            <w:bottom w:val="none" w:sz="0" w:space="0" w:color="auto"/>
            <w:right w:val="none" w:sz="0" w:space="0" w:color="auto"/>
          </w:divBdr>
        </w:div>
        <w:div w:id="1307390296">
          <w:marLeft w:val="0"/>
          <w:marRight w:val="0"/>
          <w:marTop w:val="0"/>
          <w:marBottom w:val="0"/>
          <w:divBdr>
            <w:top w:val="none" w:sz="0" w:space="0" w:color="auto"/>
            <w:left w:val="none" w:sz="0" w:space="0" w:color="auto"/>
            <w:bottom w:val="none" w:sz="0" w:space="0" w:color="auto"/>
            <w:right w:val="none" w:sz="0" w:space="0" w:color="auto"/>
          </w:divBdr>
        </w:div>
        <w:div w:id="577446741">
          <w:marLeft w:val="0"/>
          <w:marRight w:val="0"/>
          <w:marTop w:val="0"/>
          <w:marBottom w:val="0"/>
          <w:divBdr>
            <w:top w:val="none" w:sz="0" w:space="0" w:color="auto"/>
            <w:left w:val="none" w:sz="0" w:space="0" w:color="auto"/>
            <w:bottom w:val="none" w:sz="0" w:space="0" w:color="auto"/>
            <w:right w:val="none" w:sz="0" w:space="0" w:color="auto"/>
          </w:divBdr>
        </w:div>
        <w:div w:id="2047296574">
          <w:marLeft w:val="0"/>
          <w:marRight w:val="0"/>
          <w:marTop w:val="0"/>
          <w:marBottom w:val="0"/>
          <w:divBdr>
            <w:top w:val="none" w:sz="0" w:space="0" w:color="auto"/>
            <w:left w:val="none" w:sz="0" w:space="0" w:color="auto"/>
            <w:bottom w:val="none" w:sz="0" w:space="0" w:color="auto"/>
            <w:right w:val="none" w:sz="0" w:space="0" w:color="auto"/>
          </w:divBdr>
        </w:div>
        <w:div w:id="384185740">
          <w:marLeft w:val="0"/>
          <w:marRight w:val="0"/>
          <w:marTop w:val="0"/>
          <w:marBottom w:val="0"/>
          <w:divBdr>
            <w:top w:val="none" w:sz="0" w:space="0" w:color="auto"/>
            <w:left w:val="none" w:sz="0" w:space="0" w:color="auto"/>
            <w:bottom w:val="none" w:sz="0" w:space="0" w:color="auto"/>
            <w:right w:val="none" w:sz="0" w:space="0" w:color="auto"/>
          </w:divBdr>
        </w:div>
        <w:div w:id="1302080291">
          <w:marLeft w:val="0"/>
          <w:marRight w:val="0"/>
          <w:marTop w:val="0"/>
          <w:marBottom w:val="0"/>
          <w:divBdr>
            <w:top w:val="none" w:sz="0" w:space="0" w:color="auto"/>
            <w:left w:val="none" w:sz="0" w:space="0" w:color="auto"/>
            <w:bottom w:val="none" w:sz="0" w:space="0" w:color="auto"/>
            <w:right w:val="none" w:sz="0" w:space="0" w:color="auto"/>
          </w:divBdr>
        </w:div>
        <w:div w:id="2032219669">
          <w:marLeft w:val="0"/>
          <w:marRight w:val="0"/>
          <w:marTop w:val="0"/>
          <w:marBottom w:val="0"/>
          <w:divBdr>
            <w:top w:val="none" w:sz="0" w:space="0" w:color="auto"/>
            <w:left w:val="none" w:sz="0" w:space="0" w:color="auto"/>
            <w:bottom w:val="none" w:sz="0" w:space="0" w:color="auto"/>
            <w:right w:val="none" w:sz="0" w:space="0" w:color="auto"/>
          </w:divBdr>
        </w:div>
        <w:div w:id="1430005996">
          <w:marLeft w:val="0"/>
          <w:marRight w:val="0"/>
          <w:marTop w:val="0"/>
          <w:marBottom w:val="0"/>
          <w:divBdr>
            <w:top w:val="none" w:sz="0" w:space="0" w:color="auto"/>
            <w:left w:val="none" w:sz="0" w:space="0" w:color="auto"/>
            <w:bottom w:val="none" w:sz="0" w:space="0" w:color="auto"/>
            <w:right w:val="none" w:sz="0" w:space="0" w:color="auto"/>
          </w:divBdr>
        </w:div>
        <w:div w:id="1968585244">
          <w:marLeft w:val="0"/>
          <w:marRight w:val="0"/>
          <w:marTop w:val="0"/>
          <w:marBottom w:val="0"/>
          <w:divBdr>
            <w:top w:val="none" w:sz="0" w:space="0" w:color="auto"/>
            <w:left w:val="none" w:sz="0" w:space="0" w:color="auto"/>
            <w:bottom w:val="none" w:sz="0" w:space="0" w:color="auto"/>
            <w:right w:val="none" w:sz="0" w:space="0" w:color="auto"/>
          </w:divBdr>
        </w:div>
        <w:div w:id="1828478955">
          <w:marLeft w:val="0"/>
          <w:marRight w:val="0"/>
          <w:marTop w:val="0"/>
          <w:marBottom w:val="0"/>
          <w:divBdr>
            <w:top w:val="none" w:sz="0" w:space="0" w:color="auto"/>
            <w:left w:val="none" w:sz="0" w:space="0" w:color="auto"/>
            <w:bottom w:val="none" w:sz="0" w:space="0" w:color="auto"/>
            <w:right w:val="none" w:sz="0" w:space="0" w:color="auto"/>
          </w:divBdr>
        </w:div>
        <w:div w:id="1473400729">
          <w:marLeft w:val="0"/>
          <w:marRight w:val="0"/>
          <w:marTop w:val="0"/>
          <w:marBottom w:val="0"/>
          <w:divBdr>
            <w:top w:val="none" w:sz="0" w:space="0" w:color="auto"/>
            <w:left w:val="none" w:sz="0" w:space="0" w:color="auto"/>
            <w:bottom w:val="none" w:sz="0" w:space="0" w:color="auto"/>
            <w:right w:val="none" w:sz="0" w:space="0" w:color="auto"/>
          </w:divBdr>
        </w:div>
        <w:div w:id="1229153266">
          <w:marLeft w:val="0"/>
          <w:marRight w:val="0"/>
          <w:marTop w:val="0"/>
          <w:marBottom w:val="0"/>
          <w:divBdr>
            <w:top w:val="none" w:sz="0" w:space="0" w:color="auto"/>
            <w:left w:val="none" w:sz="0" w:space="0" w:color="auto"/>
            <w:bottom w:val="none" w:sz="0" w:space="0" w:color="auto"/>
            <w:right w:val="none" w:sz="0" w:space="0" w:color="auto"/>
          </w:divBdr>
        </w:div>
        <w:div w:id="1941378277">
          <w:marLeft w:val="0"/>
          <w:marRight w:val="0"/>
          <w:marTop w:val="0"/>
          <w:marBottom w:val="0"/>
          <w:divBdr>
            <w:top w:val="none" w:sz="0" w:space="0" w:color="auto"/>
            <w:left w:val="none" w:sz="0" w:space="0" w:color="auto"/>
            <w:bottom w:val="none" w:sz="0" w:space="0" w:color="auto"/>
            <w:right w:val="none" w:sz="0" w:space="0" w:color="auto"/>
          </w:divBdr>
        </w:div>
        <w:div w:id="659310550">
          <w:marLeft w:val="0"/>
          <w:marRight w:val="0"/>
          <w:marTop w:val="0"/>
          <w:marBottom w:val="0"/>
          <w:divBdr>
            <w:top w:val="none" w:sz="0" w:space="0" w:color="auto"/>
            <w:left w:val="none" w:sz="0" w:space="0" w:color="auto"/>
            <w:bottom w:val="none" w:sz="0" w:space="0" w:color="auto"/>
            <w:right w:val="none" w:sz="0" w:space="0" w:color="auto"/>
          </w:divBdr>
        </w:div>
        <w:div w:id="2031948632">
          <w:marLeft w:val="0"/>
          <w:marRight w:val="0"/>
          <w:marTop w:val="0"/>
          <w:marBottom w:val="0"/>
          <w:divBdr>
            <w:top w:val="none" w:sz="0" w:space="0" w:color="auto"/>
            <w:left w:val="none" w:sz="0" w:space="0" w:color="auto"/>
            <w:bottom w:val="none" w:sz="0" w:space="0" w:color="auto"/>
            <w:right w:val="none" w:sz="0" w:space="0" w:color="auto"/>
          </w:divBdr>
        </w:div>
        <w:div w:id="390467122">
          <w:marLeft w:val="0"/>
          <w:marRight w:val="0"/>
          <w:marTop w:val="0"/>
          <w:marBottom w:val="0"/>
          <w:divBdr>
            <w:top w:val="none" w:sz="0" w:space="0" w:color="auto"/>
            <w:left w:val="none" w:sz="0" w:space="0" w:color="auto"/>
            <w:bottom w:val="none" w:sz="0" w:space="0" w:color="auto"/>
            <w:right w:val="none" w:sz="0" w:space="0" w:color="auto"/>
          </w:divBdr>
        </w:div>
        <w:div w:id="824857265">
          <w:marLeft w:val="0"/>
          <w:marRight w:val="0"/>
          <w:marTop w:val="0"/>
          <w:marBottom w:val="0"/>
          <w:divBdr>
            <w:top w:val="none" w:sz="0" w:space="0" w:color="auto"/>
            <w:left w:val="none" w:sz="0" w:space="0" w:color="auto"/>
            <w:bottom w:val="none" w:sz="0" w:space="0" w:color="auto"/>
            <w:right w:val="none" w:sz="0" w:space="0" w:color="auto"/>
          </w:divBdr>
        </w:div>
        <w:div w:id="2077239662">
          <w:marLeft w:val="0"/>
          <w:marRight w:val="0"/>
          <w:marTop w:val="0"/>
          <w:marBottom w:val="0"/>
          <w:divBdr>
            <w:top w:val="none" w:sz="0" w:space="0" w:color="auto"/>
            <w:left w:val="none" w:sz="0" w:space="0" w:color="auto"/>
            <w:bottom w:val="none" w:sz="0" w:space="0" w:color="auto"/>
            <w:right w:val="none" w:sz="0" w:space="0" w:color="auto"/>
          </w:divBdr>
        </w:div>
        <w:div w:id="53629008">
          <w:marLeft w:val="0"/>
          <w:marRight w:val="0"/>
          <w:marTop w:val="0"/>
          <w:marBottom w:val="0"/>
          <w:divBdr>
            <w:top w:val="none" w:sz="0" w:space="0" w:color="auto"/>
            <w:left w:val="none" w:sz="0" w:space="0" w:color="auto"/>
            <w:bottom w:val="none" w:sz="0" w:space="0" w:color="auto"/>
            <w:right w:val="none" w:sz="0" w:space="0" w:color="auto"/>
          </w:divBdr>
        </w:div>
        <w:div w:id="713771398">
          <w:marLeft w:val="0"/>
          <w:marRight w:val="0"/>
          <w:marTop w:val="0"/>
          <w:marBottom w:val="0"/>
          <w:divBdr>
            <w:top w:val="none" w:sz="0" w:space="0" w:color="auto"/>
            <w:left w:val="none" w:sz="0" w:space="0" w:color="auto"/>
            <w:bottom w:val="none" w:sz="0" w:space="0" w:color="auto"/>
            <w:right w:val="none" w:sz="0" w:space="0" w:color="auto"/>
          </w:divBdr>
        </w:div>
        <w:div w:id="759104321">
          <w:marLeft w:val="0"/>
          <w:marRight w:val="0"/>
          <w:marTop w:val="0"/>
          <w:marBottom w:val="0"/>
          <w:divBdr>
            <w:top w:val="none" w:sz="0" w:space="0" w:color="auto"/>
            <w:left w:val="none" w:sz="0" w:space="0" w:color="auto"/>
            <w:bottom w:val="none" w:sz="0" w:space="0" w:color="auto"/>
            <w:right w:val="none" w:sz="0" w:space="0" w:color="auto"/>
          </w:divBdr>
        </w:div>
        <w:div w:id="1796750767">
          <w:marLeft w:val="0"/>
          <w:marRight w:val="0"/>
          <w:marTop w:val="0"/>
          <w:marBottom w:val="0"/>
          <w:divBdr>
            <w:top w:val="none" w:sz="0" w:space="0" w:color="auto"/>
            <w:left w:val="none" w:sz="0" w:space="0" w:color="auto"/>
            <w:bottom w:val="none" w:sz="0" w:space="0" w:color="auto"/>
            <w:right w:val="none" w:sz="0" w:space="0" w:color="auto"/>
          </w:divBdr>
        </w:div>
        <w:div w:id="263655863">
          <w:marLeft w:val="0"/>
          <w:marRight w:val="0"/>
          <w:marTop w:val="0"/>
          <w:marBottom w:val="0"/>
          <w:divBdr>
            <w:top w:val="none" w:sz="0" w:space="0" w:color="auto"/>
            <w:left w:val="none" w:sz="0" w:space="0" w:color="auto"/>
            <w:bottom w:val="none" w:sz="0" w:space="0" w:color="auto"/>
            <w:right w:val="none" w:sz="0" w:space="0" w:color="auto"/>
          </w:divBdr>
        </w:div>
        <w:div w:id="389380977">
          <w:marLeft w:val="0"/>
          <w:marRight w:val="0"/>
          <w:marTop w:val="0"/>
          <w:marBottom w:val="0"/>
          <w:divBdr>
            <w:top w:val="none" w:sz="0" w:space="0" w:color="auto"/>
            <w:left w:val="none" w:sz="0" w:space="0" w:color="auto"/>
            <w:bottom w:val="none" w:sz="0" w:space="0" w:color="auto"/>
            <w:right w:val="none" w:sz="0" w:space="0" w:color="auto"/>
          </w:divBdr>
        </w:div>
        <w:div w:id="1121263333">
          <w:marLeft w:val="0"/>
          <w:marRight w:val="0"/>
          <w:marTop w:val="0"/>
          <w:marBottom w:val="0"/>
          <w:divBdr>
            <w:top w:val="none" w:sz="0" w:space="0" w:color="auto"/>
            <w:left w:val="none" w:sz="0" w:space="0" w:color="auto"/>
            <w:bottom w:val="none" w:sz="0" w:space="0" w:color="auto"/>
            <w:right w:val="none" w:sz="0" w:space="0" w:color="auto"/>
          </w:divBdr>
        </w:div>
        <w:div w:id="1404332994">
          <w:marLeft w:val="0"/>
          <w:marRight w:val="0"/>
          <w:marTop w:val="0"/>
          <w:marBottom w:val="0"/>
          <w:divBdr>
            <w:top w:val="none" w:sz="0" w:space="0" w:color="auto"/>
            <w:left w:val="none" w:sz="0" w:space="0" w:color="auto"/>
            <w:bottom w:val="none" w:sz="0" w:space="0" w:color="auto"/>
            <w:right w:val="none" w:sz="0" w:space="0" w:color="auto"/>
          </w:divBdr>
        </w:div>
        <w:div w:id="397944463">
          <w:marLeft w:val="0"/>
          <w:marRight w:val="0"/>
          <w:marTop w:val="0"/>
          <w:marBottom w:val="0"/>
          <w:divBdr>
            <w:top w:val="none" w:sz="0" w:space="0" w:color="auto"/>
            <w:left w:val="none" w:sz="0" w:space="0" w:color="auto"/>
            <w:bottom w:val="none" w:sz="0" w:space="0" w:color="auto"/>
            <w:right w:val="none" w:sz="0" w:space="0" w:color="auto"/>
          </w:divBdr>
        </w:div>
        <w:div w:id="1090657658">
          <w:marLeft w:val="0"/>
          <w:marRight w:val="0"/>
          <w:marTop w:val="0"/>
          <w:marBottom w:val="0"/>
          <w:divBdr>
            <w:top w:val="none" w:sz="0" w:space="0" w:color="auto"/>
            <w:left w:val="none" w:sz="0" w:space="0" w:color="auto"/>
            <w:bottom w:val="none" w:sz="0" w:space="0" w:color="auto"/>
            <w:right w:val="none" w:sz="0" w:space="0" w:color="auto"/>
          </w:divBdr>
        </w:div>
        <w:div w:id="1644507809">
          <w:marLeft w:val="0"/>
          <w:marRight w:val="0"/>
          <w:marTop w:val="0"/>
          <w:marBottom w:val="0"/>
          <w:divBdr>
            <w:top w:val="none" w:sz="0" w:space="0" w:color="auto"/>
            <w:left w:val="none" w:sz="0" w:space="0" w:color="auto"/>
            <w:bottom w:val="none" w:sz="0" w:space="0" w:color="auto"/>
            <w:right w:val="none" w:sz="0" w:space="0" w:color="auto"/>
          </w:divBdr>
        </w:div>
        <w:div w:id="1926643500">
          <w:marLeft w:val="0"/>
          <w:marRight w:val="0"/>
          <w:marTop w:val="0"/>
          <w:marBottom w:val="0"/>
          <w:divBdr>
            <w:top w:val="none" w:sz="0" w:space="0" w:color="auto"/>
            <w:left w:val="none" w:sz="0" w:space="0" w:color="auto"/>
            <w:bottom w:val="none" w:sz="0" w:space="0" w:color="auto"/>
            <w:right w:val="none" w:sz="0" w:space="0" w:color="auto"/>
          </w:divBdr>
        </w:div>
        <w:div w:id="294454317">
          <w:marLeft w:val="0"/>
          <w:marRight w:val="0"/>
          <w:marTop w:val="0"/>
          <w:marBottom w:val="0"/>
          <w:divBdr>
            <w:top w:val="none" w:sz="0" w:space="0" w:color="auto"/>
            <w:left w:val="none" w:sz="0" w:space="0" w:color="auto"/>
            <w:bottom w:val="none" w:sz="0" w:space="0" w:color="auto"/>
            <w:right w:val="none" w:sz="0" w:space="0" w:color="auto"/>
          </w:divBdr>
        </w:div>
        <w:div w:id="1198851233">
          <w:marLeft w:val="0"/>
          <w:marRight w:val="0"/>
          <w:marTop w:val="0"/>
          <w:marBottom w:val="0"/>
          <w:divBdr>
            <w:top w:val="none" w:sz="0" w:space="0" w:color="auto"/>
            <w:left w:val="none" w:sz="0" w:space="0" w:color="auto"/>
            <w:bottom w:val="none" w:sz="0" w:space="0" w:color="auto"/>
            <w:right w:val="none" w:sz="0" w:space="0" w:color="auto"/>
          </w:divBdr>
        </w:div>
        <w:div w:id="545683594">
          <w:marLeft w:val="0"/>
          <w:marRight w:val="0"/>
          <w:marTop w:val="0"/>
          <w:marBottom w:val="0"/>
          <w:divBdr>
            <w:top w:val="none" w:sz="0" w:space="0" w:color="auto"/>
            <w:left w:val="none" w:sz="0" w:space="0" w:color="auto"/>
            <w:bottom w:val="none" w:sz="0" w:space="0" w:color="auto"/>
            <w:right w:val="none" w:sz="0" w:space="0" w:color="auto"/>
          </w:divBdr>
        </w:div>
        <w:div w:id="1632247620">
          <w:marLeft w:val="0"/>
          <w:marRight w:val="0"/>
          <w:marTop w:val="0"/>
          <w:marBottom w:val="0"/>
          <w:divBdr>
            <w:top w:val="none" w:sz="0" w:space="0" w:color="auto"/>
            <w:left w:val="none" w:sz="0" w:space="0" w:color="auto"/>
            <w:bottom w:val="none" w:sz="0" w:space="0" w:color="auto"/>
            <w:right w:val="none" w:sz="0" w:space="0" w:color="auto"/>
          </w:divBdr>
        </w:div>
        <w:div w:id="303389907">
          <w:marLeft w:val="0"/>
          <w:marRight w:val="0"/>
          <w:marTop w:val="0"/>
          <w:marBottom w:val="0"/>
          <w:divBdr>
            <w:top w:val="none" w:sz="0" w:space="0" w:color="auto"/>
            <w:left w:val="none" w:sz="0" w:space="0" w:color="auto"/>
            <w:bottom w:val="none" w:sz="0" w:space="0" w:color="auto"/>
            <w:right w:val="none" w:sz="0" w:space="0" w:color="auto"/>
          </w:divBdr>
        </w:div>
        <w:div w:id="1033768884">
          <w:marLeft w:val="0"/>
          <w:marRight w:val="0"/>
          <w:marTop w:val="0"/>
          <w:marBottom w:val="0"/>
          <w:divBdr>
            <w:top w:val="none" w:sz="0" w:space="0" w:color="auto"/>
            <w:left w:val="none" w:sz="0" w:space="0" w:color="auto"/>
            <w:bottom w:val="none" w:sz="0" w:space="0" w:color="auto"/>
            <w:right w:val="none" w:sz="0" w:space="0" w:color="auto"/>
          </w:divBdr>
        </w:div>
        <w:div w:id="17659627">
          <w:marLeft w:val="0"/>
          <w:marRight w:val="0"/>
          <w:marTop w:val="0"/>
          <w:marBottom w:val="0"/>
          <w:divBdr>
            <w:top w:val="none" w:sz="0" w:space="0" w:color="auto"/>
            <w:left w:val="none" w:sz="0" w:space="0" w:color="auto"/>
            <w:bottom w:val="none" w:sz="0" w:space="0" w:color="auto"/>
            <w:right w:val="none" w:sz="0" w:space="0" w:color="auto"/>
          </w:divBdr>
        </w:div>
        <w:div w:id="1243374217">
          <w:marLeft w:val="0"/>
          <w:marRight w:val="0"/>
          <w:marTop w:val="0"/>
          <w:marBottom w:val="0"/>
          <w:divBdr>
            <w:top w:val="none" w:sz="0" w:space="0" w:color="auto"/>
            <w:left w:val="none" w:sz="0" w:space="0" w:color="auto"/>
            <w:bottom w:val="none" w:sz="0" w:space="0" w:color="auto"/>
            <w:right w:val="none" w:sz="0" w:space="0" w:color="auto"/>
          </w:divBdr>
        </w:div>
        <w:div w:id="910427618">
          <w:marLeft w:val="0"/>
          <w:marRight w:val="0"/>
          <w:marTop w:val="0"/>
          <w:marBottom w:val="0"/>
          <w:divBdr>
            <w:top w:val="none" w:sz="0" w:space="0" w:color="auto"/>
            <w:left w:val="none" w:sz="0" w:space="0" w:color="auto"/>
            <w:bottom w:val="none" w:sz="0" w:space="0" w:color="auto"/>
            <w:right w:val="none" w:sz="0" w:space="0" w:color="auto"/>
          </w:divBdr>
        </w:div>
        <w:div w:id="1046173527">
          <w:marLeft w:val="0"/>
          <w:marRight w:val="0"/>
          <w:marTop w:val="0"/>
          <w:marBottom w:val="0"/>
          <w:divBdr>
            <w:top w:val="none" w:sz="0" w:space="0" w:color="auto"/>
            <w:left w:val="none" w:sz="0" w:space="0" w:color="auto"/>
            <w:bottom w:val="none" w:sz="0" w:space="0" w:color="auto"/>
            <w:right w:val="none" w:sz="0" w:space="0" w:color="auto"/>
          </w:divBdr>
        </w:div>
        <w:div w:id="1150637483">
          <w:marLeft w:val="0"/>
          <w:marRight w:val="0"/>
          <w:marTop w:val="0"/>
          <w:marBottom w:val="0"/>
          <w:divBdr>
            <w:top w:val="none" w:sz="0" w:space="0" w:color="auto"/>
            <w:left w:val="none" w:sz="0" w:space="0" w:color="auto"/>
            <w:bottom w:val="none" w:sz="0" w:space="0" w:color="auto"/>
            <w:right w:val="none" w:sz="0" w:space="0" w:color="auto"/>
          </w:divBdr>
        </w:div>
        <w:div w:id="785543428">
          <w:marLeft w:val="0"/>
          <w:marRight w:val="0"/>
          <w:marTop w:val="0"/>
          <w:marBottom w:val="0"/>
          <w:divBdr>
            <w:top w:val="none" w:sz="0" w:space="0" w:color="auto"/>
            <w:left w:val="none" w:sz="0" w:space="0" w:color="auto"/>
            <w:bottom w:val="none" w:sz="0" w:space="0" w:color="auto"/>
            <w:right w:val="none" w:sz="0" w:space="0" w:color="auto"/>
          </w:divBdr>
        </w:div>
        <w:div w:id="1292781160">
          <w:marLeft w:val="0"/>
          <w:marRight w:val="0"/>
          <w:marTop w:val="0"/>
          <w:marBottom w:val="0"/>
          <w:divBdr>
            <w:top w:val="none" w:sz="0" w:space="0" w:color="auto"/>
            <w:left w:val="none" w:sz="0" w:space="0" w:color="auto"/>
            <w:bottom w:val="none" w:sz="0" w:space="0" w:color="auto"/>
            <w:right w:val="none" w:sz="0" w:space="0" w:color="auto"/>
          </w:divBdr>
        </w:div>
        <w:div w:id="409695821">
          <w:marLeft w:val="0"/>
          <w:marRight w:val="0"/>
          <w:marTop w:val="0"/>
          <w:marBottom w:val="0"/>
          <w:divBdr>
            <w:top w:val="none" w:sz="0" w:space="0" w:color="auto"/>
            <w:left w:val="none" w:sz="0" w:space="0" w:color="auto"/>
            <w:bottom w:val="none" w:sz="0" w:space="0" w:color="auto"/>
            <w:right w:val="none" w:sz="0" w:space="0" w:color="auto"/>
          </w:divBdr>
        </w:div>
        <w:div w:id="298726004">
          <w:marLeft w:val="0"/>
          <w:marRight w:val="0"/>
          <w:marTop w:val="0"/>
          <w:marBottom w:val="0"/>
          <w:divBdr>
            <w:top w:val="none" w:sz="0" w:space="0" w:color="auto"/>
            <w:left w:val="none" w:sz="0" w:space="0" w:color="auto"/>
            <w:bottom w:val="none" w:sz="0" w:space="0" w:color="auto"/>
            <w:right w:val="none" w:sz="0" w:space="0" w:color="auto"/>
          </w:divBdr>
        </w:div>
        <w:div w:id="368723128">
          <w:marLeft w:val="0"/>
          <w:marRight w:val="0"/>
          <w:marTop w:val="0"/>
          <w:marBottom w:val="0"/>
          <w:divBdr>
            <w:top w:val="none" w:sz="0" w:space="0" w:color="auto"/>
            <w:left w:val="none" w:sz="0" w:space="0" w:color="auto"/>
            <w:bottom w:val="none" w:sz="0" w:space="0" w:color="auto"/>
            <w:right w:val="none" w:sz="0" w:space="0" w:color="auto"/>
          </w:divBdr>
        </w:div>
        <w:div w:id="1414670379">
          <w:marLeft w:val="0"/>
          <w:marRight w:val="0"/>
          <w:marTop w:val="0"/>
          <w:marBottom w:val="0"/>
          <w:divBdr>
            <w:top w:val="none" w:sz="0" w:space="0" w:color="auto"/>
            <w:left w:val="none" w:sz="0" w:space="0" w:color="auto"/>
            <w:bottom w:val="none" w:sz="0" w:space="0" w:color="auto"/>
            <w:right w:val="none" w:sz="0" w:space="0" w:color="auto"/>
          </w:divBdr>
        </w:div>
        <w:div w:id="168179363">
          <w:marLeft w:val="0"/>
          <w:marRight w:val="0"/>
          <w:marTop w:val="0"/>
          <w:marBottom w:val="0"/>
          <w:divBdr>
            <w:top w:val="none" w:sz="0" w:space="0" w:color="auto"/>
            <w:left w:val="none" w:sz="0" w:space="0" w:color="auto"/>
            <w:bottom w:val="none" w:sz="0" w:space="0" w:color="auto"/>
            <w:right w:val="none" w:sz="0" w:space="0" w:color="auto"/>
          </w:divBdr>
        </w:div>
        <w:div w:id="434786641">
          <w:marLeft w:val="0"/>
          <w:marRight w:val="0"/>
          <w:marTop w:val="0"/>
          <w:marBottom w:val="0"/>
          <w:divBdr>
            <w:top w:val="none" w:sz="0" w:space="0" w:color="auto"/>
            <w:left w:val="none" w:sz="0" w:space="0" w:color="auto"/>
            <w:bottom w:val="none" w:sz="0" w:space="0" w:color="auto"/>
            <w:right w:val="none" w:sz="0" w:space="0" w:color="auto"/>
          </w:divBdr>
        </w:div>
        <w:div w:id="796065926">
          <w:marLeft w:val="0"/>
          <w:marRight w:val="0"/>
          <w:marTop w:val="0"/>
          <w:marBottom w:val="0"/>
          <w:divBdr>
            <w:top w:val="none" w:sz="0" w:space="0" w:color="auto"/>
            <w:left w:val="none" w:sz="0" w:space="0" w:color="auto"/>
            <w:bottom w:val="none" w:sz="0" w:space="0" w:color="auto"/>
            <w:right w:val="none" w:sz="0" w:space="0" w:color="auto"/>
          </w:divBdr>
        </w:div>
        <w:div w:id="562373111">
          <w:marLeft w:val="0"/>
          <w:marRight w:val="0"/>
          <w:marTop w:val="0"/>
          <w:marBottom w:val="0"/>
          <w:divBdr>
            <w:top w:val="none" w:sz="0" w:space="0" w:color="auto"/>
            <w:left w:val="none" w:sz="0" w:space="0" w:color="auto"/>
            <w:bottom w:val="none" w:sz="0" w:space="0" w:color="auto"/>
            <w:right w:val="none" w:sz="0" w:space="0" w:color="auto"/>
          </w:divBdr>
        </w:div>
        <w:div w:id="251933691">
          <w:marLeft w:val="0"/>
          <w:marRight w:val="0"/>
          <w:marTop w:val="0"/>
          <w:marBottom w:val="0"/>
          <w:divBdr>
            <w:top w:val="none" w:sz="0" w:space="0" w:color="auto"/>
            <w:left w:val="none" w:sz="0" w:space="0" w:color="auto"/>
            <w:bottom w:val="none" w:sz="0" w:space="0" w:color="auto"/>
            <w:right w:val="none" w:sz="0" w:space="0" w:color="auto"/>
          </w:divBdr>
        </w:div>
        <w:div w:id="926813909">
          <w:marLeft w:val="0"/>
          <w:marRight w:val="0"/>
          <w:marTop w:val="0"/>
          <w:marBottom w:val="0"/>
          <w:divBdr>
            <w:top w:val="none" w:sz="0" w:space="0" w:color="auto"/>
            <w:left w:val="none" w:sz="0" w:space="0" w:color="auto"/>
            <w:bottom w:val="none" w:sz="0" w:space="0" w:color="auto"/>
            <w:right w:val="none" w:sz="0" w:space="0" w:color="auto"/>
          </w:divBdr>
        </w:div>
        <w:div w:id="62265062">
          <w:marLeft w:val="0"/>
          <w:marRight w:val="0"/>
          <w:marTop w:val="0"/>
          <w:marBottom w:val="0"/>
          <w:divBdr>
            <w:top w:val="none" w:sz="0" w:space="0" w:color="auto"/>
            <w:left w:val="none" w:sz="0" w:space="0" w:color="auto"/>
            <w:bottom w:val="none" w:sz="0" w:space="0" w:color="auto"/>
            <w:right w:val="none" w:sz="0" w:space="0" w:color="auto"/>
          </w:divBdr>
        </w:div>
        <w:div w:id="2074425785">
          <w:marLeft w:val="0"/>
          <w:marRight w:val="0"/>
          <w:marTop w:val="0"/>
          <w:marBottom w:val="0"/>
          <w:divBdr>
            <w:top w:val="none" w:sz="0" w:space="0" w:color="auto"/>
            <w:left w:val="none" w:sz="0" w:space="0" w:color="auto"/>
            <w:bottom w:val="none" w:sz="0" w:space="0" w:color="auto"/>
            <w:right w:val="none" w:sz="0" w:space="0" w:color="auto"/>
          </w:divBdr>
        </w:div>
        <w:div w:id="1713485">
          <w:marLeft w:val="0"/>
          <w:marRight w:val="0"/>
          <w:marTop w:val="0"/>
          <w:marBottom w:val="0"/>
          <w:divBdr>
            <w:top w:val="none" w:sz="0" w:space="0" w:color="auto"/>
            <w:left w:val="none" w:sz="0" w:space="0" w:color="auto"/>
            <w:bottom w:val="none" w:sz="0" w:space="0" w:color="auto"/>
            <w:right w:val="none" w:sz="0" w:space="0" w:color="auto"/>
          </w:divBdr>
        </w:div>
        <w:div w:id="491725891">
          <w:marLeft w:val="0"/>
          <w:marRight w:val="0"/>
          <w:marTop w:val="0"/>
          <w:marBottom w:val="0"/>
          <w:divBdr>
            <w:top w:val="none" w:sz="0" w:space="0" w:color="auto"/>
            <w:left w:val="none" w:sz="0" w:space="0" w:color="auto"/>
            <w:bottom w:val="none" w:sz="0" w:space="0" w:color="auto"/>
            <w:right w:val="none" w:sz="0" w:space="0" w:color="auto"/>
          </w:divBdr>
        </w:div>
        <w:div w:id="1007949033">
          <w:marLeft w:val="0"/>
          <w:marRight w:val="0"/>
          <w:marTop w:val="0"/>
          <w:marBottom w:val="0"/>
          <w:divBdr>
            <w:top w:val="none" w:sz="0" w:space="0" w:color="auto"/>
            <w:left w:val="none" w:sz="0" w:space="0" w:color="auto"/>
            <w:bottom w:val="none" w:sz="0" w:space="0" w:color="auto"/>
            <w:right w:val="none" w:sz="0" w:space="0" w:color="auto"/>
          </w:divBdr>
        </w:div>
        <w:div w:id="1256792488">
          <w:marLeft w:val="0"/>
          <w:marRight w:val="0"/>
          <w:marTop w:val="0"/>
          <w:marBottom w:val="0"/>
          <w:divBdr>
            <w:top w:val="none" w:sz="0" w:space="0" w:color="auto"/>
            <w:left w:val="none" w:sz="0" w:space="0" w:color="auto"/>
            <w:bottom w:val="none" w:sz="0" w:space="0" w:color="auto"/>
            <w:right w:val="none" w:sz="0" w:space="0" w:color="auto"/>
          </w:divBdr>
        </w:div>
        <w:div w:id="1140072017">
          <w:marLeft w:val="0"/>
          <w:marRight w:val="0"/>
          <w:marTop w:val="0"/>
          <w:marBottom w:val="0"/>
          <w:divBdr>
            <w:top w:val="none" w:sz="0" w:space="0" w:color="auto"/>
            <w:left w:val="none" w:sz="0" w:space="0" w:color="auto"/>
            <w:bottom w:val="none" w:sz="0" w:space="0" w:color="auto"/>
            <w:right w:val="none" w:sz="0" w:space="0" w:color="auto"/>
          </w:divBdr>
        </w:div>
        <w:div w:id="407700781">
          <w:marLeft w:val="0"/>
          <w:marRight w:val="0"/>
          <w:marTop w:val="0"/>
          <w:marBottom w:val="0"/>
          <w:divBdr>
            <w:top w:val="none" w:sz="0" w:space="0" w:color="auto"/>
            <w:left w:val="none" w:sz="0" w:space="0" w:color="auto"/>
            <w:bottom w:val="none" w:sz="0" w:space="0" w:color="auto"/>
            <w:right w:val="none" w:sz="0" w:space="0" w:color="auto"/>
          </w:divBdr>
        </w:div>
        <w:div w:id="700863162">
          <w:marLeft w:val="0"/>
          <w:marRight w:val="0"/>
          <w:marTop w:val="0"/>
          <w:marBottom w:val="0"/>
          <w:divBdr>
            <w:top w:val="none" w:sz="0" w:space="0" w:color="auto"/>
            <w:left w:val="none" w:sz="0" w:space="0" w:color="auto"/>
            <w:bottom w:val="none" w:sz="0" w:space="0" w:color="auto"/>
            <w:right w:val="none" w:sz="0" w:space="0" w:color="auto"/>
          </w:divBdr>
        </w:div>
        <w:div w:id="1169830793">
          <w:marLeft w:val="0"/>
          <w:marRight w:val="0"/>
          <w:marTop w:val="0"/>
          <w:marBottom w:val="0"/>
          <w:divBdr>
            <w:top w:val="none" w:sz="0" w:space="0" w:color="auto"/>
            <w:left w:val="none" w:sz="0" w:space="0" w:color="auto"/>
            <w:bottom w:val="none" w:sz="0" w:space="0" w:color="auto"/>
            <w:right w:val="none" w:sz="0" w:space="0" w:color="auto"/>
          </w:divBdr>
        </w:div>
        <w:div w:id="772669512">
          <w:marLeft w:val="0"/>
          <w:marRight w:val="0"/>
          <w:marTop w:val="0"/>
          <w:marBottom w:val="0"/>
          <w:divBdr>
            <w:top w:val="none" w:sz="0" w:space="0" w:color="auto"/>
            <w:left w:val="none" w:sz="0" w:space="0" w:color="auto"/>
            <w:bottom w:val="none" w:sz="0" w:space="0" w:color="auto"/>
            <w:right w:val="none" w:sz="0" w:space="0" w:color="auto"/>
          </w:divBdr>
        </w:div>
        <w:div w:id="1143035511">
          <w:marLeft w:val="0"/>
          <w:marRight w:val="0"/>
          <w:marTop w:val="0"/>
          <w:marBottom w:val="0"/>
          <w:divBdr>
            <w:top w:val="none" w:sz="0" w:space="0" w:color="auto"/>
            <w:left w:val="none" w:sz="0" w:space="0" w:color="auto"/>
            <w:bottom w:val="none" w:sz="0" w:space="0" w:color="auto"/>
            <w:right w:val="none" w:sz="0" w:space="0" w:color="auto"/>
          </w:divBdr>
        </w:div>
        <w:div w:id="1180049698">
          <w:marLeft w:val="0"/>
          <w:marRight w:val="0"/>
          <w:marTop w:val="0"/>
          <w:marBottom w:val="0"/>
          <w:divBdr>
            <w:top w:val="none" w:sz="0" w:space="0" w:color="auto"/>
            <w:left w:val="none" w:sz="0" w:space="0" w:color="auto"/>
            <w:bottom w:val="none" w:sz="0" w:space="0" w:color="auto"/>
            <w:right w:val="none" w:sz="0" w:space="0" w:color="auto"/>
          </w:divBdr>
        </w:div>
        <w:div w:id="526599640">
          <w:marLeft w:val="0"/>
          <w:marRight w:val="0"/>
          <w:marTop w:val="0"/>
          <w:marBottom w:val="0"/>
          <w:divBdr>
            <w:top w:val="none" w:sz="0" w:space="0" w:color="auto"/>
            <w:left w:val="none" w:sz="0" w:space="0" w:color="auto"/>
            <w:bottom w:val="none" w:sz="0" w:space="0" w:color="auto"/>
            <w:right w:val="none" w:sz="0" w:space="0" w:color="auto"/>
          </w:divBdr>
        </w:div>
      </w:divsChild>
    </w:div>
    <w:div w:id="288173508">
      <w:bodyDiv w:val="1"/>
      <w:marLeft w:val="0"/>
      <w:marRight w:val="0"/>
      <w:marTop w:val="0"/>
      <w:marBottom w:val="0"/>
      <w:divBdr>
        <w:top w:val="none" w:sz="0" w:space="0" w:color="auto"/>
        <w:left w:val="none" w:sz="0" w:space="0" w:color="auto"/>
        <w:bottom w:val="none" w:sz="0" w:space="0" w:color="auto"/>
        <w:right w:val="none" w:sz="0" w:space="0" w:color="auto"/>
      </w:divBdr>
    </w:div>
    <w:div w:id="313263992">
      <w:bodyDiv w:val="1"/>
      <w:marLeft w:val="0"/>
      <w:marRight w:val="0"/>
      <w:marTop w:val="0"/>
      <w:marBottom w:val="0"/>
      <w:divBdr>
        <w:top w:val="none" w:sz="0" w:space="0" w:color="auto"/>
        <w:left w:val="none" w:sz="0" w:space="0" w:color="auto"/>
        <w:bottom w:val="none" w:sz="0" w:space="0" w:color="auto"/>
        <w:right w:val="none" w:sz="0" w:space="0" w:color="auto"/>
      </w:divBdr>
      <w:divsChild>
        <w:div w:id="1713312129">
          <w:marLeft w:val="0"/>
          <w:marRight w:val="0"/>
          <w:marTop w:val="0"/>
          <w:marBottom w:val="0"/>
          <w:divBdr>
            <w:top w:val="none" w:sz="0" w:space="0" w:color="auto"/>
            <w:left w:val="none" w:sz="0" w:space="0" w:color="auto"/>
            <w:bottom w:val="none" w:sz="0" w:space="0" w:color="auto"/>
            <w:right w:val="none" w:sz="0" w:space="0" w:color="auto"/>
          </w:divBdr>
          <w:divsChild>
            <w:div w:id="1094209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289233">
      <w:bodyDiv w:val="1"/>
      <w:marLeft w:val="0"/>
      <w:marRight w:val="0"/>
      <w:marTop w:val="0"/>
      <w:marBottom w:val="0"/>
      <w:divBdr>
        <w:top w:val="none" w:sz="0" w:space="0" w:color="auto"/>
        <w:left w:val="none" w:sz="0" w:space="0" w:color="auto"/>
        <w:bottom w:val="none" w:sz="0" w:space="0" w:color="auto"/>
        <w:right w:val="none" w:sz="0" w:space="0" w:color="auto"/>
      </w:divBdr>
    </w:div>
    <w:div w:id="520238559">
      <w:bodyDiv w:val="1"/>
      <w:marLeft w:val="0"/>
      <w:marRight w:val="0"/>
      <w:marTop w:val="0"/>
      <w:marBottom w:val="0"/>
      <w:divBdr>
        <w:top w:val="none" w:sz="0" w:space="0" w:color="auto"/>
        <w:left w:val="none" w:sz="0" w:space="0" w:color="auto"/>
        <w:bottom w:val="none" w:sz="0" w:space="0" w:color="auto"/>
        <w:right w:val="none" w:sz="0" w:space="0" w:color="auto"/>
      </w:divBdr>
      <w:divsChild>
        <w:div w:id="187303890">
          <w:marLeft w:val="0"/>
          <w:marRight w:val="0"/>
          <w:marTop w:val="0"/>
          <w:marBottom w:val="0"/>
          <w:divBdr>
            <w:top w:val="none" w:sz="0" w:space="0" w:color="auto"/>
            <w:left w:val="none" w:sz="0" w:space="0" w:color="auto"/>
            <w:bottom w:val="none" w:sz="0" w:space="0" w:color="auto"/>
            <w:right w:val="none" w:sz="0" w:space="0" w:color="auto"/>
          </w:divBdr>
        </w:div>
      </w:divsChild>
    </w:div>
    <w:div w:id="614676896">
      <w:bodyDiv w:val="1"/>
      <w:marLeft w:val="0"/>
      <w:marRight w:val="0"/>
      <w:marTop w:val="0"/>
      <w:marBottom w:val="0"/>
      <w:divBdr>
        <w:top w:val="none" w:sz="0" w:space="0" w:color="auto"/>
        <w:left w:val="none" w:sz="0" w:space="0" w:color="auto"/>
        <w:bottom w:val="none" w:sz="0" w:space="0" w:color="auto"/>
        <w:right w:val="none" w:sz="0" w:space="0" w:color="auto"/>
      </w:divBdr>
    </w:div>
    <w:div w:id="625280137">
      <w:bodyDiv w:val="1"/>
      <w:marLeft w:val="0"/>
      <w:marRight w:val="0"/>
      <w:marTop w:val="0"/>
      <w:marBottom w:val="0"/>
      <w:divBdr>
        <w:top w:val="none" w:sz="0" w:space="0" w:color="auto"/>
        <w:left w:val="none" w:sz="0" w:space="0" w:color="auto"/>
        <w:bottom w:val="none" w:sz="0" w:space="0" w:color="auto"/>
        <w:right w:val="none" w:sz="0" w:space="0" w:color="auto"/>
      </w:divBdr>
    </w:div>
    <w:div w:id="642850613">
      <w:bodyDiv w:val="1"/>
      <w:marLeft w:val="0"/>
      <w:marRight w:val="0"/>
      <w:marTop w:val="0"/>
      <w:marBottom w:val="0"/>
      <w:divBdr>
        <w:top w:val="none" w:sz="0" w:space="0" w:color="auto"/>
        <w:left w:val="none" w:sz="0" w:space="0" w:color="auto"/>
        <w:bottom w:val="none" w:sz="0" w:space="0" w:color="auto"/>
        <w:right w:val="none" w:sz="0" w:space="0" w:color="auto"/>
      </w:divBdr>
    </w:div>
    <w:div w:id="645669158">
      <w:bodyDiv w:val="1"/>
      <w:marLeft w:val="0"/>
      <w:marRight w:val="0"/>
      <w:marTop w:val="0"/>
      <w:marBottom w:val="0"/>
      <w:divBdr>
        <w:top w:val="none" w:sz="0" w:space="0" w:color="auto"/>
        <w:left w:val="none" w:sz="0" w:space="0" w:color="auto"/>
        <w:bottom w:val="none" w:sz="0" w:space="0" w:color="auto"/>
        <w:right w:val="none" w:sz="0" w:space="0" w:color="auto"/>
      </w:divBdr>
      <w:divsChild>
        <w:div w:id="2056932051">
          <w:marLeft w:val="0"/>
          <w:marRight w:val="0"/>
          <w:marTop w:val="0"/>
          <w:marBottom w:val="0"/>
          <w:divBdr>
            <w:top w:val="none" w:sz="0" w:space="0" w:color="auto"/>
            <w:left w:val="none" w:sz="0" w:space="0" w:color="auto"/>
            <w:bottom w:val="none" w:sz="0" w:space="0" w:color="auto"/>
            <w:right w:val="none" w:sz="0" w:space="0" w:color="auto"/>
          </w:divBdr>
        </w:div>
        <w:div w:id="799373186">
          <w:marLeft w:val="0"/>
          <w:marRight w:val="0"/>
          <w:marTop w:val="0"/>
          <w:marBottom w:val="0"/>
          <w:divBdr>
            <w:top w:val="none" w:sz="0" w:space="0" w:color="auto"/>
            <w:left w:val="none" w:sz="0" w:space="0" w:color="auto"/>
            <w:bottom w:val="none" w:sz="0" w:space="0" w:color="auto"/>
            <w:right w:val="none" w:sz="0" w:space="0" w:color="auto"/>
          </w:divBdr>
        </w:div>
        <w:div w:id="1497912830">
          <w:marLeft w:val="0"/>
          <w:marRight w:val="0"/>
          <w:marTop w:val="0"/>
          <w:marBottom w:val="0"/>
          <w:divBdr>
            <w:top w:val="none" w:sz="0" w:space="0" w:color="auto"/>
            <w:left w:val="none" w:sz="0" w:space="0" w:color="auto"/>
            <w:bottom w:val="none" w:sz="0" w:space="0" w:color="auto"/>
            <w:right w:val="none" w:sz="0" w:space="0" w:color="auto"/>
          </w:divBdr>
        </w:div>
        <w:div w:id="238097247">
          <w:marLeft w:val="0"/>
          <w:marRight w:val="0"/>
          <w:marTop w:val="0"/>
          <w:marBottom w:val="0"/>
          <w:divBdr>
            <w:top w:val="none" w:sz="0" w:space="0" w:color="auto"/>
            <w:left w:val="none" w:sz="0" w:space="0" w:color="auto"/>
            <w:bottom w:val="none" w:sz="0" w:space="0" w:color="auto"/>
            <w:right w:val="none" w:sz="0" w:space="0" w:color="auto"/>
          </w:divBdr>
        </w:div>
        <w:div w:id="720637906">
          <w:marLeft w:val="0"/>
          <w:marRight w:val="0"/>
          <w:marTop w:val="0"/>
          <w:marBottom w:val="0"/>
          <w:divBdr>
            <w:top w:val="none" w:sz="0" w:space="0" w:color="auto"/>
            <w:left w:val="none" w:sz="0" w:space="0" w:color="auto"/>
            <w:bottom w:val="none" w:sz="0" w:space="0" w:color="auto"/>
            <w:right w:val="none" w:sz="0" w:space="0" w:color="auto"/>
          </w:divBdr>
        </w:div>
        <w:div w:id="2060009549">
          <w:marLeft w:val="0"/>
          <w:marRight w:val="0"/>
          <w:marTop w:val="0"/>
          <w:marBottom w:val="0"/>
          <w:divBdr>
            <w:top w:val="none" w:sz="0" w:space="0" w:color="auto"/>
            <w:left w:val="none" w:sz="0" w:space="0" w:color="auto"/>
            <w:bottom w:val="none" w:sz="0" w:space="0" w:color="auto"/>
            <w:right w:val="none" w:sz="0" w:space="0" w:color="auto"/>
          </w:divBdr>
        </w:div>
        <w:div w:id="1458137267">
          <w:marLeft w:val="0"/>
          <w:marRight w:val="0"/>
          <w:marTop w:val="0"/>
          <w:marBottom w:val="0"/>
          <w:divBdr>
            <w:top w:val="none" w:sz="0" w:space="0" w:color="auto"/>
            <w:left w:val="none" w:sz="0" w:space="0" w:color="auto"/>
            <w:bottom w:val="none" w:sz="0" w:space="0" w:color="auto"/>
            <w:right w:val="none" w:sz="0" w:space="0" w:color="auto"/>
          </w:divBdr>
        </w:div>
        <w:div w:id="1209142179">
          <w:marLeft w:val="0"/>
          <w:marRight w:val="0"/>
          <w:marTop w:val="0"/>
          <w:marBottom w:val="0"/>
          <w:divBdr>
            <w:top w:val="none" w:sz="0" w:space="0" w:color="auto"/>
            <w:left w:val="none" w:sz="0" w:space="0" w:color="auto"/>
            <w:bottom w:val="none" w:sz="0" w:space="0" w:color="auto"/>
            <w:right w:val="none" w:sz="0" w:space="0" w:color="auto"/>
          </w:divBdr>
        </w:div>
        <w:div w:id="81100157">
          <w:marLeft w:val="0"/>
          <w:marRight w:val="0"/>
          <w:marTop w:val="0"/>
          <w:marBottom w:val="0"/>
          <w:divBdr>
            <w:top w:val="none" w:sz="0" w:space="0" w:color="auto"/>
            <w:left w:val="none" w:sz="0" w:space="0" w:color="auto"/>
            <w:bottom w:val="none" w:sz="0" w:space="0" w:color="auto"/>
            <w:right w:val="none" w:sz="0" w:space="0" w:color="auto"/>
          </w:divBdr>
        </w:div>
        <w:div w:id="1560363571">
          <w:marLeft w:val="0"/>
          <w:marRight w:val="0"/>
          <w:marTop w:val="0"/>
          <w:marBottom w:val="0"/>
          <w:divBdr>
            <w:top w:val="none" w:sz="0" w:space="0" w:color="auto"/>
            <w:left w:val="none" w:sz="0" w:space="0" w:color="auto"/>
            <w:bottom w:val="none" w:sz="0" w:space="0" w:color="auto"/>
            <w:right w:val="none" w:sz="0" w:space="0" w:color="auto"/>
          </w:divBdr>
        </w:div>
        <w:div w:id="1063018734">
          <w:marLeft w:val="0"/>
          <w:marRight w:val="0"/>
          <w:marTop w:val="0"/>
          <w:marBottom w:val="0"/>
          <w:divBdr>
            <w:top w:val="none" w:sz="0" w:space="0" w:color="auto"/>
            <w:left w:val="none" w:sz="0" w:space="0" w:color="auto"/>
            <w:bottom w:val="none" w:sz="0" w:space="0" w:color="auto"/>
            <w:right w:val="none" w:sz="0" w:space="0" w:color="auto"/>
          </w:divBdr>
        </w:div>
        <w:div w:id="545334302">
          <w:marLeft w:val="0"/>
          <w:marRight w:val="0"/>
          <w:marTop w:val="0"/>
          <w:marBottom w:val="0"/>
          <w:divBdr>
            <w:top w:val="none" w:sz="0" w:space="0" w:color="auto"/>
            <w:left w:val="none" w:sz="0" w:space="0" w:color="auto"/>
            <w:bottom w:val="none" w:sz="0" w:space="0" w:color="auto"/>
            <w:right w:val="none" w:sz="0" w:space="0" w:color="auto"/>
          </w:divBdr>
        </w:div>
        <w:div w:id="806237251">
          <w:marLeft w:val="0"/>
          <w:marRight w:val="0"/>
          <w:marTop w:val="0"/>
          <w:marBottom w:val="0"/>
          <w:divBdr>
            <w:top w:val="none" w:sz="0" w:space="0" w:color="auto"/>
            <w:left w:val="none" w:sz="0" w:space="0" w:color="auto"/>
            <w:bottom w:val="none" w:sz="0" w:space="0" w:color="auto"/>
            <w:right w:val="none" w:sz="0" w:space="0" w:color="auto"/>
          </w:divBdr>
        </w:div>
        <w:div w:id="125971548">
          <w:marLeft w:val="0"/>
          <w:marRight w:val="0"/>
          <w:marTop w:val="0"/>
          <w:marBottom w:val="0"/>
          <w:divBdr>
            <w:top w:val="none" w:sz="0" w:space="0" w:color="auto"/>
            <w:left w:val="none" w:sz="0" w:space="0" w:color="auto"/>
            <w:bottom w:val="none" w:sz="0" w:space="0" w:color="auto"/>
            <w:right w:val="none" w:sz="0" w:space="0" w:color="auto"/>
          </w:divBdr>
        </w:div>
        <w:div w:id="1727290644">
          <w:marLeft w:val="0"/>
          <w:marRight w:val="0"/>
          <w:marTop w:val="0"/>
          <w:marBottom w:val="0"/>
          <w:divBdr>
            <w:top w:val="none" w:sz="0" w:space="0" w:color="auto"/>
            <w:left w:val="none" w:sz="0" w:space="0" w:color="auto"/>
            <w:bottom w:val="none" w:sz="0" w:space="0" w:color="auto"/>
            <w:right w:val="none" w:sz="0" w:space="0" w:color="auto"/>
          </w:divBdr>
        </w:div>
        <w:div w:id="1968386813">
          <w:marLeft w:val="0"/>
          <w:marRight w:val="0"/>
          <w:marTop w:val="0"/>
          <w:marBottom w:val="0"/>
          <w:divBdr>
            <w:top w:val="none" w:sz="0" w:space="0" w:color="auto"/>
            <w:left w:val="none" w:sz="0" w:space="0" w:color="auto"/>
            <w:bottom w:val="none" w:sz="0" w:space="0" w:color="auto"/>
            <w:right w:val="none" w:sz="0" w:space="0" w:color="auto"/>
          </w:divBdr>
        </w:div>
        <w:div w:id="565529850">
          <w:marLeft w:val="0"/>
          <w:marRight w:val="0"/>
          <w:marTop w:val="0"/>
          <w:marBottom w:val="0"/>
          <w:divBdr>
            <w:top w:val="none" w:sz="0" w:space="0" w:color="auto"/>
            <w:left w:val="none" w:sz="0" w:space="0" w:color="auto"/>
            <w:bottom w:val="none" w:sz="0" w:space="0" w:color="auto"/>
            <w:right w:val="none" w:sz="0" w:space="0" w:color="auto"/>
          </w:divBdr>
        </w:div>
        <w:div w:id="906232208">
          <w:marLeft w:val="0"/>
          <w:marRight w:val="0"/>
          <w:marTop w:val="0"/>
          <w:marBottom w:val="0"/>
          <w:divBdr>
            <w:top w:val="none" w:sz="0" w:space="0" w:color="auto"/>
            <w:left w:val="none" w:sz="0" w:space="0" w:color="auto"/>
            <w:bottom w:val="none" w:sz="0" w:space="0" w:color="auto"/>
            <w:right w:val="none" w:sz="0" w:space="0" w:color="auto"/>
          </w:divBdr>
        </w:div>
        <w:div w:id="75787048">
          <w:marLeft w:val="0"/>
          <w:marRight w:val="0"/>
          <w:marTop w:val="0"/>
          <w:marBottom w:val="0"/>
          <w:divBdr>
            <w:top w:val="none" w:sz="0" w:space="0" w:color="auto"/>
            <w:left w:val="none" w:sz="0" w:space="0" w:color="auto"/>
            <w:bottom w:val="none" w:sz="0" w:space="0" w:color="auto"/>
            <w:right w:val="none" w:sz="0" w:space="0" w:color="auto"/>
          </w:divBdr>
        </w:div>
        <w:div w:id="2010598832">
          <w:marLeft w:val="0"/>
          <w:marRight w:val="0"/>
          <w:marTop w:val="0"/>
          <w:marBottom w:val="0"/>
          <w:divBdr>
            <w:top w:val="none" w:sz="0" w:space="0" w:color="auto"/>
            <w:left w:val="none" w:sz="0" w:space="0" w:color="auto"/>
            <w:bottom w:val="none" w:sz="0" w:space="0" w:color="auto"/>
            <w:right w:val="none" w:sz="0" w:space="0" w:color="auto"/>
          </w:divBdr>
        </w:div>
        <w:div w:id="124087129">
          <w:marLeft w:val="0"/>
          <w:marRight w:val="0"/>
          <w:marTop w:val="0"/>
          <w:marBottom w:val="0"/>
          <w:divBdr>
            <w:top w:val="none" w:sz="0" w:space="0" w:color="auto"/>
            <w:left w:val="none" w:sz="0" w:space="0" w:color="auto"/>
            <w:bottom w:val="none" w:sz="0" w:space="0" w:color="auto"/>
            <w:right w:val="none" w:sz="0" w:space="0" w:color="auto"/>
          </w:divBdr>
        </w:div>
        <w:div w:id="1709716452">
          <w:marLeft w:val="0"/>
          <w:marRight w:val="0"/>
          <w:marTop w:val="0"/>
          <w:marBottom w:val="0"/>
          <w:divBdr>
            <w:top w:val="none" w:sz="0" w:space="0" w:color="auto"/>
            <w:left w:val="none" w:sz="0" w:space="0" w:color="auto"/>
            <w:bottom w:val="none" w:sz="0" w:space="0" w:color="auto"/>
            <w:right w:val="none" w:sz="0" w:space="0" w:color="auto"/>
          </w:divBdr>
        </w:div>
        <w:div w:id="1147666928">
          <w:marLeft w:val="0"/>
          <w:marRight w:val="0"/>
          <w:marTop w:val="0"/>
          <w:marBottom w:val="0"/>
          <w:divBdr>
            <w:top w:val="none" w:sz="0" w:space="0" w:color="auto"/>
            <w:left w:val="none" w:sz="0" w:space="0" w:color="auto"/>
            <w:bottom w:val="none" w:sz="0" w:space="0" w:color="auto"/>
            <w:right w:val="none" w:sz="0" w:space="0" w:color="auto"/>
          </w:divBdr>
        </w:div>
        <w:div w:id="1294943650">
          <w:marLeft w:val="0"/>
          <w:marRight w:val="0"/>
          <w:marTop w:val="0"/>
          <w:marBottom w:val="0"/>
          <w:divBdr>
            <w:top w:val="none" w:sz="0" w:space="0" w:color="auto"/>
            <w:left w:val="none" w:sz="0" w:space="0" w:color="auto"/>
            <w:bottom w:val="none" w:sz="0" w:space="0" w:color="auto"/>
            <w:right w:val="none" w:sz="0" w:space="0" w:color="auto"/>
          </w:divBdr>
        </w:div>
        <w:div w:id="1916435942">
          <w:marLeft w:val="0"/>
          <w:marRight w:val="0"/>
          <w:marTop w:val="0"/>
          <w:marBottom w:val="0"/>
          <w:divBdr>
            <w:top w:val="none" w:sz="0" w:space="0" w:color="auto"/>
            <w:left w:val="none" w:sz="0" w:space="0" w:color="auto"/>
            <w:bottom w:val="none" w:sz="0" w:space="0" w:color="auto"/>
            <w:right w:val="none" w:sz="0" w:space="0" w:color="auto"/>
          </w:divBdr>
        </w:div>
        <w:div w:id="74716341">
          <w:marLeft w:val="0"/>
          <w:marRight w:val="0"/>
          <w:marTop w:val="0"/>
          <w:marBottom w:val="0"/>
          <w:divBdr>
            <w:top w:val="none" w:sz="0" w:space="0" w:color="auto"/>
            <w:left w:val="none" w:sz="0" w:space="0" w:color="auto"/>
            <w:bottom w:val="none" w:sz="0" w:space="0" w:color="auto"/>
            <w:right w:val="none" w:sz="0" w:space="0" w:color="auto"/>
          </w:divBdr>
        </w:div>
        <w:div w:id="1893073624">
          <w:marLeft w:val="0"/>
          <w:marRight w:val="0"/>
          <w:marTop w:val="0"/>
          <w:marBottom w:val="0"/>
          <w:divBdr>
            <w:top w:val="none" w:sz="0" w:space="0" w:color="auto"/>
            <w:left w:val="none" w:sz="0" w:space="0" w:color="auto"/>
            <w:bottom w:val="none" w:sz="0" w:space="0" w:color="auto"/>
            <w:right w:val="none" w:sz="0" w:space="0" w:color="auto"/>
          </w:divBdr>
        </w:div>
        <w:div w:id="340008228">
          <w:marLeft w:val="0"/>
          <w:marRight w:val="0"/>
          <w:marTop w:val="0"/>
          <w:marBottom w:val="0"/>
          <w:divBdr>
            <w:top w:val="none" w:sz="0" w:space="0" w:color="auto"/>
            <w:left w:val="none" w:sz="0" w:space="0" w:color="auto"/>
            <w:bottom w:val="none" w:sz="0" w:space="0" w:color="auto"/>
            <w:right w:val="none" w:sz="0" w:space="0" w:color="auto"/>
          </w:divBdr>
        </w:div>
        <w:div w:id="1946108078">
          <w:marLeft w:val="0"/>
          <w:marRight w:val="0"/>
          <w:marTop w:val="0"/>
          <w:marBottom w:val="0"/>
          <w:divBdr>
            <w:top w:val="none" w:sz="0" w:space="0" w:color="auto"/>
            <w:left w:val="none" w:sz="0" w:space="0" w:color="auto"/>
            <w:bottom w:val="none" w:sz="0" w:space="0" w:color="auto"/>
            <w:right w:val="none" w:sz="0" w:space="0" w:color="auto"/>
          </w:divBdr>
        </w:div>
        <w:div w:id="1575235547">
          <w:marLeft w:val="0"/>
          <w:marRight w:val="0"/>
          <w:marTop w:val="0"/>
          <w:marBottom w:val="0"/>
          <w:divBdr>
            <w:top w:val="none" w:sz="0" w:space="0" w:color="auto"/>
            <w:left w:val="none" w:sz="0" w:space="0" w:color="auto"/>
            <w:bottom w:val="none" w:sz="0" w:space="0" w:color="auto"/>
            <w:right w:val="none" w:sz="0" w:space="0" w:color="auto"/>
          </w:divBdr>
        </w:div>
        <w:div w:id="1835603148">
          <w:marLeft w:val="0"/>
          <w:marRight w:val="0"/>
          <w:marTop w:val="0"/>
          <w:marBottom w:val="0"/>
          <w:divBdr>
            <w:top w:val="none" w:sz="0" w:space="0" w:color="auto"/>
            <w:left w:val="none" w:sz="0" w:space="0" w:color="auto"/>
            <w:bottom w:val="none" w:sz="0" w:space="0" w:color="auto"/>
            <w:right w:val="none" w:sz="0" w:space="0" w:color="auto"/>
          </w:divBdr>
        </w:div>
        <w:div w:id="1820149526">
          <w:marLeft w:val="0"/>
          <w:marRight w:val="0"/>
          <w:marTop w:val="0"/>
          <w:marBottom w:val="0"/>
          <w:divBdr>
            <w:top w:val="none" w:sz="0" w:space="0" w:color="auto"/>
            <w:left w:val="none" w:sz="0" w:space="0" w:color="auto"/>
            <w:bottom w:val="none" w:sz="0" w:space="0" w:color="auto"/>
            <w:right w:val="none" w:sz="0" w:space="0" w:color="auto"/>
          </w:divBdr>
        </w:div>
        <w:div w:id="701563364">
          <w:marLeft w:val="0"/>
          <w:marRight w:val="0"/>
          <w:marTop w:val="0"/>
          <w:marBottom w:val="0"/>
          <w:divBdr>
            <w:top w:val="none" w:sz="0" w:space="0" w:color="auto"/>
            <w:left w:val="none" w:sz="0" w:space="0" w:color="auto"/>
            <w:bottom w:val="none" w:sz="0" w:space="0" w:color="auto"/>
            <w:right w:val="none" w:sz="0" w:space="0" w:color="auto"/>
          </w:divBdr>
        </w:div>
        <w:div w:id="201208408">
          <w:marLeft w:val="0"/>
          <w:marRight w:val="0"/>
          <w:marTop w:val="0"/>
          <w:marBottom w:val="0"/>
          <w:divBdr>
            <w:top w:val="none" w:sz="0" w:space="0" w:color="auto"/>
            <w:left w:val="none" w:sz="0" w:space="0" w:color="auto"/>
            <w:bottom w:val="none" w:sz="0" w:space="0" w:color="auto"/>
            <w:right w:val="none" w:sz="0" w:space="0" w:color="auto"/>
          </w:divBdr>
        </w:div>
        <w:div w:id="1711341747">
          <w:marLeft w:val="0"/>
          <w:marRight w:val="0"/>
          <w:marTop w:val="0"/>
          <w:marBottom w:val="0"/>
          <w:divBdr>
            <w:top w:val="none" w:sz="0" w:space="0" w:color="auto"/>
            <w:left w:val="none" w:sz="0" w:space="0" w:color="auto"/>
            <w:bottom w:val="none" w:sz="0" w:space="0" w:color="auto"/>
            <w:right w:val="none" w:sz="0" w:space="0" w:color="auto"/>
          </w:divBdr>
        </w:div>
        <w:div w:id="1774127645">
          <w:marLeft w:val="0"/>
          <w:marRight w:val="0"/>
          <w:marTop w:val="0"/>
          <w:marBottom w:val="0"/>
          <w:divBdr>
            <w:top w:val="none" w:sz="0" w:space="0" w:color="auto"/>
            <w:left w:val="none" w:sz="0" w:space="0" w:color="auto"/>
            <w:bottom w:val="none" w:sz="0" w:space="0" w:color="auto"/>
            <w:right w:val="none" w:sz="0" w:space="0" w:color="auto"/>
          </w:divBdr>
        </w:div>
        <w:div w:id="2073040425">
          <w:marLeft w:val="0"/>
          <w:marRight w:val="0"/>
          <w:marTop w:val="0"/>
          <w:marBottom w:val="0"/>
          <w:divBdr>
            <w:top w:val="none" w:sz="0" w:space="0" w:color="auto"/>
            <w:left w:val="none" w:sz="0" w:space="0" w:color="auto"/>
            <w:bottom w:val="none" w:sz="0" w:space="0" w:color="auto"/>
            <w:right w:val="none" w:sz="0" w:space="0" w:color="auto"/>
          </w:divBdr>
        </w:div>
        <w:div w:id="915866424">
          <w:marLeft w:val="0"/>
          <w:marRight w:val="0"/>
          <w:marTop w:val="0"/>
          <w:marBottom w:val="0"/>
          <w:divBdr>
            <w:top w:val="none" w:sz="0" w:space="0" w:color="auto"/>
            <w:left w:val="none" w:sz="0" w:space="0" w:color="auto"/>
            <w:bottom w:val="none" w:sz="0" w:space="0" w:color="auto"/>
            <w:right w:val="none" w:sz="0" w:space="0" w:color="auto"/>
          </w:divBdr>
        </w:div>
        <w:div w:id="88280741">
          <w:marLeft w:val="0"/>
          <w:marRight w:val="0"/>
          <w:marTop w:val="0"/>
          <w:marBottom w:val="0"/>
          <w:divBdr>
            <w:top w:val="none" w:sz="0" w:space="0" w:color="auto"/>
            <w:left w:val="none" w:sz="0" w:space="0" w:color="auto"/>
            <w:bottom w:val="none" w:sz="0" w:space="0" w:color="auto"/>
            <w:right w:val="none" w:sz="0" w:space="0" w:color="auto"/>
          </w:divBdr>
        </w:div>
        <w:div w:id="1304046294">
          <w:marLeft w:val="0"/>
          <w:marRight w:val="0"/>
          <w:marTop w:val="0"/>
          <w:marBottom w:val="0"/>
          <w:divBdr>
            <w:top w:val="none" w:sz="0" w:space="0" w:color="auto"/>
            <w:left w:val="none" w:sz="0" w:space="0" w:color="auto"/>
            <w:bottom w:val="none" w:sz="0" w:space="0" w:color="auto"/>
            <w:right w:val="none" w:sz="0" w:space="0" w:color="auto"/>
          </w:divBdr>
        </w:div>
        <w:div w:id="1846508904">
          <w:marLeft w:val="0"/>
          <w:marRight w:val="0"/>
          <w:marTop w:val="0"/>
          <w:marBottom w:val="0"/>
          <w:divBdr>
            <w:top w:val="none" w:sz="0" w:space="0" w:color="auto"/>
            <w:left w:val="none" w:sz="0" w:space="0" w:color="auto"/>
            <w:bottom w:val="none" w:sz="0" w:space="0" w:color="auto"/>
            <w:right w:val="none" w:sz="0" w:space="0" w:color="auto"/>
          </w:divBdr>
        </w:div>
        <w:div w:id="806357899">
          <w:marLeft w:val="0"/>
          <w:marRight w:val="0"/>
          <w:marTop w:val="0"/>
          <w:marBottom w:val="0"/>
          <w:divBdr>
            <w:top w:val="none" w:sz="0" w:space="0" w:color="auto"/>
            <w:left w:val="none" w:sz="0" w:space="0" w:color="auto"/>
            <w:bottom w:val="none" w:sz="0" w:space="0" w:color="auto"/>
            <w:right w:val="none" w:sz="0" w:space="0" w:color="auto"/>
          </w:divBdr>
        </w:div>
        <w:div w:id="1869685036">
          <w:marLeft w:val="0"/>
          <w:marRight w:val="0"/>
          <w:marTop w:val="0"/>
          <w:marBottom w:val="0"/>
          <w:divBdr>
            <w:top w:val="none" w:sz="0" w:space="0" w:color="auto"/>
            <w:left w:val="none" w:sz="0" w:space="0" w:color="auto"/>
            <w:bottom w:val="none" w:sz="0" w:space="0" w:color="auto"/>
            <w:right w:val="none" w:sz="0" w:space="0" w:color="auto"/>
          </w:divBdr>
        </w:div>
        <w:div w:id="595091511">
          <w:marLeft w:val="0"/>
          <w:marRight w:val="0"/>
          <w:marTop w:val="0"/>
          <w:marBottom w:val="0"/>
          <w:divBdr>
            <w:top w:val="none" w:sz="0" w:space="0" w:color="auto"/>
            <w:left w:val="none" w:sz="0" w:space="0" w:color="auto"/>
            <w:bottom w:val="none" w:sz="0" w:space="0" w:color="auto"/>
            <w:right w:val="none" w:sz="0" w:space="0" w:color="auto"/>
          </w:divBdr>
        </w:div>
        <w:div w:id="1152603427">
          <w:marLeft w:val="0"/>
          <w:marRight w:val="0"/>
          <w:marTop w:val="0"/>
          <w:marBottom w:val="0"/>
          <w:divBdr>
            <w:top w:val="none" w:sz="0" w:space="0" w:color="auto"/>
            <w:left w:val="none" w:sz="0" w:space="0" w:color="auto"/>
            <w:bottom w:val="none" w:sz="0" w:space="0" w:color="auto"/>
            <w:right w:val="none" w:sz="0" w:space="0" w:color="auto"/>
          </w:divBdr>
        </w:div>
        <w:div w:id="1319001140">
          <w:marLeft w:val="0"/>
          <w:marRight w:val="0"/>
          <w:marTop w:val="0"/>
          <w:marBottom w:val="0"/>
          <w:divBdr>
            <w:top w:val="none" w:sz="0" w:space="0" w:color="auto"/>
            <w:left w:val="none" w:sz="0" w:space="0" w:color="auto"/>
            <w:bottom w:val="none" w:sz="0" w:space="0" w:color="auto"/>
            <w:right w:val="none" w:sz="0" w:space="0" w:color="auto"/>
          </w:divBdr>
        </w:div>
        <w:div w:id="1262951341">
          <w:marLeft w:val="0"/>
          <w:marRight w:val="0"/>
          <w:marTop w:val="0"/>
          <w:marBottom w:val="0"/>
          <w:divBdr>
            <w:top w:val="none" w:sz="0" w:space="0" w:color="auto"/>
            <w:left w:val="none" w:sz="0" w:space="0" w:color="auto"/>
            <w:bottom w:val="none" w:sz="0" w:space="0" w:color="auto"/>
            <w:right w:val="none" w:sz="0" w:space="0" w:color="auto"/>
          </w:divBdr>
        </w:div>
        <w:div w:id="1502115234">
          <w:marLeft w:val="0"/>
          <w:marRight w:val="0"/>
          <w:marTop w:val="0"/>
          <w:marBottom w:val="0"/>
          <w:divBdr>
            <w:top w:val="none" w:sz="0" w:space="0" w:color="auto"/>
            <w:left w:val="none" w:sz="0" w:space="0" w:color="auto"/>
            <w:bottom w:val="none" w:sz="0" w:space="0" w:color="auto"/>
            <w:right w:val="none" w:sz="0" w:space="0" w:color="auto"/>
          </w:divBdr>
        </w:div>
        <w:div w:id="2086802918">
          <w:marLeft w:val="0"/>
          <w:marRight w:val="0"/>
          <w:marTop w:val="0"/>
          <w:marBottom w:val="0"/>
          <w:divBdr>
            <w:top w:val="none" w:sz="0" w:space="0" w:color="auto"/>
            <w:left w:val="none" w:sz="0" w:space="0" w:color="auto"/>
            <w:bottom w:val="none" w:sz="0" w:space="0" w:color="auto"/>
            <w:right w:val="none" w:sz="0" w:space="0" w:color="auto"/>
          </w:divBdr>
        </w:div>
        <w:div w:id="769392733">
          <w:marLeft w:val="0"/>
          <w:marRight w:val="0"/>
          <w:marTop w:val="0"/>
          <w:marBottom w:val="0"/>
          <w:divBdr>
            <w:top w:val="none" w:sz="0" w:space="0" w:color="auto"/>
            <w:left w:val="none" w:sz="0" w:space="0" w:color="auto"/>
            <w:bottom w:val="none" w:sz="0" w:space="0" w:color="auto"/>
            <w:right w:val="none" w:sz="0" w:space="0" w:color="auto"/>
          </w:divBdr>
        </w:div>
        <w:div w:id="1933199124">
          <w:marLeft w:val="0"/>
          <w:marRight w:val="0"/>
          <w:marTop w:val="0"/>
          <w:marBottom w:val="0"/>
          <w:divBdr>
            <w:top w:val="none" w:sz="0" w:space="0" w:color="auto"/>
            <w:left w:val="none" w:sz="0" w:space="0" w:color="auto"/>
            <w:bottom w:val="none" w:sz="0" w:space="0" w:color="auto"/>
            <w:right w:val="none" w:sz="0" w:space="0" w:color="auto"/>
          </w:divBdr>
        </w:div>
        <w:div w:id="1500921869">
          <w:marLeft w:val="0"/>
          <w:marRight w:val="0"/>
          <w:marTop w:val="0"/>
          <w:marBottom w:val="0"/>
          <w:divBdr>
            <w:top w:val="none" w:sz="0" w:space="0" w:color="auto"/>
            <w:left w:val="none" w:sz="0" w:space="0" w:color="auto"/>
            <w:bottom w:val="none" w:sz="0" w:space="0" w:color="auto"/>
            <w:right w:val="none" w:sz="0" w:space="0" w:color="auto"/>
          </w:divBdr>
        </w:div>
        <w:div w:id="1155489861">
          <w:marLeft w:val="0"/>
          <w:marRight w:val="0"/>
          <w:marTop w:val="0"/>
          <w:marBottom w:val="0"/>
          <w:divBdr>
            <w:top w:val="none" w:sz="0" w:space="0" w:color="auto"/>
            <w:left w:val="none" w:sz="0" w:space="0" w:color="auto"/>
            <w:bottom w:val="none" w:sz="0" w:space="0" w:color="auto"/>
            <w:right w:val="none" w:sz="0" w:space="0" w:color="auto"/>
          </w:divBdr>
        </w:div>
        <w:div w:id="1658998166">
          <w:marLeft w:val="0"/>
          <w:marRight w:val="0"/>
          <w:marTop w:val="0"/>
          <w:marBottom w:val="0"/>
          <w:divBdr>
            <w:top w:val="none" w:sz="0" w:space="0" w:color="auto"/>
            <w:left w:val="none" w:sz="0" w:space="0" w:color="auto"/>
            <w:bottom w:val="none" w:sz="0" w:space="0" w:color="auto"/>
            <w:right w:val="none" w:sz="0" w:space="0" w:color="auto"/>
          </w:divBdr>
        </w:div>
        <w:div w:id="90855311">
          <w:marLeft w:val="0"/>
          <w:marRight w:val="0"/>
          <w:marTop w:val="0"/>
          <w:marBottom w:val="0"/>
          <w:divBdr>
            <w:top w:val="none" w:sz="0" w:space="0" w:color="auto"/>
            <w:left w:val="none" w:sz="0" w:space="0" w:color="auto"/>
            <w:bottom w:val="none" w:sz="0" w:space="0" w:color="auto"/>
            <w:right w:val="none" w:sz="0" w:space="0" w:color="auto"/>
          </w:divBdr>
        </w:div>
        <w:div w:id="835026413">
          <w:marLeft w:val="0"/>
          <w:marRight w:val="0"/>
          <w:marTop w:val="0"/>
          <w:marBottom w:val="0"/>
          <w:divBdr>
            <w:top w:val="none" w:sz="0" w:space="0" w:color="auto"/>
            <w:left w:val="none" w:sz="0" w:space="0" w:color="auto"/>
            <w:bottom w:val="none" w:sz="0" w:space="0" w:color="auto"/>
            <w:right w:val="none" w:sz="0" w:space="0" w:color="auto"/>
          </w:divBdr>
        </w:div>
        <w:div w:id="133911826">
          <w:marLeft w:val="0"/>
          <w:marRight w:val="0"/>
          <w:marTop w:val="0"/>
          <w:marBottom w:val="0"/>
          <w:divBdr>
            <w:top w:val="none" w:sz="0" w:space="0" w:color="auto"/>
            <w:left w:val="none" w:sz="0" w:space="0" w:color="auto"/>
            <w:bottom w:val="none" w:sz="0" w:space="0" w:color="auto"/>
            <w:right w:val="none" w:sz="0" w:space="0" w:color="auto"/>
          </w:divBdr>
        </w:div>
        <w:div w:id="799960604">
          <w:marLeft w:val="0"/>
          <w:marRight w:val="0"/>
          <w:marTop w:val="0"/>
          <w:marBottom w:val="0"/>
          <w:divBdr>
            <w:top w:val="none" w:sz="0" w:space="0" w:color="auto"/>
            <w:left w:val="none" w:sz="0" w:space="0" w:color="auto"/>
            <w:bottom w:val="none" w:sz="0" w:space="0" w:color="auto"/>
            <w:right w:val="none" w:sz="0" w:space="0" w:color="auto"/>
          </w:divBdr>
        </w:div>
        <w:div w:id="1235511851">
          <w:marLeft w:val="0"/>
          <w:marRight w:val="0"/>
          <w:marTop w:val="0"/>
          <w:marBottom w:val="0"/>
          <w:divBdr>
            <w:top w:val="none" w:sz="0" w:space="0" w:color="auto"/>
            <w:left w:val="none" w:sz="0" w:space="0" w:color="auto"/>
            <w:bottom w:val="none" w:sz="0" w:space="0" w:color="auto"/>
            <w:right w:val="none" w:sz="0" w:space="0" w:color="auto"/>
          </w:divBdr>
        </w:div>
        <w:div w:id="390157677">
          <w:marLeft w:val="0"/>
          <w:marRight w:val="0"/>
          <w:marTop w:val="0"/>
          <w:marBottom w:val="0"/>
          <w:divBdr>
            <w:top w:val="none" w:sz="0" w:space="0" w:color="auto"/>
            <w:left w:val="none" w:sz="0" w:space="0" w:color="auto"/>
            <w:bottom w:val="none" w:sz="0" w:space="0" w:color="auto"/>
            <w:right w:val="none" w:sz="0" w:space="0" w:color="auto"/>
          </w:divBdr>
        </w:div>
        <w:div w:id="1181357414">
          <w:marLeft w:val="0"/>
          <w:marRight w:val="0"/>
          <w:marTop w:val="0"/>
          <w:marBottom w:val="0"/>
          <w:divBdr>
            <w:top w:val="none" w:sz="0" w:space="0" w:color="auto"/>
            <w:left w:val="none" w:sz="0" w:space="0" w:color="auto"/>
            <w:bottom w:val="none" w:sz="0" w:space="0" w:color="auto"/>
            <w:right w:val="none" w:sz="0" w:space="0" w:color="auto"/>
          </w:divBdr>
        </w:div>
        <w:div w:id="129371430">
          <w:marLeft w:val="0"/>
          <w:marRight w:val="0"/>
          <w:marTop w:val="0"/>
          <w:marBottom w:val="0"/>
          <w:divBdr>
            <w:top w:val="none" w:sz="0" w:space="0" w:color="auto"/>
            <w:left w:val="none" w:sz="0" w:space="0" w:color="auto"/>
            <w:bottom w:val="none" w:sz="0" w:space="0" w:color="auto"/>
            <w:right w:val="none" w:sz="0" w:space="0" w:color="auto"/>
          </w:divBdr>
        </w:div>
        <w:div w:id="108010405">
          <w:marLeft w:val="0"/>
          <w:marRight w:val="0"/>
          <w:marTop w:val="0"/>
          <w:marBottom w:val="0"/>
          <w:divBdr>
            <w:top w:val="none" w:sz="0" w:space="0" w:color="auto"/>
            <w:left w:val="none" w:sz="0" w:space="0" w:color="auto"/>
            <w:bottom w:val="none" w:sz="0" w:space="0" w:color="auto"/>
            <w:right w:val="none" w:sz="0" w:space="0" w:color="auto"/>
          </w:divBdr>
        </w:div>
        <w:div w:id="519469529">
          <w:marLeft w:val="0"/>
          <w:marRight w:val="0"/>
          <w:marTop w:val="0"/>
          <w:marBottom w:val="0"/>
          <w:divBdr>
            <w:top w:val="none" w:sz="0" w:space="0" w:color="auto"/>
            <w:left w:val="none" w:sz="0" w:space="0" w:color="auto"/>
            <w:bottom w:val="none" w:sz="0" w:space="0" w:color="auto"/>
            <w:right w:val="none" w:sz="0" w:space="0" w:color="auto"/>
          </w:divBdr>
        </w:div>
        <w:div w:id="405566877">
          <w:marLeft w:val="0"/>
          <w:marRight w:val="0"/>
          <w:marTop w:val="0"/>
          <w:marBottom w:val="0"/>
          <w:divBdr>
            <w:top w:val="none" w:sz="0" w:space="0" w:color="auto"/>
            <w:left w:val="none" w:sz="0" w:space="0" w:color="auto"/>
            <w:bottom w:val="none" w:sz="0" w:space="0" w:color="auto"/>
            <w:right w:val="none" w:sz="0" w:space="0" w:color="auto"/>
          </w:divBdr>
        </w:div>
        <w:div w:id="732699798">
          <w:marLeft w:val="0"/>
          <w:marRight w:val="0"/>
          <w:marTop w:val="0"/>
          <w:marBottom w:val="0"/>
          <w:divBdr>
            <w:top w:val="none" w:sz="0" w:space="0" w:color="auto"/>
            <w:left w:val="none" w:sz="0" w:space="0" w:color="auto"/>
            <w:bottom w:val="none" w:sz="0" w:space="0" w:color="auto"/>
            <w:right w:val="none" w:sz="0" w:space="0" w:color="auto"/>
          </w:divBdr>
        </w:div>
        <w:div w:id="931086935">
          <w:marLeft w:val="0"/>
          <w:marRight w:val="0"/>
          <w:marTop w:val="0"/>
          <w:marBottom w:val="0"/>
          <w:divBdr>
            <w:top w:val="none" w:sz="0" w:space="0" w:color="auto"/>
            <w:left w:val="none" w:sz="0" w:space="0" w:color="auto"/>
            <w:bottom w:val="none" w:sz="0" w:space="0" w:color="auto"/>
            <w:right w:val="none" w:sz="0" w:space="0" w:color="auto"/>
          </w:divBdr>
        </w:div>
        <w:div w:id="592393448">
          <w:marLeft w:val="0"/>
          <w:marRight w:val="0"/>
          <w:marTop w:val="0"/>
          <w:marBottom w:val="0"/>
          <w:divBdr>
            <w:top w:val="none" w:sz="0" w:space="0" w:color="auto"/>
            <w:left w:val="none" w:sz="0" w:space="0" w:color="auto"/>
            <w:bottom w:val="none" w:sz="0" w:space="0" w:color="auto"/>
            <w:right w:val="none" w:sz="0" w:space="0" w:color="auto"/>
          </w:divBdr>
        </w:div>
        <w:div w:id="1149248615">
          <w:marLeft w:val="0"/>
          <w:marRight w:val="0"/>
          <w:marTop w:val="0"/>
          <w:marBottom w:val="0"/>
          <w:divBdr>
            <w:top w:val="none" w:sz="0" w:space="0" w:color="auto"/>
            <w:left w:val="none" w:sz="0" w:space="0" w:color="auto"/>
            <w:bottom w:val="none" w:sz="0" w:space="0" w:color="auto"/>
            <w:right w:val="none" w:sz="0" w:space="0" w:color="auto"/>
          </w:divBdr>
        </w:div>
        <w:div w:id="618804834">
          <w:marLeft w:val="0"/>
          <w:marRight w:val="0"/>
          <w:marTop w:val="0"/>
          <w:marBottom w:val="0"/>
          <w:divBdr>
            <w:top w:val="none" w:sz="0" w:space="0" w:color="auto"/>
            <w:left w:val="none" w:sz="0" w:space="0" w:color="auto"/>
            <w:bottom w:val="none" w:sz="0" w:space="0" w:color="auto"/>
            <w:right w:val="none" w:sz="0" w:space="0" w:color="auto"/>
          </w:divBdr>
        </w:div>
        <w:div w:id="1626082254">
          <w:marLeft w:val="0"/>
          <w:marRight w:val="0"/>
          <w:marTop w:val="0"/>
          <w:marBottom w:val="0"/>
          <w:divBdr>
            <w:top w:val="none" w:sz="0" w:space="0" w:color="auto"/>
            <w:left w:val="none" w:sz="0" w:space="0" w:color="auto"/>
            <w:bottom w:val="none" w:sz="0" w:space="0" w:color="auto"/>
            <w:right w:val="none" w:sz="0" w:space="0" w:color="auto"/>
          </w:divBdr>
        </w:div>
        <w:div w:id="1987662954">
          <w:marLeft w:val="0"/>
          <w:marRight w:val="0"/>
          <w:marTop w:val="0"/>
          <w:marBottom w:val="0"/>
          <w:divBdr>
            <w:top w:val="none" w:sz="0" w:space="0" w:color="auto"/>
            <w:left w:val="none" w:sz="0" w:space="0" w:color="auto"/>
            <w:bottom w:val="none" w:sz="0" w:space="0" w:color="auto"/>
            <w:right w:val="none" w:sz="0" w:space="0" w:color="auto"/>
          </w:divBdr>
        </w:div>
        <w:div w:id="232202890">
          <w:marLeft w:val="0"/>
          <w:marRight w:val="0"/>
          <w:marTop w:val="0"/>
          <w:marBottom w:val="0"/>
          <w:divBdr>
            <w:top w:val="none" w:sz="0" w:space="0" w:color="auto"/>
            <w:left w:val="none" w:sz="0" w:space="0" w:color="auto"/>
            <w:bottom w:val="none" w:sz="0" w:space="0" w:color="auto"/>
            <w:right w:val="none" w:sz="0" w:space="0" w:color="auto"/>
          </w:divBdr>
        </w:div>
        <w:div w:id="156923770">
          <w:marLeft w:val="0"/>
          <w:marRight w:val="0"/>
          <w:marTop w:val="0"/>
          <w:marBottom w:val="0"/>
          <w:divBdr>
            <w:top w:val="none" w:sz="0" w:space="0" w:color="auto"/>
            <w:left w:val="none" w:sz="0" w:space="0" w:color="auto"/>
            <w:bottom w:val="none" w:sz="0" w:space="0" w:color="auto"/>
            <w:right w:val="none" w:sz="0" w:space="0" w:color="auto"/>
          </w:divBdr>
        </w:div>
        <w:div w:id="778061908">
          <w:marLeft w:val="0"/>
          <w:marRight w:val="0"/>
          <w:marTop w:val="0"/>
          <w:marBottom w:val="0"/>
          <w:divBdr>
            <w:top w:val="none" w:sz="0" w:space="0" w:color="auto"/>
            <w:left w:val="none" w:sz="0" w:space="0" w:color="auto"/>
            <w:bottom w:val="none" w:sz="0" w:space="0" w:color="auto"/>
            <w:right w:val="none" w:sz="0" w:space="0" w:color="auto"/>
          </w:divBdr>
        </w:div>
        <w:div w:id="1529947391">
          <w:marLeft w:val="0"/>
          <w:marRight w:val="0"/>
          <w:marTop w:val="0"/>
          <w:marBottom w:val="0"/>
          <w:divBdr>
            <w:top w:val="none" w:sz="0" w:space="0" w:color="auto"/>
            <w:left w:val="none" w:sz="0" w:space="0" w:color="auto"/>
            <w:bottom w:val="none" w:sz="0" w:space="0" w:color="auto"/>
            <w:right w:val="none" w:sz="0" w:space="0" w:color="auto"/>
          </w:divBdr>
        </w:div>
        <w:div w:id="1636907466">
          <w:marLeft w:val="0"/>
          <w:marRight w:val="0"/>
          <w:marTop w:val="0"/>
          <w:marBottom w:val="0"/>
          <w:divBdr>
            <w:top w:val="none" w:sz="0" w:space="0" w:color="auto"/>
            <w:left w:val="none" w:sz="0" w:space="0" w:color="auto"/>
            <w:bottom w:val="none" w:sz="0" w:space="0" w:color="auto"/>
            <w:right w:val="none" w:sz="0" w:space="0" w:color="auto"/>
          </w:divBdr>
        </w:div>
        <w:div w:id="620498390">
          <w:marLeft w:val="0"/>
          <w:marRight w:val="0"/>
          <w:marTop w:val="0"/>
          <w:marBottom w:val="0"/>
          <w:divBdr>
            <w:top w:val="none" w:sz="0" w:space="0" w:color="auto"/>
            <w:left w:val="none" w:sz="0" w:space="0" w:color="auto"/>
            <w:bottom w:val="none" w:sz="0" w:space="0" w:color="auto"/>
            <w:right w:val="none" w:sz="0" w:space="0" w:color="auto"/>
          </w:divBdr>
        </w:div>
        <w:div w:id="1434284101">
          <w:marLeft w:val="0"/>
          <w:marRight w:val="0"/>
          <w:marTop w:val="0"/>
          <w:marBottom w:val="0"/>
          <w:divBdr>
            <w:top w:val="none" w:sz="0" w:space="0" w:color="auto"/>
            <w:left w:val="none" w:sz="0" w:space="0" w:color="auto"/>
            <w:bottom w:val="none" w:sz="0" w:space="0" w:color="auto"/>
            <w:right w:val="none" w:sz="0" w:space="0" w:color="auto"/>
          </w:divBdr>
        </w:div>
        <w:div w:id="885410942">
          <w:marLeft w:val="0"/>
          <w:marRight w:val="0"/>
          <w:marTop w:val="0"/>
          <w:marBottom w:val="0"/>
          <w:divBdr>
            <w:top w:val="none" w:sz="0" w:space="0" w:color="auto"/>
            <w:left w:val="none" w:sz="0" w:space="0" w:color="auto"/>
            <w:bottom w:val="none" w:sz="0" w:space="0" w:color="auto"/>
            <w:right w:val="none" w:sz="0" w:space="0" w:color="auto"/>
          </w:divBdr>
        </w:div>
        <w:div w:id="176122210">
          <w:marLeft w:val="0"/>
          <w:marRight w:val="0"/>
          <w:marTop w:val="0"/>
          <w:marBottom w:val="0"/>
          <w:divBdr>
            <w:top w:val="none" w:sz="0" w:space="0" w:color="auto"/>
            <w:left w:val="none" w:sz="0" w:space="0" w:color="auto"/>
            <w:bottom w:val="none" w:sz="0" w:space="0" w:color="auto"/>
            <w:right w:val="none" w:sz="0" w:space="0" w:color="auto"/>
          </w:divBdr>
        </w:div>
        <w:div w:id="86269321">
          <w:marLeft w:val="0"/>
          <w:marRight w:val="0"/>
          <w:marTop w:val="0"/>
          <w:marBottom w:val="0"/>
          <w:divBdr>
            <w:top w:val="none" w:sz="0" w:space="0" w:color="auto"/>
            <w:left w:val="none" w:sz="0" w:space="0" w:color="auto"/>
            <w:bottom w:val="none" w:sz="0" w:space="0" w:color="auto"/>
            <w:right w:val="none" w:sz="0" w:space="0" w:color="auto"/>
          </w:divBdr>
        </w:div>
        <w:div w:id="130900502">
          <w:marLeft w:val="0"/>
          <w:marRight w:val="0"/>
          <w:marTop w:val="0"/>
          <w:marBottom w:val="0"/>
          <w:divBdr>
            <w:top w:val="none" w:sz="0" w:space="0" w:color="auto"/>
            <w:left w:val="none" w:sz="0" w:space="0" w:color="auto"/>
            <w:bottom w:val="none" w:sz="0" w:space="0" w:color="auto"/>
            <w:right w:val="none" w:sz="0" w:space="0" w:color="auto"/>
          </w:divBdr>
        </w:div>
        <w:div w:id="193270593">
          <w:marLeft w:val="0"/>
          <w:marRight w:val="0"/>
          <w:marTop w:val="0"/>
          <w:marBottom w:val="0"/>
          <w:divBdr>
            <w:top w:val="none" w:sz="0" w:space="0" w:color="auto"/>
            <w:left w:val="none" w:sz="0" w:space="0" w:color="auto"/>
            <w:bottom w:val="none" w:sz="0" w:space="0" w:color="auto"/>
            <w:right w:val="none" w:sz="0" w:space="0" w:color="auto"/>
          </w:divBdr>
        </w:div>
        <w:div w:id="990013679">
          <w:marLeft w:val="0"/>
          <w:marRight w:val="0"/>
          <w:marTop w:val="0"/>
          <w:marBottom w:val="0"/>
          <w:divBdr>
            <w:top w:val="none" w:sz="0" w:space="0" w:color="auto"/>
            <w:left w:val="none" w:sz="0" w:space="0" w:color="auto"/>
            <w:bottom w:val="none" w:sz="0" w:space="0" w:color="auto"/>
            <w:right w:val="none" w:sz="0" w:space="0" w:color="auto"/>
          </w:divBdr>
        </w:div>
        <w:div w:id="1389844572">
          <w:marLeft w:val="0"/>
          <w:marRight w:val="0"/>
          <w:marTop w:val="0"/>
          <w:marBottom w:val="0"/>
          <w:divBdr>
            <w:top w:val="none" w:sz="0" w:space="0" w:color="auto"/>
            <w:left w:val="none" w:sz="0" w:space="0" w:color="auto"/>
            <w:bottom w:val="none" w:sz="0" w:space="0" w:color="auto"/>
            <w:right w:val="none" w:sz="0" w:space="0" w:color="auto"/>
          </w:divBdr>
        </w:div>
        <w:div w:id="1782648021">
          <w:marLeft w:val="0"/>
          <w:marRight w:val="0"/>
          <w:marTop w:val="0"/>
          <w:marBottom w:val="0"/>
          <w:divBdr>
            <w:top w:val="none" w:sz="0" w:space="0" w:color="auto"/>
            <w:left w:val="none" w:sz="0" w:space="0" w:color="auto"/>
            <w:bottom w:val="none" w:sz="0" w:space="0" w:color="auto"/>
            <w:right w:val="none" w:sz="0" w:space="0" w:color="auto"/>
          </w:divBdr>
        </w:div>
        <w:div w:id="1116757175">
          <w:marLeft w:val="0"/>
          <w:marRight w:val="0"/>
          <w:marTop w:val="0"/>
          <w:marBottom w:val="0"/>
          <w:divBdr>
            <w:top w:val="none" w:sz="0" w:space="0" w:color="auto"/>
            <w:left w:val="none" w:sz="0" w:space="0" w:color="auto"/>
            <w:bottom w:val="none" w:sz="0" w:space="0" w:color="auto"/>
            <w:right w:val="none" w:sz="0" w:space="0" w:color="auto"/>
          </w:divBdr>
        </w:div>
        <w:div w:id="1839996588">
          <w:marLeft w:val="0"/>
          <w:marRight w:val="0"/>
          <w:marTop w:val="0"/>
          <w:marBottom w:val="0"/>
          <w:divBdr>
            <w:top w:val="none" w:sz="0" w:space="0" w:color="auto"/>
            <w:left w:val="none" w:sz="0" w:space="0" w:color="auto"/>
            <w:bottom w:val="none" w:sz="0" w:space="0" w:color="auto"/>
            <w:right w:val="none" w:sz="0" w:space="0" w:color="auto"/>
          </w:divBdr>
        </w:div>
        <w:div w:id="945963961">
          <w:marLeft w:val="0"/>
          <w:marRight w:val="0"/>
          <w:marTop w:val="0"/>
          <w:marBottom w:val="0"/>
          <w:divBdr>
            <w:top w:val="none" w:sz="0" w:space="0" w:color="auto"/>
            <w:left w:val="none" w:sz="0" w:space="0" w:color="auto"/>
            <w:bottom w:val="none" w:sz="0" w:space="0" w:color="auto"/>
            <w:right w:val="none" w:sz="0" w:space="0" w:color="auto"/>
          </w:divBdr>
        </w:div>
        <w:div w:id="1054431463">
          <w:marLeft w:val="0"/>
          <w:marRight w:val="0"/>
          <w:marTop w:val="0"/>
          <w:marBottom w:val="0"/>
          <w:divBdr>
            <w:top w:val="none" w:sz="0" w:space="0" w:color="auto"/>
            <w:left w:val="none" w:sz="0" w:space="0" w:color="auto"/>
            <w:bottom w:val="none" w:sz="0" w:space="0" w:color="auto"/>
            <w:right w:val="none" w:sz="0" w:space="0" w:color="auto"/>
          </w:divBdr>
        </w:div>
        <w:div w:id="1111707331">
          <w:marLeft w:val="0"/>
          <w:marRight w:val="0"/>
          <w:marTop w:val="0"/>
          <w:marBottom w:val="0"/>
          <w:divBdr>
            <w:top w:val="none" w:sz="0" w:space="0" w:color="auto"/>
            <w:left w:val="none" w:sz="0" w:space="0" w:color="auto"/>
            <w:bottom w:val="none" w:sz="0" w:space="0" w:color="auto"/>
            <w:right w:val="none" w:sz="0" w:space="0" w:color="auto"/>
          </w:divBdr>
        </w:div>
        <w:div w:id="863900564">
          <w:marLeft w:val="0"/>
          <w:marRight w:val="0"/>
          <w:marTop w:val="0"/>
          <w:marBottom w:val="0"/>
          <w:divBdr>
            <w:top w:val="none" w:sz="0" w:space="0" w:color="auto"/>
            <w:left w:val="none" w:sz="0" w:space="0" w:color="auto"/>
            <w:bottom w:val="none" w:sz="0" w:space="0" w:color="auto"/>
            <w:right w:val="none" w:sz="0" w:space="0" w:color="auto"/>
          </w:divBdr>
        </w:div>
        <w:div w:id="742724321">
          <w:marLeft w:val="0"/>
          <w:marRight w:val="0"/>
          <w:marTop w:val="0"/>
          <w:marBottom w:val="0"/>
          <w:divBdr>
            <w:top w:val="none" w:sz="0" w:space="0" w:color="auto"/>
            <w:left w:val="none" w:sz="0" w:space="0" w:color="auto"/>
            <w:bottom w:val="none" w:sz="0" w:space="0" w:color="auto"/>
            <w:right w:val="none" w:sz="0" w:space="0" w:color="auto"/>
          </w:divBdr>
        </w:div>
        <w:div w:id="1178737026">
          <w:marLeft w:val="0"/>
          <w:marRight w:val="0"/>
          <w:marTop w:val="0"/>
          <w:marBottom w:val="0"/>
          <w:divBdr>
            <w:top w:val="none" w:sz="0" w:space="0" w:color="auto"/>
            <w:left w:val="none" w:sz="0" w:space="0" w:color="auto"/>
            <w:bottom w:val="none" w:sz="0" w:space="0" w:color="auto"/>
            <w:right w:val="none" w:sz="0" w:space="0" w:color="auto"/>
          </w:divBdr>
        </w:div>
        <w:div w:id="824247021">
          <w:marLeft w:val="0"/>
          <w:marRight w:val="0"/>
          <w:marTop w:val="0"/>
          <w:marBottom w:val="0"/>
          <w:divBdr>
            <w:top w:val="none" w:sz="0" w:space="0" w:color="auto"/>
            <w:left w:val="none" w:sz="0" w:space="0" w:color="auto"/>
            <w:bottom w:val="none" w:sz="0" w:space="0" w:color="auto"/>
            <w:right w:val="none" w:sz="0" w:space="0" w:color="auto"/>
          </w:divBdr>
        </w:div>
        <w:div w:id="1484273147">
          <w:marLeft w:val="0"/>
          <w:marRight w:val="0"/>
          <w:marTop w:val="0"/>
          <w:marBottom w:val="0"/>
          <w:divBdr>
            <w:top w:val="none" w:sz="0" w:space="0" w:color="auto"/>
            <w:left w:val="none" w:sz="0" w:space="0" w:color="auto"/>
            <w:bottom w:val="none" w:sz="0" w:space="0" w:color="auto"/>
            <w:right w:val="none" w:sz="0" w:space="0" w:color="auto"/>
          </w:divBdr>
        </w:div>
        <w:div w:id="1819152787">
          <w:marLeft w:val="0"/>
          <w:marRight w:val="0"/>
          <w:marTop w:val="0"/>
          <w:marBottom w:val="0"/>
          <w:divBdr>
            <w:top w:val="none" w:sz="0" w:space="0" w:color="auto"/>
            <w:left w:val="none" w:sz="0" w:space="0" w:color="auto"/>
            <w:bottom w:val="none" w:sz="0" w:space="0" w:color="auto"/>
            <w:right w:val="none" w:sz="0" w:space="0" w:color="auto"/>
          </w:divBdr>
        </w:div>
        <w:div w:id="1002049135">
          <w:marLeft w:val="0"/>
          <w:marRight w:val="0"/>
          <w:marTop w:val="0"/>
          <w:marBottom w:val="0"/>
          <w:divBdr>
            <w:top w:val="none" w:sz="0" w:space="0" w:color="auto"/>
            <w:left w:val="none" w:sz="0" w:space="0" w:color="auto"/>
            <w:bottom w:val="none" w:sz="0" w:space="0" w:color="auto"/>
            <w:right w:val="none" w:sz="0" w:space="0" w:color="auto"/>
          </w:divBdr>
        </w:div>
        <w:div w:id="1226918008">
          <w:marLeft w:val="0"/>
          <w:marRight w:val="0"/>
          <w:marTop w:val="0"/>
          <w:marBottom w:val="0"/>
          <w:divBdr>
            <w:top w:val="none" w:sz="0" w:space="0" w:color="auto"/>
            <w:left w:val="none" w:sz="0" w:space="0" w:color="auto"/>
            <w:bottom w:val="none" w:sz="0" w:space="0" w:color="auto"/>
            <w:right w:val="none" w:sz="0" w:space="0" w:color="auto"/>
          </w:divBdr>
        </w:div>
        <w:div w:id="857740173">
          <w:marLeft w:val="0"/>
          <w:marRight w:val="0"/>
          <w:marTop w:val="0"/>
          <w:marBottom w:val="0"/>
          <w:divBdr>
            <w:top w:val="none" w:sz="0" w:space="0" w:color="auto"/>
            <w:left w:val="none" w:sz="0" w:space="0" w:color="auto"/>
            <w:bottom w:val="none" w:sz="0" w:space="0" w:color="auto"/>
            <w:right w:val="none" w:sz="0" w:space="0" w:color="auto"/>
          </w:divBdr>
        </w:div>
        <w:div w:id="507453564">
          <w:marLeft w:val="0"/>
          <w:marRight w:val="0"/>
          <w:marTop w:val="0"/>
          <w:marBottom w:val="0"/>
          <w:divBdr>
            <w:top w:val="none" w:sz="0" w:space="0" w:color="auto"/>
            <w:left w:val="none" w:sz="0" w:space="0" w:color="auto"/>
            <w:bottom w:val="none" w:sz="0" w:space="0" w:color="auto"/>
            <w:right w:val="none" w:sz="0" w:space="0" w:color="auto"/>
          </w:divBdr>
        </w:div>
        <w:div w:id="1102259453">
          <w:marLeft w:val="0"/>
          <w:marRight w:val="0"/>
          <w:marTop w:val="0"/>
          <w:marBottom w:val="0"/>
          <w:divBdr>
            <w:top w:val="none" w:sz="0" w:space="0" w:color="auto"/>
            <w:left w:val="none" w:sz="0" w:space="0" w:color="auto"/>
            <w:bottom w:val="none" w:sz="0" w:space="0" w:color="auto"/>
            <w:right w:val="none" w:sz="0" w:space="0" w:color="auto"/>
          </w:divBdr>
        </w:div>
        <w:div w:id="396822290">
          <w:marLeft w:val="0"/>
          <w:marRight w:val="0"/>
          <w:marTop w:val="0"/>
          <w:marBottom w:val="0"/>
          <w:divBdr>
            <w:top w:val="none" w:sz="0" w:space="0" w:color="auto"/>
            <w:left w:val="none" w:sz="0" w:space="0" w:color="auto"/>
            <w:bottom w:val="none" w:sz="0" w:space="0" w:color="auto"/>
            <w:right w:val="none" w:sz="0" w:space="0" w:color="auto"/>
          </w:divBdr>
        </w:div>
        <w:div w:id="1232427442">
          <w:marLeft w:val="0"/>
          <w:marRight w:val="0"/>
          <w:marTop w:val="0"/>
          <w:marBottom w:val="0"/>
          <w:divBdr>
            <w:top w:val="none" w:sz="0" w:space="0" w:color="auto"/>
            <w:left w:val="none" w:sz="0" w:space="0" w:color="auto"/>
            <w:bottom w:val="none" w:sz="0" w:space="0" w:color="auto"/>
            <w:right w:val="none" w:sz="0" w:space="0" w:color="auto"/>
          </w:divBdr>
        </w:div>
        <w:div w:id="422454062">
          <w:marLeft w:val="0"/>
          <w:marRight w:val="0"/>
          <w:marTop w:val="0"/>
          <w:marBottom w:val="0"/>
          <w:divBdr>
            <w:top w:val="none" w:sz="0" w:space="0" w:color="auto"/>
            <w:left w:val="none" w:sz="0" w:space="0" w:color="auto"/>
            <w:bottom w:val="none" w:sz="0" w:space="0" w:color="auto"/>
            <w:right w:val="none" w:sz="0" w:space="0" w:color="auto"/>
          </w:divBdr>
        </w:div>
        <w:div w:id="751391820">
          <w:marLeft w:val="0"/>
          <w:marRight w:val="0"/>
          <w:marTop w:val="0"/>
          <w:marBottom w:val="0"/>
          <w:divBdr>
            <w:top w:val="none" w:sz="0" w:space="0" w:color="auto"/>
            <w:left w:val="none" w:sz="0" w:space="0" w:color="auto"/>
            <w:bottom w:val="none" w:sz="0" w:space="0" w:color="auto"/>
            <w:right w:val="none" w:sz="0" w:space="0" w:color="auto"/>
          </w:divBdr>
        </w:div>
        <w:div w:id="9256802">
          <w:marLeft w:val="0"/>
          <w:marRight w:val="0"/>
          <w:marTop w:val="0"/>
          <w:marBottom w:val="0"/>
          <w:divBdr>
            <w:top w:val="none" w:sz="0" w:space="0" w:color="auto"/>
            <w:left w:val="none" w:sz="0" w:space="0" w:color="auto"/>
            <w:bottom w:val="none" w:sz="0" w:space="0" w:color="auto"/>
            <w:right w:val="none" w:sz="0" w:space="0" w:color="auto"/>
          </w:divBdr>
        </w:div>
        <w:div w:id="611714209">
          <w:marLeft w:val="0"/>
          <w:marRight w:val="0"/>
          <w:marTop w:val="0"/>
          <w:marBottom w:val="0"/>
          <w:divBdr>
            <w:top w:val="none" w:sz="0" w:space="0" w:color="auto"/>
            <w:left w:val="none" w:sz="0" w:space="0" w:color="auto"/>
            <w:bottom w:val="none" w:sz="0" w:space="0" w:color="auto"/>
            <w:right w:val="none" w:sz="0" w:space="0" w:color="auto"/>
          </w:divBdr>
        </w:div>
        <w:div w:id="271790709">
          <w:marLeft w:val="0"/>
          <w:marRight w:val="0"/>
          <w:marTop w:val="0"/>
          <w:marBottom w:val="0"/>
          <w:divBdr>
            <w:top w:val="none" w:sz="0" w:space="0" w:color="auto"/>
            <w:left w:val="none" w:sz="0" w:space="0" w:color="auto"/>
            <w:bottom w:val="none" w:sz="0" w:space="0" w:color="auto"/>
            <w:right w:val="none" w:sz="0" w:space="0" w:color="auto"/>
          </w:divBdr>
        </w:div>
        <w:div w:id="1191140427">
          <w:marLeft w:val="0"/>
          <w:marRight w:val="0"/>
          <w:marTop w:val="0"/>
          <w:marBottom w:val="0"/>
          <w:divBdr>
            <w:top w:val="none" w:sz="0" w:space="0" w:color="auto"/>
            <w:left w:val="none" w:sz="0" w:space="0" w:color="auto"/>
            <w:bottom w:val="none" w:sz="0" w:space="0" w:color="auto"/>
            <w:right w:val="none" w:sz="0" w:space="0" w:color="auto"/>
          </w:divBdr>
        </w:div>
        <w:div w:id="1240404794">
          <w:marLeft w:val="0"/>
          <w:marRight w:val="0"/>
          <w:marTop w:val="0"/>
          <w:marBottom w:val="0"/>
          <w:divBdr>
            <w:top w:val="none" w:sz="0" w:space="0" w:color="auto"/>
            <w:left w:val="none" w:sz="0" w:space="0" w:color="auto"/>
            <w:bottom w:val="none" w:sz="0" w:space="0" w:color="auto"/>
            <w:right w:val="none" w:sz="0" w:space="0" w:color="auto"/>
          </w:divBdr>
        </w:div>
        <w:div w:id="909848562">
          <w:marLeft w:val="0"/>
          <w:marRight w:val="0"/>
          <w:marTop w:val="0"/>
          <w:marBottom w:val="0"/>
          <w:divBdr>
            <w:top w:val="none" w:sz="0" w:space="0" w:color="auto"/>
            <w:left w:val="none" w:sz="0" w:space="0" w:color="auto"/>
            <w:bottom w:val="none" w:sz="0" w:space="0" w:color="auto"/>
            <w:right w:val="none" w:sz="0" w:space="0" w:color="auto"/>
          </w:divBdr>
        </w:div>
        <w:div w:id="1706101720">
          <w:marLeft w:val="0"/>
          <w:marRight w:val="0"/>
          <w:marTop w:val="0"/>
          <w:marBottom w:val="0"/>
          <w:divBdr>
            <w:top w:val="none" w:sz="0" w:space="0" w:color="auto"/>
            <w:left w:val="none" w:sz="0" w:space="0" w:color="auto"/>
            <w:bottom w:val="none" w:sz="0" w:space="0" w:color="auto"/>
            <w:right w:val="none" w:sz="0" w:space="0" w:color="auto"/>
          </w:divBdr>
        </w:div>
        <w:div w:id="1525512018">
          <w:marLeft w:val="0"/>
          <w:marRight w:val="0"/>
          <w:marTop w:val="0"/>
          <w:marBottom w:val="0"/>
          <w:divBdr>
            <w:top w:val="none" w:sz="0" w:space="0" w:color="auto"/>
            <w:left w:val="none" w:sz="0" w:space="0" w:color="auto"/>
            <w:bottom w:val="none" w:sz="0" w:space="0" w:color="auto"/>
            <w:right w:val="none" w:sz="0" w:space="0" w:color="auto"/>
          </w:divBdr>
        </w:div>
        <w:div w:id="1120413000">
          <w:marLeft w:val="0"/>
          <w:marRight w:val="0"/>
          <w:marTop w:val="0"/>
          <w:marBottom w:val="0"/>
          <w:divBdr>
            <w:top w:val="none" w:sz="0" w:space="0" w:color="auto"/>
            <w:left w:val="none" w:sz="0" w:space="0" w:color="auto"/>
            <w:bottom w:val="none" w:sz="0" w:space="0" w:color="auto"/>
            <w:right w:val="none" w:sz="0" w:space="0" w:color="auto"/>
          </w:divBdr>
        </w:div>
        <w:div w:id="1542277610">
          <w:marLeft w:val="0"/>
          <w:marRight w:val="0"/>
          <w:marTop w:val="0"/>
          <w:marBottom w:val="0"/>
          <w:divBdr>
            <w:top w:val="none" w:sz="0" w:space="0" w:color="auto"/>
            <w:left w:val="none" w:sz="0" w:space="0" w:color="auto"/>
            <w:bottom w:val="none" w:sz="0" w:space="0" w:color="auto"/>
            <w:right w:val="none" w:sz="0" w:space="0" w:color="auto"/>
          </w:divBdr>
        </w:div>
        <w:div w:id="746806477">
          <w:marLeft w:val="0"/>
          <w:marRight w:val="0"/>
          <w:marTop w:val="0"/>
          <w:marBottom w:val="0"/>
          <w:divBdr>
            <w:top w:val="none" w:sz="0" w:space="0" w:color="auto"/>
            <w:left w:val="none" w:sz="0" w:space="0" w:color="auto"/>
            <w:bottom w:val="none" w:sz="0" w:space="0" w:color="auto"/>
            <w:right w:val="none" w:sz="0" w:space="0" w:color="auto"/>
          </w:divBdr>
        </w:div>
        <w:div w:id="1174804175">
          <w:marLeft w:val="0"/>
          <w:marRight w:val="0"/>
          <w:marTop w:val="0"/>
          <w:marBottom w:val="0"/>
          <w:divBdr>
            <w:top w:val="none" w:sz="0" w:space="0" w:color="auto"/>
            <w:left w:val="none" w:sz="0" w:space="0" w:color="auto"/>
            <w:bottom w:val="none" w:sz="0" w:space="0" w:color="auto"/>
            <w:right w:val="none" w:sz="0" w:space="0" w:color="auto"/>
          </w:divBdr>
        </w:div>
        <w:div w:id="282925531">
          <w:marLeft w:val="0"/>
          <w:marRight w:val="0"/>
          <w:marTop w:val="0"/>
          <w:marBottom w:val="0"/>
          <w:divBdr>
            <w:top w:val="none" w:sz="0" w:space="0" w:color="auto"/>
            <w:left w:val="none" w:sz="0" w:space="0" w:color="auto"/>
            <w:bottom w:val="none" w:sz="0" w:space="0" w:color="auto"/>
            <w:right w:val="none" w:sz="0" w:space="0" w:color="auto"/>
          </w:divBdr>
        </w:div>
        <w:div w:id="1840190707">
          <w:marLeft w:val="0"/>
          <w:marRight w:val="0"/>
          <w:marTop w:val="0"/>
          <w:marBottom w:val="0"/>
          <w:divBdr>
            <w:top w:val="none" w:sz="0" w:space="0" w:color="auto"/>
            <w:left w:val="none" w:sz="0" w:space="0" w:color="auto"/>
            <w:bottom w:val="none" w:sz="0" w:space="0" w:color="auto"/>
            <w:right w:val="none" w:sz="0" w:space="0" w:color="auto"/>
          </w:divBdr>
        </w:div>
        <w:div w:id="921766455">
          <w:marLeft w:val="0"/>
          <w:marRight w:val="0"/>
          <w:marTop w:val="0"/>
          <w:marBottom w:val="0"/>
          <w:divBdr>
            <w:top w:val="none" w:sz="0" w:space="0" w:color="auto"/>
            <w:left w:val="none" w:sz="0" w:space="0" w:color="auto"/>
            <w:bottom w:val="none" w:sz="0" w:space="0" w:color="auto"/>
            <w:right w:val="none" w:sz="0" w:space="0" w:color="auto"/>
          </w:divBdr>
        </w:div>
        <w:div w:id="1774936813">
          <w:marLeft w:val="0"/>
          <w:marRight w:val="0"/>
          <w:marTop w:val="0"/>
          <w:marBottom w:val="0"/>
          <w:divBdr>
            <w:top w:val="none" w:sz="0" w:space="0" w:color="auto"/>
            <w:left w:val="none" w:sz="0" w:space="0" w:color="auto"/>
            <w:bottom w:val="none" w:sz="0" w:space="0" w:color="auto"/>
            <w:right w:val="none" w:sz="0" w:space="0" w:color="auto"/>
          </w:divBdr>
        </w:div>
        <w:div w:id="1409184083">
          <w:marLeft w:val="0"/>
          <w:marRight w:val="0"/>
          <w:marTop w:val="0"/>
          <w:marBottom w:val="0"/>
          <w:divBdr>
            <w:top w:val="none" w:sz="0" w:space="0" w:color="auto"/>
            <w:left w:val="none" w:sz="0" w:space="0" w:color="auto"/>
            <w:bottom w:val="none" w:sz="0" w:space="0" w:color="auto"/>
            <w:right w:val="none" w:sz="0" w:space="0" w:color="auto"/>
          </w:divBdr>
        </w:div>
        <w:div w:id="842551906">
          <w:marLeft w:val="0"/>
          <w:marRight w:val="0"/>
          <w:marTop w:val="0"/>
          <w:marBottom w:val="0"/>
          <w:divBdr>
            <w:top w:val="none" w:sz="0" w:space="0" w:color="auto"/>
            <w:left w:val="none" w:sz="0" w:space="0" w:color="auto"/>
            <w:bottom w:val="none" w:sz="0" w:space="0" w:color="auto"/>
            <w:right w:val="none" w:sz="0" w:space="0" w:color="auto"/>
          </w:divBdr>
        </w:div>
        <w:div w:id="275870801">
          <w:marLeft w:val="0"/>
          <w:marRight w:val="0"/>
          <w:marTop w:val="0"/>
          <w:marBottom w:val="0"/>
          <w:divBdr>
            <w:top w:val="none" w:sz="0" w:space="0" w:color="auto"/>
            <w:left w:val="none" w:sz="0" w:space="0" w:color="auto"/>
            <w:bottom w:val="none" w:sz="0" w:space="0" w:color="auto"/>
            <w:right w:val="none" w:sz="0" w:space="0" w:color="auto"/>
          </w:divBdr>
        </w:div>
        <w:div w:id="1929728111">
          <w:marLeft w:val="0"/>
          <w:marRight w:val="0"/>
          <w:marTop w:val="0"/>
          <w:marBottom w:val="0"/>
          <w:divBdr>
            <w:top w:val="none" w:sz="0" w:space="0" w:color="auto"/>
            <w:left w:val="none" w:sz="0" w:space="0" w:color="auto"/>
            <w:bottom w:val="none" w:sz="0" w:space="0" w:color="auto"/>
            <w:right w:val="none" w:sz="0" w:space="0" w:color="auto"/>
          </w:divBdr>
        </w:div>
        <w:div w:id="1331984314">
          <w:marLeft w:val="0"/>
          <w:marRight w:val="0"/>
          <w:marTop w:val="0"/>
          <w:marBottom w:val="0"/>
          <w:divBdr>
            <w:top w:val="none" w:sz="0" w:space="0" w:color="auto"/>
            <w:left w:val="none" w:sz="0" w:space="0" w:color="auto"/>
            <w:bottom w:val="none" w:sz="0" w:space="0" w:color="auto"/>
            <w:right w:val="none" w:sz="0" w:space="0" w:color="auto"/>
          </w:divBdr>
        </w:div>
        <w:div w:id="1355880254">
          <w:marLeft w:val="0"/>
          <w:marRight w:val="0"/>
          <w:marTop w:val="0"/>
          <w:marBottom w:val="0"/>
          <w:divBdr>
            <w:top w:val="none" w:sz="0" w:space="0" w:color="auto"/>
            <w:left w:val="none" w:sz="0" w:space="0" w:color="auto"/>
            <w:bottom w:val="none" w:sz="0" w:space="0" w:color="auto"/>
            <w:right w:val="none" w:sz="0" w:space="0" w:color="auto"/>
          </w:divBdr>
        </w:div>
        <w:div w:id="795101392">
          <w:marLeft w:val="0"/>
          <w:marRight w:val="0"/>
          <w:marTop w:val="0"/>
          <w:marBottom w:val="0"/>
          <w:divBdr>
            <w:top w:val="none" w:sz="0" w:space="0" w:color="auto"/>
            <w:left w:val="none" w:sz="0" w:space="0" w:color="auto"/>
            <w:bottom w:val="none" w:sz="0" w:space="0" w:color="auto"/>
            <w:right w:val="none" w:sz="0" w:space="0" w:color="auto"/>
          </w:divBdr>
        </w:div>
        <w:div w:id="44256047">
          <w:marLeft w:val="0"/>
          <w:marRight w:val="0"/>
          <w:marTop w:val="0"/>
          <w:marBottom w:val="0"/>
          <w:divBdr>
            <w:top w:val="none" w:sz="0" w:space="0" w:color="auto"/>
            <w:left w:val="none" w:sz="0" w:space="0" w:color="auto"/>
            <w:bottom w:val="none" w:sz="0" w:space="0" w:color="auto"/>
            <w:right w:val="none" w:sz="0" w:space="0" w:color="auto"/>
          </w:divBdr>
        </w:div>
        <w:div w:id="1783186573">
          <w:marLeft w:val="0"/>
          <w:marRight w:val="0"/>
          <w:marTop w:val="0"/>
          <w:marBottom w:val="0"/>
          <w:divBdr>
            <w:top w:val="none" w:sz="0" w:space="0" w:color="auto"/>
            <w:left w:val="none" w:sz="0" w:space="0" w:color="auto"/>
            <w:bottom w:val="none" w:sz="0" w:space="0" w:color="auto"/>
            <w:right w:val="none" w:sz="0" w:space="0" w:color="auto"/>
          </w:divBdr>
        </w:div>
        <w:div w:id="2085835546">
          <w:marLeft w:val="0"/>
          <w:marRight w:val="0"/>
          <w:marTop w:val="0"/>
          <w:marBottom w:val="0"/>
          <w:divBdr>
            <w:top w:val="none" w:sz="0" w:space="0" w:color="auto"/>
            <w:left w:val="none" w:sz="0" w:space="0" w:color="auto"/>
            <w:bottom w:val="none" w:sz="0" w:space="0" w:color="auto"/>
            <w:right w:val="none" w:sz="0" w:space="0" w:color="auto"/>
          </w:divBdr>
        </w:div>
        <w:div w:id="805775499">
          <w:marLeft w:val="0"/>
          <w:marRight w:val="0"/>
          <w:marTop w:val="0"/>
          <w:marBottom w:val="0"/>
          <w:divBdr>
            <w:top w:val="none" w:sz="0" w:space="0" w:color="auto"/>
            <w:left w:val="none" w:sz="0" w:space="0" w:color="auto"/>
            <w:bottom w:val="none" w:sz="0" w:space="0" w:color="auto"/>
            <w:right w:val="none" w:sz="0" w:space="0" w:color="auto"/>
          </w:divBdr>
        </w:div>
        <w:div w:id="2022664169">
          <w:marLeft w:val="0"/>
          <w:marRight w:val="0"/>
          <w:marTop w:val="0"/>
          <w:marBottom w:val="0"/>
          <w:divBdr>
            <w:top w:val="none" w:sz="0" w:space="0" w:color="auto"/>
            <w:left w:val="none" w:sz="0" w:space="0" w:color="auto"/>
            <w:bottom w:val="none" w:sz="0" w:space="0" w:color="auto"/>
            <w:right w:val="none" w:sz="0" w:space="0" w:color="auto"/>
          </w:divBdr>
        </w:div>
        <w:div w:id="1819758631">
          <w:marLeft w:val="0"/>
          <w:marRight w:val="0"/>
          <w:marTop w:val="0"/>
          <w:marBottom w:val="0"/>
          <w:divBdr>
            <w:top w:val="none" w:sz="0" w:space="0" w:color="auto"/>
            <w:left w:val="none" w:sz="0" w:space="0" w:color="auto"/>
            <w:bottom w:val="none" w:sz="0" w:space="0" w:color="auto"/>
            <w:right w:val="none" w:sz="0" w:space="0" w:color="auto"/>
          </w:divBdr>
        </w:div>
        <w:div w:id="376976280">
          <w:marLeft w:val="0"/>
          <w:marRight w:val="0"/>
          <w:marTop w:val="0"/>
          <w:marBottom w:val="0"/>
          <w:divBdr>
            <w:top w:val="none" w:sz="0" w:space="0" w:color="auto"/>
            <w:left w:val="none" w:sz="0" w:space="0" w:color="auto"/>
            <w:bottom w:val="none" w:sz="0" w:space="0" w:color="auto"/>
            <w:right w:val="none" w:sz="0" w:space="0" w:color="auto"/>
          </w:divBdr>
        </w:div>
        <w:div w:id="1454324093">
          <w:marLeft w:val="0"/>
          <w:marRight w:val="0"/>
          <w:marTop w:val="0"/>
          <w:marBottom w:val="0"/>
          <w:divBdr>
            <w:top w:val="none" w:sz="0" w:space="0" w:color="auto"/>
            <w:left w:val="none" w:sz="0" w:space="0" w:color="auto"/>
            <w:bottom w:val="none" w:sz="0" w:space="0" w:color="auto"/>
            <w:right w:val="none" w:sz="0" w:space="0" w:color="auto"/>
          </w:divBdr>
        </w:div>
        <w:div w:id="128012153">
          <w:marLeft w:val="0"/>
          <w:marRight w:val="0"/>
          <w:marTop w:val="0"/>
          <w:marBottom w:val="0"/>
          <w:divBdr>
            <w:top w:val="none" w:sz="0" w:space="0" w:color="auto"/>
            <w:left w:val="none" w:sz="0" w:space="0" w:color="auto"/>
            <w:bottom w:val="none" w:sz="0" w:space="0" w:color="auto"/>
            <w:right w:val="none" w:sz="0" w:space="0" w:color="auto"/>
          </w:divBdr>
        </w:div>
        <w:div w:id="1822696864">
          <w:marLeft w:val="0"/>
          <w:marRight w:val="0"/>
          <w:marTop w:val="0"/>
          <w:marBottom w:val="0"/>
          <w:divBdr>
            <w:top w:val="none" w:sz="0" w:space="0" w:color="auto"/>
            <w:left w:val="none" w:sz="0" w:space="0" w:color="auto"/>
            <w:bottom w:val="none" w:sz="0" w:space="0" w:color="auto"/>
            <w:right w:val="none" w:sz="0" w:space="0" w:color="auto"/>
          </w:divBdr>
        </w:div>
        <w:div w:id="114256665">
          <w:marLeft w:val="0"/>
          <w:marRight w:val="0"/>
          <w:marTop w:val="0"/>
          <w:marBottom w:val="0"/>
          <w:divBdr>
            <w:top w:val="none" w:sz="0" w:space="0" w:color="auto"/>
            <w:left w:val="none" w:sz="0" w:space="0" w:color="auto"/>
            <w:bottom w:val="none" w:sz="0" w:space="0" w:color="auto"/>
            <w:right w:val="none" w:sz="0" w:space="0" w:color="auto"/>
          </w:divBdr>
        </w:div>
        <w:div w:id="1411350450">
          <w:marLeft w:val="0"/>
          <w:marRight w:val="0"/>
          <w:marTop w:val="0"/>
          <w:marBottom w:val="0"/>
          <w:divBdr>
            <w:top w:val="none" w:sz="0" w:space="0" w:color="auto"/>
            <w:left w:val="none" w:sz="0" w:space="0" w:color="auto"/>
            <w:bottom w:val="none" w:sz="0" w:space="0" w:color="auto"/>
            <w:right w:val="none" w:sz="0" w:space="0" w:color="auto"/>
          </w:divBdr>
        </w:div>
        <w:div w:id="151146505">
          <w:marLeft w:val="0"/>
          <w:marRight w:val="0"/>
          <w:marTop w:val="0"/>
          <w:marBottom w:val="0"/>
          <w:divBdr>
            <w:top w:val="none" w:sz="0" w:space="0" w:color="auto"/>
            <w:left w:val="none" w:sz="0" w:space="0" w:color="auto"/>
            <w:bottom w:val="none" w:sz="0" w:space="0" w:color="auto"/>
            <w:right w:val="none" w:sz="0" w:space="0" w:color="auto"/>
          </w:divBdr>
        </w:div>
        <w:div w:id="2096315375">
          <w:marLeft w:val="0"/>
          <w:marRight w:val="0"/>
          <w:marTop w:val="0"/>
          <w:marBottom w:val="0"/>
          <w:divBdr>
            <w:top w:val="none" w:sz="0" w:space="0" w:color="auto"/>
            <w:left w:val="none" w:sz="0" w:space="0" w:color="auto"/>
            <w:bottom w:val="none" w:sz="0" w:space="0" w:color="auto"/>
            <w:right w:val="none" w:sz="0" w:space="0" w:color="auto"/>
          </w:divBdr>
        </w:div>
        <w:div w:id="1701009917">
          <w:marLeft w:val="0"/>
          <w:marRight w:val="0"/>
          <w:marTop w:val="0"/>
          <w:marBottom w:val="0"/>
          <w:divBdr>
            <w:top w:val="none" w:sz="0" w:space="0" w:color="auto"/>
            <w:left w:val="none" w:sz="0" w:space="0" w:color="auto"/>
            <w:bottom w:val="none" w:sz="0" w:space="0" w:color="auto"/>
            <w:right w:val="none" w:sz="0" w:space="0" w:color="auto"/>
          </w:divBdr>
        </w:div>
        <w:div w:id="1954051200">
          <w:marLeft w:val="0"/>
          <w:marRight w:val="0"/>
          <w:marTop w:val="0"/>
          <w:marBottom w:val="0"/>
          <w:divBdr>
            <w:top w:val="none" w:sz="0" w:space="0" w:color="auto"/>
            <w:left w:val="none" w:sz="0" w:space="0" w:color="auto"/>
            <w:bottom w:val="none" w:sz="0" w:space="0" w:color="auto"/>
            <w:right w:val="none" w:sz="0" w:space="0" w:color="auto"/>
          </w:divBdr>
        </w:div>
        <w:div w:id="2098943417">
          <w:marLeft w:val="0"/>
          <w:marRight w:val="0"/>
          <w:marTop w:val="0"/>
          <w:marBottom w:val="0"/>
          <w:divBdr>
            <w:top w:val="none" w:sz="0" w:space="0" w:color="auto"/>
            <w:left w:val="none" w:sz="0" w:space="0" w:color="auto"/>
            <w:bottom w:val="none" w:sz="0" w:space="0" w:color="auto"/>
            <w:right w:val="none" w:sz="0" w:space="0" w:color="auto"/>
          </w:divBdr>
        </w:div>
        <w:div w:id="1090810964">
          <w:marLeft w:val="0"/>
          <w:marRight w:val="0"/>
          <w:marTop w:val="0"/>
          <w:marBottom w:val="0"/>
          <w:divBdr>
            <w:top w:val="none" w:sz="0" w:space="0" w:color="auto"/>
            <w:left w:val="none" w:sz="0" w:space="0" w:color="auto"/>
            <w:bottom w:val="none" w:sz="0" w:space="0" w:color="auto"/>
            <w:right w:val="none" w:sz="0" w:space="0" w:color="auto"/>
          </w:divBdr>
        </w:div>
        <w:div w:id="1789549436">
          <w:marLeft w:val="0"/>
          <w:marRight w:val="0"/>
          <w:marTop w:val="0"/>
          <w:marBottom w:val="0"/>
          <w:divBdr>
            <w:top w:val="none" w:sz="0" w:space="0" w:color="auto"/>
            <w:left w:val="none" w:sz="0" w:space="0" w:color="auto"/>
            <w:bottom w:val="none" w:sz="0" w:space="0" w:color="auto"/>
            <w:right w:val="none" w:sz="0" w:space="0" w:color="auto"/>
          </w:divBdr>
        </w:div>
        <w:div w:id="1008795718">
          <w:marLeft w:val="0"/>
          <w:marRight w:val="0"/>
          <w:marTop w:val="0"/>
          <w:marBottom w:val="0"/>
          <w:divBdr>
            <w:top w:val="none" w:sz="0" w:space="0" w:color="auto"/>
            <w:left w:val="none" w:sz="0" w:space="0" w:color="auto"/>
            <w:bottom w:val="none" w:sz="0" w:space="0" w:color="auto"/>
            <w:right w:val="none" w:sz="0" w:space="0" w:color="auto"/>
          </w:divBdr>
        </w:div>
        <w:div w:id="2062054973">
          <w:marLeft w:val="0"/>
          <w:marRight w:val="0"/>
          <w:marTop w:val="0"/>
          <w:marBottom w:val="0"/>
          <w:divBdr>
            <w:top w:val="none" w:sz="0" w:space="0" w:color="auto"/>
            <w:left w:val="none" w:sz="0" w:space="0" w:color="auto"/>
            <w:bottom w:val="none" w:sz="0" w:space="0" w:color="auto"/>
            <w:right w:val="none" w:sz="0" w:space="0" w:color="auto"/>
          </w:divBdr>
        </w:div>
        <w:div w:id="746344333">
          <w:marLeft w:val="0"/>
          <w:marRight w:val="0"/>
          <w:marTop w:val="0"/>
          <w:marBottom w:val="0"/>
          <w:divBdr>
            <w:top w:val="none" w:sz="0" w:space="0" w:color="auto"/>
            <w:left w:val="none" w:sz="0" w:space="0" w:color="auto"/>
            <w:bottom w:val="none" w:sz="0" w:space="0" w:color="auto"/>
            <w:right w:val="none" w:sz="0" w:space="0" w:color="auto"/>
          </w:divBdr>
        </w:div>
        <w:div w:id="1626421794">
          <w:marLeft w:val="0"/>
          <w:marRight w:val="0"/>
          <w:marTop w:val="0"/>
          <w:marBottom w:val="0"/>
          <w:divBdr>
            <w:top w:val="none" w:sz="0" w:space="0" w:color="auto"/>
            <w:left w:val="none" w:sz="0" w:space="0" w:color="auto"/>
            <w:bottom w:val="none" w:sz="0" w:space="0" w:color="auto"/>
            <w:right w:val="none" w:sz="0" w:space="0" w:color="auto"/>
          </w:divBdr>
        </w:div>
        <w:div w:id="1264800392">
          <w:marLeft w:val="0"/>
          <w:marRight w:val="0"/>
          <w:marTop w:val="0"/>
          <w:marBottom w:val="0"/>
          <w:divBdr>
            <w:top w:val="none" w:sz="0" w:space="0" w:color="auto"/>
            <w:left w:val="none" w:sz="0" w:space="0" w:color="auto"/>
            <w:bottom w:val="none" w:sz="0" w:space="0" w:color="auto"/>
            <w:right w:val="none" w:sz="0" w:space="0" w:color="auto"/>
          </w:divBdr>
        </w:div>
        <w:div w:id="1156414190">
          <w:marLeft w:val="0"/>
          <w:marRight w:val="0"/>
          <w:marTop w:val="0"/>
          <w:marBottom w:val="0"/>
          <w:divBdr>
            <w:top w:val="none" w:sz="0" w:space="0" w:color="auto"/>
            <w:left w:val="none" w:sz="0" w:space="0" w:color="auto"/>
            <w:bottom w:val="none" w:sz="0" w:space="0" w:color="auto"/>
            <w:right w:val="none" w:sz="0" w:space="0" w:color="auto"/>
          </w:divBdr>
        </w:div>
        <w:div w:id="579945970">
          <w:marLeft w:val="0"/>
          <w:marRight w:val="0"/>
          <w:marTop w:val="0"/>
          <w:marBottom w:val="0"/>
          <w:divBdr>
            <w:top w:val="none" w:sz="0" w:space="0" w:color="auto"/>
            <w:left w:val="none" w:sz="0" w:space="0" w:color="auto"/>
            <w:bottom w:val="none" w:sz="0" w:space="0" w:color="auto"/>
            <w:right w:val="none" w:sz="0" w:space="0" w:color="auto"/>
          </w:divBdr>
        </w:div>
        <w:div w:id="1666978767">
          <w:marLeft w:val="0"/>
          <w:marRight w:val="0"/>
          <w:marTop w:val="0"/>
          <w:marBottom w:val="0"/>
          <w:divBdr>
            <w:top w:val="none" w:sz="0" w:space="0" w:color="auto"/>
            <w:left w:val="none" w:sz="0" w:space="0" w:color="auto"/>
            <w:bottom w:val="none" w:sz="0" w:space="0" w:color="auto"/>
            <w:right w:val="none" w:sz="0" w:space="0" w:color="auto"/>
          </w:divBdr>
        </w:div>
        <w:div w:id="1780100467">
          <w:marLeft w:val="0"/>
          <w:marRight w:val="0"/>
          <w:marTop w:val="0"/>
          <w:marBottom w:val="0"/>
          <w:divBdr>
            <w:top w:val="none" w:sz="0" w:space="0" w:color="auto"/>
            <w:left w:val="none" w:sz="0" w:space="0" w:color="auto"/>
            <w:bottom w:val="none" w:sz="0" w:space="0" w:color="auto"/>
            <w:right w:val="none" w:sz="0" w:space="0" w:color="auto"/>
          </w:divBdr>
        </w:div>
        <w:div w:id="919825157">
          <w:marLeft w:val="0"/>
          <w:marRight w:val="0"/>
          <w:marTop w:val="0"/>
          <w:marBottom w:val="0"/>
          <w:divBdr>
            <w:top w:val="none" w:sz="0" w:space="0" w:color="auto"/>
            <w:left w:val="none" w:sz="0" w:space="0" w:color="auto"/>
            <w:bottom w:val="none" w:sz="0" w:space="0" w:color="auto"/>
            <w:right w:val="none" w:sz="0" w:space="0" w:color="auto"/>
          </w:divBdr>
        </w:div>
        <w:div w:id="1203248400">
          <w:marLeft w:val="0"/>
          <w:marRight w:val="0"/>
          <w:marTop w:val="0"/>
          <w:marBottom w:val="0"/>
          <w:divBdr>
            <w:top w:val="none" w:sz="0" w:space="0" w:color="auto"/>
            <w:left w:val="none" w:sz="0" w:space="0" w:color="auto"/>
            <w:bottom w:val="none" w:sz="0" w:space="0" w:color="auto"/>
            <w:right w:val="none" w:sz="0" w:space="0" w:color="auto"/>
          </w:divBdr>
        </w:div>
        <w:div w:id="1818186940">
          <w:marLeft w:val="0"/>
          <w:marRight w:val="0"/>
          <w:marTop w:val="0"/>
          <w:marBottom w:val="0"/>
          <w:divBdr>
            <w:top w:val="none" w:sz="0" w:space="0" w:color="auto"/>
            <w:left w:val="none" w:sz="0" w:space="0" w:color="auto"/>
            <w:bottom w:val="none" w:sz="0" w:space="0" w:color="auto"/>
            <w:right w:val="none" w:sz="0" w:space="0" w:color="auto"/>
          </w:divBdr>
        </w:div>
        <w:div w:id="1470244187">
          <w:marLeft w:val="0"/>
          <w:marRight w:val="0"/>
          <w:marTop w:val="0"/>
          <w:marBottom w:val="0"/>
          <w:divBdr>
            <w:top w:val="none" w:sz="0" w:space="0" w:color="auto"/>
            <w:left w:val="none" w:sz="0" w:space="0" w:color="auto"/>
            <w:bottom w:val="none" w:sz="0" w:space="0" w:color="auto"/>
            <w:right w:val="none" w:sz="0" w:space="0" w:color="auto"/>
          </w:divBdr>
        </w:div>
        <w:div w:id="492796075">
          <w:marLeft w:val="0"/>
          <w:marRight w:val="0"/>
          <w:marTop w:val="0"/>
          <w:marBottom w:val="0"/>
          <w:divBdr>
            <w:top w:val="none" w:sz="0" w:space="0" w:color="auto"/>
            <w:left w:val="none" w:sz="0" w:space="0" w:color="auto"/>
            <w:bottom w:val="none" w:sz="0" w:space="0" w:color="auto"/>
            <w:right w:val="none" w:sz="0" w:space="0" w:color="auto"/>
          </w:divBdr>
        </w:div>
        <w:div w:id="1410226179">
          <w:marLeft w:val="0"/>
          <w:marRight w:val="0"/>
          <w:marTop w:val="0"/>
          <w:marBottom w:val="0"/>
          <w:divBdr>
            <w:top w:val="none" w:sz="0" w:space="0" w:color="auto"/>
            <w:left w:val="none" w:sz="0" w:space="0" w:color="auto"/>
            <w:bottom w:val="none" w:sz="0" w:space="0" w:color="auto"/>
            <w:right w:val="none" w:sz="0" w:space="0" w:color="auto"/>
          </w:divBdr>
        </w:div>
        <w:div w:id="491795026">
          <w:marLeft w:val="0"/>
          <w:marRight w:val="0"/>
          <w:marTop w:val="0"/>
          <w:marBottom w:val="0"/>
          <w:divBdr>
            <w:top w:val="none" w:sz="0" w:space="0" w:color="auto"/>
            <w:left w:val="none" w:sz="0" w:space="0" w:color="auto"/>
            <w:bottom w:val="none" w:sz="0" w:space="0" w:color="auto"/>
            <w:right w:val="none" w:sz="0" w:space="0" w:color="auto"/>
          </w:divBdr>
        </w:div>
        <w:div w:id="158544561">
          <w:marLeft w:val="0"/>
          <w:marRight w:val="0"/>
          <w:marTop w:val="0"/>
          <w:marBottom w:val="0"/>
          <w:divBdr>
            <w:top w:val="none" w:sz="0" w:space="0" w:color="auto"/>
            <w:left w:val="none" w:sz="0" w:space="0" w:color="auto"/>
            <w:bottom w:val="none" w:sz="0" w:space="0" w:color="auto"/>
            <w:right w:val="none" w:sz="0" w:space="0" w:color="auto"/>
          </w:divBdr>
        </w:div>
        <w:div w:id="1156533254">
          <w:marLeft w:val="0"/>
          <w:marRight w:val="0"/>
          <w:marTop w:val="0"/>
          <w:marBottom w:val="0"/>
          <w:divBdr>
            <w:top w:val="none" w:sz="0" w:space="0" w:color="auto"/>
            <w:left w:val="none" w:sz="0" w:space="0" w:color="auto"/>
            <w:bottom w:val="none" w:sz="0" w:space="0" w:color="auto"/>
            <w:right w:val="none" w:sz="0" w:space="0" w:color="auto"/>
          </w:divBdr>
        </w:div>
        <w:div w:id="851990614">
          <w:marLeft w:val="0"/>
          <w:marRight w:val="0"/>
          <w:marTop w:val="0"/>
          <w:marBottom w:val="0"/>
          <w:divBdr>
            <w:top w:val="none" w:sz="0" w:space="0" w:color="auto"/>
            <w:left w:val="none" w:sz="0" w:space="0" w:color="auto"/>
            <w:bottom w:val="none" w:sz="0" w:space="0" w:color="auto"/>
            <w:right w:val="none" w:sz="0" w:space="0" w:color="auto"/>
          </w:divBdr>
        </w:div>
        <w:div w:id="1967618877">
          <w:marLeft w:val="0"/>
          <w:marRight w:val="0"/>
          <w:marTop w:val="0"/>
          <w:marBottom w:val="0"/>
          <w:divBdr>
            <w:top w:val="none" w:sz="0" w:space="0" w:color="auto"/>
            <w:left w:val="none" w:sz="0" w:space="0" w:color="auto"/>
            <w:bottom w:val="none" w:sz="0" w:space="0" w:color="auto"/>
            <w:right w:val="none" w:sz="0" w:space="0" w:color="auto"/>
          </w:divBdr>
        </w:div>
        <w:div w:id="2057771978">
          <w:marLeft w:val="0"/>
          <w:marRight w:val="0"/>
          <w:marTop w:val="0"/>
          <w:marBottom w:val="0"/>
          <w:divBdr>
            <w:top w:val="none" w:sz="0" w:space="0" w:color="auto"/>
            <w:left w:val="none" w:sz="0" w:space="0" w:color="auto"/>
            <w:bottom w:val="none" w:sz="0" w:space="0" w:color="auto"/>
            <w:right w:val="none" w:sz="0" w:space="0" w:color="auto"/>
          </w:divBdr>
        </w:div>
        <w:div w:id="644774018">
          <w:marLeft w:val="0"/>
          <w:marRight w:val="0"/>
          <w:marTop w:val="0"/>
          <w:marBottom w:val="0"/>
          <w:divBdr>
            <w:top w:val="none" w:sz="0" w:space="0" w:color="auto"/>
            <w:left w:val="none" w:sz="0" w:space="0" w:color="auto"/>
            <w:bottom w:val="none" w:sz="0" w:space="0" w:color="auto"/>
            <w:right w:val="none" w:sz="0" w:space="0" w:color="auto"/>
          </w:divBdr>
        </w:div>
        <w:div w:id="1036932746">
          <w:marLeft w:val="0"/>
          <w:marRight w:val="0"/>
          <w:marTop w:val="0"/>
          <w:marBottom w:val="0"/>
          <w:divBdr>
            <w:top w:val="none" w:sz="0" w:space="0" w:color="auto"/>
            <w:left w:val="none" w:sz="0" w:space="0" w:color="auto"/>
            <w:bottom w:val="none" w:sz="0" w:space="0" w:color="auto"/>
            <w:right w:val="none" w:sz="0" w:space="0" w:color="auto"/>
          </w:divBdr>
        </w:div>
        <w:div w:id="415171867">
          <w:marLeft w:val="0"/>
          <w:marRight w:val="0"/>
          <w:marTop w:val="0"/>
          <w:marBottom w:val="0"/>
          <w:divBdr>
            <w:top w:val="none" w:sz="0" w:space="0" w:color="auto"/>
            <w:left w:val="none" w:sz="0" w:space="0" w:color="auto"/>
            <w:bottom w:val="none" w:sz="0" w:space="0" w:color="auto"/>
            <w:right w:val="none" w:sz="0" w:space="0" w:color="auto"/>
          </w:divBdr>
        </w:div>
        <w:div w:id="1896968963">
          <w:marLeft w:val="0"/>
          <w:marRight w:val="0"/>
          <w:marTop w:val="0"/>
          <w:marBottom w:val="0"/>
          <w:divBdr>
            <w:top w:val="none" w:sz="0" w:space="0" w:color="auto"/>
            <w:left w:val="none" w:sz="0" w:space="0" w:color="auto"/>
            <w:bottom w:val="none" w:sz="0" w:space="0" w:color="auto"/>
            <w:right w:val="none" w:sz="0" w:space="0" w:color="auto"/>
          </w:divBdr>
        </w:div>
        <w:div w:id="1537084701">
          <w:marLeft w:val="0"/>
          <w:marRight w:val="0"/>
          <w:marTop w:val="0"/>
          <w:marBottom w:val="0"/>
          <w:divBdr>
            <w:top w:val="none" w:sz="0" w:space="0" w:color="auto"/>
            <w:left w:val="none" w:sz="0" w:space="0" w:color="auto"/>
            <w:bottom w:val="none" w:sz="0" w:space="0" w:color="auto"/>
            <w:right w:val="none" w:sz="0" w:space="0" w:color="auto"/>
          </w:divBdr>
        </w:div>
        <w:div w:id="747074637">
          <w:marLeft w:val="0"/>
          <w:marRight w:val="0"/>
          <w:marTop w:val="0"/>
          <w:marBottom w:val="0"/>
          <w:divBdr>
            <w:top w:val="none" w:sz="0" w:space="0" w:color="auto"/>
            <w:left w:val="none" w:sz="0" w:space="0" w:color="auto"/>
            <w:bottom w:val="none" w:sz="0" w:space="0" w:color="auto"/>
            <w:right w:val="none" w:sz="0" w:space="0" w:color="auto"/>
          </w:divBdr>
        </w:div>
        <w:div w:id="1604024133">
          <w:marLeft w:val="0"/>
          <w:marRight w:val="0"/>
          <w:marTop w:val="0"/>
          <w:marBottom w:val="0"/>
          <w:divBdr>
            <w:top w:val="none" w:sz="0" w:space="0" w:color="auto"/>
            <w:left w:val="none" w:sz="0" w:space="0" w:color="auto"/>
            <w:bottom w:val="none" w:sz="0" w:space="0" w:color="auto"/>
            <w:right w:val="none" w:sz="0" w:space="0" w:color="auto"/>
          </w:divBdr>
        </w:div>
        <w:div w:id="1154761684">
          <w:marLeft w:val="0"/>
          <w:marRight w:val="0"/>
          <w:marTop w:val="0"/>
          <w:marBottom w:val="0"/>
          <w:divBdr>
            <w:top w:val="none" w:sz="0" w:space="0" w:color="auto"/>
            <w:left w:val="none" w:sz="0" w:space="0" w:color="auto"/>
            <w:bottom w:val="none" w:sz="0" w:space="0" w:color="auto"/>
            <w:right w:val="none" w:sz="0" w:space="0" w:color="auto"/>
          </w:divBdr>
        </w:div>
        <w:div w:id="793519002">
          <w:marLeft w:val="0"/>
          <w:marRight w:val="0"/>
          <w:marTop w:val="0"/>
          <w:marBottom w:val="0"/>
          <w:divBdr>
            <w:top w:val="none" w:sz="0" w:space="0" w:color="auto"/>
            <w:left w:val="none" w:sz="0" w:space="0" w:color="auto"/>
            <w:bottom w:val="none" w:sz="0" w:space="0" w:color="auto"/>
            <w:right w:val="none" w:sz="0" w:space="0" w:color="auto"/>
          </w:divBdr>
        </w:div>
        <w:div w:id="1508642162">
          <w:marLeft w:val="0"/>
          <w:marRight w:val="0"/>
          <w:marTop w:val="0"/>
          <w:marBottom w:val="0"/>
          <w:divBdr>
            <w:top w:val="none" w:sz="0" w:space="0" w:color="auto"/>
            <w:left w:val="none" w:sz="0" w:space="0" w:color="auto"/>
            <w:bottom w:val="none" w:sz="0" w:space="0" w:color="auto"/>
            <w:right w:val="none" w:sz="0" w:space="0" w:color="auto"/>
          </w:divBdr>
        </w:div>
        <w:div w:id="1399548405">
          <w:marLeft w:val="0"/>
          <w:marRight w:val="0"/>
          <w:marTop w:val="0"/>
          <w:marBottom w:val="0"/>
          <w:divBdr>
            <w:top w:val="none" w:sz="0" w:space="0" w:color="auto"/>
            <w:left w:val="none" w:sz="0" w:space="0" w:color="auto"/>
            <w:bottom w:val="none" w:sz="0" w:space="0" w:color="auto"/>
            <w:right w:val="none" w:sz="0" w:space="0" w:color="auto"/>
          </w:divBdr>
        </w:div>
        <w:div w:id="2067533932">
          <w:marLeft w:val="0"/>
          <w:marRight w:val="0"/>
          <w:marTop w:val="0"/>
          <w:marBottom w:val="0"/>
          <w:divBdr>
            <w:top w:val="none" w:sz="0" w:space="0" w:color="auto"/>
            <w:left w:val="none" w:sz="0" w:space="0" w:color="auto"/>
            <w:bottom w:val="none" w:sz="0" w:space="0" w:color="auto"/>
            <w:right w:val="none" w:sz="0" w:space="0" w:color="auto"/>
          </w:divBdr>
        </w:div>
        <w:div w:id="220748224">
          <w:marLeft w:val="0"/>
          <w:marRight w:val="0"/>
          <w:marTop w:val="0"/>
          <w:marBottom w:val="0"/>
          <w:divBdr>
            <w:top w:val="none" w:sz="0" w:space="0" w:color="auto"/>
            <w:left w:val="none" w:sz="0" w:space="0" w:color="auto"/>
            <w:bottom w:val="none" w:sz="0" w:space="0" w:color="auto"/>
            <w:right w:val="none" w:sz="0" w:space="0" w:color="auto"/>
          </w:divBdr>
        </w:div>
        <w:div w:id="973826532">
          <w:marLeft w:val="0"/>
          <w:marRight w:val="0"/>
          <w:marTop w:val="0"/>
          <w:marBottom w:val="0"/>
          <w:divBdr>
            <w:top w:val="none" w:sz="0" w:space="0" w:color="auto"/>
            <w:left w:val="none" w:sz="0" w:space="0" w:color="auto"/>
            <w:bottom w:val="none" w:sz="0" w:space="0" w:color="auto"/>
            <w:right w:val="none" w:sz="0" w:space="0" w:color="auto"/>
          </w:divBdr>
        </w:div>
        <w:div w:id="66585104">
          <w:marLeft w:val="0"/>
          <w:marRight w:val="0"/>
          <w:marTop w:val="0"/>
          <w:marBottom w:val="0"/>
          <w:divBdr>
            <w:top w:val="none" w:sz="0" w:space="0" w:color="auto"/>
            <w:left w:val="none" w:sz="0" w:space="0" w:color="auto"/>
            <w:bottom w:val="none" w:sz="0" w:space="0" w:color="auto"/>
            <w:right w:val="none" w:sz="0" w:space="0" w:color="auto"/>
          </w:divBdr>
        </w:div>
        <w:div w:id="401296643">
          <w:marLeft w:val="0"/>
          <w:marRight w:val="0"/>
          <w:marTop w:val="0"/>
          <w:marBottom w:val="0"/>
          <w:divBdr>
            <w:top w:val="none" w:sz="0" w:space="0" w:color="auto"/>
            <w:left w:val="none" w:sz="0" w:space="0" w:color="auto"/>
            <w:bottom w:val="none" w:sz="0" w:space="0" w:color="auto"/>
            <w:right w:val="none" w:sz="0" w:space="0" w:color="auto"/>
          </w:divBdr>
        </w:div>
        <w:div w:id="84883176">
          <w:marLeft w:val="0"/>
          <w:marRight w:val="0"/>
          <w:marTop w:val="0"/>
          <w:marBottom w:val="0"/>
          <w:divBdr>
            <w:top w:val="none" w:sz="0" w:space="0" w:color="auto"/>
            <w:left w:val="none" w:sz="0" w:space="0" w:color="auto"/>
            <w:bottom w:val="none" w:sz="0" w:space="0" w:color="auto"/>
            <w:right w:val="none" w:sz="0" w:space="0" w:color="auto"/>
          </w:divBdr>
        </w:div>
        <w:div w:id="1736005031">
          <w:marLeft w:val="0"/>
          <w:marRight w:val="0"/>
          <w:marTop w:val="0"/>
          <w:marBottom w:val="0"/>
          <w:divBdr>
            <w:top w:val="none" w:sz="0" w:space="0" w:color="auto"/>
            <w:left w:val="none" w:sz="0" w:space="0" w:color="auto"/>
            <w:bottom w:val="none" w:sz="0" w:space="0" w:color="auto"/>
            <w:right w:val="none" w:sz="0" w:space="0" w:color="auto"/>
          </w:divBdr>
        </w:div>
        <w:div w:id="273446116">
          <w:marLeft w:val="0"/>
          <w:marRight w:val="0"/>
          <w:marTop w:val="0"/>
          <w:marBottom w:val="0"/>
          <w:divBdr>
            <w:top w:val="none" w:sz="0" w:space="0" w:color="auto"/>
            <w:left w:val="none" w:sz="0" w:space="0" w:color="auto"/>
            <w:bottom w:val="none" w:sz="0" w:space="0" w:color="auto"/>
            <w:right w:val="none" w:sz="0" w:space="0" w:color="auto"/>
          </w:divBdr>
        </w:div>
        <w:div w:id="1910260720">
          <w:marLeft w:val="0"/>
          <w:marRight w:val="0"/>
          <w:marTop w:val="0"/>
          <w:marBottom w:val="0"/>
          <w:divBdr>
            <w:top w:val="none" w:sz="0" w:space="0" w:color="auto"/>
            <w:left w:val="none" w:sz="0" w:space="0" w:color="auto"/>
            <w:bottom w:val="none" w:sz="0" w:space="0" w:color="auto"/>
            <w:right w:val="none" w:sz="0" w:space="0" w:color="auto"/>
          </w:divBdr>
        </w:div>
        <w:div w:id="2030254439">
          <w:marLeft w:val="0"/>
          <w:marRight w:val="0"/>
          <w:marTop w:val="0"/>
          <w:marBottom w:val="0"/>
          <w:divBdr>
            <w:top w:val="none" w:sz="0" w:space="0" w:color="auto"/>
            <w:left w:val="none" w:sz="0" w:space="0" w:color="auto"/>
            <w:bottom w:val="none" w:sz="0" w:space="0" w:color="auto"/>
            <w:right w:val="none" w:sz="0" w:space="0" w:color="auto"/>
          </w:divBdr>
        </w:div>
        <w:div w:id="969898334">
          <w:marLeft w:val="0"/>
          <w:marRight w:val="0"/>
          <w:marTop w:val="0"/>
          <w:marBottom w:val="0"/>
          <w:divBdr>
            <w:top w:val="none" w:sz="0" w:space="0" w:color="auto"/>
            <w:left w:val="none" w:sz="0" w:space="0" w:color="auto"/>
            <w:bottom w:val="none" w:sz="0" w:space="0" w:color="auto"/>
            <w:right w:val="none" w:sz="0" w:space="0" w:color="auto"/>
          </w:divBdr>
        </w:div>
        <w:div w:id="611980449">
          <w:marLeft w:val="0"/>
          <w:marRight w:val="0"/>
          <w:marTop w:val="0"/>
          <w:marBottom w:val="0"/>
          <w:divBdr>
            <w:top w:val="none" w:sz="0" w:space="0" w:color="auto"/>
            <w:left w:val="none" w:sz="0" w:space="0" w:color="auto"/>
            <w:bottom w:val="none" w:sz="0" w:space="0" w:color="auto"/>
            <w:right w:val="none" w:sz="0" w:space="0" w:color="auto"/>
          </w:divBdr>
        </w:div>
        <w:div w:id="1631788211">
          <w:marLeft w:val="0"/>
          <w:marRight w:val="0"/>
          <w:marTop w:val="0"/>
          <w:marBottom w:val="0"/>
          <w:divBdr>
            <w:top w:val="none" w:sz="0" w:space="0" w:color="auto"/>
            <w:left w:val="none" w:sz="0" w:space="0" w:color="auto"/>
            <w:bottom w:val="none" w:sz="0" w:space="0" w:color="auto"/>
            <w:right w:val="none" w:sz="0" w:space="0" w:color="auto"/>
          </w:divBdr>
        </w:div>
        <w:div w:id="472407068">
          <w:marLeft w:val="0"/>
          <w:marRight w:val="0"/>
          <w:marTop w:val="0"/>
          <w:marBottom w:val="0"/>
          <w:divBdr>
            <w:top w:val="none" w:sz="0" w:space="0" w:color="auto"/>
            <w:left w:val="none" w:sz="0" w:space="0" w:color="auto"/>
            <w:bottom w:val="none" w:sz="0" w:space="0" w:color="auto"/>
            <w:right w:val="none" w:sz="0" w:space="0" w:color="auto"/>
          </w:divBdr>
        </w:div>
        <w:div w:id="956713879">
          <w:marLeft w:val="0"/>
          <w:marRight w:val="0"/>
          <w:marTop w:val="0"/>
          <w:marBottom w:val="0"/>
          <w:divBdr>
            <w:top w:val="none" w:sz="0" w:space="0" w:color="auto"/>
            <w:left w:val="none" w:sz="0" w:space="0" w:color="auto"/>
            <w:bottom w:val="none" w:sz="0" w:space="0" w:color="auto"/>
            <w:right w:val="none" w:sz="0" w:space="0" w:color="auto"/>
          </w:divBdr>
        </w:div>
        <w:div w:id="2095855072">
          <w:marLeft w:val="0"/>
          <w:marRight w:val="0"/>
          <w:marTop w:val="0"/>
          <w:marBottom w:val="0"/>
          <w:divBdr>
            <w:top w:val="none" w:sz="0" w:space="0" w:color="auto"/>
            <w:left w:val="none" w:sz="0" w:space="0" w:color="auto"/>
            <w:bottom w:val="none" w:sz="0" w:space="0" w:color="auto"/>
            <w:right w:val="none" w:sz="0" w:space="0" w:color="auto"/>
          </w:divBdr>
        </w:div>
        <w:div w:id="1781531949">
          <w:marLeft w:val="0"/>
          <w:marRight w:val="0"/>
          <w:marTop w:val="0"/>
          <w:marBottom w:val="0"/>
          <w:divBdr>
            <w:top w:val="none" w:sz="0" w:space="0" w:color="auto"/>
            <w:left w:val="none" w:sz="0" w:space="0" w:color="auto"/>
            <w:bottom w:val="none" w:sz="0" w:space="0" w:color="auto"/>
            <w:right w:val="none" w:sz="0" w:space="0" w:color="auto"/>
          </w:divBdr>
        </w:div>
        <w:div w:id="552079812">
          <w:marLeft w:val="0"/>
          <w:marRight w:val="0"/>
          <w:marTop w:val="0"/>
          <w:marBottom w:val="0"/>
          <w:divBdr>
            <w:top w:val="none" w:sz="0" w:space="0" w:color="auto"/>
            <w:left w:val="none" w:sz="0" w:space="0" w:color="auto"/>
            <w:bottom w:val="none" w:sz="0" w:space="0" w:color="auto"/>
            <w:right w:val="none" w:sz="0" w:space="0" w:color="auto"/>
          </w:divBdr>
        </w:div>
        <w:div w:id="306013312">
          <w:marLeft w:val="0"/>
          <w:marRight w:val="0"/>
          <w:marTop w:val="0"/>
          <w:marBottom w:val="0"/>
          <w:divBdr>
            <w:top w:val="none" w:sz="0" w:space="0" w:color="auto"/>
            <w:left w:val="none" w:sz="0" w:space="0" w:color="auto"/>
            <w:bottom w:val="none" w:sz="0" w:space="0" w:color="auto"/>
            <w:right w:val="none" w:sz="0" w:space="0" w:color="auto"/>
          </w:divBdr>
        </w:div>
        <w:div w:id="811021529">
          <w:marLeft w:val="0"/>
          <w:marRight w:val="0"/>
          <w:marTop w:val="0"/>
          <w:marBottom w:val="0"/>
          <w:divBdr>
            <w:top w:val="none" w:sz="0" w:space="0" w:color="auto"/>
            <w:left w:val="none" w:sz="0" w:space="0" w:color="auto"/>
            <w:bottom w:val="none" w:sz="0" w:space="0" w:color="auto"/>
            <w:right w:val="none" w:sz="0" w:space="0" w:color="auto"/>
          </w:divBdr>
        </w:div>
        <w:div w:id="146938118">
          <w:marLeft w:val="0"/>
          <w:marRight w:val="0"/>
          <w:marTop w:val="0"/>
          <w:marBottom w:val="0"/>
          <w:divBdr>
            <w:top w:val="none" w:sz="0" w:space="0" w:color="auto"/>
            <w:left w:val="none" w:sz="0" w:space="0" w:color="auto"/>
            <w:bottom w:val="none" w:sz="0" w:space="0" w:color="auto"/>
            <w:right w:val="none" w:sz="0" w:space="0" w:color="auto"/>
          </w:divBdr>
        </w:div>
        <w:div w:id="478114624">
          <w:marLeft w:val="0"/>
          <w:marRight w:val="0"/>
          <w:marTop w:val="0"/>
          <w:marBottom w:val="0"/>
          <w:divBdr>
            <w:top w:val="none" w:sz="0" w:space="0" w:color="auto"/>
            <w:left w:val="none" w:sz="0" w:space="0" w:color="auto"/>
            <w:bottom w:val="none" w:sz="0" w:space="0" w:color="auto"/>
            <w:right w:val="none" w:sz="0" w:space="0" w:color="auto"/>
          </w:divBdr>
        </w:div>
        <w:div w:id="2031102470">
          <w:marLeft w:val="0"/>
          <w:marRight w:val="0"/>
          <w:marTop w:val="0"/>
          <w:marBottom w:val="0"/>
          <w:divBdr>
            <w:top w:val="none" w:sz="0" w:space="0" w:color="auto"/>
            <w:left w:val="none" w:sz="0" w:space="0" w:color="auto"/>
            <w:bottom w:val="none" w:sz="0" w:space="0" w:color="auto"/>
            <w:right w:val="none" w:sz="0" w:space="0" w:color="auto"/>
          </w:divBdr>
        </w:div>
        <w:div w:id="1000616037">
          <w:marLeft w:val="0"/>
          <w:marRight w:val="0"/>
          <w:marTop w:val="0"/>
          <w:marBottom w:val="0"/>
          <w:divBdr>
            <w:top w:val="none" w:sz="0" w:space="0" w:color="auto"/>
            <w:left w:val="none" w:sz="0" w:space="0" w:color="auto"/>
            <w:bottom w:val="none" w:sz="0" w:space="0" w:color="auto"/>
            <w:right w:val="none" w:sz="0" w:space="0" w:color="auto"/>
          </w:divBdr>
        </w:div>
        <w:div w:id="527716716">
          <w:marLeft w:val="0"/>
          <w:marRight w:val="0"/>
          <w:marTop w:val="0"/>
          <w:marBottom w:val="0"/>
          <w:divBdr>
            <w:top w:val="none" w:sz="0" w:space="0" w:color="auto"/>
            <w:left w:val="none" w:sz="0" w:space="0" w:color="auto"/>
            <w:bottom w:val="none" w:sz="0" w:space="0" w:color="auto"/>
            <w:right w:val="none" w:sz="0" w:space="0" w:color="auto"/>
          </w:divBdr>
        </w:div>
        <w:div w:id="1267615355">
          <w:marLeft w:val="0"/>
          <w:marRight w:val="0"/>
          <w:marTop w:val="0"/>
          <w:marBottom w:val="0"/>
          <w:divBdr>
            <w:top w:val="none" w:sz="0" w:space="0" w:color="auto"/>
            <w:left w:val="none" w:sz="0" w:space="0" w:color="auto"/>
            <w:bottom w:val="none" w:sz="0" w:space="0" w:color="auto"/>
            <w:right w:val="none" w:sz="0" w:space="0" w:color="auto"/>
          </w:divBdr>
        </w:div>
        <w:div w:id="193079515">
          <w:marLeft w:val="0"/>
          <w:marRight w:val="0"/>
          <w:marTop w:val="0"/>
          <w:marBottom w:val="0"/>
          <w:divBdr>
            <w:top w:val="none" w:sz="0" w:space="0" w:color="auto"/>
            <w:left w:val="none" w:sz="0" w:space="0" w:color="auto"/>
            <w:bottom w:val="none" w:sz="0" w:space="0" w:color="auto"/>
            <w:right w:val="none" w:sz="0" w:space="0" w:color="auto"/>
          </w:divBdr>
        </w:div>
        <w:div w:id="2113164076">
          <w:marLeft w:val="0"/>
          <w:marRight w:val="0"/>
          <w:marTop w:val="0"/>
          <w:marBottom w:val="0"/>
          <w:divBdr>
            <w:top w:val="none" w:sz="0" w:space="0" w:color="auto"/>
            <w:left w:val="none" w:sz="0" w:space="0" w:color="auto"/>
            <w:bottom w:val="none" w:sz="0" w:space="0" w:color="auto"/>
            <w:right w:val="none" w:sz="0" w:space="0" w:color="auto"/>
          </w:divBdr>
        </w:div>
        <w:div w:id="1813596946">
          <w:marLeft w:val="0"/>
          <w:marRight w:val="0"/>
          <w:marTop w:val="0"/>
          <w:marBottom w:val="0"/>
          <w:divBdr>
            <w:top w:val="none" w:sz="0" w:space="0" w:color="auto"/>
            <w:left w:val="none" w:sz="0" w:space="0" w:color="auto"/>
            <w:bottom w:val="none" w:sz="0" w:space="0" w:color="auto"/>
            <w:right w:val="none" w:sz="0" w:space="0" w:color="auto"/>
          </w:divBdr>
        </w:div>
        <w:div w:id="358438944">
          <w:marLeft w:val="0"/>
          <w:marRight w:val="0"/>
          <w:marTop w:val="0"/>
          <w:marBottom w:val="0"/>
          <w:divBdr>
            <w:top w:val="none" w:sz="0" w:space="0" w:color="auto"/>
            <w:left w:val="none" w:sz="0" w:space="0" w:color="auto"/>
            <w:bottom w:val="none" w:sz="0" w:space="0" w:color="auto"/>
            <w:right w:val="none" w:sz="0" w:space="0" w:color="auto"/>
          </w:divBdr>
        </w:div>
        <w:div w:id="1449855289">
          <w:marLeft w:val="0"/>
          <w:marRight w:val="0"/>
          <w:marTop w:val="0"/>
          <w:marBottom w:val="0"/>
          <w:divBdr>
            <w:top w:val="none" w:sz="0" w:space="0" w:color="auto"/>
            <w:left w:val="none" w:sz="0" w:space="0" w:color="auto"/>
            <w:bottom w:val="none" w:sz="0" w:space="0" w:color="auto"/>
            <w:right w:val="none" w:sz="0" w:space="0" w:color="auto"/>
          </w:divBdr>
        </w:div>
        <w:div w:id="1211112686">
          <w:marLeft w:val="0"/>
          <w:marRight w:val="0"/>
          <w:marTop w:val="0"/>
          <w:marBottom w:val="0"/>
          <w:divBdr>
            <w:top w:val="none" w:sz="0" w:space="0" w:color="auto"/>
            <w:left w:val="none" w:sz="0" w:space="0" w:color="auto"/>
            <w:bottom w:val="none" w:sz="0" w:space="0" w:color="auto"/>
            <w:right w:val="none" w:sz="0" w:space="0" w:color="auto"/>
          </w:divBdr>
        </w:div>
        <w:div w:id="1969966707">
          <w:marLeft w:val="0"/>
          <w:marRight w:val="0"/>
          <w:marTop w:val="0"/>
          <w:marBottom w:val="0"/>
          <w:divBdr>
            <w:top w:val="none" w:sz="0" w:space="0" w:color="auto"/>
            <w:left w:val="none" w:sz="0" w:space="0" w:color="auto"/>
            <w:bottom w:val="none" w:sz="0" w:space="0" w:color="auto"/>
            <w:right w:val="none" w:sz="0" w:space="0" w:color="auto"/>
          </w:divBdr>
        </w:div>
        <w:div w:id="590699232">
          <w:marLeft w:val="0"/>
          <w:marRight w:val="0"/>
          <w:marTop w:val="0"/>
          <w:marBottom w:val="0"/>
          <w:divBdr>
            <w:top w:val="none" w:sz="0" w:space="0" w:color="auto"/>
            <w:left w:val="none" w:sz="0" w:space="0" w:color="auto"/>
            <w:bottom w:val="none" w:sz="0" w:space="0" w:color="auto"/>
            <w:right w:val="none" w:sz="0" w:space="0" w:color="auto"/>
          </w:divBdr>
        </w:div>
        <w:div w:id="1860122915">
          <w:marLeft w:val="0"/>
          <w:marRight w:val="0"/>
          <w:marTop w:val="0"/>
          <w:marBottom w:val="0"/>
          <w:divBdr>
            <w:top w:val="none" w:sz="0" w:space="0" w:color="auto"/>
            <w:left w:val="none" w:sz="0" w:space="0" w:color="auto"/>
            <w:bottom w:val="none" w:sz="0" w:space="0" w:color="auto"/>
            <w:right w:val="none" w:sz="0" w:space="0" w:color="auto"/>
          </w:divBdr>
        </w:div>
        <w:div w:id="199325055">
          <w:marLeft w:val="0"/>
          <w:marRight w:val="0"/>
          <w:marTop w:val="0"/>
          <w:marBottom w:val="0"/>
          <w:divBdr>
            <w:top w:val="none" w:sz="0" w:space="0" w:color="auto"/>
            <w:left w:val="none" w:sz="0" w:space="0" w:color="auto"/>
            <w:bottom w:val="none" w:sz="0" w:space="0" w:color="auto"/>
            <w:right w:val="none" w:sz="0" w:space="0" w:color="auto"/>
          </w:divBdr>
        </w:div>
        <w:div w:id="1100639300">
          <w:marLeft w:val="0"/>
          <w:marRight w:val="0"/>
          <w:marTop w:val="0"/>
          <w:marBottom w:val="0"/>
          <w:divBdr>
            <w:top w:val="none" w:sz="0" w:space="0" w:color="auto"/>
            <w:left w:val="none" w:sz="0" w:space="0" w:color="auto"/>
            <w:bottom w:val="none" w:sz="0" w:space="0" w:color="auto"/>
            <w:right w:val="none" w:sz="0" w:space="0" w:color="auto"/>
          </w:divBdr>
        </w:div>
        <w:div w:id="398139469">
          <w:marLeft w:val="0"/>
          <w:marRight w:val="0"/>
          <w:marTop w:val="0"/>
          <w:marBottom w:val="0"/>
          <w:divBdr>
            <w:top w:val="none" w:sz="0" w:space="0" w:color="auto"/>
            <w:left w:val="none" w:sz="0" w:space="0" w:color="auto"/>
            <w:bottom w:val="none" w:sz="0" w:space="0" w:color="auto"/>
            <w:right w:val="none" w:sz="0" w:space="0" w:color="auto"/>
          </w:divBdr>
        </w:div>
        <w:div w:id="1018460597">
          <w:marLeft w:val="0"/>
          <w:marRight w:val="0"/>
          <w:marTop w:val="0"/>
          <w:marBottom w:val="0"/>
          <w:divBdr>
            <w:top w:val="none" w:sz="0" w:space="0" w:color="auto"/>
            <w:left w:val="none" w:sz="0" w:space="0" w:color="auto"/>
            <w:bottom w:val="none" w:sz="0" w:space="0" w:color="auto"/>
            <w:right w:val="none" w:sz="0" w:space="0" w:color="auto"/>
          </w:divBdr>
        </w:div>
        <w:div w:id="1266108281">
          <w:marLeft w:val="0"/>
          <w:marRight w:val="0"/>
          <w:marTop w:val="0"/>
          <w:marBottom w:val="0"/>
          <w:divBdr>
            <w:top w:val="none" w:sz="0" w:space="0" w:color="auto"/>
            <w:left w:val="none" w:sz="0" w:space="0" w:color="auto"/>
            <w:bottom w:val="none" w:sz="0" w:space="0" w:color="auto"/>
            <w:right w:val="none" w:sz="0" w:space="0" w:color="auto"/>
          </w:divBdr>
        </w:div>
        <w:div w:id="376705825">
          <w:marLeft w:val="0"/>
          <w:marRight w:val="0"/>
          <w:marTop w:val="0"/>
          <w:marBottom w:val="0"/>
          <w:divBdr>
            <w:top w:val="none" w:sz="0" w:space="0" w:color="auto"/>
            <w:left w:val="none" w:sz="0" w:space="0" w:color="auto"/>
            <w:bottom w:val="none" w:sz="0" w:space="0" w:color="auto"/>
            <w:right w:val="none" w:sz="0" w:space="0" w:color="auto"/>
          </w:divBdr>
        </w:div>
        <w:div w:id="1419214430">
          <w:marLeft w:val="0"/>
          <w:marRight w:val="0"/>
          <w:marTop w:val="0"/>
          <w:marBottom w:val="0"/>
          <w:divBdr>
            <w:top w:val="none" w:sz="0" w:space="0" w:color="auto"/>
            <w:left w:val="none" w:sz="0" w:space="0" w:color="auto"/>
            <w:bottom w:val="none" w:sz="0" w:space="0" w:color="auto"/>
            <w:right w:val="none" w:sz="0" w:space="0" w:color="auto"/>
          </w:divBdr>
        </w:div>
        <w:div w:id="441803162">
          <w:marLeft w:val="0"/>
          <w:marRight w:val="0"/>
          <w:marTop w:val="0"/>
          <w:marBottom w:val="0"/>
          <w:divBdr>
            <w:top w:val="none" w:sz="0" w:space="0" w:color="auto"/>
            <w:left w:val="none" w:sz="0" w:space="0" w:color="auto"/>
            <w:bottom w:val="none" w:sz="0" w:space="0" w:color="auto"/>
            <w:right w:val="none" w:sz="0" w:space="0" w:color="auto"/>
          </w:divBdr>
        </w:div>
        <w:div w:id="1696615682">
          <w:marLeft w:val="0"/>
          <w:marRight w:val="0"/>
          <w:marTop w:val="0"/>
          <w:marBottom w:val="0"/>
          <w:divBdr>
            <w:top w:val="none" w:sz="0" w:space="0" w:color="auto"/>
            <w:left w:val="none" w:sz="0" w:space="0" w:color="auto"/>
            <w:bottom w:val="none" w:sz="0" w:space="0" w:color="auto"/>
            <w:right w:val="none" w:sz="0" w:space="0" w:color="auto"/>
          </w:divBdr>
        </w:div>
        <w:div w:id="1536195353">
          <w:marLeft w:val="0"/>
          <w:marRight w:val="0"/>
          <w:marTop w:val="0"/>
          <w:marBottom w:val="0"/>
          <w:divBdr>
            <w:top w:val="none" w:sz="0" w:space="0" w:color="auto"/>
            <w:left w:val="none" w:sz="0" w:space="0" w:color="auto"/>
            <w:bottom w:val="none" w:sz="0" w:space="0" w:color="auto"/>
            <w:right w:val="none" w:sz="0" w:space="0" w:color="auto"/>
          </w:divBdr>
        </w:div>
        <w:div w:id="448666367">
          <w:marLeft w:val="0"/>
          <w:marRight w:val="0"/>
          <w:marTop w:val="0"/>
          <w:marBottom w:val="0"/>
          <w:divBdr>
            <w:top w:val="none" w:sz="0" w:space="0" w:color="auto"/>
            <w:left w:val="none" w:sz="0" w:space="0" w:color="auto"/>
            <w:bottom w:val="none" w:sz="0" w:space="0" w:color="auto"/>
            <w:right w:val="none" w:sz="0" w:space="0" w:color="auto"/>
          </w:divBdr>
        </w:div>
        <w:div w:id="1141775982">
          <w:marLeft w:val="0"/>
          <w:marRight w:val="0"/>
          <w:marTop w:val="0"/>
          <w:marBottom w:val="0"/>
          <w:divBdr>
            <w:top w:val="none" w:sz="0" w:space="0" w:color="auto"/>
            <w:left w:val="none" w:sz="0" w:space="0" w:color="auto"/>
            <w:bottom w:val="none" w:sz="0" w:space="0" w:color="auto"/>
            <w:right w:val="none" w:sz="0" w:space="0" w:color="auto"/>
          </w:divBdr>
        </w:div>
        <w:div w:id="1969625281">
          <w:marLeft w:val="0"/>
          <w:marRight w:val="0"/>
          <w:marTop w:val="0"/>
          <w:marBottom w:val="0"/>
          <w:divBdr>
            <w:top w:val="none" w:sz="0" w:space="0" w:color="auto"/>
            <w:left w:val="none" w:sz="0" w:space="0" w:color="auto"/>
            <w:bottom w:val="none" w:sz="0" w:space="0" w:color="auto"/>
            <w:right w:val="none" w:sz="0" w:space="0" w:color="auto"/>
          </w:divBdr>
        </w:div>
        <w:div w:id="981881714">
          <w:marLeft w:val="0"/>
          <w:marRight w:val="0"/>
          <w:marTop w:val="0"/>
          <w:marBottom w:val="0"/>
          <w:divBdr>
            <w:top w:val="none" w:sz="0" w:space="0" w:color="auto"/>
            <w:left w:val="none" w:sz="0" w:space="0" w:color="auto"/>
            <w:bottom w:val="none" w:sz="0" w:space="0" w:color="auto"/>
            <w:right w:val="none" w:sz="0" w:space="0" w:color="auto"/>
          </w:divBdr>
        </w:div>
        <w:div w:id="1820222733">
          <w:marLeft w:val="0"/>
          <w:marRight w:val="0"/>
          <w:marTop w:val="0"/>
          <w:marBottom w:val="0"/>
          <w:divBdr>
            <w:top w:val="none" w:sz="0" w:space="0" w:color="auto"/>
            <w:left w:val="none" w:sz="0" w:space="0" w:color="auto"/>
            <w:bottom w:val="none" w:sz="0" w:space="0" w:color="auto"/>
            <w:right w:val="none" w:sz="0" w:space="0" w:color="auto"/>
          </w:divBdr>
        </w:div>
        <w:div w:id="1432973759">
          <w:marLeft w:val="0"/>
          <w:marRight w:val="0"/>
          <w:marTop w:val="0"/>
          <w:marBottom w:val="0"/>
          <w:divBdr>
            <w:top w:val="none" w:sz="0" w:space="0" w:color="auto"/>
            <w:left w:val="none" w:sz="0" w:space="0" w:color="auto"/>
            <w:bottom w:val="none" w:sz="0" w:space="0" w:color="auto"/>
            <w:right w:val="none" w:sz="0" w:space="0" w:color="auto"/>
          </w:divBdr>
        </w:div>
        <w:div w:id="1604410784">
          <w:marLeft w:val="0"/>
          <w:marRight w:val="0"/>
          <w:marTop w:val="0"/>
          <w:marBottom w:val="0"/>
          <w:divBdr>
            <w:top w:val="none" w:sz="0" w:space="0" w:color="auto"/>
            <w:left w:val="none" w:sz="0" w:space="0" w:color="auto"/>
            <w:bottom w:val="none" w:sz="0" w:space="0" w:color="auto"/>
            <w:right w:val="none" w:sz="0" w:space="0" w:color="auto"/>
          </w:divBdr>
        </w:div>
        <w:div w:id="1982534512">
          <w:marLeft w:val="0"/>
          <w:marRight w:val="0"/>
          <w:marTop w:val="0"/>
          <w:marBottom w:val="0"/>
          <w:divBdr>
            <w:top w:val="none" w:sz="0" w:space="0" w:color="auto"/>
            <w:left w:val="none" w:sz="0" w:space="0" w:color="auto"/>
            <w:bottom w:val="none" w:sz="0" w:space="0" w:color="auto"/>
            <w:right w:val="none" w:sz="0" w:space="0" w:color="auto"/>
          </w:divBdr>
        </w:div>
        <w:div w:id="829521408">
          <w:marLeft w:val="0"/>
          <w:marRight w:val="0"/>
          <w:marTop w:val="0"/>
          <w:marBottom w:val="0"/>
          <w:divBdr>
            <w:top w:val="none" w:sz="0" w:space="0" w:color="auto"/>
            <w:left w:val="none" w:sz="0" w:space="0" w:color="auto"/>
            <w:bottom w:val="none" w:sz="0" w:space="0" w:color="auto"/>
            <w:right w:val="none" w:sz="0" w:space="0" w:color="auto"/>
          </w:divBdr>
        </w:div>
        <w:div w:id="2051882890">
          <w:marLeft w:val="0"/>
          <w:marRight w:val="0"/>
          <w:marTop w:val="0"/>
          <w:marBottom w:val="0"/>
          <w:divBdr>
            <w:top w:val="none" w:sz="0" w:space="0" w:color="auto"/>
            <w:left w:val="none" w:sz="0" w:space="0" w:color="auto"/>
            <w:bottom w:val="none" w:sz="0" w:space="0" w:color="auto"/>
            <w:right w:val="none" w:sz="0" w:space="0" w:color="auto"/>
          </w:divBdr>
        </w:div>
        <w:div w:id="430394516">
          <w:marLeft w:val="0"/>
          <w:marRight w:val="0"/>
          <w:marTop w:val="0"/>
          <w:marBottom w:val="0"/>
          <w:divBdr>
            <w:top w:val="none" w:sz="0" w:space="0" w:color="auto"/>
            <w:left w:val="none" w:sz="0" w:space="0" w:color="auto"/>
            <w:bottom w:val="none" w:sz="0" w:space="0" w:color="auto"/>
            <w:right w:val="none" w:sz="0" w:space="0" w:color="auto"/>
          </w:divBdr>
        </w:div>
        <w:div w:id="1531258722">
          <w:marLeft w:val="0"/>
          <w:marRight w:val="0"/>
          <w:marTop w:val="0"/>
          <w:marBottom w:val="0"/>
          <w:divBdr>
            <w:top w:val="none" w:sz="0" w:space="0" w:color="auto"/>
            <w:left w:val="none" w:sz="0" w:space="0" w:color="auto"/>
            <w:bottom w:val="none" w:sz="0" w:space="0" w:color="auto"/>
            <w:right w:val="none" w:sz="0" w:space="0" w:color="auto"/>
          </w:divBdr>
        </w:div>
        <w:div w:id="1956980320">
          <w:marLeft w:val="0"/>
          <w:marRight w:val="0"/>
          <w:marTop w:val="0"/>
          <w:marBottom w:val="0"/>
          <w:divBdr>
            <w:top w:val="none" w:sz="0" w:space="0" w:color="auto"/>
            <w:left w:val="none" w:sz="0" w:space="0" w:color="auto"/>
            <w:bottom w:val="none" w:sz="0" w:space="0" w:color="auto"/>
            <w:right w:val="none" w:sz="0" w:space="0" w:color="auto"/>
          </w:divBdr>
        </w:div>
        <w:div w:id="873426036">
          <w:marLeft w:val="0"/>
          <w:marRight w:val="0"/>
          <w:marTop w:val="0"/>
          <w:marBottom w:val="0"/>
          <w:divBdr>
            <w:top w:val="none" w:sz="0" w:space="0" w:color="auto"/>
            <w:left w:val="none" w:sz="0" w:space="0" w:color="auto"/>
            <w:bottom w:val="none" w:sz="0" w:space="0" w:color="auto"/>
            <w:right w:val="none" w:sz="0" w:space="0" w:color="auto"/>
          </w:divBdr>
        </w:div>
        <w:div w:id="1362853394">
          <w:marLeft w:val="0"/>
          <w:marRight w:val="0"/>
          <w:marTop w:val="0"/>
          <w:marBottom w:val="0"/>
          <w:divBdr>
            <w:top w:val="none" w:sz="0" w:space="0" w:color="auto"/>
            <w:left w:val="none" w:sz="0" w:space="0" w:color="auto"/>
            <w:bottom w:val="none" w:sz="0" w:space="0" w:color="auto"/>
            <w:right w:val="none" w:sz="0" w:space="0" w:color="auto"/>
          </w:divBdr>
        </w:div>
        <w:div w:id="625891845">
          <w:marLeft w:val="0"/>
          <w:marRight w:val="0"/>
          <w:marTop w:val="0"/>
          <w:marBottom w:val="0"/>
          <w:divBdr>
            <w:top w:val="none" w:sz="0" w:space="0" w:color="auto"/>
            <w:left w:val="none" w:sz="0" w:space="0" w:color="auto"/>
            <w:bottom w:val="none" w:sz="0" w:space="0" w:color="auto"/>
            <w:right w:val="none" w:sz="0" w:space="0" w:color="auto"/>
          </w:divBdr>
        </w:div>
        <w:div w:id="226110735">
          <w:marLeft w:val="0"/>
          <w:marRight w:val="0"/>
          <w:marTop w:val="0"/>
          <w:marBottom w:val="0"/>
          <w:divBdr>
            <w:top w:val="none" w:sz="0" w:space="0" w:color="auto"/>
            <w:left w:val="none" w:sz="0" w:space="0" w:color="auto"/>
            <w:bottom w:val="none" w:sz="0" w:space="0" w:color="auto"/>
            <w:right w:val="none" w:sz="0" w:space="0" w:color="auto"/>
          </w:divBdr>
        </w:div>
        <w:div w:id="530537034">
          <w:marLeft w:val="0"/>
          <w:marRight w:val="0"/>
          <w:marTop w:val="0"/>
          <w:marBottom w:val="0"/>
          <w:divBdr>
            <w:top w:val="none" w:sz="0" w:space="0" w:color="auto"/>
            <w:left w:val="none" w:sz="0" w:space="0" w:color="auto"/>
            <w:bottom w:val="none" w:sz="0" w:space="0" w:color="auto"/>
            <w:right w:val="none" w:sz="0" w:space="0" w:color="auto"/>
          </w:divBdr>
        </w:div>
        <w:div w:id="1681009181">
          <w:marLeft w:val="0"/>
          <w:marRight w:val="0"/>
          <w:marTop w:val="0"/>
          <w:marBottom w:val="0"/>
          <w:divBdr>
            <w:top w:val="none" w:sz="0" w:space="0" w:color="auto"/>
            <w:left w:val="none" w:sz="0" w:space="0" w:color="auto"/>
            <w:bottom w:val="none" w:sz="0" w:space="0" w:color="auto"/>
            <w:right w:val="none" w:sz="0" w:space="0" w:color="auto"/>
          </w:divBdr>
        </w:div>
        <w:div w:id="645665344">
          <w:marLeft w:val="0"/>
          <w:marRight w:val="0"/>
          <w:marTop w:val="0"/>
          <w:marBottom w:val="0"/>
          <w:divBdr>
            <w:top w:val="none" w:sz="0" w:space="0" w:color="auto"/>
            <w:left w:val="none" w:sz="0" w:space="0" w:color="auto"/>
            <w:bottom w:val="none" w:sz="0" w:space="0" w:color="auto"/>
            <w:right w:val="none" w:sz="0" w:space="0" w:color="auto"/>
          </w:divBdr>
        </w:div>
        <w:div w:id="708578151">
          <w:marLeft w:val="0"/>
          <w:marRight w:val="0"/>
          <w:marTop w:val="0"/>
          <w:marBottom w:val="0"/>
          <w:divBdr>
            <w:top w:val="none" w:sz="0" w:space="0" w:color="auto"/>
            <w:left w:val="none" w:sz="0" w:space="0" w:color="auto"/>
            <w:bottom w:val="none" w:sz="0" w:space="0" w:color="auto"/>
            <w:right w:val="none" w:sz="0" w:space="0" w:color="auto"/>
          </w:divBdr>
        </w:div>
        <w:div w:id="179242846">
          <w:marLeft w:val="0"/>
          <w:marRight w:val="0"/>
          <w:marTop w:val="0"/>
          <w:marBottom w:val="0"/>
          <w:divBdr>
            <w:top w:val="none" w:sz="0" w:space="0" w:color="auto"/>
            <w:left w:val="none" w:sz="0" w:space="0" w:color="auto"/>
            <w:bottom w:val="none" w:sz="0" w:space="0" w:color="auto"/>
            <w:right w:val="none" w:sz="0" w:space="0" w:color="auto"/>
          </w:divBdr>
        </w:div>
        <w:div w:id="816923101">
          <w:marLeft w:val="0"/>
          <w:marRight w:val="0"/>
          <w:marTop w:val="0"/>
          <w:marBottom w:val="0"/>
          <w:divBdr>
            <w:top w:val="none" w:sz="0" w:space="0" w:color="auto"/>
            <w:left w:val="none" w:sz="0" w:space="0" w:color="auto"/>
            <w:bottom w:val="none" w:sz="0" w:space="0" w:color="auto"/>
            <w:right w:val="none" w:sz="0" w:space="0" w:color="auto"/>
          </w:divBdr>
        </w:div>
        <w:div w:id="1183008018">
          <w:marLeft w:val="0"/>
          <w:marRight w:val="0"/>
          <w:marTop w:val="0"/>
          <w:marBottom w:val="0"/>
          <w:divBdr>
            <w:top w:val="none" w:sz="0" w:space="0" w:color="auto"/>
            <w:left w:val="none" w:sz="0" w:space="0" w:color="auto"/>
            <w:bottom w:val="none" w:sz="0" w:space="0" w:color="auto"/>
            <w:right w:val="none" w:sz="0" w:space="0" w:color="auto"/>
          </w:divBdr>
        </w:div>
        <w:div w:id="1301039663">
          <w:marLeft w:val="0"/>
          <w:marRight w:val="0"/>
          <w:marTop w:val="0"/>
          <w:marBottom w:val="0"/>
          <w:divBdr>
            <w:top w:val="none" w:sz="0" w:space="0" w:color="auto"/>
            <w:left w:val="none" w:sz="0" w:space="0" w:color="auto"/>
            <w:bottom w:val="none" w:sz="0" w:space="0" w:color="auto"/>
            <w:right w:val="none" w:sz="0" w:space="0" w:color="auto"/>
          </w:divBdr>
        </w:div>
        <w:div w:id="354234966">
          <w:marLeft w:val="0"/>
          <w:marRight w:val="0"/>
          <w:marTop w:val="0"/>
          <w:marBottom w:val="0"/>
          <w:divBdr>
            <w:top w:val="none" w:sz="0" w:space="0" w:color="auto"/>
            <w:left w:val="none" w:sz="0" w:space="0" w:color="auto"/>
            <w:bottom w:val="none" w:sz="0" w:space="0" w:color="auto"/>
            <w:right w:val="none" w:sz="0" w:space="0" w:color="auto"/>
          </w:divBdr>
        </w:div>
        <w:div w:id="653417638">
          <w:marLeft w:val="0"/>
          <w:marRight w:val="0"/>
          <w:marTop w:val="0"/>
          <w:marBottom w:val="0"/>
          <w:divBdr>
            <w:top w:val="none" w:sz="0" w:space="0" w:color="auto"/>
            <w:left w:val="none" w:sz="0" w:space="0" w:color="auto"/>
            <w:bottom w:val="none" w:sz="0" w:space="0" w:color="auto"/>
            <w:right w:val="none" w:sz="0" w:space="0" w:color="auto"/>
          </w:divBdr>
        </w:div>
        <w:div w:id="1934047665">
          <w:marLeft w:val="0"/>
          <w:marRight w:val="0"/>
          <w:marTop w:val="0"/>
          <w:marBottom w:val="0"/>
          <w:divBdr>
            <w:top w:val="none" w:sz="0" w:space="0" w:color="auto"/>
            <w:left w:val="none" w:sz="0" w:space="0" w:color="auto"/>
            <w:bottom w:val="none" w:sz="0" w:space="0" w:color="auto"/>
            <w:right w:val="none" w:sz="0" w:space="0" w:color="auto"/>
          </w:divBdr>
        </w:div>
        <w:div w:id="1234704688">
          <w:marLeft w:val="0"/>
          <w:marRight w:val="0"/>
          <w:marTop w:val="0"/>
          <w:marBottom w:val="0"/>
          <w:divBdr>
            <w:top w:val="none" w:sz="0" w:space="0" w:color="auto"/>
            <w:left w:val="none" w:sz="0" w:space="0" w:color="auto"/>
            <w:bottom w:val="none" w:sz="0" w:space="0" w:color="auto"/>
            <w:right w:val="none" w:sz="0" w:space="0" w:color="auto"/>
          </w:divBdr>
        </w:div>
        <w:div w:id="1132134682">
          <w:marLeft w:val="0"/>
          <w:marRight w:val="0"/>
          <w:marTop w:val="0"/>
          <w:marBottom w:val="0"/>
          <w:divBdr>
            <w:top w:val="none" w:sz="0" w:space="0" w:color="auto"/>
            <w:left w:val="none" w:sz="0" w:space="0" w:color="auto"/>
            <w:bottom w:val="none" w:sz="0" w:space="0" w:color="auto"/>
            <w:right w:val="none" w:sz="0" w:space="0" w:color="auto"/>
          </w:divBdr>
        </w:div>
        <w:div w:id="1409352077">
          <w:marLeft w:val="0"/>
          <w:marRight w:val="0"/>
          <w:marTop w:val="0"/>
          <w:marBottom w:val="0"/>
          <w:divBdr>
            <w:top w:val="none" w:sz="0" w:space="0" w:color="auto"/>
            <w:left w:val="none" w:sz="0" w:space="0" w:color="auto"/>
            <w:bottom w:val="none" w:sz="0" w:space="0" w:color="auto"/>
            <w:right w:val="none" w:sz="0" w:space="0" w:color="auto"/>
          </w:divBdr>
        </w:div>
        <w:div w:id="2137671385">
          <w:marLeft w:val="0"/>
          <w:marRight w:val="0"/>
          <w:marTop w:val="0"/>
          <w:marBottom w:val="0"/>
          <w:divBdr>
            <w:top w:val="none" w:sz="0" w:space="0" w:color="auto"/>
            <w:left w:val="none" w:sz="0" w:space="0" w:color="auto"/>
            <w:bottom w:val="none" w:sz="0" w:space="0" w:color="auto"/>
            <w:right w:val="none" w:sz="0" w:space="0" w:color="auto"/>
          </w:divBdr>
        </w:div>
        <w:div w:id="139080937">
          <w:marLeft w:val="0"/>
          <w:marRight w:val="0"/>
          <w:marTop w:val="0"/>
          <w:marBottom w:val="0"/>
          <w:divBdr>
            <w:top w:val="none" w:sz="0" w:space="0" w:color="auto"/>
            <w:left w:val="none" w:sz="0" w:space="0" w:color="auto"/>
            <w:bottom w:val="none" w:sz="0" w:space="0" w:color="auto"/>
            <w:right w:val="none" w:sz="0" w:space="0" w:color="auto"/>
          </w:divBdr>
        </w:div>
        <w:div w:id="1467234360">
          <w:marLeft w:val="0"/>
          <w:marRight w:val="0"/>
          <w:marTop w:val="0"/>
          <w:marBottom w:val="0"/>
          <w:divBdr>
            <w:top w:val="none" w:sz="0" w:space="0" w:color="auto"/>
            <w:left w:val="none" w:sz="0" w:space="0" w:color="auto"/>
            <w:bottom w:val="none" w:sz="0" w:space="0" w:color="auto"/>
            <w:right w:val="none" w:sz="0" w:space="0" w:color="auto"/>
          </w:divBdr>
        </w:div>
        <w:div w:id="1350376126">
          <w:marLeft w:val="0"/>
          <w:marRight w:val="0"/>
          <w:marTop w:val="0"/>
          <w:marBottom w:val="0"/>
          <w:divBdr>
            <w:top w:val="none" w:sz="0" w:space="0" w:color="auto"/>
            <w:left w:val="none" w:sz="0" w:space="0" w:color="auto"/>
            <w:bottom w:val="none" w:sz="0" w:space="0" w:color="auto"/>
            <w:right w:val="none" w:sz="0" w:space="0" w:color="auto"/>
          </w:divBdr>
        </w:div>
        <w:div w:id="2133747924">
          <w:marLeft w:val="0"/>
          <w:marRight w:val="0"/>
          <w:marTop w:val="0"/>
          <w:marBottom w:val="0"/>
          <w:divBdr>
            <w:top w:val="none" w:sz="0" w:space="0" w:color="auto"/>
            <w:left w:val="none" w:sz="0" w:space="0" w:color="auto"/>
            <w:bottom w:val="none" w:sz="0" w:space="0" w:color="auto"/>
            <w:right w:val="none" w:sz="0" w:space="0" w:color="auto"/>
          </w:divBdr>
        </w:div>
        <w:div w:id="1053308910">
          <w:marLeft w:val="0"/>
          <w:marRight w:val="0"/>
          <w:marTop w:val="0"/>
          <w:marBottom w:val="0"/>
          <w:divBdr>
            <w:top w:val="none" w:sz="0" w:space="0" w:color="auto"/>
            <w:left w:val="none" w:sz="0" w:space="0" w:color="auto"/>
            <w:bottom w:val="none" w:sz="0" w:space="0" w:color="auto"/>
            <w:right w:val="none" w:sz="0" w:space="0" w:color="auto"/>
          </w:divBdr>
        </w:div>
        <w:div w:id="1140489780">
          <w:marLeft w:val="0"/>
          <w:marRight w:val="0"/>
          <w:marTop w:val="0"/>
          <w:marBottom w:val="0"/>
          <w:divBdr>
            <w:top w:val="none" w:sz="0" w:space="0" w:color="auto"/>
            <w:left w:val="none" w:sz="0" w:space="0" w:color="auto"/>
            <w:bottom w:val="none" w:sz="0" w:space="0" w:color="auto"/>
            <w:right w:val="none" w:sz="0" w:space="0" w:color="auto"/>
          </w:divBdr>
        </w:div>
        <w:div w:id="1345476378">
          <w:marLeft w:val="0"/>
          <w:marRight w:val="0"/>
          <w:marTop w:val="0"/>
          <w:marBottom w:val="0"/>
          <w:divBdr>
            <w:top w:val="none" w:sz="0" w:space="0" w:color="auto"/>
            <w:left w:val="none" w:sz="0" w:space="0" w:color="auto"/>
            <w:bottom w:val="none" w:sz="0" w:space="0" w:color="auto"/>
            <w:right w:val="none" w:sz="0" w:space="0" w:color="auto"/>
          </w:divBdr>
        </w:div>
        <w:div w:id="838500065">
          <w:marLeft w:val="0"/>
          <w:marRight w:val="0"/>
          <w:marTop w:val="0"/>
          <w:marBottom w:val="0"/>
          <w:divBdr>
            <w:top w:val="none" w:sz="0" w:space="0" w:color="auto"/>
            <w:left w:val="none" w:sz="0" w:space="0" w:color="auto"/>
            <w:bottom w:val="none" w:sz="0" w:space="0" w:color="auto"/>
            <w:right w:val="none" w:sz="0" w:space="0" w:color="auto"/>
          </w:divBdr>
        </w:div>
        <w:div w:id="541211313">
          <w:marLeft w:val="0"/>
          <w:marRight w:val="0"/>
          <w:marTop w:val="0"/>
          <w:marBottom w:val="0"/>
          <w:divBdr>
            <w:top w:val="none" w:sz="0" w:space="0" w:color="auto"/>
            <w:left w:val="none" w:sz="0" w:space="0" w:color="auto"/>
            <w:bottom w:val="none" w:sz="0" w:space="0" w:color="auto"/>
            <w:right w:val="none" w:sz="0" w:space="0" w:color="auto"/>
          </w:divBdr>
        </w:div>
        <w:div w:id="951743507">
          <w:marLeft w:val="0"/>
          <w:marRight w:val="0"/>
          <w:marTop w:val="0"/>
          <w:marBottom w:val="0"/>
          <w:divBdr>
            <w:top w:val="none" w:sz="0" w:space="0" w:color="auto"/>
            <w:left w:val="none" w:sz="0" w:space="0" w:color="auto"/>
            <w:bottom w:val="none" w:sz="0" w:space="0" w:color="auto"/>
            <w:right w:val="none" w:sz="0" w:space="0" w:color="auto"/>
          </w:divBdr>
        </w:div>
        <w:div w:id="893003003">
          <w:marLeft w:val="0"/>
          <w:marRight w:val="0"/>
          <w:marTop w:val="0"/>
          <w:marBottom w:val="0"/>
          <w:divBdr>
            <w:top w:val="none" w:sz="0" w:space="0" w:color="auto"/>
            <w:left w:val="none" w:sz="0" w:space="0" w:color="auto"/>
            <w:bottom w:val="none" w:sz="0" w:space="0" w:color="auto"/>
            <w:right w:val="none" w:sz="0" w:space="0" w:color="auto"/>
          </w:divBdr>
        </w:div>
        <w:div w:id="832066309">
          <w:marLeft w:val="0"/>
          <w:marRight w:val="0"/>
          <w:marTop w:val="0"/>
          <w:marBottom w:val="0"/>
          <w:divBdr>
            <w:top w:val="none" w:sz="0" w:space="0" w:color="auto"/>
            <w:left w:val="none" w:sz="0" w:space="0" w:color="auto"/>
            <w:bottom w:val="none" w:sz="0" w:space="0" w:color="auto"/>
            <w:right w:val="none" w:sz="0" w:space="0" w:color="auto"/>
          </w:divBdr>
        </w:div>
        <w:div w:id="299966401">
          <w:marLeft w:val="0"/>
          <w:marRight w:val="0"/>
          <w:marTop w:val="0"/>
          <w:marBottom w:val="0"/>
          <w:divBdr>
            <w:top w:val="none" w:sz="0" w:space="0" w:color="auto"/>
            <w:left w:val="none" w:sz="0" w:space="0" w:color="auto"/>
            <w:bottom w:val="none" w:sz="0" w:space="0" w:color="auto"/>
            <w:right w:val="none" w:sz="0" w:space="0" w:color="auto"/>
          </w:divBdr>
        </w:div>
        <w:div w:id="1369648423">
          <w:marLeft w:val="0"/>
          <w:marRight w:val="0"/>
          <w:marTop w:val="0"/>
          <w:marBottom w:val="0"/>
          <w:divBdr>
            <w:top w:val="none" w:sz="0" w:space="0" w:color="auto"/>
            <w:left w:val="none" w:sz="0" w:space="0" w:color="auto"/>
            <w:bottom w:val="none" w:sz="0" w:space="0" w:color="auto"/>
            <w:right w:val="none" w:sz="0" w:space="0" w:color="auto"/>
          </w:divBdr>
        </w:div>
        <w:div w:id="1210798253">
          <w:marLeft w:val="0"/>
          <w:marRight w:val="0"/>
          <w:marTop w:val="0"/>
          <w:marBottom w:val="0"/>
          <w:divBdr>
            <w:top w:val="none" w:sz="0" w:space="0" w:color="auto"/>
            <w:left w:val="none" w:sz="0" w:space="0" w:color="auto"/>
            <w:bottom w:val="none" w:sz="0" w:space="0" w:color="auto"/>
            <w:right w:val="none" w:sz="0" w:space="0" w:color="auto"/>
          </w:divBdr>
        </w:div>
        <w:div w:id="777481124">
          <w:marLeft w:val="0"/>
          <w:marRight w:val="0"/>
          <w:marTop w:val="0"/>
          <w:marBottom w:val="0"/>
          <w:divBdr>
            <w:top w:val="none" w:sz="0" w:space="0" w:color="auto"/>
            <w:left w:val="none" w:sz="0" w:space="0" w:color="auto"/>
            <w:bottom w:val="none" w:sz="0" w:space="0" w:color="auto"/>
            <w:right w:val="none" w:sz="0" w:space="0" w:color="auto"/>
          </w:divBdr>
        </w:div>
        <w:div w:id="312686849">
          <w:marLeft w:val="0"/>
          <w:marRight w:val="0"/>
          <w:marTop w:val="0"/>
          <w:marBottom w:val="0"/>
          <w:divBdr>
            <w:top w:val="none" w:sz="0" w:space="0" w:color="auto"/>
            <w:left w:val="none" w:sz="0" w:space="0" w:color="auto"/>
            <w:bottom w:val="none" w:sz="0" w:space="0" w:color="auto"/>
            <w:right w:val="none" w:sz="0" w:space="0" w:color="auto"/>
          </w:divBdr>
        </w:div>
        <w:div w:id="1998806287">
          <w:marLeft w:val="0"/>
          <w:marRight w:val="0"/>
          <w:marTop w:val="0"/>
          <w:marBottom w:val="0"/>
          <w:divBdr>
            <w:top w:val="none" w:sz="0" w:space="0" w:color="auto"/>
            <w:left w:val="none" w:sz="0" w:space="0" w:color="auto"/>
            <w:bottom w:val="none" w:sz="0" w:space="0" w:color="auto"/>
            <w:right w:val="none" w:sz="0" w:space="0" w:color="auto"/>
          </w:divBdr>
        </w:div>
        <w:div w:id="1030689906">
          <w:marLeft w:val="0"/>
          <w:marRight w:val="0"/>
          <w:marTop w:val="0"/>
          <w:marBottom w:val="0"/>
          <w:divBdr>
            <w:top w:val="none" w:sz="0" w:space="0" w:color="auto"/>
            <w:left w:val="none" w:sz="0" w:space="0" w:color="auto"/>
            <w:bottom w:val="none" w:sz="0" w:space="0" w:color="auto"/>
            <w:right w:val="none" w:sz="0" w:space="0" w:color="auto"/>
          </w:divBdr>
        </w:div>
        <w:div w:id="1894193479">
          <w:marLeft w:val="0"/>
          <w:marRight w:val="0"/>
          <w:marTop w:val="0"/>
          <w:marBottom w:val="0"/>
          <w:divBdr>
            <w:top w:val="none" w:sz="0" w:space="0" w:color="auto"/>
            <w:left w:val="none" w:sz="0" w:space="0" w:color="auto"/>
            <w:bottom w:val="none" w:sz="0" w:space="0" w:color="auto"/>
            <w:right w:val="none" w:sz="0" w:space="0" w:color="auto"/>
          </w:divBdr>
        </w:div>
        <w:div w:id="1115246433">
          <w:marLeft w:val="0"/>
          <w:marRight w:val="0"/>
          <w:marTop w:val="0"/>
          <w:marBottom w:val="0"/>
          <w:divBdr>
            <w:top w:val="none" w:sz="0" w:space="0" w:color="auto"/>
            <w:left w:val="none" w:sz="0" w:space="0" w:color="auto"/>
            <w:bottom w:val="none" w:sz="0" w:space="0" w:color="auto"/>
            <w:right w:val="none" w:sz="0" w:space="0" w:color="auto"/>
          </w:divBdr>
        </w:div>
        <w:div w:id="1314869312">
          <w:marLeft w:val="0"/>
          <w:marRight w:val="0"/>
          <w:marTop w:val="0"/>
          <w:marBottom w:val="0"/>
          <w:divBdr>
            <w:top w:val="none" w:sz="0" w:space="0" w:color="auto"/>
            <w:left w:val="none" w:sz="0" w:space="0" w:color="auto"/>
            <w:bottom w:val="none" w:sz="0" w:space="0" w:color="auto"/>
            <w:right w:val="none" w:sz="0" w:space="0" w:color="auto"/>
          </w:divBdr>
        </w:div>
        <w:div w:id="1112015294">
          <w:marLeft w:val="0"/>
          <w:marRight w:val="0"/>
          <w:marTop w:val="0"/>
          <w:marBottom w:val="0"/>
          <w:divBdr>
            <w:top w:val="none" w:sz="0" w:space="0" w:color="auto"/>
            <w:left w:val="none" w:sz="0" w:space="0" w:color="auto"/>
            <w:bottom w:val="none" w:sz="0" w:space="0" w:color="auto"/>
            <w:right w:val="none" w:sz="0" w:space="0" w:color="auto"/>
          </w:divBdr>
        </w:div>
        <w:div w:id="1857840725">
          <w:marLeft w:val="0"/>
          <w:marRight w:val="0"/>
          <w:marTop w:val="0"/>
          <w:marBottom w:val="0"/>
          <w:divBdr>
            <w:top w:val="none" w:sz="0" w:space="0" w:color="auto"/>
            <w:left w:val="none" w:sz="0" w:space="0" w:color="auto"/>
            <w:bottom w:val="none" w:sz="0" w:space="0" w:color="auto"/>
            <w:right w:val="none" w:sz="0" w:space="0" w:color="auto"/>
          </w:divBdr>
        </w:div>
        <w:div w:id="2122021161">
          <w:marLeft w:val="0"/>
          <w:marRight w:val="0"/>
          <w:marTop w:val="0"/>
          <w:marBottom w:val="0"/>
          <w:divBdr>
            <w:top w:val="none" w:sz="0" w:space="0" w:color="auto"/>
            <w:left w:val="none" w:sz="0" w:space="0" w:color="auto"/>
            <w:bottom w:val="none" w:sz="0" w:space="0" w:color="auto"/>
            <w:right w:val="none" w:sz="0" w:space="0" w:color="auto"/>
          </w:divBdr>
        </w:div>
        <w:div w:id="1125389484">
          <w:marLeft w:val="0"/>
          <w:marRight w:val="0"/>
          <w:marTop w:val="0"/>
          <w:marBottom w:val="0"/>
          <w:divBdr>
            <w:top w:val="none" w:sz="0" w:space="0" w:color="auto"/>
            <w:left w:val="none" w:sz="0" w:space="0" w:color="auto"/>
            <w:bottom w:val="none" w:sz="0" w:space="0" w:color="auto"/>
            <w:right w:val="none" w:sz="0" w:space="0" w:color="auto"/>
          </w:divBdr>
        </w:div>
        <w:div w:id="386076865">
          <w:marLeft w:val="0"/>
          <w:marRight w:val="0"/>
          <w:marTop w:val="0"/>
          <w:marBottom w:val="0"/>
          <w:divBdr>
            <w:top w:val="none" w:sz="0" w:space="0" w:color="auto"/>
            <w:left w:val="none" w:sz="0" w:space="0" w:color="auto"/>
            <w:bottom w:val="none" w:sz="0" w:space="0" w:color="auto"/>
            <w:right w:val="none" w:sz="0" w:space="0" w:color="auto"/>
          </w:divBdr>
        </w:div>
        <w:div w:id="1112433023">
          <w:marLeft w:val="0"/>
          <w:marRight w:val="0"/>
          <w:marTop w:val="0"/>
          <w:marBottom w:val="0"/>
          <w:divBdr>
            <w:top w:val="none" w:sz="0" w:space="0" w:color="auto"/>
            <w:left w:val="none" w:sz="0" w:space="0" w:color="auto"/>
            <w:bottom w:val="none" w:sz="0" w:space="0" w:color="auto"/>
            <w:right w:val="none" w:sz="0" w:space="0" w:color="auto"/>
          </w:divBdr>
        </w:div>
        <w:div w:id="1799178377">
          <w:marLeft w:val="0"/>
          <w:marRight w:val="0"/>
          <w:marTop w:val="0"/>
          <w:marBottom w:val="0"/>
          <w:divBdr>
            <w:top w:val="none" w:sz="0" w:space="0" w:color="auto"/>
            <w:left w:val="none" w:sz="0" w:space="0" w:color="auto"/>
            <w:bottom w:val="none" w:sz="0" w:space="0" w:color="auto"/>
            <w:right w:val="none" w:sz="0" w:space="0" w:color="auto"/>
          </w:divBdr>
        </w:div>
        <w:div w:id="1089811581">
          <w:marLeft w:val="0"/>
          <w:marRight w:val="0"/>
          <w:marTop w:val="0"/>
          <w:marBottom w:val="0"/>
          <w:divBdr>
            <w:top w:val="none" w:sz="0" w:space="0" w:color="auto"/>
            <w:left w:val="none" w:sz="0" w:space="0" w:color="auto"/>
            <w:bottom w:val="none" w:sz="0" w:space="0" w:color="auto"/>
            <w:right w:val="none" w:sz="0" w:space="0" w:color="auto"/>
          </w:divBdr>
        </w:div>
        <w:div w:id="788933476">
          <w:marLeft w:val="0"/>
          <w:marRight w:val="0"/>
          <w:marTop w:val="0"/>
          <w:marBottom w:val="0"/>
          <w:divBdr>
            <w:top w:val="none" w:sz="0" w:space="0" w:color="auto"/>
            <w:left w:val="none" w:sz="0" w:space="0" w:color="auto"/>
            <w:bottom w:val="none" w:sz="0" w:space="0" w:color="auto"/>
            <w:right w:val="none" w:sz="0" w:space="0" w:color="auto"/>
          </w:divBdr>
        </w:div>
        <w:div w:id="613174028">
          <w:marLeft w:val="0"/>
          <w:marRight w:val="0"/>
          <w:marTop w:val="0"/>
          <w:marBottom w:val="0"/>
          <w:divBdr>
            <w:top w:val="none" w:sz="0" w:space="0" w:color="auto"/>
            <w:left w:val="none" w:sz="0" w:space="0" w:color="auto"/>
            <w:bottom w:val="none" w:sz="0" w:space="0" w:color="auto"/>
            <w:right w:val="none" w:sz="0" w:space="0" w:color="auto"/>
          </w:divBdr>
        </w:div>
        <w:div w:id="831412871">
          <w:marLeft w:val="0"/>
          <w:marRight w:val="0"/>
          <w:marTop w:val="0"/>
          <w:marBottom w:val="0"/>
          <w:divBdr>
            <w:top w:val="none" w:sz="0" w:space="0" w:color="auto"/>
            <w:left w:val="none" w:sz="0" w:space="0" w:color="auto"/>
            <w:bottom w:val="none" w:sz="0" w:space="0" w:color="auto"/>
            <w:right w:val="none" w:sz="0" w:space="0" w:color="auto"/>
          </w:divBdr>
        </w:div>
        <w:div w:id="244263244">
          <w:marLeft w:val="0"/>
          <w:marRight w:val="0"/>
          <w:marTop w:val="0"/>
          <w:marBottom w:val="0"/>
          <w:divBdr>
            <w:top w:val="none" w:sz="0" w:space="0" w:color="auto"/>
            <w:left w:val="none" w:sz="0" w:space="0" w:color="auto"/>
            <w:bottom w:val="none" w:sz="0" w:space="0" w:color="auto"/>
            <w:right w:val="none" w:sz="0" w:space="0" w:color="auto"/>
          </w:divBdr>
        </w:div>
        <w:div w:id="1753896454">
          <w:marLeft w:val="0"/>
          <w:marRight w:val="0"/>
          <w:marTop w:val="0"/>
          <w:marBottom w:val="0"/>
          <w:divBdr>
            <w:top w:val="none" w:sz="0" w:space="0" w:color="auto"/>
            <w:left w:val="none" w:sz="0" w:space="0" w:color="auto"/>
            <w:bottom w:val="none" w:sz="0" w:space="0" w:color="auto"/>
            <w:right w:val="none" w:sz="0" w:space="0" w:color="auto"/>
          </w:divBdr>
        </w:div>
        <w:div w:id="1059211105">
          <w:marLeft w:val="0"/>
          <w:marRight w:val="0"/>
          <w:marTop w:val="0"/>
          <w:marBottom w:val="0"/>
          <w:divBdr>
            <w:top w:val="none" w:sz="0" w:space="0" w:color="auto"/>
            <w:left w:val="none" w:sz="0" w:space="0" w:color="auto"/>
            <w:bottom w:val="none" w:sz="0" w:space="0" w:color="auto"/>
            <w:right w:val="none" w:sz="0" w:space="0" w:color="auto"/>
          </w:divBdr>
        </w:div>
        <w:div w:id="1583415975">
          <w:marLeft w:val="0"/>
          <w:marRight w:val="0"/>
          <w:marTop w:val="0"/>
          <w:marBottom w:val="0"/>
          <w:divBdr>
            <w:top w:val="none" w:sz="0" w:space="0" w:color="auto"/>
            <w:left w:val="none" w:sz="0" w:space="0" w:color="auto"/>
            <w:bottom w:val="none" w:sz="0" w:space="0" w:color="auto"/>
            <w:right w:val="none" w:sz="0" w:space="0" w:color="auto"/>
          </w:divBdr>
        </w:div>
        <w:div w:id="1320425465">
          <w:marLeft w:val="0"/>
          <w:marRight w:val="0"/>
          <w:marTop w:val="0"/>
          <w:marBottom w:val="0"/>
          <w:divBdr>
            <w:top w:val="none" w:sz="0" w:space="0" w:color="auto"/>
            <w:left w:val="none" w:sz="0" w:space="0" w:color="auto"/>
            <w:bottom w:val="none" w:sz="0" w:space="0" w:color="auto"/>
            <w:right w:val="none" w:sz="0" w:space="0" w:color="auto"/>
          </w:divBdr>
        </w:div>
        <w:div w:id="1234857226">
          <w:marLeft w:val="0"/>
          <w:marRight w:val="0"/>
          <w:marTop w:val="0"/>
          <w:marBottom w:val="0"/>
          <w:divBdr>
            <w:top w:val="none" w:sz="0" w:space="0" w:color="auto"/>
            <w:left w:val="none" w:sz="0" w:space="0" w:color="auto"/>
            <w:bottom w:val="none" w:sz="0" w:space="0" w:color="auto"/>
            <w:right w:val="none" w:sz="0" w:space="0" w:color="auto"/>
          </w:divBdr>
        </w:div>
        <w:div w:id="824053255">
          <w:marLeft w:val="0"/>
          <w:marRight w:val="0"/>
          <w:marTop w:val="0"/>
          <w:marBottom w:val="0"/>
          <w:divBdr>
            <w:top w:val="none" w:sz="0" w:space="0" w:color="auto"/>
            <w:left w:val="none" w:sz="0" w:space="0" w:color="auto"/>
            <w:bottom w:val="none" w:sz="0" w:space="0" w:color="auto"/>
            <w:right w:val="none" w:sz="0" w:space="0" w:color="auto"/>
          </w:divBdr>
        </w:div>
        <w:div w:id="685013233">
          <w:marLeft w:val="0"/>
          <w:marRight w:val="0"/>
          <w:marTop w:val="0"/>
          <w:marBottom w:val="0"/>
          <w:divBdr>
            <w:top w:val="none" w:sz="0" w:space="0" w:color="auto"/>
            <w:left w:val="none" w:sz="0" w:space="0" w:color="auto"/>
            <w:bottom w:val="none" w:sz="0" w:space="0" w:color="auto"/>
            <w:right w:val="none" w:sz="0" w:space="0" w:color="auto"/>
          </w:divBdr>
        </w:div>
        <w:div w:id="1751006231">
          <w:marLeft w:val="0"/>
          <w:marRight w:val="0"/>
          <w:marTop w:val="0"/>
          <w:marBottom w:val="0"/>
          <w:divBdr>
            <w:top w:val="none" w:sz="0" w:space="0" w:color="auto"/>
            <w:left w:val="none" w:sz="0" w:space="0" w:color="auto"/>
            <w:bottom w:val="none" w:sz="0" w:space="0" w:color="auto"/>
            <w:right w:val="none" w:sz="0" w:space="0" w:color="auto"/>
          </w:divBdr>
        </w:div>
        <w:div w:id="1353802661">
          <w:marLeft w:val="0"/>
          <w:marRight w:val="0"/>
          <w:marTop w:val="0"/>
          <w:marBottom w:val="0"/>
          <w:divBdr>
            <w:top w:val="none" w:sz="0" w:space="0" w:color="auto"/>
            <w:left w:val="none" w:sz="0" w:space="0" w:color="auto"/>
            <w:bottom w:val="none" w:sz="0" w:space="0" w:color="auto"/>
            <w:right w:val="none" w:sz="0" w:space="0" w:color="auto"/>
          </w:divBdr>
        </w:div>
        <w:div w:id="1223836368">
          <w:marLeft w:val="0"/>
          <w:marRight w:val="0"/>
          <w:marTop w:val="0"/>
          <w:marBottom w:val="0"/>
          <w:divBdr>
            <w:top w:val="none" w:sz="0" w:space="0" w:color="auto"/>
            <w:left w:val="none" w:sz="0" w:space="0" w:color="auto"/>
            <w:bottom w:val="none" w:sz="0" w:space="0" w:color="auto"/>
            <w:right w:val="none" w:sz="0" w:space="0" w:color="auto"/>
          </w:divBdr>
        </w:div>
        <w:div w:id="969240661">
          <w:marLeft w:val="0"/>
          <w:marRight w:val="0"/>
          <w:marTop w:val="0"/>
          <w:marBottom w:val="0"/>
          <w:divBdr>
            <w:top w:val="none" w:sz="0" w:space="0" w:color="auto"/>
            <w:left w:val="none" w:sz="0" w:space="0" w:color="auto"/>
            <w:bottom w:val="none" w:sz="0" w:space="0" w:color="auto"/>
            <w:right w:val="none" w:sz="0" w:space="0" w:color="auto"/>
          </w:divBdr>
        </w:div>
        <w:div w:id="602613510">
          <w:marLeft w:val="0"/>
          <w:marRight w:val="0"/>
          <w:marTop w:val="0"/>
          <w:marBottom w:val="0"/>
          <w:divBdr>
            <w:top w:val="none" w:sz="0" w:space="0" w:color="auto"/>
            <w:left w:val="none" w:sz="0" w:space="0" w:color="auto"/>
            <w:bottom w:val="none" w:sz="0" w:space="0" w:color="auto"/>
            <w:right w:val="none" w:sz="0" w:space="0" w:color="auto"/>
          </w:divBdr>
        </w:div>
        <w:div w:id="516581376">
          <w:marLeft w:val="0"/>
          <w:marRight w:val="0"/>
          <w:marTop w:val="0"/>
          <w:marBottom w:val="0"/>
          <w:divBdr>
            <w:top w:val="none" w:sz="0" w:space="0" w:color="auto"/>
            <w:left w:val="none" w:sz="0" w:space="0" w:color="auto"/>
            <w:bottom w:val="none" w:sz="0" w:space="0" w:color="auto"/>
            <w:right w:val="none" w:sz="0" w:space="0" w:color="auto"/>
          </w:divBdr>
        </w:div>
        <w:div w:id="1743865524">
          <w:marLeft w:val="0"/>
          <w:marRight w:val="0"/>
          <w:marTop w:val="0"/>
          <w:marBottom w:val="0"/>
          <w:divBdr>
            <w:top w:val="none" w:sz="0" w:space="0" w:color="auto"/>
            <w:left w:val="none" w:sz="0" w:space="0" w:color="auto"/>
            <w:bottom w:val="none" w:sz="0" w:space="0" w:color="auto"/>
            <w:right w:val="none" w:sz="0" w:space="0" w:color="auto"/>
          </w:divBdr>
        </w:div>
        <w:div w:id="2003385102">
          <w:marLeft w:val="0"/>
          <w:marRight w:val="0"/>
          <w:marTop w:val="0"/>
          <w:marBottom w:val="0"/>
          <w:divBdr>
            <w:top w:val="none" w:sz="0" w:space="0" w:color="auto"/>
            <w:left w:val="none" w:sz="0" w:space="0" w:color="auto"/>
            <w:bottom w:val="none" w:sz="0" w:space="0" w:color="auto"/>
            <w:right w:val="none" w:sz="0" w:space="0" w:color="auto"/>
          </w:divBdr>
        </w:div>
        <w:div w:id="821385297">
          <w:marLeft w:val="0"/>
          <w:marRight w:val="0"/>
          <w:marTop w:val="0"/>
          <w:marBottom w:val="0"/>
          <w:divBdr>
            <w:top w:val="none" w:sz="0" w:space="0" w:color="auto"/>
            <w:left w:val="none" w:sz="0" w:space="0" w:color="auto"/>
            <w:bottom w:val="none" w:sz="0" w:space="0" w:color="auto"/>
            <w:right w:val="none" w:sz="0" w:space="0" w:color="auto"/>
          </w:divBdr>
        </w:div>
        <w:div w:id="939603226">
          <w:marLeft w:val="0"/>
          <w:marRight w:val="0"/>
          <w:marTop w:val="0"/>
          <w:marBottom w:val="0"/>
          <w:divBdr>
            <w:top w:val="none" w:sz="0" w:space="0" w:color="auto"/>
            <w:left w:val="none" w:sz="0" w:space="0" w:color="auto"/>
            <w:bottom w:val="none" w:sz="0" w:space="0" w:color="auto"/>
            <w:right w:val="none" w:sz="0" w:space="0" w:color="auto"/>
          </w:divBdr>
        </w:div>
        <w:div w:id="1261640012">
          <w:marLeft w:val="0"/>
          <w:marRight w:val="0"/>
          <w:marTop w:val="0"/>
          <w:marBottom w:val="0"/>
          <w:divBdr>
            <w:top w:val="none" w:sz="0" w:space="0" w:color="auto"/>
            <w:left w:val="none" w:sz="0" w:space="0" w:color="auto"/>
            <w:bottom w:val="none" w:sz="0" w:space="0" w:color="auto"/>
            <w:right w:val="none" w:sz="0" w:space="0" w:color="auto"/>
          </w:divBdr>
        </w:div>
        <w:div w:id="32777360">
          <w:marLeft w:val="0"/>
          <w:marRight w:val="0"/>
          <w:marTop w:val="0"/>
          <w:marBottom w:val="0"/>
          <w:divBdr>
            <w:top w:val="none" w:sz="0" w:space="0" w:color="auto"/>
            <w:left w:val="none" w:sz="0" w:space="0" w:color="auto"/>
            <w:bottom w:val="none" w:sz="0" w:space="0" w:color="auto"/>
            <w:right w:val="none" w:sz="0" w:space="0" w:color="auto"/>
          </w:divBdr>
        </w:div>
        <w:div w:id="837773969">
          <w:marLeft w:val="0"/>
          <w:marRight w:val="0"/>
          <w:marTop w:val="0"/>
          <w:marBottom w:val="0"/>
          <w:divBdr>
            <w:top w:val="none" w:sz="0" w:space="0" w:color="auto"/>
            <w:left w:val="none" w:sz="0" w:space="0" w:color="auto"/>
            <w:bottom w:val="none" w:sz="0" w:space="0" w:color="auto"/>
            <w:right w:val="none" w:sz="0" w:space="0" w:color="auto"/>
          </w:divBdr>
        </w:div>
        <w:div w:id="1380544828">
          <w:marLeft w:val="0"/>
          <w:marRight w:val="0"/>
          <w:marTop w:val="0"/>
          <w:marBottom w:val="0"/>
          <w:divBdr>
            <w:top w:val="none" w:sz="0" w:space="0" w:color="auto"/>
            <w:left w:val="none" w:sz="0" w:space="0" w:color="auto"/>
            <w:bottom w:val="none" w:sz="0" w:space="0" w:color="auto"/>
            <w:right w:val="none" w:sz="0" w:space="0" w:color="auto"/>
          </w:divBdr>
        </w:div>
        <w:div w:id="991910832">
          <w:marLeft w:val="0"/>
          <w:marRight w:val="0"/>
          <w:marTop w:val="0"/>
          <w:marBottom w:val="0"/>
          <w:divBdr>
            <w:top w:val="none" w:sz="0" w:space="0" w:color="auto"/>
            <w:left w:val="none" w:sz="0" w:space="0" w:color="auto"/>
            <w:bottom w:val="none" w:sz="0" w:space="0" w:color="auto"/>
            <w:right w:val="none" w:sz="0" w:space="0" w:color="auto"/>
          </w:divBdr>
        </w:div>
        <w:div w:id="470631197">
          <w:marLeft w:val="0"/>
          <w:marRight w:val="0"/>
          <w:marTop w:val="0"/>
          <w:marBottom w:val="0"/>
          <w:divBdr>
            <w:top w:val="none" w:sz="0" w:space="0" w:color="auto"/>
            <w:left w:val="none" w:sz="0" w:space="0" w:color="auto"/>
            <w:bottom w:val="none" w:sz="0" w:space="0" w:color="auto"/>
            <w:right w:val="none" w:sz="0" w:space="0" w:color="auto"/>
          </w:divBdr>
        </w:div>
        <w:div w:id="971596127">
          <w:marLeft w:val="0"/>
          <w:marRight w:val="0"/>
          <w:marTop w:val="0"/>
          <w:marBottom w:val="0"/>
          <w:divBdr>
            <w:top w:val="none" w:sz="0" w:space="0" w:color="auto"/>
            <w:left w:val="none" w:sz="0" w:space="0" w:color="auto"/>
            <w:bottom w:val="none" w:sz="0" w:space="0" w:color="auto"/>
            <w:right w:val="none" w:sz="0" w:space="0" w:color="auto"/>
          </w:divBdr>
        </w:div>
        <w:div w:id="519927555">
          <w:marLeft w:val="0"/>
          <w:marRight w:val="0"/>
          <w:marTop w:val="0"/>
          <w:marBottom w:val="0"/>
          <w:divBdr>
            <w:top w:val="none" w:sz="0" w:space="0" w:color="auto"/>
            <w:left w:val="none" w:sz="0" w:space="0" w:color="auto"/>
            <w:bottom w:val="none" w:sz="0" w:space="0" w:color="auto"/>
            <w:right w:val="none" w:sz="0" w:space="0" w:color="auto"/>
          </w:divBdr>
        </w:div>
        <w:div w:id="1397051694">
          <w:marLeft w:val="0"/>
          <w:marRight w:val="0"/>
          <w:marTop w:val="0"/>
          <w:marBottom w:val="0"/>
          <w:divBdr>
            <w:top w:val="none" w:sz="0" w:space="0" w:color="auto"/>
            <w:left w:val="none" w:sz="0" w:space="0" w:color="auto"/>
            <w:bottom w:val="none" w:sz="0" w:space="0" w:color="auto"/>
            <w:right w:val="none" w:sz="0" w:space="0" w:color="auto"/>
          </w:divBdr>
        </w:div>
        <w:div w:id="1959604656">
          <w:marLeft w:val="0"/>
          <w:marRight w:val="0"/>
          <w:marTop w:val="0"/>
          <w:marBottom w:val="0"/>
          <w:divBdr>
            <w:top w:val="none" w:sz="0" w:space="0" w:color="auto"/>
            <w:left w:val="none" w:sz="0" w:space="0" w:color="auto"/>
            <w:bottom w:val="none" w:sz="0" w:space="0" w:color="auto"/>
            <w:right w:val="none" w:sz="0" w:space="0" w:color="auto"/>
          </w:divBdr>
        </w:div>
        <w:div w:id="1383141485">
          <w:marLeft w:val="0"/>
          <w:marRight w:val="0"/>
          <w:marTop w:val="0"/>
          <w:marBottom w:val="0"/>
          <w:divBdr>
            <w:top w:val="none" w:sz="0" w:space="0" w:color="auto"/>
            <w:left w:val="none" w:sz="0" w:space="0" w:color="auto"/>
            <w:bottom w:val="none" w:sz="0" w:space="0" w:color="auto"/>
            <w:right w:val="none" w:sz="0" w:space="0" w:color="auto"/>
          </w:divBdr>
        </w:div>
        <w:div w:id="528185898">
          <w:marLeft w:val="0"/>
          <w:marRight w:val="0"/>
          <w:marTop w:val="0"/>
          <w:marBottom w:val="0"/>
          <w:divBdr>
            <w:top w:val="none" w:sz="0" w:space="0" w:color="auto"/>
            <w:left w:val="none" w:sz="0" w:space="0" w:color="auto"/>
            <w:bottom w:val="none" w:sz="0" w:space="0" w:color="auto"/>
            <w:right w:val="none" w:sz="0" w:space="0" w:color="auto"/>
          </w:divBdr>
        </w:div>
        <w:div w:id="1424185425">
          <w:marLeft w:val="0"/>
          <w:marRight w:val="0"/>
          <w:marTop w:val="0"/>
          <w:marBottom w:val="0"/>
          <w:divBdr>
            <w:top w:val="none" w:sz="0" w:space="0" w:color="auto"/>
            <w:left w:val="none" w:sz="0" w:space="0" w:color="auto"/>
            <w:bottom w:val="none" w:sz="0" w:space="0" w:color="auto"/>
            <w:right w:val="none" w:sz="0" w:space="0" w:color="auto"/>
          </w:divBdr>
        </w:div>
        <w:div w:id="1142961740">
          <w:marLeft w:val="0"/>
          <w:marRight w:val="0"/>
          <w:marTop w:val="0"/>
          <w:marBottom w:val="0"/>
          <w:divBdr>
            <w:top w:val="none" w:sz="0" w:space="0" w:color="auto"/>
            <w:left w:val="none" w:sz="0" w:space="0" w:color="auto"/>
            <w:bottom w:val="none" w:sz="0" w:space="0" w:color="auto"/>
            <w:right w:val="none" w:sz="0" w:space="0" w:color="auto"/>
          </w:divBdr>
        </w:div>
        <w:div w:id="717322189">
          <w:marLeft w:val="0"/>
          <w:marRight w:val="0"/>
          <w:marTop w:val="0"/>
          <w:marBottom w:val="0"/>
          <w:divBdr>
            <w:top w:val="none" w:sz="0" w:space="0" w:color="auto"/>
            <w:left w:val="none" w:sz="0" w:space="0" w:color="auto"/>
            <w:bottom w:val="none" w:sz="0" w:space="0" w:color="auto"/>
            <w:right w:val="none" w:sz="0" w:space="0" w:color="auto"/>
          </w:divBdr>
        </w:div>
        <w:div w:id="564488396">
          <w:marLeft w:val="0"/>
          <w:marRight w:val="0"/>
          <w:marTop w:val="0"/>
          <w:marBottom w:val="0"/>
          <w:divBdr>
            <w:top w:val="none" w:sz="0" w:space="0" w:color="auto"/>
            <w:left w:val="none" w:sz="0" w:space="0" w:color="auto"/>
            <w:bottom w:val="none" w:sz="0" w:space="0" w:color="auto"/>
            <w:right w:val="none" w:sz="0" w:space="0" w:color="auto"/>
          </w:divBdr>
        </w:div>
        <w:div w:id="1942912216">
          <w:marLeft w:val="0"/>
          <w:marRight w:val="0"/>
          <w:marTop w:val="0"/>
          <w:marBottom w:val="0"/>
          <w:divBdr>
            <w:top w:val="none" w:sz="0" w:space="0" w:color="auto"/>
            <w:left w:val="none" w:sz="0" w:space="0" w:color="auto"/>
            <w:bottom w:val="none" w:sz="0" w:space="0" w:color="auto"/>
            <w:right w:val="none" w:sz="0" w:space="0" w:color="auto"/>
          </w:divBdr>
        </w:div>
        <w:div w:id="549926643">
          <w:marLeft w:val="0"/>
          <w:marRight w:val="0"/>
          <w:marTop w:val="0"/>
          <w:marBottom w:val="0"/>
          <w:divBdr>
            <w:top w:val="none" w:sz="0" w:space="0" w:color="auto"/>
            <w:left w:val="none" w:sz="0" w:space="0" w:color="auto"/>
            <w:bottom w:val="none" w:sz="0" w:space="0" w:color="auto"/>
            <w:right w:val="none" w:sz="0" w:space="0" w:color="auto"/>
          </w:divBdr>
        </w:div>
        <w:div w:id="751003489">
          <w:marLeft w:val="0"/>
          <w:marRight w:val="0"/>
          <w:marTop w:val="0"/>
          <w:marBottom w:val="0"/>
          <w:divBdr>
            <w:top w:val="none" w:sz="0" w:space="0" w:color="auto"/>
            <w:left w:val="none" w:sz="0" w:space="0" w:color="auto"/>
            <w:bottom w:val="none" w:sz="0" w:space="0" w:color="auto"/>
            <w:right w:val="none" w:sz="0" w:space="0" w:color="auto"/>
          </w:divBdr>
        </w:div>
        <w:div w:id="193730962">
          <w:marLeft w:val="0"/>
          <w:marRight w:val="0"/>
          <w:marTop w:val="0"/>
          <w:marBottom w:val="0"/>
          <w:divBdr>
            <w:top w:val="none" w:sz="0" w:space="0" w:color="auto"/>
            <w:left w:val="none" w:sz="0" w:space="0" w:color="auto"/>
            <w:bottom w:val="none" w:sz="0" w:space="0" w:color="auto"/>
            <w:right w:val="none" w:sz="0" w:space="0" w:color="auto"/>
          </w:divBdr>
        </w:div>
        <w:div w:id="1971934052">
          <w:marLeft w:val="0"/>
          <w:marRight w:val="0"/>
          <w:marTop w:val="0"/>
          <w:marBottom w:val="0"/>
          <w:divBdr>
            <w:top w:val="none" w:sz="0" w:space="0" w:color="auto"/>
            <w:left w:val="none" w:sz="0" w:space="0" w:color="auto"/>
            <w:bottom w:val="none" w:sz="0" w:space="0" w:color="auto"/>
            <w:right w:val="none" w:sz="0" w:space="0" w:color="auto"/>
          </w:divBdr>
        </w:div>
        <w:div w:id="897594477">
          <w:marLeft w:val="0"/>
          <w:marRight w:val="0"/>
          <w:marTop w:val="0"/>
          <w:marBottom w:val="0"/>
          <w:divBdr>
            <w:top w:val="none" w:sz="0" w:space="0" w:color="auto"/>
            <w:left w:val="none" w:sz="0" w:space="0" w:color="auto"/>
            <w:bottom w:val="none" w:sz="0" w:space="0" w:color="auto"/>
            <w:right w:val="none" w:sz="0" w:space="0" w:color="auto"/>
          </w:divBdr>
        </w:div>
        <w:div w:id="1205364433">
          <w:marLeft w:val="0"/>
          <w:marRight w:val="0"/>
          <w:marTop w:val="0"/>
          <w:marBottom w:val="0"/>
          <w:divBdr>
            <w:top w:val="none" w:sz="0" w:space="0" w:color="auto"/>
            <w:left w:val="none" w:sz="0" w:space="0" w:color="auto"/>
            <w:bottom w:val="none" w:sz="0" w:space="0" w:color="auto"/>
            <w:right w:val="none" w:sz="0" w:space="0" w:color="auto"/>
          </w:divBdr>
        </w:div>
        <w:div w:id="161823277">
          <w:marLeft w:val="0"/>
          <w:marRight w:val="0"/>
          <w:marTop w:val="0"/>
          <w:marBottom w:val="0"/>
          <w:divBdr>
            <w:top w:val="none" w:sz="0" w:space="0" w:color="auto"/>
            <w:left w:val="none" w:sz="0" w:space="0" w:color="auto"/>
            <w:bottom w:val="none" w:sz="0" w:space="0" w:color="auto"/>
            <w:right w:val="none" w:sz="0" w:space="0" w:color="auto"/>
          </w:divBdr>
        </w:div>
        <w:div w:id="1996450013">
          <w:marLeft w:val="0"/>
          <w:marRight w:val="0"/>
          <w:marTop w:val="0"/>
          <w:marBottom w:val="0"/>
          <w:divBdr>
            <w:top w:val="none" w:sz="0" w:space="0" w:color="auto"/>
            <w:left w:val="none" w:sz="0" w:space="0" w:color="auto"/>
            <w:bottom w:val="none" w:sz="0" w:space="0" w:color="auto"/>
            <w:right w:val="none" w:sz="0" w:space="0" w:color="auto"/>
          </w:divBdr>
        </w:div>
        <w:div w:id="383025081">
          <w:marLeft w:val="0"/>
          <w:marRight w:val="0"/>
          <w:marTop w:val="0"/>
          <w:marBottom w:val="0"/>
          <w:divBdr>
            <w:top w:val="none" w:sz="0" w:space="0" w:color="auto"/>
            <w:left w:val="none" w:sz="0" w:space="0" w:color="auto"/>
            <w:bottom w:val="none" w:sz="0" w:space="0" w:color="auto"/>
            <w:right w:val="none" w:sz="0" w:space="0" w:color="auto"/>
          </w:divBdr>
        </w:div>
        <w:div w:id="125196316">
          <w:marLeft w:val="0"/>
          <w:marRight w:val="0"/>
          <w:marTop w:val="0"/>
          <w:marBottom w:val="0"/>
          <w:divBdr>
            <w:top w:val="none" w:sz="0" w:space="0" w:color="auto"/>
            <w:left w:val="none" w:sz="0" w:space="0" w:color="auto"/>
            <w:bottom w:val="none" w:sz="0" w:space="0" w:color="auto"/>
            <w:right w:val="none" w:sz="0" w:space="0" w:color="auto"/>
          </w:divBdr>
        </w:div>
        <w:div w:id="1509446980">
          <w:marLeft w:val="0"/>
          <w:marRight w:val="0"/>
          <w:marTop w:val="0"/>
          <w:marBottom w:val="0"/>
          <w:divBdr>
            <w:top w:val="none" w:sz="0" w:space="0" w:color="auto"/>
            <w:left w:val="none" w:sz="0" w:space="0" w:color="auto"/>
            <w:bottom w:val="none" w:sz="0" w:space="0" w:color="auto"/>
            <w:right w:val="none" w:sz="0" w:space="0" w:color="auto"/>
          </w:divBdr>
        </w:div>
        <w:div w:id="632948737">
          <w:marLeft w:val="0"/>
          <w:marRight w:val="0"/>
          <w:marTop w:val="0"/>
          <w:marBottom w:val="0"/>
          <w:divBdr>
            <w:top w:val="none" w:sz="0" w:space="0" w:color="auto"/>
            <w:left w:val="none" w:sz="0" w:space="0" w:color="auto"/>
            <w:bottom w:val="none" w:sz="0" w:space="0" w:color="auto"/>
            <w:right w:val="none" w:sz="0" w:space="0" w:color="auto"/>
          </w:divBdr>
        </w:div>
        <w:div w:id="550961956">
          <w:marLeft w:val="0"/>
          <w:marRight w:val="0"/>
          <w:marTop w:val="0"/>
          <w:marBottom w:val="0"/>
          <w:divBdr>
            <w:top w:val="none" w:sz="0" w:space="0" w:color="auto"/>
            <w:left w:val="none" w:sz="0" w:space="0" w:color="auto"/>
            <w:bottom w:val="none" w:sz="0" w:space="0" w:color="auto"/>
            <w:right w:val="none" w:sz="0" w:space="0" w:color="auto"/>
          </w:divBdr>
        </w:div>
        <w:div w:id="116727659">
          <w:marLeft w:val="0"/>
          <w:marRight w:val="0"/>
          <w:marTop w:val="0"/>
          <w:marBottom w:val="0"/>
          <w:divBdr>
            <w:top w:val="none" w:sz="0" w:space="0" w:color="auto"/>
            <w:left w:val="none" w:sz="0" w:space="0" w:color="auto"/>
            <w:bottom w:val="none" w:sz="0" w:space="0" w:color="auto"/>
            <w:right w:val="none" w:sz="0" w:space="0" w:color="auto"/>
          </w:divBdr>
        </w:div>
        <w:div w:id="1531991417">
          <w:marLeft w:val="0"/>
          <w:marRight w:val="0"/>
          <w:marTop w:val="0"/>
          <w:marBottom w:val="0"/>
          <w:divBdr>
            <w:top w:val="none" w:sz="0" w:space="0" w:color="auto"/>
            <w:left w:val="none" w:sz="0" w:space="0" w:color="auto"/>
            <w:bottom w:val="none" w:sz="0" w:space="0" w:color="auto"/>
            <w:right w:val="none" w:sz="0" w:space="0" w:color="auto"/>
          </w:divBdr>
        </w:div>
        <w:div w:id="552237417">
          <w:marLeft w:val="0"/>
          <w:marRight w:val="0"/>
          <w:marTop w:val="0"/>
          <w:marBottom w:val="0"/>
          <w:divBdr>
            <w:top w:val="none" w:sz="0" w:space="0" w:color="auto"/>
            <w:left w:val="none" w:sz="0" w:space="0" w:color="auto"/>
            <w:bottom w:val="none" w:sz="0" w:space="0" w:color="auto"/>
            <w:right w:val="none" w:sz="0" w:space="0" w:color="auto"/>
          </w:divBdr>
        </w:div>
        <w:div w:id="1314917350">
          <w:marLeft w:val="0"/>
          <w:marRight w:val="0"/>
          <w:marTop w:val="0"/>
          <w:marBottom w:val="0"/>
          <w:divBdr>
            <w:top w:val="none" w:sz="0" w:space="0" w:color="auto"/>
            <w:left w:val="none" w:sz="0" w:space="0" w:color="auto"/>
            <w:bottom w:val="none" w:sz="0" w:space="0" w:color="auto"/>
            <w:right w:val="none" w:sz="0" w:space="0" w:color="auto"/>
          </w:divBdr>
        </w:div>
        <w:div w:id="2033648801">
          <w:marLeft w:val="0"/>
          <w:marRight w:val="0"/>
          <w:marTop w:val="0"/>
          <w:marBottom w:val="0"/>
          <w:divBdr>
            <w:top w:val="none" w:sz="0" w:space="0" w:color="auto"/>
            <w:left w:val="none" w:sz="0" w:space="0" w:color="auto"/>
            <w:bottom w:val="none" w:sz="0" w:space="0" w:color="auto"/>
            <w:right w:val="none" w:sz="0" w:space="0" w:color="auto"/>
          </w:divBdr>
        </w:div>
        <w:div w:id="409040367">
          <w:marLeft w:val="0"/>
          <w:marRight w:val="0"/>
          <w:marTop w:val="0"/>
          <w:marBottom w:val="0"/>
          <w:divBdr>
            <w:top w:val="none" w:sz="0" w:space="0" w:color="auto"/>
            <w:left w:val="none" w:sz="0" w:space="0" w:color="auto"/>
            <w:bottom w:val="none" w:sz="0" w:space="0" w:color="auto"/>
            <w:right w:val="none" w:sz="0" w:space="0" w:color="auto"/>
          </w:divBdr>
        </w:div>
        <w:div w:id="87970474">
          <w:marLeft w:val="0"/>
          <w:marRight w:val="0"/>
          <w:marTop w:val="0"/>
          <w:marBottom w:val="0"/>
          <w:divBdr>
            <w:top w:val="none" w:sz="0" w:space="0" w:color="auto"/>
            <w:left w:val="none" w:sz="0" w:space="0" w:color="auto"/>
            <w:bottom w:val="none" w:sz="0" w:space="0" w:color="auto"/>
            <w:right w:val="none" w:sz="0" w:space="0" w:color="auto"/>
          </w:divBdr>
        </w:div>
        <w:div w:id="1648893652">
          <w:marLeft w:val="0"/>
          <w:marRight w:val="0"/>
          <w:marTop w:val="0"/>
          <w:marBottom w:val="0"/>
          <w:divBdr>
            <w:top w:val="none" w:sz="0" w:space="0" w:color="auto"/>
            <w:left w:val="none" w:sz="0" w:space="0" w:color="auto"/>
            <w:bottom w:val="none" w:sz="0" w:space="0" w:color="auto"/>
            <w:right w:val="none" w:sz="0" w:space="0" w:color="auto"/>
          </w:divBdr>
        </w:div>
        <w:div w:id="792863631">
          <w:marLeft w:val="0"/>
          <w:marRight w:val="0"/>
          <w:marTop w:val="0"/>
          <w:marBottom w:val="0"/>
          <w:divBdr>
            <w:top w:val="none" w:sz="0" w:space="0" w:color="auto"/>
            <w:left w:val="none" w:sz="0" w:space="0" w:color="auto"/>
            <w:bottom w:val="none" w:sz="0" w:space="0" w:color="auto"/>
            <w:right w:val="none" w:sz="0" w:space="0" w:color="auto"/>
          </w:divBdr>
        </w:div>
        <w:div w:id="614100062">
          <w:marLeft w:val="0"/>
          <w:marRight w:val="0"/>
          <w:marTop w:val="0"/>
          <w:marBottom w:val="0"/>
          <w:divBdr>
            <w:top w:val="none" w:sz="0" w:space="0" w:color="auto"/>
            <w:left w:val="none" w:sz="0" w:space="0" w:color="auto"/>
            <w:bottom w:val="none" w:sz="0" w:space="0" w:color="auto"/>
            <w:right w:val="none" w:sz="0" w:space="0" w:color="auto"/>
          </w:divBdr>
        </w:div>
        <w:div w:id="1836922314">
          <w:marLeft w:val="0"/>
          <w:marRight w:val="0"/>
          <w:marTop w:val="0"/>
          <w:marBottom w:val="0"/>
          <w:divBdr>
            <w:top w:val="none" w:sz="0" w:space="0" w:color="auto"/>
            <w:left w:val="none" w:sz="0" w:space="0" w:color="auto"/>
            <w:bottom w:val="none" w:sz="0" w:space="0" w:color="auto"/>
            <w:right w:val="none" w:sz="0" w:space="0" w:color="auto"/>
          </w:divBdr>
        </w:div>
        <w:div w:id="303583314">
          <w:marLeft w:val="0"/>
          <w:marRight w:val="0"/>
          <w:marTop w:val="0"/>
          <w:marBottom w:val="0"/>
          <w:divBdr>
            <w:top w:val="none" w:sz="0" w:space="0" w:color="auto"/>
            <w:left w:val="none" w:sz="0" w:space="0" w:color="auto"/>
            <w:bottom w:val="none" w:sz="0" w:space="0" w:color="auto"/>
            <w:right w:val="none" w:sz="0" w:space="0" w:color="auto"/>
          </w:divBdr>
        </w:div>
        <w:div w:id="2128696229">
          <w:marLeft w:val="0"/>
          <w:marRight w:val="0"/>
          <w:marTop w:val="0"/>
          <w:marBottom w:val="0"/>
          <w:divBdr>
            <w:top w:val="none" w:sz="0" w:space="0" w:color="auto"/>
            <w:left w:val="none" w:sz="0" w:space="0" w:color="auto"/>
            <w:bottom w:val="none" w:sz="0" w:space="0" w:color="auto"/>
            <w:right w:val="none" w:sz="0" w:space="0" w:color="auto"/>
          </w:divBdr>
        </w:div>
        <w:div w:id="194655798">
          <w:marLeft w:val="0"/>
          <w:marRight w:val="0"/>
          <w:marTop w:val="0"/>
          <w:marBottom w:val="0"/>
          <w:divBdr>
            <w:top w:val="none" w:sz="0" w:space="0" w:color="auto"/>
            <w:left w:val="none" w:sz="0" w:space="0" w:color="auto"/>
            <w:bottom w:val="none" w:sz="0" w:space="0" w:color="auto"/>
            <w:right w:val="none" w:sz="0" w:space="0" w:color="auto"/>
          </w:divBdr>
        </w:div>
        <w:div w:id="1460147802">
          <w:marLeft w:val="0"/>
          <w:marRight w:val="0"/>
          <w:marTop w:val="0"/>
          <w:marBottom w:val="0"/>
          <w:divBdr>
            <w:top w:val="none" w:sz="0" w:space="0" w:color="auto"/>
            <w:left w:val="none" w:sz="0" w:space="0" w:color="auto"/>
            <w:bottom w:val="none" w:sz="0" w:space="0" w:color="auto"/>
            <w:right w:val="none" w:sz="0" w:space="0" w:color="auto"/>
          </w:divBdr>
        </w:div>
        <w:div w:id="155151882">
          <w:marLeft w:val="0"/>
          <w:marRight w:val="0"/>
          <w:marTop w:val="0"/>
          <w:marBottom w:val="0"/>
          <w:divBdr>
            <w:top w:val="none" w:sz="0" w:space="0" w:color="auto"/>
            <w:left w:val="none" w:sz="0" w:space="0" w:color="auto"/>
            <w:bottom w:val="none" w:sz="0" w:space="0" w:color="auto"/>
            <w:right w:val="none" w:sz="0" w:space="0" w:color="auto"/>
          </w:divBdr>
        </w:div>
        <w:div w:id="272523132">
          <w:marLeft w:val="0"/>
          <w:marRight w:val="0"/>
          <w:marTop w:val="0"/>
          <w:marBottom w:val="0"/>
          <w:divBdr>
            <w:top w:val="none" w:sz="0" w:space="0" w:color="auto"/>
            <w:left w:val="none" w:sz="0" w:space="0" w:color="auto"/>
            <w:bottom w:val="none" w:sz="0" w:space="0" w:color="auto"/>
            <w:right w:val="none" w:sz="0" w:space="0" w:color="auto"/>
          </w:divBdr>
        </w:div>
        <w:div w:id="866915330">
          <w:marLeft w:val="0"/>
          <w:marRight w:val="0"/>
          <w:marTop w:val="0"/>
          <w:marBottom w:val="0"/>
          <w:divBdr>
            <w:top w:val="none" w:sz="0" w:space="0" w:color="auto"/>
            <w:left w:val="none" w:sz="0" w:space="0" w:color="auto"/>
            <w:bottom w:val="none" w:sz="0" w:space="0" w:color="auto"/>
            <w:right w:val="none" w:sz="0" w:space="0" w:color="auto"/>
          </w:divBdr>
        </w:div>
        <w:div w:id="290866731">
          <w:marLeft w:val="0"/>
          <w:marRight w:val="0"/>
          <w:marTop w:val="0"/>
          <w:marBottom w:val="0"/>
          <w:divBdr>
            <w:top w:val="none" w:sz="0" w:space="0" w:color="auto"/>
            <w:left w:val="none" w:sz="0" w:space="0" w:color="auto"/>
            <w:bottom w:val="none" w:sz="0" w:space="0" w:color="auto"/>
            <w:right w:val="none" w:sz="0" w:space="0" w:color="auto"/>
          </w:divBdr>
        </w:div>
        <w:div w:id="1923563647">
          <w:marLeft w:val="0"/>
          <w:marRight w:val="0"/>
          <w:marTop w:val="0"/>
          <w:marBottom w:val="0"/>
          <w:divBdr>
            <w:top w:val="none" w:sz="0" w:space="0" w:color="auto"/>
            <w:left w:val="none" w:sz="0" w:space="0" w:color="auto"/>
            <w:bottom w:val="none" w:sz="0" w:space="0" w:color="auto"/>
            <w:right w:val="none" w:sz="0" w:space="0" w:color="auto"/>
          </w:divBdr>
        </w:div>
        <w:div w:id="1394892110">
          <w:marLeft w:val="0"/>
          <w:marRight w:val="0"/>
          <w:marTop w:val="0"/>
          <w:marBottom w:val="0"/>
          <w:divBdr>
            <w:top w:val="none" w:sz="0" w:space="0" w:color="auto"/>
            <w:left w:val="none" w:sz="0" w:space="0" w:color="auto"/>
            <w:bottom w:val="none" w:sz="0" w:space="0" w:color="auto"/>
            <w:right w:val="none" w:sz="0" w:space="0" w:color="auto"/>
          </w:divBdr>
        </w:div>
        <w:div w:id="383335551">
          <w:marLeft w:val="0"/>
          <w:marRight w:val="0"/>
          <w:marTop w:val="0"/>
          <w:marBottom w:val="0"/>
          <w:divBdr>
            <w:top w:val="none" w:sz="0" w:space="0" w:color="auto"/>
            <w:left w:val="none" w:sz="0" w:space="0" w:color="auto"/>
            <w:bottom w:val="none" w:sz="0" w:space="0" w:color="auto"/>
            <w:right w:val="none" w:sz="0" w:space="0" w:color="auto"/>
          </w:divBdr>
        </w:div>
        <w:div w:id="1935168074">
          <w:marLeft w:val="0"/>
          <w:marRight w:val="0"/>
          <w:marTop w:val="0"/>
          <w:marBottom w:val="0"/>
          <w:divBdr>
            <w:top w:val="none" w:sz="0" w:space="0" w:color="auto"/>
            <w:left w:val="none" w:sz="0" w:space="0" w:color="auto"/>
            <w:bottom w:val="none" w:sz="0" w:space="0" w:color="auto"/>
            <w:right w:val="none" w:sz="0" w:space="0" w:color="auto"/>
          </w:divBdr>
        </w:div>
        <w:div w:id="100540949">
          <w:marLeft w:val="0"/>
          <w:marRight w:val="0"/>
          <w:marTop w:val="0"/>
          <w:marBottom w:val="0"/>
          <w:divBdr>
            <w:top w:val="none" w:sz="0" w:space="0" w:color="auto"/>
            <w:left w:val="none" w:sz="0" w:space="0" w:color="auto"/>
            <w:bottom w:val="none" w:sz="0" w:space="0" w:color="auto"/>
            <w:right w:val="none" w:sz="0" w:space="0" w:color="auto"/>
          </w:divBdr>
        </w:div>
        <w:div w:id="593132025">
          <w:marLeft w:val="0"/>
          <w:marRight w:val="0"/>
          <w:marTop w:val="0"/>
          <w:marBottom w:val="0"/>
          <w:divBdr>
            <w:top w:val="none" w:sz="0" w:space="0" w:color="auto"/>
            <w:left w:val="none" w:sz="0" w:space="0" w:color="auto"/>
            <w:bottom w:val="none" w:sz="0" w:space="0" w:color="auto"/>
            <w:right w:val="none" w:sz="0" w:space="0" w:color="auto"/>
          </w:divBdr>
        </w:div>
        <w:div w:id="1914118384">
          <w:marLeft w:val="0"/>
          <w:marRight w:val="0"/>
          <w:marTop w:val="0"/>
          <w:marBottom w:val="0"/>
          <w:divBdr>
            <w:top w:val="none" w:sz="0" w:space="0" w:color="auto"/>
            <w:left w:val="none" w:sz="0" w:space="0" w:color="auto"/>
            <w:bottom w:val="none" w:sz="0" w:space="0" w:color="auto"/>
            <w:right w:val="none" w:sz="0" w:space="0" w:color="auto"/>
          </w:divBdr>
        </w:div>
        <w:div w:id="385763397">
          <w:marLeft w:val="0"/>
          <w:marRight w:val="0"/>
          <w:marTop w:val="0"/>
          <w:marBottom w:val="0"/>
          <w:divBdr>
            <w:top w:val="none" w:sz="0" w:space="0" w:color="auto"/>
            <w:left w:val="none" w:sz="0" w:space="0" w:color="auto"/>
            <w:bottom w:val="none" w:sz="0" w:space="0" w:color="auto"/>
            <w:right w:val="none" w:sz="0" w:space="0" w:color="auto"/>
          </w:divBdr>
        </w:div>
        <w:div w:id="623462941">
          <w:marLeft w:val="0"/>
          <w:marRight w:val="0"/>
          <w:marTop w:val="0"/>
          <w:marBottom w:val="0"/>
          <w:divBdr>
            <w:top w:val="none" w:sz="0" w:space="0" w:color="auto"/>
            <w:left w:val="none" w:sz="0" w:space="0" w:color="auto"/>
            <w:bottom w:val="none" w:sz="0" w:space="0" w:color="auto"/>
            <w:right w:val="none" w:sz="0" w:space="0" w:color="auto"/>
          </w:divBdr>
        </w:div>
        <w:div w:id="1494879929">
          <w:marLeft w:val="0"/>
          <w:marRight w:val="0"/>
          <w:marTop w:val="0"/>
          <w:marBottom w:val="0"/>
          <w:divBdr>
            <w:top w:val="none" w:sz="0" w:space="0" w:color="auto"/>
            <w:left w:val="none" w:sz="0" w:space="0" w:color="auto"/>
            <w:bottom w:val="none" w:sz="0" w:space="0" w:color="auto"/>
            <w:right w:val="none" w:sz="0" w:space="0" w:color="auto"/>
          </w:divBdr>
        </w:div>
        <w:div w:id="1391689102">
          <w:marLeft w:val="0"/>
          <w:marRight w:val="0"/>
          <w:marTop w:val="0"/>
          <w:marBottom w:val="0"/>
          <w:divBdr>
            <w:top w:val="none" w:sz="0" w:space="0" w:color="auto"/>
            <w:left w:val="none" w:sz="0" w:space="0" w:color="auto"/>
            <w:bottom w:val="none" w:sz="0" w:space="0" w:color="auto"/>
            <w:right w:val="none" w:sz="0" w:space="0" w:color="auto"/>
          </w:divBdr>
        </w:div>
        <w:div w:id="1299264053">
          <w:marLeft w:val="0"/>
          <w:marRight w:val="0"/>
          <w:marTop w:val="0"/>
          <w:marBottom w:val="0"/>
          <w:divBdr>
            <w:top w:val="none" w:sz="0" w:space="0" w:color="auto"/>
            <w:left w:val="none" w:sz="0" w:space="0" w:color="auto"/>
            <w:bottom w:val="none" w:sz="0" w:space="0" w:color="auto"/>
            <w:right w:val="none" w:sz="0" w:space="0" w:color="auto"/>
          </w:divBdr>
        </w:div>
        <w:div w:id="1126003018">
          <w:marLeft w:val="0"/>
          <w:marRight w:val="0"/>
          <w:marTop w:val="0"/>
          <w:marBottom w:val="0"/>
          <w:divBdr>
            <w:top w:val="none" w:sz="0" w:space="0" w:color="auto"/>
            <w:left w:val="none" w:sz="0" w:space="0" w:color="auto"/>
            <w:bottom w:val="none" w:sz="0" w:space="0" w:color="auto"/>
            <w:right w:val="none" w:sz="0" w:space="0" w:color="auto"/>
          </w:divBdr>
        </w:div>
        <w:div w:id="1511404808">
          <w:marLeft w:val="0"/>
          <w:marRight w:val="0"/>
          <w:marTop w:val="0"/>
          <w:marBottom w:val="0"/>
          <w:divBdr>
            <w:top w:val="none" w:sz="0" w:space="0" w:color="auto"/>
            <w:left w:val="none" w:sz="0" w:space="0" w:color="auto"/>
            <w:bottom w:val="none" w:sz="0" w:space="0" w:color="auto"/>
            <w:right w:val="none" w:sz="0" w:space="0" w:color="auto"/>
          </w:divBdr>
        </w:div>
        <w:div w:id="305747088">
          <w:marLeft w:val="0"/>
          <w:marRight w:val="0"/>
          <w:marTop w:val="0"/>
          <w:marBottom w:val="0"/>
          <w:divBdr>
            <w:top w:val="none" w:sz="0" w:space="0" w:color="auto"/>
            <w:left w:val="none" w:sz="0" w:space="0" w:color="auto"/>
            <w:bottom w:val="none" w:sz="0" w:space="0" w:color="auto"/>
            <w:right w:val="none" w:sz="0" w:space="0" w:color="auto"/>
          </w:divBdr>
        </w:div>
        <w:div w:id="797332554">
          <w:marLeft w:val="0"/>
          <w:marRight w:val="0"/>
          <w:marTop w:val="0"/>
          <w:marBottom w:val="0"/>
          <w:divBdr>
            <w:top w:val="none" w:sz="0" w:space="0" w:color="auto"/>
            <w:left w:val="none" w:sz="0" w:space="0" w:color="auto"/>
            <w:bottom w:val="none" w:sz="0" w:space="0" w:color="auto"/>
            <w:right w:val="none" w:sz="0" w:space="0" w:color="auto"/>
          </w:divBdr>
        </w:div>
        <w:div w:id="970015275">
          <w:marLeft w:val="0"/>
          <w:marRight w:val="0"/>
          <w:marTop w:val="0"/>
          <w:marBottom w:val="0"/>
          <w:divBdr>
            <w:top w:val="none" w:sz="0" w:space="0" w:color="auto"/>
            <w:left w:val="none" w:sz="0" w:space="0" w:color="auto"/>
            <w:bottom w:val="none" w:sz="0" w:space="0" w:color="auto"/>
            <w:right w:val="none" w:sz="0" w:space="0" w:color="auto"/>
          </w:divBdr>
        </w:div>
        <w:div w:id="47726910">
          <w:marLeft w:val="0"/>
          <w:marRight w:val="0"/>
          <w:marTop w:val="0"/>
          <w:marBottom w:val="0"/>
          <w:divBdr>
            <w:top w:val="none" w:sz="0" w:space="0" w:color="auto"/>
            <w:left w:val="none" w:sz="0" w:space="0" w:color="auto"/>
            <w:bottom w:val="none" w:sz="0" w:space="0" w:color="auto"/>
            <w:right w:val="none" w:sz="0" w:space="0" w:color="auto"/>
          </w:divBdr>
        </w:div>
        <w:div w:id="1930575942">
          <w:marLeft w:val="0"/>
          <w:marRight w:val="0"/>
          <w:marTop w:val="0"/>
          <w:marBottom w:val="0"/>
          <w:divBdr>
            <w:top w:val="none" w:sz="0" w:space="0" w:color="auto"/>
            <w:left w:val="none" w:sz="0" w:space="0" w:color="auto"/>
            <w:bottom w:val="none" w:sz="0" w:space="0" w:color="auto"/>
            <w:right w:val="none" w:sz="0" w:space="0" w:color="auto"/>
          </w:divBdr>
        </w:div>
        <w:div w:id="1540897191">
          <w:marLeft w:val="0"/>
          <w:marRight w:val="0"/>
          <w:marTop w:val="0"/>
          <w:marBottom w:val="0"/>
          <w:divBdr>
            <w:top w:val="none" w:sz="0" w:space="0" w:color="auto"/>
            <w:left w:val="none" w:sz="0" w:space="0" w:color="auto"/>
            <w:bottom w:val="none" w:sz="0" w:space="0" w:color="auto"/>
            <w:right w:val="none" w:sz="0" w:space="0" w:color="auto"/>
          </w:divBdr>
        </w:div>
        <w:div w:id="1500120148">
          <w:marLeft w:val="0"/>
          <w:marRight w:val="0"/>
          <w:marTop w:val="0"/>
          <w:marBottom w:val="0"/>
          <w:divBdr>
            <w:top w:val="none" w:sz="0" w:space="0" w:color="auto"/>
            <w:left w:val="none" w:sz="0" w:space="0" w:color="auto"/>
            <w:bottom w:val="none" w:sz="0" w:space="0" w:color="auto"/>
            <w:right w:val="none" w:sz="0" w:space="0" w:color="auto"/>
          </w:divBdr>
        </w:div>
        <w:div w:id="589627794">
          <w:marLeft w:val="0"/>
          <w:marRight w:val="0"/>
          <w:marTop w:val="0"/>
          <w:marBottom w:val="0"/>
          <w:divBdr>
            <w:top w:val="none" w:sz="0" w:space="0" w:color="auto"/>
            <w:left w:val="none" w:sz="0" w:space="0" w:color="auto"/>
            <w:bottom w:val="none" w:sz="0" w:space="0" w:color="auto"/>
            <w:right w:val="none" w:sz="0" w:space="0" w:color="auto"/>
          </w:divBdr>
        </w:div>
        <w:div w:id="1080717216">
          <w:marLeft w:val="0"/>
          <w:marRight w:val="0"/>
          <w:marTop w:val="0"/>
          <w:marBottom w:val="0"/>
          <w:divBdr>
            <w:top w:val="none" w:sz="0" w:space="0" w:color="auto"/>
            <w:left w:val="none" w:sz="0" w:space="0" w:color="auto"/>
            <w:bottom w:val="none" w:sz="0" w:space="0" w:color="auto"/>
            <w:right w:val="none" w:sz="0" w:space="0" w:color="auto"/>
          </w:divBdr>
        </w:div>
        <w:div w:id="2051953283">
          <w:marLeft w:val="0"/>
          <w:marRight w:val="0"/>
          <w:marTop w:val="0"/>
          <w:marBottom w:val="0"/>
          <w:divBdr>
            <w:top w:val="none" w:sz="0" w:space="0" w:color="auto"/>
            <w:left w:val="none" w:sz="0" w:space="0" w:color="auto"/>
            <w:bottom w:val="none" w:sz="0" w:space="0" w:color="auto"/>
            <w:right w:val="none" w:sz="0" w:space="0" w:color="auto"/>
          </w:divBdr>
        </w:div>
        <w:div w:id="435371797">
          <w:marLeft w:val="0"/>
          <w:marRight w:val="0"/>
          <w:marTop w:val="0"/>
          <w:marBottom w:val="0"/>
          <w:divBdr>
            <w:top w:val="none" w:sz="0" w:space="0" w:color="auto"/>
            <w:left w:val="none" w:sz="0" w:space="0" w:color="auto"/>
            <w:bottom w:val="none" w:sz="0" w:space="0" w:color="auto"/>
            <w:right w:val="none" w:sz="0" w:space="0" w:color="auto"/>
          </w:divBdr>
        </w:div>
        <w:div w:id="350491643">
          <w:marLeft w:val="0"/>
          <w:marRight w:val="0"/>
          <w:marTop w:val="0"/>
          <w:marBottom w:val="0"/>
          <w:divBdr>
            <w:top w:val="none" w:sz="0" w:space="0" w:color="auto"/>
            <w:left w:val="none" w:sz="0" w:space="0" w:color="auto"/>
            <w:bottom w:val="none" w:sz="0" w:space="0" w:color="auto"/>
            <w:right w:val="none" w:sz="0" w:space="0" w:color="auto"/>
          </w:divBdr>
        </w:div>
        <w:div w:id="380322002">
          <w:marLeft w:val="0"/>
          <w:marRight w:val="0"/>
          <w:marTop w:val="0"/>
          <w:marBottom w:val="0"/>
          <w:divBdr>
            <w:top w:val="none" w:sz="0" w:space="0" w:color="auto"/>
            <w:left w:val="none" w:sz="0" w:space="0" w:color="auto"/>
            <w:bottom w:val="none" w:sz="0" w:space="0" w:color="auto"/>
            <w:right w:val="none" w:sz="0" w:space="0" w:color="auto"/>
          </w:divBdr>
        </w:div>
        <w:div w:id="1479570749">
          <w:marLeft w:val="0"/>
          <w:marRight w:val="0"/>
          <w:marTop w:val="0"/>
          <w:marBottom w:val="0"/>
          <w:divBdr>
            <w:top w:val="none" w:sz="0" w:space="0" w:color="auto"/>
            <w:left w:val="none" w:sz="0" w:space="0" w:color="auto"/>
            <w:bottom w:val="none" w:sz="0" w:space="0" w:color="auto"/>
            <w:right w:val="none" w:sz="0" w:space="0" w:color="auto"/>
          </w:divBdr>
        </w:div>
        <w:div w:id="1051080331">
          <w:marLeft w:val="0"/>
          <w:marRight w:val="0"/>
          <w:marTop w:val="0"/>
          <w:marBottom w:val="0"/>
          <w:divBdr>
            <w:top w:val="none" w:sz="0" w:space="0" w:color="auto"/>
            <w:left w:val="none" w:sz="0" w:space="0" w:color="auto"/>
            <w:bottom w:val="none" w:sz="0" w:space="0" w:color="auto"/>
            <w:right w:val="none" w:sz="0" w:space="0" w:color="auto"/>
          </w:divBdr>
        </w:div>
        <w:div w:id="142547964">
          <w:marLeft w:val="0"/>
          <w:marRight w:val="0"/>
          <w:marTop w:val="0"/>
          <w:marBottom w:val="0"/>
          <w:divBdr>
            <w:top w:val="none" w:sz="0" w:space="0" w:color="auto"/>
            <w:left w:val="none" w:sz="0" w:space="0" w:color="auto"/>
            <w:bottom w:val="none" w:sz="0" w:space="0" w:color="auto"/>
            <w:right w:val="none" w:sz="0" w:space="0" w:color="auto"/>
          </w:divBdr>
        </w:div>
        <w:div w:id="729033899">
          <w:marLeft w:val="0"/>
          <w:marRight w:val="0"/>
          <w:marTop w:val="0"/>
          <w:marBottom w:val="0"/>
          <w:divBdr>
            <w:top w:val="none" w:sz="0" w:space="0" w:color="auto"/>
            <w:left w:val="none" w:sz="0" w:space="0" w:color="auto"/>
            <w:bottom w:val="none" w:sz="0" w:space="0" w:color="auto"/>
            <w:right w:val="none" w:sz="0" w:space="0" w:color="auto"/>
          </w:divBdr>
        </w:div>
        <w:div w:id="647629520">
          <w:marLeft w:val="0"/>
          <w:marRight w:val="0"/>
          <w:marTop w:val="0"/>
          <w:marBottom w:val="0"/>
          <w:divBdr>
            <w:top w:val="none" w:sz="0" w:space="0" w:color="auto"/>
            <w:left w:val="none" w:sz="0" w:space="0" w:color="auto"/>
            <w:bottom w:val="none" w:sz="0" w:space="0" w:color="auto"/>
            <w:right w:val="none" w:sz="0" w:space="0" w:color="auto"/>
          </w:divBdr>
        </w:div>
        <w:div w:id="1457992440">
          <w:marLeft w:val="0"/>
          <w:marRight w:val="0"/>
          <w:marTop w:val="0"/>
          <w:marBottom w:val="0"/>
          <w:divBdr>
            <w:top w:val="none" w:sz="0" w:space="0" w:color="auto"/>
            <w:left w:val="none" w:sz="0" w:space="0" w:color="auto"/>
            <w:bottom w:val="none" w:sz="0" w:space="0" w:color="auto"/>
            <w:right w:val="none" w:sz="0" w:space="0" w:color="auto"/>
          </w:divBdr>
        </w:div>
        <w:div w:id="1994067171">
          <w:marLeft w:val="0"/>
          <w:marRight w:val="0"/>
          <w:marTop w:val="0"/>
          <w:marBottom w:val="0"/>
          <w:divBdr>
            <w:top w:val="none" w:sz="0" w:space="0" w:color="auto"/>
            <w:left w:val="none" w:sz="0" w:space="0" w:color="auto"/>
            <w:bottom w:val="none" w:sz="0" w:space="0" w:color="auto"/>
            <w:right w:val="none" w:sz="0" w:space="0" w:color="auto"/>
          </w:divBdr>
        </w:div>
        <w:div w:id="2002195200">
          <w:marLeft w:val="0"/>
          <w:marRight w:val="0"/>
          <w:marTop w:val="0"/>
          <w:marBottom w:val="0"/>
          <w:divBdr>
            <w:top w:val="none" w:sz="0" w:space="0" w:color="auto"/>
            <w:left w:val="none" w:sz="0" w:space="0" w:color="auto"/>
            <w:bottom w:val="none" w:sz="0" w:space="0" w:color="auto"/>
            <w:right w:val="none" w:sz="0" w:space="0" w:color="auto"/>
          </w:divBdr>
        </w:div>
        <w:div w:id="1790473506">
          <w:marLeft w:val="0"/>
          <w:marRight w:val="0"/>
          <w:marTop w:val="0"/>
          <w:marBottom w:val="0"/>
          <w:divBdr>
            <w:top w:val="none" w:sz="0" w:space="0" w:color="auto"/>
            <w:left w:val="none" w:sz="0" w:space="0" w:color="auto"/>
            <w:bottom w:val="none" w:sz="0" w:space="0" w:color="auto"/>
            <w:right w:val="none" w:sz="0" w:space="0" w:color="auto"/>
          </w:divBdr>
        </w:div>
        <w:div w:id="1276710720">
          <w:marLeft w:val="0"/>
          <w:marRight w:val="0"/>
          <w:marTop w:val="0"/>
          <w:marBottom w:val="0"/>
          <w:divBdr>
            <w:top w:val="none" w:sz="0" w:space="0" w:color="auto"/>
            <w:left w:val="none" w:sz="0" w:space="0" w:color="auto"/>
            <w:bottom w:val="none" w:sz="0" w:space="0" w:color="auto"/>
            <w:right w:val="none" w:sz="0" w:space="0" w:color="auto"/>
          </w:divBdr>
        </w:div>
        <w:div w:id="687223352">
          <w:marLeft w:val="0"/>
          <w:marRight w:val="0"/>
          <w:marTop w:val="0"/>
          <w:marBottom w:val="0"/>
          <w:divBdr>
            <w:top w:val="none" w:sz="0" w:space="0" w:color="auto"/>
            <w:left w:val="none" w:sz="0" w:space="0" w:color="auto"/>
            <w:bottom w:val="none" w:sz="0" w:space="0" w:color="auto"/>
            <w:right w:val="none" w:sz="0" w:space="0" w:color="auto"/>
          </w:divBdr>
        </w:div>
        <w:div w:id="526917107">
          <w:marLeft w:val="0"/>
          <w:marRight w:val="0"/>
          <w:marTop w:val="0"/>
          <w:marBottom w:val="0"/>
          <w:divBdr>
            <w:top w:val="none" w:sz="0" w:space="0" w:color="auto"/>
            <w:left w:val="none" w:sz="0" w:space="0" w:color="auto"/>
            <w:bottom w:val="none" w:sz="0" w:space="0" w:color="auto"/>
            <w:right w:val="none" w:sz="0" w:space="0" w:color="auto"/>
          </w:divBdr>
        </w:div>
        <w:div w:id="2042241977">
          <w:marLeft w:val="0"/>
          <w:marRight w:val="0"/>
          <w:marTop w:val="0"/>
          <w:marBottom w:val="0"/>
          <w:divBdr>
            <w:top w:val="none" w:sz="0" w:space="0" w:color="auto"/>
            <w:left w:val="none" w:sz="0" w:space="0" w:color="auto"/>
            <w:bottom w:val="none" w:sz="0" w:space="0" w:color="auto"/>
            <w:right w:val="none" w:sz="0" w:space="0" w:color="auto"/>
          </w:divBdr>
        </w:div>
        <w:div w:id="1881361713">
          <w:marLeft w:val="0"/>
          <w:marRight w:val="0"/>
          <w:marTop w:val="0"/>
          <w:marBottom w:val="0"/>
          <w:divBdr>
            <w:top w:val="none" w:sz="0" w:space="0" w:color="auto"/>
            <w:left w:val="none" w:sz="0" w:space="0" w:color="auto"/>
            <w:bottom w:val="none" w:sz="0" w:space="0" w:color="auto"/>
            <w:right w:val="none" w:sz="0" w:space="0" w:color="auto"/>
          </w:divBdr>
        </w:div>
        <w:div w:id="1754551084">
          <w:marLeft w:val="0"/>
          <w:marRight w:val="0"/>
          <w:marTop w:val="0"/>
          <w:marBottom w:val="0"/>
          <w:divBdr>
            <w:top w:val="none" w:sz="0" w:space="0" w:color="auto"/>
            <w:left w:val="none" w:sz="0" w:space="0" w:color="auto"/>
            <w:bottom w:val="none" w:sz="0" w:space="0" w:color="auto"/>
            <w:right w:val="none" w:sz="0" w:space="0" w:color="auto"/>
          </w:divBdr>
        </w:div>
        <w:div w:id="1839689568">
          <w:marLeft w:val="0"/>
          <w:marRight w:val="0"/>
          <w:marTop w:val="0"/>
          <w:marBottom w:val="0"/>
          <w:divBdr>
            <w:top w:val="none" w:sz="0" w:space="0" w:color="auto"/>
            <w:left w:val="none" w:sz="0" w:space="0" w:color="auto"/>
            <w:bottom w:val="none" w:sz="0" w:space="0" w:color="auto"/>
            <w:right w:val="none" w:sz="0" w:space="0" w:color="auto"/>
          </w:divBdr>
        </w:div>
        <w:div w:id="1708601217">
          <w:marLeft w:val="0"/>
          <w:marRight w:val="0"/>
          <w:marTop w:val="0"/>
          <w:marBottom w:val="0"/>
          <w:divBdr>
            <w:top w:val="none" w:sz="0" w:space="0" w:color="auto"/>
            <w:left w:val="none" w:sz="0" w:space="0" w:color="auto"/>
            <w:bottom w:val="none" w:sz="0" w:space="0" w:color="auto"/>
            <w:right w:val="none" w:sz="0" w:space="0" w:color="auto"/>
          </w:divBdr>
        </w:div>
        <w:div w:id="1992978394">
          <w:marLeft w:val="0"/>
          <w:marRight w:val="0"/>
          <w:marTop w:val="0"/>
          <w:marBottom w:val="0"/>
          <w:divBdr>
            <w:top w:val="none" w:sz="0" w:space="0" w:color="auto"/>
            <w:left w:val="none" w:sz="0" w:space="0" w:color="auto"/>
            <w:bottom w:val="none" w:sz="0" w:space="0" w:color="auto"/>
            <w:right w:val="none" w:sz="0" w:space="0" w:color="auto"/>
          </w:divBdr>
        </w:div>
        <w:div w:id="426116151">
          <w:marLeft w:val="0"/>
          <w:marRight w:val="0"/>
          <w:marTop w:val="0"/>
          <w:marBottom w:val="0"/>
          <w:divBdr>
            <w:top w:val="none" w:sz="0" w:space="0" w:color="auto"/>
            <w:left w:val="none" w:sz="0" w:space="0" w:color="auto"/>
            <w:bottom w:val="none" w:sz="0" w:space="0" w:color="auto"/>
            <w:right w:val="none" w:sz="0" w:space="0" w:color="auto"/>
          </w:divBdr>
        </w:div>
        <w:div w:id="1002468017">
          <w:marLeft w:val="0"/>
          <w:marRight w:val="0"/>
          <w:marTop w:val="0"/>
          <w:marBottom w:val="0"/>
          <w:divBdr>
            <w:top w:val="none" w:sz="0" w:space="0" w:color="auto"/>
            <w:left w:val="none" w:sz="0" w:space="0" w:color="auto"/>
            <w:bottom w:val="none" w:sz="0" w:space="0" w:color="auto"/>
            <w:right w:val="none" w:sz="0" w:space="0" w:color="auto"/>
          </w:divBdr>
        </w:div>
        <w:div w:id="654648245">
          <w:marLeft w:val="0"/>
          <w:marRight w:val="0"/>
          <w:marTop w:val="0"/>
          <w:marBottom w:val="0"/>
          <w:divBdr>
            <w:top w:val="none" w:sz="0" w:space="0" w:color="auto"/>
            <w:left w:val="none" w:sz="0" w:space="0" w:color="auto"/>
            <w:bottom w:val="none" w:sz="0" w:space="0" w:color="auto"/>
            <w:right w:val="none" w:sz="0" w:space="0" w:color="auto"/>
          </w:divBdr>
        </w:div>
        <w:div w:id="1697267638">
          <w:marLeft w:val="0"/>
          <w:marRight w:val="0"/>
          <w:marTop w:val="0"/>
          <w:marBottom w:val="0"/>
          <w:divBdr>
            <w:top w:val="none" w:sz="0" w:space="0" w:color="auto"/>
            <w:left w:val="none" w:sz="0" w:space="0" w:color="auto"/>
            <w:bottom w:val="none" w:sz="0" w:space="0" w:color="auto"/>
            <w:right w:val="none" w:sz="0" w:space="0" w:color="auto"/>
          </w:divBdr>
        </w:div>
        <w:div w:id="1459569000">
          <w:marLeft w:val="0"/>
          <w:marRight w:val="0"/>
          <w:marTop w:val="0"/>
          <w:marBottom w:val="0"/>
          <w:divBdr>
            <w:top w:val="none" w:sz="0" w:space="0" w:color="auto"/>
            <w:left w:val="none" w:sz="0" w:space="0" w:color="auto"/>
            <w:bottom w:val="none" w:sz="0" w:space="0" w:color="auto"/>
            <w:right w:val="none" w:sz="0" w:space="0" w:color="auto"/>
          </w:divBdr>
        </w:div>
        <w:div w:id="1436750154">
          <w:marLeft w:val="0"/>
          <w:marRight w:val="0"/>
          <w:marTop w:val="0"/>
          <w:marBottom w:val="0"/>
          <w:divBdr>
            <w:top w:val="none" w:sz="0" w:space="0" w:color="auto"/>
            <w:left w:val="none" w:sz="0" w:space="0" w:color="auto"/>
            <w:bottom w:val="none" w:sz="0" w:space="0" w:color="auto"/>
            <w:right w:val="none" w:sz="0" w:space="0" w:color="auto"/>
          </w:divBdr>
        </w:div>
        <w:div w:id="1044787961">
          <w:marLeft w:val="0"/>
          <w:marRight w:val="0"/>
          <w:marTop w:val="0"/>
          <w:marBottom w:val="0"/>
          <w:divBdr>
            <w:top w:val="none" w:sz="0" w:space="0" w:color="auto"/>
            <w:left w:val="none" w:sz="0" w:space="0" w:color="auto"/>
            <w:bottom w:val="none" w:sz="0" w:space="0" w:color="auto"/>
            <w:right w:val="none" w:sz="0" w:space="0" w:color="auto"/>
          </w:divBdr>
        </w:div>
        <w:div w:id="594216866">
          <w:marLeft w:val="0"/>
          <w:marRight w:val="0"/>
          <w:marTop w:val="0"/>
          <w:marBottom w:val="0"/>
          <w:divBdr>
            <w:top w:val="none" w:sz="0" w:space="0" w:color="auto"/>
            <w:left w:val="none" w:sz="0" w:space="0" w:color="auto"/>
            <w:bottom w:val="none" w:sz="0" w:space="0" w:color="auto"/>
            <w:right w:val="none" w:sz="0" w:space="0" w:color="auto"/>
          </w:divBdr>
        </w:div>
        <w:div w:id="1638485263">
          <w:marLeft w:val="0"/>
          <w:marRight w:val="0"/>
          <w:marTop w:val="0"/>
          <w:marBottom w:val="0"/>
          <w:divBdr>
            <w:top w:val="none" w:sz="0" w:space="0" w:color="auto"/>
            <w:left w:val="none" w:sz="0" w:space="0" w:color="auto"/>
            <w:bottom w:val="none" w:sz="0" w:space="0" w:color="auto"/>
            <w:right w:val="none" w:sz="0" w:space="0" w:color="auto"/>
          </w:divBdr>
        </w:div>
        <w:div w:id="1169253376">
          <w:marLeft w:val="0"/>
          <w:marRight w:val="0"/>
          <w:marTop w:val="0"/>
          <w:marBottom w:val="0"/>
          <w:divBdr>
            <w:top w:val="none" w:sz="0" w:space="0" w:color="auto"/>
            <w:left w:val="none" w:sz="0" w:space="0" w:color="auto"/>
            <w:bottom w:val="none" w:sz="0" w:space="0" w:color="auto"/>
            <w:right w:val="none" w:sz="0" w:space="0" w:color="auto"/>
          </w:divBdr>
        </w:div>
        <w:div w:id="132404356">
          <w:marLeft w:val="0"/>
          <w:marRight w:val="0"/>
          <w:marTop w:val="0"/>
          <w:marBottom w:val="0"/>
          <w:divBdr>
            <w:top w:val="none" w:sz="0" w:space="0" w:color="auto"/>
            <w:left w:val="none" w:sz="0" w:space="0" w:color="auto"/>
            <w:bottom w:val="none" w:sz="0" w:space="0" w:color="auto"/>
            <w:right w:val="none" w:sz="0" w:space="0" w:color="auto"/>
          </w:divBdr>
        </w:div>
        <w:div w:id="2030525413">
          <w:marLeft w:val="0"/>
          <w:marRight w:val="0"/>
          <w:marTop w:val="0"/>
          <w:marBottom w:val="0"/>
          <w:divBdr>
            <w:top w:val="none" w:sz="0" w:space="0" w:color="auto"/>
            <w:left w:val="none" w:sz="0" w:space="0" w:color="auto"/>
            <w:bottom w:val="none" w:sz="0" w:space="0" w:color="auto"/>
            <w:right w:val="none" w:sz="0" w:space="0" w:color="auto"/>
          </w:divBdr>
        </w:div>
        <w:div w:id="175968840">
          <w:marLeft w:val="0"/>
          <w:marRight w:val="0"/>
          <w:marTop w:val="0"/>
          <w:marBottom w:val="0"/>
          <w:divBdr>
            <w:top w:val="none" w:sz="0" w:space="0" w:color="auto"/>
            <w:left w:val="none" w:sz="0" w:space="0" w:color="auto"/>
            <w:bottom w:val="none" w:sz="0" w:space="0" w:color="auto"/>
            <w:right w:val="none" w:sz="0" w:space="0" w:color="auto"/>
          </w:divBdr>
        </w:div>
        <w:div w:id="1795831530">
          <w:marLeft w:val="0"/>
          <w:marRight w:val="0"/>
          <w:marTop w:val="0"/>
          <w:marBottom w:val="0"/>
          <w:divBdr>
            <w:top w:val="none" w:sz="0" w:space="0" w:color="auto"/>
            <w:left w:val="none" w:sz="0" w:space="0" w:color="auto"/>
            <w:bottom w:val="none" w:sz="0" w:space="0" w:color="auto"/>
            <w:right w:val="none" w:sz="0" w:space="0" w:color="auto"/>
          </w:divBdr>
        </w:div>
        <w:div w:id="1400135968">
          <w:marLeft w:val="0"/>
          <w:marRight w:val="0"/>
          <w:marTop w:val="0"/>
          <w:marBottom w:val="0"/>
          <w:divBdr>
            <w:top w:val="none" w:sz="0" w:space="0" w:color="auto"/>
            <w:left w:val="none" w:sz="0" w:space="0" w:color="auto"/>
            <w:bottom w:val="none" w:sz="0" w:space="0" w:color="auto"/>
            <w:right w:val="none" w:sz="0" w:space="0" w:color="auto"/>
          </w:divBdr>
        </w:div>
        <w:div w:id="825442185">
          <w:marLeft w:val="0"/>
          <w:marRight w:val="0"/>
          <w:marTop w:val="0"/>
          <w:marBottom w:val="0"/>
          <w:divBdr>
            <w:top w:val="none" w:sz="0" w:space="0" w:color="auto"/>
            <w:left w:val="none" w:sz="0" w:space="0" w:color="auto"/>
            <w:bottom w:val="none" w:sz="0" w:space="0" w:color="auto"/>
            <w:right w:val="none" w:sz="0" w:space="0" w:color="auto"/>
          </w:divBdr>
        </w:div>
        <w:div w:id="209923791">
          <w:marLeft w:val="0"/>
          <w:marRight w:val="0"/>
          <w:marTop w:val="0"/>
          <w:marBottom w:val="0"/>
          <w:divBdr>
            <w:top w:val="none" w:sz="0" w:space="0" w:color="auto"/>
            <w:left w:val="none" w:sz="0" w:space="0" w:color="auto"/>
            <w:bottom w:val="none" w:sz="0" w:space="0" w:color="auto"/>
            <w:right w:val="none" w:sz="0" w:space="0" w:color="auto"/>
          </w:divBdr>
        </w:div>
        <w:div w:id="1437676006">
          <w:marLeft w:val="0"/>
          <w:marRight w:val="0"/>
          <w:marTop w:val="0"/>
          <w:marBottom w:val="0"/>
          <w:divBdr>
            <w:top w:val="none" w:sz="0" w:space="0" w:color="auto"/>
            <w:left w:val="none" w:sz="0" w:space="0" w:color="auto"/>
            <w:bottom w:val="none" w:sz="0" w:space="0" w:color="auto"/>
            <w:right w:val="none" w:sz="0" w:space="0" w:color="auto"/>
          </w:divBdr>
        </w:div>
        <w:div w:id="1630355629">
          <w:marLeft w:val="0"/>
          <w:marRight w:val="0"/>
          <w:marTop w:val="0"/>
          <w:marBottom w:val="0"/>
          <w:divBdr>
            <w:top w:val="none" w:sz="0" w:space="0" w:color="auto"/>
            <w:left w:val="none" w:sz="0" w:space="0" w:color="auto"/>
            <w:bottom w:val="none" w:sz="0" w:space="0" w:color="auto"/>
            <w:right w:val="none" w:sz="0" w:space="0" w:color="auto"/>
          </w:divBdr>
        </w:div>
        <w:div w:id="1438260126">
          <w:marLeft w:val="0"/>
          <w:marRight w:val="0"/>
          <w:marTop w:val="0"/>
          <w:marBottom w:val="0"/>
          <w:divBdr>
            <w:top w:val="none" w:sz="0" w:space="0" w:color="auto"/>
            <w:left w:val="none" w:sz="0" w:space="0" w:color="auto"/>
            <w:bottom w:val="none" w:sz="0" w:space="0" w:color="auto"/>
            <w:right w:val="none" w:sz="0" w:space="0" w:color="auto"/>
          </w:divBdr>
        </w:div>
        <w:div w:id="367800283">
          <w:marLeft w:val="0"/>
          <w:marRight w:val="0"/>
          <w:marTop w:val="0"/>
          <w:marBottom w:val="0"/>
          <w:divBdr>
            <w:top w:val="none" w:sz="0" w:space="0" w:color="auto"/>
            <w:left w:val="none" w:sz="0" w:space="0" w:color="auto"/>
            <w:bottom w:val="none" w:sz="0" w:space="0" w:color="auto"/>
            <w:right w:val="none" w:sz="0" w:space="0" w:color="auto"/>
          </w:divBdr>
        </w:div>
        <w:div w:id="1808890907">
          <w:marLeft w:val="0"/>
          <w:marRight w:val="0"/>
          <w:marTop w:val="0"/>
          <w:marBottom w:val="0"/>
          <w:divBdr>
            <w:top w:val="none" w:sz="0" w:space="0" w:color="auto"/>
            <w:left w:val="none" w:sz="0" w:space="0" w:color="auto"/>
            <w:bottom w:val="none" w:sz="0" w:space="0" w:color="auto"/>
            <w:right w:val="none" w:sz="0" w:space="0" w:color="auto"/>
          </w:divBdr>
        </w:div>
        <w:div w:id="1378168207">
          <w:marLeft w:val="0"/>
          <w:marRight w:val="0"/>
          <w:marTop w:val="0"/>
          <w:marBottom w:val="0"/>
          <w:divBdr>
            <w:top w:val="none" w:sz="0" w:space="0" w:color="auto"/>
            <w:left w:val="none" w:sz="0" w:space="0" w:color="auto"/>
            <w:bottom w:val="none" w:sz="0" w:space="0" w:color="auto"/>
            <w:right w:val="none" w:sz="0" w:space="0" w:color="auto"/>
          </w:divBdr>
        </w:div>
        <w:div w:id="1559975979">
          <w:marLeft w:val="0"/>
          <w:marRight w:val="0"/>
          <w:marTop w:val="0"/>
          <w:marBottom w:val="0"/>
          <w:divBdr>
            <w:top w:val="none" w:sz="0" w:space="0" w:color="auto"/>
            <w:left w:val="none" w:sz="0" w:space="0" w:color="auto"/>
            <w:bottom w:val="none" w:sz="0" w:space="0" w:color="auto"/>
            <w:right w:val="none" w:sz="0" w:space="0" w:color="auto"/>
          </w:divBdr>
        </w:div>
        <w:div w:id="2100520350">
          <w:marLeft w:val="0"/>
          <w:marRight w:val="0"/>
          <w:marTop w:val="0"/>
          <w:marBottom w:val="0"/>
          <w:divBdr>
            <w:top w:val="none" w:sz="0" w:space="0" w:color="auto"/>
            <w:left w:val="none" w:sz="0" w:space="0" w:color="auto"/>
            <w:bottom w:val="none" w:sz="0" w:space="0" w:color="auto"/>
            <w:right w:val="none" w:sz="0" w:space="0" w:color="auto"/>
          </w:divBdr>
        </w:div>
        <w:div w:id="2083021443">
          <w:marLeft w:val="0"/>
          <w:marRight w:val="0"/>
          <w:marTop w:val="0"/>
          <w:marBottom w:val="0"/>
          <w:divBdr>
            <w:top w:val="none" w:sz="0" w:space="0" w:color="auto"/>
            <w:left w:val="none" w:sz="0" w:space="0" w:color="auto"/>
            <w:bottom w:val="none" w:sz="0" w:space="0" w:color="auto"/>
            <w:right w:val="none" w:sz="0" w:space="0" w:color="auto"/>
          </w:divBdr>
        </w:div>
        <w:div w:id="1940529931">
          <w:marLeft w:val="0"/>
          <w:marRight w:val="0"/>
          <w:marTop w:val="0"/>
          <w:marBottom w:val="0"/>
          <w:divBdr>
            <w:top w:val="none" w:sz="0" w:space="0" w:color="auto"/>
            <w:left w:val="none" w:sz="0" w:space="0" w:color="auto"/>
            <w:bottom w:val="none" w:sz="0" w:space="0" w:color="auto"/>
            <w:right w:val="none" w:sz="0" w:space="0" w:color="auto"/>
          </w:divBdr>
        </w:div>
        <w:div w:id="2022200898">
          <w:marLeft w:val="0"/>
          <w:marRight w:val="0"/>
          <w:marTop w:val="0"/>
          <w:marBottom w:val="0"/>
          <w:divBdr>
            <w:top w:val="none" w:sz="0" w:space="0" w:color="auto"/>
            <w:left w:val="none" w:sz="0" w:space="0" w:color="auto"/>
            <w:bottom w:val="none" w:sz="0" w:space="0" w:color="auto"/>
            <w:right w:val="none" w:sz="0" w:space="0" w:color="auto"/>
          </w:divBdr>
        </w:div>
        <w:div w:id="1106850722">
          <w:marLeft w:val="0"/>
          <w:marRight w:val="0"/>
          <w:marTop w:val="0"/>
          <w:marBottom w:val="0"/>
          <w:divBdr>
            <w:top w:val="none" w:sz="0" w:space="0" w:color="auto"/>
            <w:left w:val="none" w:sz="0" w:space="0" w:color="auto"/>
            <w:bottom w:val="none" w:sz="0" w:space="0" w:color="auto"/>
            <w:right w:val="none" w:sz="0" w:space="0" w:color="auto"/>
          </w:divBdr>
        </w:div>
        <w:div w:id="1639333310">
          <w:marLeft w:val="0"/>
          <w:marRight w:val="0"/>
          <w:marTop w:val="0"/>
          <w:marBottom w:val="0"/>
          <w:divBdr>
            <w:top w:val="none" w:sz="0" w:space="0" w:color="auto"/>
            <w:left w:val="none" w:sz="0" w:space="0" w:color="auto"/>
            <w:bottom w:val="none" w:sz="0" w:space="0" w:color="auto"/>
            <w:right w:val="none" w:sz="0" w:space="0" w:color="auto"/>
          </w:divBdr>
        </w:div>
        <w:div w:id="863589698">
          <w:marLeft w:val="0"/>
          <w:marRight w:val="0"/>
          <w:marTop w:val="0"/>
          <w:marBottom w:val="0"/>
          <w:divBdr>
            <w:top w:val="none" w:sz="0" w:space="0" w:color="auto"/>
            <w:left w:val="none" w:sz="0" w:space="0" w:color="auto"/>
            <w:bottom w:val="none" w:sz="0" w:space="0" w:color="auto"/>
            <w:right w:val="none" w:sz="0" w:space="0" w:color="auto"/>
          </w:divBdr>
        </w:div>
        <w:div w:id="1664620278">
          <w:marLeft w:val="0"/>
          <w:marRight w:val="0"/>
          <w:marTop w:val="0"/>
          <w:marBottom w:val="0"/>
          <w:divBdr>
            <w:top w:val="none" w:sz="0" w:space="0" w:color="auto"/>
            <w:left w:val="none" w:sz="0" w:space="0" w:color="auto"/>
            <w:bottom w:val="none" w:sz="0" w:space="0" w:color="auto"/>
            <w:right w:val="none" w:sz="0" w:space="0" w:color="auto"/>
          </w:divBdr>
        </w:div>
        <w:div w:id="1671056096">
          <w:marLeft w:val="0"/>
          <w:marRight w:val="0"/>
          <w:marTop w:val="0"/>
          <w:marBottom w:val="0"/>
          <w:divBdr>
            <w:top w:val="none" w:sz="0" w:space="0" w:color="auto"/>
            <w:left w:val="none" w:sz="0" w:space="0" w:color="auto"/>
            <w:bottom w:val="none" w:sz="0" w:space="0" w:color="auto"/>
            <w:right w:val="none" w:sz="0" w:space="0" w:color="auto"/>
          </w:divBdr>
        </w:div>
        <w:div w:id="449936894">
          <w:marLeft w:val="0"/>
          <w:marRight w:val="0"/>
          <w:marTop w:val="0"/>
          <w:marBottom w:val="0"/>
          <w:divBdr>
            <w:top w:val="none" w:sz="0" w:space="0" w:color="auto"/>
            <w:left w:val="none" w:sz="0" w:space="0" w:color="auto"/>
            <w:bottom w:val="none" w:sz="0" w:space="0" w:color="auto"/>
            <w:right w:val="none" w:sz="0" w:space="0" w:color="auto"/>
          </w:divBdr>
        </w:div>
        <w:div w:id="572786861">
          <w:marLeft w:val="0"/>
          <w:marRight w:val="0"/>
          <w:marTop w:val="0"/>
          <w:marBottom w:val="0"/>
          <w:divBdr>
            <w:top w:val="none" w:sz="0" w:space="0" w:color="auto"/>
            <w:left w:val="none" w:sz="0" w:space="0" w:color="auto"/>
            <w:bottom w:val="none" w:sz="0" w:space="0" w:color="auto"/>
            <w:right w:val="none" w:sz="0" w:space="0" w:color="auto"/>
          </w:divBdr>
        </w:div>
        <w:div w:id="1506357632">
          <w:marLeft w:val="0"/>
          <w:marRight w:val="0"/>
          <w:marTop w:val="0"/>
          <w:marBottom w:val="0"/>
          <w:divBdr>
            <w:top w:val="none" w:sz="0" w:space="0" w:color="auto"/>
            <w:left w:val="none" w:sz="0" w:space="0" w:color="auto"/>
            <w:bottom w:val="none" w:sz="0" w:space="0" w:color="auto"/>
            <w:right w:val="none" w:sz="0" w:space="0" w:color="auto"/>
          </w:divBdr>
        </w:div>
        <w:div w:id="248513649">
          <w:marLeft w:val="0"/>
          <w:marRight w:val="0"/>
          <w:marTop w:val="0"/>
          <w:marBottom w:val="0"/>
          <w:divBdr>
            <w:top w:val="none" w:sz="0" w:space="0" w:color="auto"/>
            <w:left w:val="none" w:sz="0" w:space="0" w:color="auto"/>
            <w:bottom w:val="none" w:sz="0" w:space="0" w:color="auto"/>
            <w:right w:val="none" w:sz="0" w:space="0" w:color="auto"/>
          </w:divBdr>
        </w:div>
        <w:div w:id="1885604300">
          <w:marLeft w:val="0"/>
          <w:marRight w:val="0"/>
          <w:marTop w:val="0"/>
          <w:marBottom w:val="0"/>
          <w:divBdr>
            <w:top w:val="none" w:sz="0" w:space="0" w:color="auto"/>
            <w:left w:val="none" w:sz="0" w:space="0" w:color="auto"/>
            <w:bottom w:val="none" w:sz="0" w:space="0" w:color="auto"/>
            <w:right w:val="none" w:sz="0" w:space="0" w:color="auto"/>
          </w:divBdr>
        </w:div>
        <w:div w:id="1428234421">
          <w:marLeft w:val="0"/>
          <w:marRight w:val="0"/>
          <w:marTop w:val="0"/>
          <w:marBottom w:val="0"/>
          <w:divBdr>
            <w:top w:val="none" w:sz="0" w:space="0" w:color="auto"/>
            <w:left w:val="none" w:sz="0" w:space="0" w:color="auto"/>
            <w:bottom w:val="none" w:sz="0" w:space="0" w:color="auto"/>
            <w:right w:val="none" w:sz="0" w:space="0" w:color="auto"/>
          </w:divBdr>
        </w:div>
        <w:div w:id="1478648805">
          <w:marLeft w:val="0"/>
          <w:marRight w:val="0"/>
          <w:marTop w:val="0"/>
          <w:marBottom w:val="0"/>
          <w:divBdr>
            <w:top w:val="none" w:sz="0" w:space="0" w:color="auto"/>
            <w:left w:val="none" w:sz="0" w:space="0" w:color="auto"/>
            <w:bottom w:val="none" w:sz="0" w:space="0" w:color="auto"/>
            <w:right w:val="none" w:sz="0" w:space="0" w:color="auto"/>
          </w:divBdr>
        </w:div>
        <w:div w:id="1923710177">
          <w:marLeft w:val="0"/>
          <w:marRight w:val="0"/>
          <w:marTop w:val="0"/>
          <w:marBottom w:val="0"/>
          <w:divBdr>
            <w:top w:val="none" w:sz="0" w:space="0" w:color="auto"/>
            <w:left w:val="none" w:sz="0" w:space="0" w:color="auto"/>
            <w:bottom w:val="none" w:sz="0" w:space="0" w:color="auto"/>
            <w:right w:val="none" w:sz="0" w:space="0" w:color="auto"/>
          </w:divBdr>
        </w:div>
        <w:div w:id="67119644">
          <w:marLeft w:val="0"/>
          <w:marRight w:val="0"/>
          <w:marTop w:val="0"/>
          <w:marBottom w:val="0"/>
          <w:divBdr>
            <w:top w:val="none" w:sz="0" w:space="0" w:color="auto"/>
            <w:left w:val="none" w:sz="0" w:space="0" w:color="auto"/>
            <w:bottom w:val="none" w:sz="0" w:space="0" w:color="auto"/>
            <w:right w:val="none" w:sz="0" w:space="0" w:color="auto"/>
          </w:divBdr>
        </w:div>
        <w:div w:id="135922656">
          <w:marLeft w:val="0"/>
          <w:marRight w:val="0"/>
          <w:marTop w:val="0"/>
          <w:marBottom w:val="0"/>
          <w:divBdr>
            <w:top w:val="none" w:sz="0" w:space="0" w:color="auto"/>
            <w:left w:val="none" w:sz="0" w:space="0" w:color="auto"/>
            <w:bottom w:val="none" w:sz="0" w:space="0" w:color="auto"/>
            <w:right w:val="none" w:sz="0" w:space="0" w:color="auto"/>
          </w:divBdr>
        </w:div>
      </w:divsChild>
    </w:div>
    <w:div w:id="715160750">
      <w:bodyDiv w:val="1"/>
      <w:marLeft w:val="0"/>
      <w:marRight w:val="0"/>
      <w:marTop w:val="0"/>
      <w:marBottom w:val="0"/>
      <w:divBdr>
        <w:top w:val="none" w:sz="0" w:space="0" w:color="auto"/>
        <w:left w:val="none" w:sz="0" w:space="0" w:color="auto"/>
        <w:bottom w:val="none" w:sz="0" w:space="0" w:color="auto"/>
        <w:right w:val="none" w:sz="0" w:space="0" w:color="auto"/>
      </w:divBdr>
      <w:divsChild>
        <w:div w:id="969937651">
          <w:marLeft w:val="0"/>
          <w:marRight w:val="0"/>
          <w:marTop w:val="0"/>
          <w:marBottom w:val="0"/>
          <w:divBdr>
            <w:top w:val="none" w:sz="0" w:space="0" w:color="auto"/>
            <w:left w:val="none" w:sz="0" w:space="0" w:color="auto"/>
            <w:bottom w:val="none" w:sz="0" w:space="0" w:color="auto"/>
            <w:right w:val="none" w:sz="0" w:space="0" w:color="auto"/>
          </w:divBdr>
        </w:div>
        <w:div w:id="2021077090">
          <w:marLeft w:val="0"/>
          <w:marRight w:val="0"/>
          <w:marTop w:val="0"/>
          <w:marBottom w:val="0"/>
          <w:divBdr>
            <w:top w:val="none" w:sz="0" w:space="0" w:color="auto"/>
            <w:left w:val="none" w:sz="0" w:space="0" w:color="auto"/>
            <w:bottom w:val="none" w:sz="0" w:space="0" w:color="auto"/>
            <w:right w:val="none" w:sz="0" w:space="0" w:color="auto"/>
          </w:divBdr>
        </w:div>
        <w:div w:id="1102535988">
          <w:marLeft w:val="0"/>
          <w:marRight w:val="0"/>
          <w:marTop w:val="0"/>
          <w:marBottom w:val="0"/>
          <w:divBdr>
            <w:top w:val="none" w:sz="0" w:space="0" w:color="auto"/>
            <w:left w:val="none" w:sz="0" w:space="0" w:color="auto"/>
            <w:bottom w:val="none" w:sz="0" w:space="0" w:color="auto"/>
            <w:right w:val="none" w:sz="0" w:space="0" w:color="auto"/>
          </w:divBdr>
        </w:div>
        <w:div w:id="924995617">
          <w:marLeft w:val="0"/>
          <w:marRight w:val="0"/>
          <w:marTop w:val="0"/>
          <w:marBottom w:val="0"/>
          <w:divBdr>
            <w:top w:val="none" w:sz="0" w:space="0" w:color="auto"/>
            <w:left w:val="none" w:sz="0" w:space="0" w:color="auto"/>
            <w:bottom w:val="none" w:sz="0" w:space="0" w:color="auto"/>
            <w:right w:val="none" w:sz="0" w:space="0" w:color="auto"/>
          </w:divBdr>
        </w:div>
        <w:div w:id="605120618">
          <w:marLeft w:val="0"/>
          <w:marRight w:val="0"/>
          <w:marTop w:val="0"/>
          <w:marBottom w:val="0"/>
          <w:divBdr>
            <w:top w:val="none" w:sz="0" w:space="0" w:color="auto"/>
            <w:left w:val="none" w:sz="0" w:space="0" w:color="auto"/>
            <w:bottom w:val="none" w:sz="0" w:space="0" w:color="auto"/>
            <w:right w:val="none" w:sz="0" w:space="0" w:color="auto"/>
          </w:divBdr>
        </w:div>
        <w:div w:id="1658798302">
          <w:marLeft w:val="0"/>
          <w:marRight w:val="0"/>
          <w:marTop w:val="0"/>
          <w:marBottom w:val="0"/>
          <w:divBdr>
            <w:top w:val="none" w:sz="0" w:space="0" w:color="auto"/>
            <w:left w:val="none" w:sz="0" w:space="0" w:color="auto"/>
            <w:bottom w:val="none" w:sz="0" w:space="0" w:color="auto"/>
            <w:right w:val="none" w:sz="0" w:space="0" w:color="auto"/>
          </w:divBdr>
        </w:div>
        <w:div w:id="704331386">
          <w:marLeft w:val="0"/>
          <w:marRight w:val="0"/>
          <w:marTop w:val="0"/>
          <w:marBottom w:val="0"/>
          <w:divBdr>
            <w:top w:val="none" w:sz="0" w:space="0" w:color="auto"/>
            <w:left w:val="none" w:sz="0" w:space="0" w:color="auto"/>
            <w:bottom w:val="none" w:sz="0" w:space="0" w:color="auto"/>
            <w:right w:val="none" w:sz="0" w:space="0" w:color="auto"/>
          </w:divBdr>
        </w:div>
        <w:div w:id="1798378116">
          <w:marLeft w:val="0"/>
          <w:marRight w:val="0"/>
          <w:marTop w:val="0"/>
          <w:marBottom w:val="0"/>
          <w:divBdr>
            <w:top w:val="none" w:sz="0" w:space="0" w:color="auto"/>
            <w:left w:val="none" w:sz="0" w:space="0" w:color="auto"/>
            <w:bottom w:val="none" w:sz="0" w:space="0" w:color="auto"/>
            <w:right w:val="none" w:sz="0" w:space="0" w:color="auto"/>
          </w:divBdr>
        </w:div>
        <w:div w:id="1757752764">
          <w:marLeft w:val="0"/>
          <w:marRight w:val="0"/>
          <w:marTop w:val="0"/>
          <w:marBottom w:val="0"/>
          <w:divBdr>
            <w:top w:val="none" w:sz="0" w:space="0" w:color="auto"/>
            <w:left w:val="none" w:sz="0" w:space="0" w:color="auto"/>
            <w:bottom w:val="none" w:sz="0" w:space="0" w:color="auto"/>
            <w:right w:val="none" w:sz="0" w:space="0" w:color="auto"/>
          </w:divBdr>
        </w:div>
        <w:div w:id="370374963">
          <w:marLeft w:val="0"/>
          <w:marRight w:val="0"/>
          <w:marTop w:val="0"/>
          <w:marBottom w:val="0"/>
          <w:divBdr>
            <w:top w:val="none" w:sz="0" w:space="0" w:color="auto"/>
            <w:left w:val="none" w:sz="0" w:space="0" w:color="auto"/>
            <w:bottom w:val="none" w:sz="0" w:space="0" w:color="auto"/>
            <w:right w:val="none" w:sz="0" w:space="0" w:color="auto"/>
          </w:divBdr>
        </w:div>
        <w:div w:id="1303272569">
          <w:marLeft w:val="0"/>
          <w:marRight w:val="0"/>
          <w:marTop w:val="0"/>
          <w:marBottom w:val="0"/>
          <w:divBdr>
            <w:top w:val="none" w:sz="0" w:space="0" w:color="auto"/>
            <w:left w:val="none" w:sz="0" w:space="0" w:color="auto"/>
            <w:bottom w:val="none" w:sz="0" w:space="0" w:color="auto"/>
            <w:right w:val="none" w:sz="0" w:space="0" w:color="auto"/>
          </w:divBdr>
        </w:div>
        <w:div w:id="509877583">
          <w:marLeft w:val="0"/>
          <w:marRight w:val="0"/>
          <w:marTop w:val="0"/>
          <w:marBottom w:val="0"/>
          <w:divBdr>
            <w:top w:val="none" w:sz="0" w:space="0" w:color="auto"/>
            <w:left w:val="none" w:sz="0" w:space="0" w:color="auto"/>
            <w:bottom w:val="none" w:sz="0" w:space="0" w:color="auto"/>
            <w:right w:val="none" w:sz="0" w:space="0" w:color="auto"/>
          </w:divBdr>
        </w:div>
        <w:div w:id="1613129551">
          <w:marLeft w:val="0"/>
          <w:marRight w:val="0"/>
          <w:marTop w:val="0"/>
          <w:marBottom w:val="0"/>
          <w:divBdr>
            <w:top w:val="none" w:sz="0" w:space="0" w:color="auto"/>
            <w:left w:val="none" w:sz="0" w:space="0" w:color="auto"/>
            <w:bottom w:val="none" w:sz="0" w:space="0" w:color="auto"/>
            <w:right w:val="none" w:sz="0" w:space="0" w:color="auto"/>
          </w:divBdr>
        </w:div>
        <w:div w:id="1965383662">
          <w:marLeft w:val="0"/>
          <w:marRight w:val="0"/>
          <w:marTop w:val="0"/>
          <w:marBottom w:val="0"/>
          <w:divBdr>
            <w:top w:val="none" w:sz="0" w:space="0" w:color="auto"/>
            <w:left w:val="none" w:sz="0" w:space="0" w:color="auto"/>
            <w:bottom w:val="none" w:sz="0" w:space="0" w:color="auto"/>
            <w:right w:val="none" w:sz="0" w:space="0" w:color="auto"/>
          </w:divBdr>
        </w:div>
        <w:div w:id="1607730424">
          <w:marLeft w:val="0"/>
          <w:marRight w:val="0"/>
          <w:marTop w:val="0"/>
          <w:marBottom w:val="0"/>
          <w:divBdr>
            <w:top w:val="none" w:sz="0" w:space="0" w:color="auto"/>
            <w:left w:val="none" w:sz="0" w:space="0" w:color="auto"/>
            <w:bottom w:val="none" w:sz="0" w:space="0" w:color="auto"/>
            <w:right w:val="none" w:sz="0" w:space="0" w:color="auto"/>
          </w:divBdr>
        </w:div>
      </w:divsChild>
    </w:div>
    <w:div w:id="722365639">
      <w:bodyDiv w:val="1"/>
      <w:marLeft w:val="0"/>
      <w:marRight w:val="0"/>
      <w:marTop w:val="0"/>
      <w:marBottom w:val="0"/>
      <w:divBdr>
        <w:top w:val="none" w:sz="0" w:space="0" w:color="auto"/>
        <w:left w:val="none" w:sz="0" w:space="0" w:color="auto"/>
        <w:bottom w:val="none" w:sz="0" w:space="0" w:color="auto"/>
        <w:right w:val="none" w:sz="0" w:space="0" w:color="auto"/>
      </w:divBdr>
    </w:div>
    <w:div w:id="770666025">
      <w:bodyDiv w:val="1"/>
      <w:marLeft w:val="0"/>
      <w:marRight w:val="0"/>
      <w:marTop w:val="0"/>
      <w:marBottom w:val="0"/>
      <w:divBdr>
        <w:top w:val="none" w:sz="0" w:space="0" w:color="auto"/>
        <w:left w:val="none" w:sz="0" w:space="0" w:color="auto"/>
        <w:bottom w:val="none" w:sz="0" w:space="0" w:color="auto"/>
        <w:right w:val="none" w:sz="0" w:space="0" w:color="auto"/>
      </w:divBdr>
      <w:divsChild>
        <w:div w:id="898782125">
          <w:marLeft w:val="0"/>
          <w:marRight w:val="0"/>
          <w:marTop w:val="0"/>
          <w:marBottom w:val="0"/>
          <w:divBdr>
            <w:top w:val="none" w:sz="0" w:space="0" w:color="auto"/>
            <w:left w:val="none" w:sz="0" w:space="0" w:color="auto"/>
            <w:bottom w:val="none" w:sz="0" w:space="0" w:color="auto"/>
            <w:right w:val="none" w:sz="0" w:space="0" w:color="auto"/>
          </w:divBdr>
        </w:div>
      </w:divsChild>
    </w:div>
    <w:div w:id="795636398">
      <w:bodyDiv w:val="1"/>
      <w:marLeft w:val="0"/>
      <w:marRight w:val="0"/>
      <w:marTop w:val="0"/>
      <w:marBottom w:val="0"/>
      <w:divBdr>
        <w:top w:val="none" w:sz="0" w:space="0" w:color="auto"/>
        <w:left w:val="none" w:sz="0" w:space="0" w:color="auto"/>
        <w:bottom w:val="none" w:sz="0" w:space="0" w:color="auto"/>
        <w:right w:val="none" w:sz="0" w:space="0" w:color="auto"/>
      </w:divBdr>
      <w:divsChild>
        <w:div w:id="1397822328">
          <w:marLeft w:val="0"/>
          <w:marRight w:val="0"/>
          <w:marTop w:val="0"/>
          <w:marBottom w:val="0"/>
          <w:divBdr>
            <w:top w:val="none" w:sz="0" w:space="0" w:color="auto"/>
            <w:left w:val="none" w:sz="0" w:space="0" w:color="auto"/>
            <w:bottom w:val="none" w:sz="0" w:space="0" w:color="auto"/>
            <w:right w:val="none" w:sz="0" w:space="0" w:color="auto"/>
          </w:divBdr>
        </w:div>
        <w:div w:id="1585068283">
          <w:marLeft w:val="0"/>
          <w:marRight w:val="0"/>
          <w:marTop w:val="0"/>
          <w:marBottom w:val="0"/>
          <w:divBdr>
            <w:top w:val="none" w:sz="0" w:space="0" w:color="auto"/>
            <w:left w:val="none" w:sz="0" w:space="0" w:color="auto"/>
            <w:bottom w:val="none" w:sz="0" w:space="0" w:color="auto"/>
            <w:right w:val="none" w:sz="0" w:space="0" w:color="auto"/>
          </w:divBdr>
        </w:div>
        <w:div w:id="610892134">
          <w:marLeft w:val="0"/>
          <w:marRight w:val="0"/>
          <w:marTop w:val="0"/>
          <w:marBottom w:val="0"/>
          <w:divBdr>
            <w:top w:val="none" w:sz="0" w:space="0" w:color="auto"/>
            <w:left w:val="none" w:sz="0" w:space="0" w:color="auto"/>
            <w:bottom w:val="none" w:sz="0" w:space="0" w:color="auto"/>
            <w:right w:val="none" w:sz="0" w:space="0" w:color="auto"/>
          </w:divBdr>
        </w:div>
        <w:div w:id="164437096">
          <w:marLeft w:val="0"/>
          <w:marRight w:val="0"/>
          <w:marTop w:val="0"/>
          <w:marBottom w:val="0"/>
          <w:divBdr>
            <w:top w:val="none" w:sz="0" w:space="0" w:color="auto"/>
            <w:left w:val="none" w:sz="0" w:space="0" w:color="auto"/>
            <w:bottom w:val="none" w:sz="0" w:space="0" w:color="auto"/>
            <w:right w:val="none" w:sz="0" w:space="0" w:color="auto"/>
          </w:divBdr>
        </w:div>
        <w:div w:id="458453991">
          <w:marLeft w:val="0"/>
          <w:marRight w:val="0"/>
          <w:marTop w:val="0"/>
          <w:marBottom w:val="0"/>
          <w:divBdr>
            <w:top w:val="none" w:sz="0" w:space="0" w:color="auto"/>
            <w:left w:val="none" w:sz="0" w:space="0" w:color="auto"/>
            <w:bottom w:val="none" w:sz="0" w:space="0" w:color="auto"/>
            <w:right w:val="none" w:sz="0" w:space="0" w:color="auto"/>
          </w:divBdr>
        </w:div>
        <w:div w:id="1821070860">
          <w:marLeft w:val="0"/>
          <w:marRight w:val="0"/>
          <w:marTop w:val="0"/>
          <w:marBottom w:val="0"/>
          <w:divBdr>
            <w:top w:val="none" w:sz="0" w:space="0" w:color="auto"/>
            <w:left w:val="none" w:sz="0" w:space="0" w:color="auto"/>
            <w:bottom w:val="none" w:sz="0" w:space="0" w:color="auto"/>
            <w:right w:val="none" w:sz="0" w:space="0" w:color="auto"/>
          </w:divBdr>
        </w:div>
        <w:div w:id="576205265">
          <w:marLeft w:val="0"/>
          <w:marRight w:val="0"/>
          <w:marTop w:val="0"/>
          <w:marBottom w:val="0"/>
          <w:divBdr>
            <w:top w:val="none" w:sz="0" w:space="0" w:color="auto"/>
            <w:left w:val="none" w:sz="0" w:space="0" w:color="auto"/>
            <w:bottom w:val="none" w:sz="0" w:space="0" w:color="auto"/>
            <w:right w:val="none" w:sz="0" w:space="0" w:color="auto"/>
          </w:divBdr>
        </w:div>
        <w:div w:id="313604857">
          <w:marLeft w:val="0"/>
          <w:marRight w:val="0"/>
          <w:marTop w:val="0"/>
          <w:marBottom w:val="0"/>
          <w:divBdr>
            <w:top w:val="none" w:sz="0" w:space="0" w:color="auto"/>
            <w:left w:val="none" w:sz="0" w:space="0" w:color="auto"/>
            <w:bottom w:val="none" w:sz="0" w:space="0" w:color="auto"/>
            <w:right w:val="none" w:sz="0" w:space="0" w:color="auto"/>
          </w:divBdr>
        </w:div>
        <w:div w:id="178085744">
          <w:marLeft w:val="0"/>
          <w:marRight w:val="0"/>
          <w:marTop w:val="0"/>
          <w:marBottom w:val="0"/>
          <w:divBdr>
            <w:top w:val="none" w:sz="0" w:space="0" w:color="auto"/>
            <w:left w:val="none" w:sz="0" w:space="0" w:color="auto"/>
            <w:bottom w:val="none" w:sz="0" w:space="0" w:color="auto"/>
            <w:right w:val="none" w:sz="0" w:space="0" w:color="auto"/>
          </w:divBdr>
        </w:div>
        <w:div w:id="1853303550">
          <w:marLeft w:val="0"/>
          <w:marRight w:val="0"/>
          <w:marTop w:val="0"/>
          <w:marBottom w:val="0"/>
          <w:divBdr>
            <w:top w:val="none" w:sz="0" w:space="0" w:color="auto"/>
            <w:left w:val="none" w:sz="0" w:space="0" w:color="auto"/>
            <w:bottom w:val="none" w:sz="0" w:space="0" w:color="auto"/>
            <w:right w:val="none" w:sz="0" w:space="0" w:color="auto"/>
          </w:divBdr>
        </w:div>
        <w:div w:id="1349939729">
          <w:marLeft w:val="0"/>
          <w:marRight w:val="0"/>
          <w:marTop w:val="0"/>
          <w:marBottom w:val="0"/>
          <w:divBdr>
            <w:top w:val="none" w:sz="0" w:space="0" w:color="auto"/>
            <w:left w:val="none" w:sz="0" w:space="0" w:color="auto"/>
            <w:bottom w:val="none" w:sz="0" w:space="0" w:color="auto"/>
            <w:right w:val="none" w:sz="0" w:space="0" w:color="auto"/>
          </w:divBdr>
        </w:div>
        <w:div w:id="1586574874">
          <w:marLeft w:val="0"/>
          <w:marRight w:val="0"/>
          <w:marTop w:val="0"/>
          <w:marBottom w:val="0"/>
          <w:divBdr>
            <w:top w:val="none" w:sz="0" w:space="0" w:color="auto"/>
            <w:left w:val="none" w:sz="0" w:space="0" w:color="auto"/>
            <w:bottom w:val="none" w:sz="0" w:space="0" w:color="auto"/>
            <w:right w:val="none" w:sz="0" w:space="0" w:color="auto"/>
          </w:divBdr>
        </w:div>
        <w:div w:id="435246721">
          <w:marLeft w:val="0"/>
          <w:marRight w:val="0"/>
          <w:marTop w:val="0"/>
          <w:marBottom w:val="0"/>
          <w:divBdr>
            <w:top w:val="none" w:sz="0" w:space="0" w:color="auto"/>
            <w:left w:val="none" w:sz="0" w:space="0" w:color="auto"/>
            <w:bottom w:val="none" w:sz="0" w:space="0" w:color="auto"/>
            <w:right w:val="none" w:sz="0" w:space="0" w:color="auto"/>
          </w:divBdr>
        </w:div>
      </w:divsChild>
    </w:div>
    <w:div w:id="819930762">
      <w:bodyDiv w:val="1"/>
      <w:marLeft w:val="0"/>
      <w:marRight w:val="0"/>
      <w:marTop w:val="0"/>
      <w:marBottom w:val="0"/>
      <w:divBdr>
        <w:top w:val="none" w:sz="0" w:space="0" w:color="auto"/>
        <w:left w:val="none" w:sz="0" w:space="0" w:color="auto"/>
        <w:bottom w:val="none" w:sz="0" w:space="0" w:color="auto"/>
        <w:right w:val="none" w:sz="0" w:space="0" w:color="auto"/>
      </w:divBdr>
      <w:divsChild>
        <w:div w:id="1285505681">
          <w:marLeft w:val="0"/>
          <w:marRight w:val="0"/>
          <w:marTop w:val="0"/>
          <w:marBottom w:val="0"/>
          <w:divBdr>
            <w:top w:val="none" w:sz="0" w:space="0" w:color="auto"/>
            <w:left w:val="none" w:sz="0" w:space="0" w:color="auto"/>
            <w:bottom w:val="none" w:sz="0" w:space="0" w:color="auto"/>
            <w:right w:val="none" w:sz="0" w:space="0" w:color="auto"/>
          </w:divBdr>
        </w:div>
        <w:div w:id="1578247898">
          <w:marLeft w:val="0"/>
          <w:marRight w:val="0"/>
          <w:marTop w:val="0"/>
          <w:marBottom w:val="0"/>
          <w:divBdr>
            <w:top w:val="none" w:sz="0" w:space="0" w:color="auto"/>
            <w:left w:val="none" w:sz="0" w:space="0" w:color="auto"/>
            <w:bottom w:val="none" w:sz="0" w:space="0" w:color="auto"/>
            <w:right w:val="none" w:sz="0" w:space="0" w:color="auto"/>
          </w:divBdr>
        </w:div>
        <w:div w:id="67309523">
          <w:marLeft w:val="0"/>
          <w:marRight w:val="0"/>
          <w:marTop w:val="0"/>
          <w:marBottom w:val="0"/>
          <w:divBdr>
            <w:top w:val="none" w:sz="0" w:space="0" w:color="auto"/>
            <w:left w:val="none" w:sz="0" w:space="0" w:color="auto"/>
            <w:bottom w:val="none" w:sz="0" w:space="0" w:color="auto"/>
            <w:right w:val="none" w:sz="0" w:space="0" w:color="auto"/>
          </w:divBdr>
        </w:div>
      </w:divsChild>
    </w:div>
    <w:div w:id="857236881">
      <w:bodyDiv w:val="1"/>
      <w:marLeft w:val="0"/>
      <w:marRight w:val="0"/>
      <w:marTop w:val="0"/>
      <w:marBottom w:val="0"/>
      <w:divBdr>
        <w:top w:val="none" w:sz="0" w:space="0" w:color="auto"/>
        <w:left w:val="none" w:sz="0" w:space="0" w:color="auto"/>
        <w:bottom w:val="none" w:sz="0" w:space="0" w:color="auto"/>
        <w:right w:val="none" w:sz="0" w:space="0" w:color="auto"/>
      </w:divBdr>
    </w:div>
    <w:div w:id="928076823">
      <w:bodyDiv w:val="1"/>
      <w:marLeft w:val="0"/>
      <w:marRight w:val="0"/>
      <w:marTop w:val="0"/>
      <w:marBottom w:val="0"/>
      <w:divBdr>
        <w:top w:val="none" w:sz="0" w:space="0" w:color="auto"/>
        <w:left w:val="none" w:sz="0" w:space="0" w:color="auto"/>
        <w:bottom w:val="none" w:sz="0" w:space="0" w:color="auto"/>
        <w:right w:val="none" w:sz="0" w:space="0" w:color="auto"/>
      </w:divBdr>
    </w:div>
    <w:div w:id="964963664">
      <w:bodyDiv w:val="1"/>
      <w:marLeft w:val="0"/>
      <w:marRight w:val="0"/>
      <w:marTop w:val="0"/>
      <w:marBottom w:val="0"/>
      <w:divBdr>
        <w:top w:val="none" w:sz="0" w:space="0" w:color="auto"/>
        <w:left w:val="none" w:sz="0" w:space="0" w:color="auto"/>
        <w:bottom w:val="none" w:sz="0" w:space="0" w:color="auto"/>
        <w:right w:val="none" w:sz="0" w:space="0" w:color="auto"/>
      </w:divBdr>
      <w:divsChild>
        <w:div w:id="36590361">
          <w:marLeft w:val="0"/>
          <w:marRight w:val="0"/>
          <w:marTop w:val="0"/>
          <w:marBottom w:val="0"/>
          <w:divBdr>
            <w:top w:val="none" w:sz="0" w:space="0" w:color="auto"/>
            <w:left w:val="none" w:sz="0" w:space="0" w:color="auto"/>
            <w:bottom w:val="none" w:sz="0" w:space="0" w:color="auto"/>
            <w:right w:val="none" w:sz="0" w:space="0" w:color="auto"/>
          </w:divBdr>
        </w:div>
        <w:div w:id="2145462809">
          <w:marLeft w:val="0"/>
          <w:marRight w:val="0"/>
          <w:marTop w:val="0"/>
          <w:marBottom w:val="0"/>
          <w:divBdr>
            <w:top w:val="none" w:sz="0" w:space="0" w:color="auto"/>
            <w:left w:val="none" w:sz="0" w:space="0" w:color="auto"/>
            <w:bottom w:val="none" w:sz="0" w:space="0" w:color="auto"/>
            <w:right w:val="none" w:sz="0" w:space="0" w:color="auto"/>
          </w:divBdr>
        </w:div>
        <w:div w:id="162357415">
          <w:marLeft w:val="0"/>
          <w:marRight w:val="0"/>
          <w:marTop w:val="0"/>
          <w:marBottom w:val="0"/>
          <w:divBdr>
            <w:top w:val="none" w:sz="0" w:space="0" w:color="auto"/>
            <w:left w:val="none" w:sz="0" w:space="0" w:color="auto"/>
            <w:bottom w:val="none" w:sz="0" w:space="0" w:color="auto"/>
            <w:right w:val="none" w:sz="0" w:space="0" w:color="auto"/>
          </w:divBdr>
        </w:div>
        <w:div w:id="62264952">
          <w:marLeft w:val="0"/>
          <w:marRight w:val="0"/>
          <w:marTop w:val="0"/>
          <w:marBottom w:val="0"/>
          <w:divBdr>
            <w:top w:val="none" w:sz="0" w:space="0" w:color="auto"/>
            <w:left w:val="none" w:sz="0" w:space="0" w:color="auto"/>
            <w:bottom w:val="none" w:sz="0" w:space="0" w:color="auto"/>
            <w:right w:val="none" w:sz="0" w:space="0" w:color="auto"/>
          </w:divBdr>
        </w:div>
        <w:div w:id="180321915">
          <w:marLeft w:val="0"/>
          <w:marRight w:val="0"/>
          <w:marTop w:val="0"/>
          <w:marBottom w:val="0"/>
          <w:divBdr>
            <w:top w:val="none" w:sz="0" w:space="0" w:color="auto"/>
            <w:left w:val="none" w:sz="0" w:space="0" w:color="auto"/>
            <w:bottom w:val="none" w:sz="0" w:space="0" w:color="auto"/>
            <w:right w:val="none" w:sz="0" w:space="0" w:color="auto"/>
          </w:divBdr>
        </w:div>
        <w:div w:id="1500732374">
          <w:marLeft w:val="0"/>
          <w:marRight w:val="0"/>
          <w:marTop w:val="0"/>
          <w:marBottom w:val="0"/>
          <w:divBdr>
            <w:top w:val="none" w:sz="0" w:space="0" w:color="auto"/>
            <w:left w:val="none" w:sz="0" w:space="0" w:color="auto"/>
            <w:bottom w:val="none" w:sz="0" w:space="0" w:color="auto"/>
            <w:right w:val="none" w:sz="0" w:space="0" w:color="auto"/>
          </w:divBdr>
        </w:div>
        <w:div w:id="1101561020">
          <w:marLeft w:val="0"/>
          <w:marRight w:val="0"/>
          <w:marTop w:val="0"/>
          <w:marBottom w:val="0"/>
          <w:divBdr>
            <w:top w:val="none" w:sz="0" w:space="0" w:color="auto"/>
            <w:left w:val="none" w:sz="0" w:space="0" w:color="auto"/>
            <w:bottom w:val="none" w:sz="0" w:space="0" w:color="auto"/>
            <w:right w:val="none" w:sz="0" w:space="0" w:color="auto"/>
          </w:divBdr>
        </w:div>
        <w:div w:id="1530097533">
          <w:marLeft w:val="0"/>
          <w:marRight w:val="0"/>
          <w:marTop w:val="0"/>
          <w:marBottom w:val="0"/>
          <w:divBdr>
            <w:top w:val="none" w:sz="0" w:space="0" w:color="auto"/>
            <w:left w:val="none" w:sz="0" w:space="0" w:color="auto"/>
            <w:bottom w:val="none" w:sz="0" w:space="0" w:color="auto"/>
            <w:right w:val="none" w:sz="0" w:space="0" w:color="auto"/>
          </w:divBdr>
        </w:div>
        <w:div w:id="699890075">
          <w:marLeft w:val="0"/>
          <w:marRight w:val="0"/>
          <w:marTop w:val="0"/>
          <w:marBottom w:val="0"/>
          <w:divBdr>
            <w:top w:val="none" w:sz="0" w:space="0" w:color="auto"/>
            <w:left w:val="none" w:sz="0" w:space="0" w:color="auto"/>
            <w:bottom w:val="none" w:sz="0" w:space="0" w:color="auto"/>
            <w:right w:val="none" w:sz="0" w:space="0" w:color="auto"/>
          </w:divBdr>
        </w:div>
        <w:div w:id="1704361823">
          <w:marLeft w:val="0"/>
          <w:marRight w:val="0"/>
          <w:marTop w:val="0"/>
          <w:marBottom w:val="0"/>
          <w:divBdr>
            <w:top w:val="none" w:sz="0" w:space="0" w:color="auto"/>
            <w:left w:val="none" w:sz="0" w:space="0" w:color="auto"/>
            <w:bottom w:val="none" w:sz="0" w:space="0" w:color="auto"/>
            <w:right w:val="none" w:sz="0" w:space="0" w:color="auto"/>
          </w:divBdr>
        </w:div>
        <w:div w:id="226500247">
          <w:marLeft w:val="0"/>
          <w:marRight w:val="0"/>
          <w:marTop w:val="0"/>
          <w:marBottom w:val="0"/>
          <w:divBdr>
            <w:top w:val="none" w:sz="0" w:space="0" w:color="auto"/>
            <w:left w:val="none" w:sz="0" w:space="0" w:color="auto"/>
            <w:bottom w:val="none" w:sz="0" w:space="0" w:color="auto"/>
            <w:right w:val="none" w:sz="0" w:space="0" w:color="auto"/>
          </w:divBdr>
        </w:div>
        <w:div w:id="633872705">
          <w:marLeft w:val="0"/>
          <w:marRight w:val="0"/>
          <w:marTop w:val="0"/>
          <w:marBottom w:val="0"/>
          <w:divBdr>
            <w:top w:val="none" w:sz="0" w:space="0" w:color="auto"/>
            <w:left w:val="none" w:sz="0" w:space="0" w:color="auto"/>
            <w:bottom w:val="none" w:sz="0" w:space="0" w:color="auto"/>
            <w:right w:val="none" w:sz="0" w:space="0" w:color="auto"/>
          </w:divBdr>
        </w:div>
      </w:divsChild>
    </w:div>
    <w:div w:id="991907560">
      <w:bodyDiv w:val="1"/>
      <w:marLeft w:val="0"/>
      <w:marRight w:val="0"/>
      <w:marTop w:val="0"/>
      <w:marBottom w:val="0"/>
      <w:divBdr>
        <w:top w:val="none" w:sz="0" w:space="0" w:color="auto"/>
        <w:left w:val="none" w:sz="0" w:space="0" w:color="auto"/>
        <w:bottom w:val="none" w:sz="0" w:space="0" w:color="auto"/>
        <w:right w:val="none" w:sz="0" w:space="0" w:color="auto"/>
      </w:divBdr>
    </w:div>
    <w:div w:id="1010912570">
      <w:bodyDiv w:val="1"/>
      <w:marLeft w:val="0"/>
      <w:marRight w:val="0"/>
      <w:marTop w:val="0"/>
      <w:marBottom w:val="0"/>
      <w:divBdr>
        <w:top w:val="none" w:sz="0" w:space="0" w:color="auto"/>
        <w:left w:val="none" w:sz="0" w:space="0" w:color="auto"/>
        <w:bottom w:val="none" w:sz="0" w:space="0" w:color="auto"/>
        <w:right w:val="none" w:sz="0" w:space="0" w:color="auto"/>
      </w:divBdr>
      <w:divsChild>
        <w:div w:id="1076704928">
          <w:marLeft w:val="0"/>
          <w:marRight w:val="0"/>
          <w:marTop w:val="0"/>
          <w:marBottom w:val="0"/>
          <w:divBdr>
            <w:top w:val="none" w:sz="0" w:space="0" w:color="auto"/>
            <w:left w:val="none" w:sz="0" w:space="0" w:color="auto"/>
            <w:bottom w:val="none" w:sz="0" w:space="0" w:color="auto"/>
            <w:right w:val="none" w:sz="0" w:space="0" w:color="auto"/>
          </w:divBdr>
        </w:div>
      </w:divsChild>
    </w:div>
    <w:div w:id="1045065095">
      <w:bodyDiv w:val="1"/>
      <w:marLeft w:val="0"/>
      <w:marRight w:val="0"/>
      <w:marTop w:val="0"/>
      <w:marBottom w:val="0"/>
      <w:divBdr>
        <w:top w:val="none" w:sz="0" w:space="0" w:color="auto"/>
        <w:left w:val="none" w:sz="0" w:space="0" w:color="auto"/>
        <w:bottom w:val="none" w:sz="0" w:space="0" w:color="auto"/>
        <w:right w:val="none" w:sz="0" w:space="0" w:color="auto"/>
      </w:divBdr>
    </w:div>
    <w:div w:id="1076706032">
      <w:bodyDiv w:val="1"/>
      <w:marLeft w:val="0"/>
      <w:marRight w:val="0"/>
      <w:marTop w:val="0"/>
      <w:marBottom w:val="0"/>
      <w:divBdr>
        <w:top w:val="none" w:sz="0" w:space="0" w:color="auto"/>
        <w:left w:val="none" w:sz="0" w:space="0" w:color="auto"/>
        <w:bottom w:val="none" w:sz="0" w:space="0" w:color="auto"/>
        <w:right w:val="none" w:sz="0" w:space="0" w:color="auto"/>
      </w:divBdr>
    </w:div>
    <w:div w:id="1252474017">
      <w:bodyDiv w:val="1"/>
      <w:marLeft w:val="0"/>
      <w:marRight w:val="0"/>
      <w:marTop w:val="0"/>
      <w:marBottom w:val="0"/>
      <w:divBdr>
        <w:top w:val="none" w:sz="0" w:space="0" w:color="auto"/>
        <w:left w:val="none" w:sz="0" w:space="0" w:color="auto"/>
        <w:bottom w:val="none" w:sz="0" w:space="0" w:color="auto"/>
        <w:right w:val="none" w:sz="0" w:space="0" w:color="auto"/>
      </w:divBdr>
    </w:div>
    <w:div w:id="1280263649">
      <w:bodyDiv w:val="1"/>
      <w:marLeft w:val="0"/>
      <w:marRight w:val="0"/>
      <w:marTop w:val="0"/>
      <w:marBottom w:val="0"/>
      <w:divBdr>
        <w:top w:val="none" w:sz="0" w:space="0" w:color="auto"/>
        <w:left w:val="none" w:sz="0" w:space="0" w:color="auto"/>
        <w:bottom w:val="none" w:sz="0" w:space="0" w:color="auto"/>
        <w:right w:val="none" w:sz="0" w:space="0" w:color="auto"/>
      </w:divBdr>
      <w:divsChild>
        <w:div w:id="1700858135">
          <w:marLeft w:val="0"/>
          <w:marRight w:val="0"/>
          <w:marTop w:val="0"/>
          <w:marBottom w:val="0"/>
          <w:divBdr>
            <w:top w:val="none" w:sz="0" w:space="0" w:color="auto"/>
            <w:left w:val="none" w:sz="0" w:space="0" w:color="auto"/>
            <w:bottom w:val="none" w:sz="0" w:space="0" w:color="auto"/>
            <w:right w:val="none" w:sz="0" w:space="0" w:color="auto"/>
          </w:divBdr>
          <w:divsChild>
            <w:div w:id="391003627">
              <w:marLeft w:val="0"/>
              <w:marRight w:val="0"/>
              <w:marTop w:val="0"/>
              <w:marBottom w:val="0"/>
              <w:divBdr>
                <w:top w:val="none" w:sz="0" w:space="0" w:color="auto"/>
                <w:left w:val="none" w:sz="0" w:space="0" w:color="auto"/>
                <w:bottom w:val="none" w:sz="0" w:space="0" w:color="auto"/>
                <w:right w:val="none" w:sz="0" w:space="0" w:color="auto"/>
              </w:divBdr>
            </w:div>
            <w:div w:id="154759998">
              <w:marLeft w:val="0"/>
              <w:marRight w:val="0"/>
              <w:marTop w:val="0"/>
              <w:marBottom w:val="0"/>
              <w:divBdr>
                <w:top w:val="none" w:sz="0" w:space="0" w:color="auto"/>
                <w:left w:val="none" w:sz="0" w:space="0" w:color="auto"/>
                <w:bottom w:val="none" w:sz="0" w:space="0" w:color="auto"/>
                <w:right w:val="none" w:sz="0" w:space="0" w:color="auto"/>
              </w:divBdr>
            </w:div>
            <w:div w:id="773329495">
              <w:marLeft w:val="0"/>
              <w:marRight w:val="0"/>
              <w:marTop w:val="0"/>
              <w:marBottom w:val="0"/>
              <w:divBdr>
                <w:top w:val="none" w:sz="0" w:space="0" w:color="auto"/>
                <w:left w:val="none" w:sz="0" w:space="0" w:color="auto"/>
                <w:bottom w:val="none" w:sz="0" w:space="0" w:color="auto"/>
                <w:right w:val="none" w:sz="0" w:space="0" w:color="auto"/>
              </w:divBdr>
            </w:div>
            <w:div w:id="702749970">
              <w:marLeft w:val="0"/>
              <w:marRight w:val="0"/>
              <w:marTop w:val="0"/>
              <w:marBottom w:val="0"/>
              <w:divBdr>
                <w:top w:val="none" w:sz="0" w:space="0" w:color="auto"/>
                <w:left w:val="none" w:sz="0" w:space="0" w:color="auto"/>
                <w:bottom w:val="none" w:sz="0" w:space="0" w:color="auto"/>
                <w:right w:val="none" w:sz="0" w:space="0" w:color="auto"/>
              </w:divBdr>
            </w:div>
            <w:div w:id="1178160387">
              <w:marLeft w:val="0"/>
              <w:marRight w:val="0"/>
              <w:marTop w:val="0"/>
              <w:marBottom w:val="0"/>
              <w:divBdr>
                <w:top w:val="none" w:sz="0" w:space="0" w:color="auto"/>
                <w:left w:val="none" w:sz="0" w:space="0" w:color="auto"/>
                <w:bottom w:val="none" w:sz="0" w:space="0" w:color="auto"/>
                <w:right w:val="none" w:sz="0" w:space="0" w:color="auto"/>
              </w:divBdr>
            </w:div>
            <w:div w:id="333651592">
              <w:marLeft w:val="0"/>
              <w:marRight w:val="0"/>
              <w:marTop w:val="0"/>
              <w:marBottom w:val="0"/>
              <w:divBdr>
                <w:top w:val="none" w:sz="0" w:space="0" w:color="auto"/>
                <w:left w:val="none" w:sz="0" w:space="0" w:color="auto"/>
                <w:bottom w:val="none" w:sz="0" w:space="0" w:color="auto"/>
                <w:right w:val="none" w:sz="0" w:space="0" w:color="auto"/>
              </w:divBdr>
            </w:div>
            <w:div w:id="1481070958">
              <w:marLeft w:val="0"/>
              <w:marRight w:val="0"/>
              <w:marTop w:val="0"/>
              <w:marBottom w:val="0"/>
              <w:divBdr>
                <w:top w:val="none" w:sz="0" w:space="0" w:color="auto"/>
                <w:left w:val="none" w:sz="0" w:space="0" w:color="auto"/>
                <w:bottom w:val="none" w:sz="0" w:space="0" w:color="auto"/>
                <w:right w:val="none" w:sz="0" w:space="0" w:color="auto"/>
              </w:divBdr>
            </w:div>
            <w:div w:id="1732070245">
              <w:marLeft w:val="0"/>
              <w:marRight w:val="0"/>
              <w:marTop w:val="0"/>
              <w:marBottom w:val="0"/>
              <w:divBdr>
                <w:top w:val="none" w:sz="0" w:space="0" w:color="auto"/>
                <w:left w:val="none" w:sz="0" w:space="0" w:color="auto"/>
                <w:bottom w:val="none" w:sz="0" w:space="0" w:color="auto"/>
                <w:right w:val="none" w:sz="0" w:space="0" w:color="auto"/>
              </w:divBdr>
            </w:div>
            <w:div w:id="2035645036">
              <w:marLeft w:val="0"/>
              <w:marRight w:val="0"/>
              <w:marTop w:val="0"/>
              <w:marBottom w:val="0"/>
              <w:divBdr>
                <w:top w:val="none" w:sz="0" w:space="0" w:color="auto"/>
                <w:left w:val="none" w:sz="0" w:space="0" w:color="auto"/>
                <w:bottom w:val="none" w:sz="0" w:space="0" w:color="auto"/>
                <w:right w:val="none" w:sz="0" w:space="0" w:color="auto"/>
              </w:divBdr>
            </w:div>
            <w:div w:id="947543557">
              <w:marLeft w:val="0"/>
              <w:marRight w:val="0"/>
              <w:marTop w:val="0"/>
              <w:marBottom w:val="0"/>
              <w:divBdr>
                <w:top w:val="none" w:sz="0" w:space="0" w:color="auto"/>
                <w:left w:val="none" w:sz="0" w:space="0" w:color="auto"/>
                <w:bottom w:val="none" w:sz="0" w:space="0" w:color="auto"/>
                <w:right w:val="none" w:sz="0" w:space="0" w:color="auto"/>
              </w:divBdr>
            </w:div>
            <w:div w:id="365985362">
              <w:marLeft w:val="0"/>
              <w:marRight w:val="0"/>
              <w:marTop w:val="0"/>
              <w:marBottom w:val="0"/>
              <w:divBdr>
                <w:top w:val="none" w:sz="0" w:space="0" w:color="auto"/>
                <w:left w:val="none" w:sz="0" w:space="0" w:color="auto"/>
                <w:bottom w:val="none" w:sz="0" w:space="0" w:color="auto"/>
                <w:right w:val="none" w:sz="0" w:space="0" w:color="auto"/>
              </w:divBdr>
            </w:div>
            <w:div w:id="1316761168">
              <w:marLeft w:val="0"/>
              <w:marRight w:val="0"/>
              <w:marTop w:val="0"/>
              <w:marBottom w:val="0"/>
              <w:divBdr>
                <w:top w:val="none" w:sz="0" w:space="0" w:color="auto"/>
                <w:left w:val="none" w:sz="0" w:space="0" w:color="auto"/>
                <w:bottom w:val="none" w:sz="0" w:space="0" w:color="auto"/>
                <w:right w:val="none" w:sz="0" w:space="0" w:color="auto"/>
              </w:divBdr>
            </w:div>
            <w:div w:id="1291983841">
              <w:marLeft w:val="0"/>
              <w:marRight w:val="0"/>
              <w:marTop w:val="0"/>
              <w:marBottom w:val="0"/>
              <w:divBdr>
                <w:top w:val="none" w:sz="0" w:space="0" w:color="auto"/>
                <w:left w:val="none" w:sz="0" w:space="0" w:color="auto"/>
                <w:bottom w:val="none" w:sz="0" w:space="0" w:color="auto"/>
                <w:right w:val="none" w:sz="0" w:space="0" w:color="auto"/>
              </w:divBdr>
            </w:div>
            <w:div w:id="589703662">
              <w:marLeft w:val="0"/>
              <w:marRight w:val="0"/>
              <w:marTop w:val="0"/>
              <w:marBottom w:val="0"/>
              <w:divBdr>
                <w:top w:val="none" w:sz="0" w:space="0" w:color="auto"/>
                <w:left w:val="none" w:sz="0" w:space="0" w:color="auto"/>
                <w:bottom w:val="none" w:sz="0" w:space="0" w:color="auto"/>
                <w:right w:val="none" w:sz="0" w:space="0" w:color="auto"/>
              </w:divBdr>
            </w:div>
            <w:div w:id="474178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549320">
      <w:bodyDiv w:val="1"/>
      <w:marLeft w:val="0"/>
      <w:marRight w:val="0"/>
      <w:marTop w:val="0"/>
      <w:marBottom w:val="0"/>
      <w:divBdr>
        <w:top w:val="none" w:sz="0" w:space="0" w:color="auto"/>
        <w:left w:val="none" w:sz="0" w:space="0" w:color="auto"/>
        <w:bottom w:val="none" w:sz="0" w:space="0" w:color="auto"/>
        <w:right w:val="none" w:sz="0" w:space="0" w:color="auto"/>
      </w:divBdr>
    </w:div>
    <w:div w:id="1382823821">
      <w:bodyDiv w:val="1"/>
      <w:marLeft w:val="0"/>
      <w:marRight w:val="0"/>
      <w:marTop w:val="0"/>
      <w:marBottom w:val="0"/>
      <w:divBdr>
        <w:top w:val="none" w:sz="0" w:space="0" w:color="auto"/>
        <w:left w:val="none" w:sz="0" w:space="0" w:color="auto"/>
        <w:bottom w:val="none" w:sz="0" w:space="0" w:color="auto"/>
        <w:right w:val="none" w:sz="0" w:space="0" w:color="auto"/>
      </w:divBdr>
    </w:div>
    <w:div w:id="1384449692">
      <w:bodyDiv w:val="1"/>
      <w:marLeft w:val="0"/>
      <w:marRight w:val="0"/>
      <w:marTop w:val="0"/>
      <w:marBottom w:val="0"/>
      <w:divBdr>
        <w:top w:val="none" w:sz="0" w:space="0" w:color="auto"/>
        <w:left w:val="none" w:sz="0" w:space="0" w:color="auto"/>
        <w:bottom w:val="none" w:sz="0" w:space="0" w:color="auto"/>
        <w:right w:val="none" w:sz="0" w:space="0" w:color="auto"/>
      </w:divBdr>
    </w:div>
    <w:div w:id="1430420525">
      <w:bodyDiv w:val="1"/>
      <w:marLeft w:val="0"/>
      <w:marRight w:val="0"/>
      <w:marTop w:val="0"/>
      <w:marBottom w:val="0"/>
      <w:divBdr>
        <w:top w:val="none" w:sz="0" w:space="0" w:color="auto"/>
        <w:left w:val="none" w:sz="0" w:space="0" w:color="auto"/>
        <w:bottom w:val="none" w:sz="0" w:space="0" w:color="auto"/>
        <w:right w:val="none" w:sz="0" w:space="0" w:color="auto"/>
      </w:divBdr>
    </w:div>
    <w:div w:id="1471483384">
      <w:bodyDiv w:val="1"/>
      <w:marLeft w:val="0"/>
      <w:marRight w:val="0"/>
      <w:marTop w:val="0"/>
      <w:marBottom w:val="0"/>
      <w:divBdr>
        <w:top w:val="none" w:sz="0" w:space="0" w:color="auto"/>
        <w:left w:val="none" w:sz="0" w:space="0" w:color="auto"/>
        <w:bottom w:val="none" w:sz="0" w:space="0" w:color="auto"/>
        <w:right w:val="none" w:sz="0" w:space="0" w:color="auto"/>
      </w:divBdr>
      <w:divsChild>
        <w:div w:id="2095585663">
          <w:marLeft w:val="0"/>
          <w:marRight w:val="0"/>
          <w:marTop w:val="0"/>
          <w:marBottom w:val="0"/>
          <w:divBdr>
            <w:top w:val="none" w:sz="0" w:space="0" w:color="auto"/>
            <w:left w:val="none" w:sz="0" w:space="0" w:color="auto"/>
            <w:bottom w:val="none" w:sz="0" w:space="0" w:color="auto"/>
            <w:right w:val="none" w:sz="0" w:space="0" w:color="auto"/>
          </w:divBdr>
        </w:div>
        <w:div w:id="830103409">
          <w:marLeft w:val="0"/>
          <w:marRight w:val="0"/>
          <w:marTop w:val="0"/>
          <w:marBottom w:val="0"/>
          <w:divBdr>
            <w:top w:val="none" w:sz="0" w:space="0" w:color="auto"/>
            <w:left w:val="none" w:sz="0" w:space="0" w:color="auto"/>
            <w:bottom w:val="none" w:sz="0" w:space="0" w:color="auto"/>
            <w:right w:val="none" w:sz="0" w:space="0" w:color="auto"/>
          </w:divBdr>
        </w:div>
        <w:div w:id="223101106">
          <w:marLeft w:val="0"/>
          <w:marRight w:val="0"/>
          <w:marTop w:val="0"/>
          <w:marBottom w:val="0"/>
          <w:divBdr>
            <w:top w:val="none" w:sz="0" w:space="0" w:color="auto"/>
            <w:left w:val="none" w:sz="0" w:space="0" w:color="auto"/>
            <w:bottom w:val="none" w:sz="0" w:space="0" w:color="auto"/>
            <w:right w:val="none" w:sz="0" w:space="0" w:color="auto"/>
          </w:divBdr>
        </w:div>
        <w:div w:id="69348863">
          <w:marLeft w:val="0"/>
          <w:marRight w:val="0"/>
          <w:marTop w:val="0"/>
          <w:marBottom w:val="0"/>
          <w:divBdr>
            <w:top w:val="none" w:sz="0" w:space="0" w:color="auto"/>
            <w:left w:val="none" w:sz="0" w:space="0" w:color="auto"/>
            <w:bottom w:val="none" w:sz="0" w:space="0" w:color="auto"/>
            <w:right w:val="none" w:sz="0" w:space="0" w:color="auto"/>
          </w:divBdr>
        </w:div>
        <w:div w:id="589970885">
          <w:marLeft w:val="0"/>
          <w:marRight w:val="0"/>
          <w:marTop w:val="0"/>
          <w:marBottom w:val="0"/>
          <w:divBdr>
            <w:top w:val="none" w:sz="0" w:space="0" w:color="auto"/>
            <w:left w:val="none" w:sz="0" w:space="0" w:color="auto"/>
            <w:bottom w:val="none" w:sz="0" w:space="0" w:color="auto"/>
            <w:right w:val="none" w:sz="0" w:space="0" w:color="auto"/>
          </w:divBdr>
        </w:div>
        <w:div w:id="1183202960">
          <w:marLeft w:val="0"/>
          <w:marRight w:val="0"/>
          <w:marTop w:val="0"/>
          <w:marBottom w:val="0"/>
          <w:divBdr>
            <w:top w:val="none" w:sz="0" w:space="0" w:color="auto"/>
            <w:left w:val="none" w:sz="0" w:space="0" w:color="auto"/>
            <w:bottom w:val="none" w:sz="0" w:space="0" w:color="auto"/>
            <w:right w:val="none" w:sz="0" w:space="0" w:color="auto"/>
          </w:divBdr>
        </w:div>
        <w:div w:id="1135948411">
          <w:marLeft w:val="0"/>
          <w:marRight w:val="0"/>
          <w:marTop w:val="0"/>
          <w:marBottom w:val="0"/>
          <w:divBdr>
            <w:top w:val="none" w:sz="0" w:space="0" w:color="auto"/>
            <w:left w:val="none" w:sz="0" w:space="0" w:color="auto"/>
            <w:bottom w:val="none" w:sz="0" w:space="0" w:color="auto"/>
            <w:right w:val="none" w:sz="0" w:space="0" w:color="auto"/>
          </w:divBdr>
        </w:div>
        <w:div w:id="1053233576">
          <w:marLeft w:val="0"/>
          <w:marRight w:val="0"/>
          <w:marTop w:val="0"/>
          <w:marBottom w:val="0"/>
          <w:divBdr>
            <w:top w:val="none" w:sz="0" w:space="0" w:color="auto"/>
            <w:left w:val="none" w:sz="0" w:space="0" w:color="auto"/>
            <w:bottom w:val="none" w:sz="0" w:space="0" w:color="auto"/>
            <w:right w:val="none" w:sz="0" w:space="0" w:color="auto"/>
          </w:divBdr>
        </w:div>
        <w:div w:id="1713530198">
          <w:marLeft w:val="0"/>
          <w:marRight w:val="0"/>
          <w:marTop w:val="0"/>
          <w:marBottom w:val="0"/>
          <w:divBdr>
            <w:top w:val="none" w:sz="0" w:space="0" w:color="auto"/>
            <w:left w:val="none" w:sz="0" w:space="0" w:color="auto"/>
            <w:bottom w:val="none" w:sz="0" w:space="0" w:color="auto"/>
            <w:right w:val="none" w:sz="0" w:space="0" w:color="auto"/>
          </w:divBdr>
        </w:div>
        <w:div w:id="716391368">
          <w:marLeft w:val="0"/>
          <w:marRight w:val="0"/>
          <w:marTop w:val="0"/>
          <w:marBottom w:val="0"/>
          <w:divBdr>
            <w:top w:val="none" w:sz="0" w:space="0" w:color="auto"/>
            <w:left w:val="none" w:sz="0" w:space="0" w:color="auto"/>
            <w:bottom w:val="none" w:sz="0" w:space="0" w:color="auto"/>
            <w:right w:val="none" w:sz="0" w:space="0" w:color="auto"/>
          </w:divBdr>
        </w:div>
        <w:div w:id="1627346999">
          <w:marLeft w:val="0"/>
          <w:marRight w:val="0"/>
          <w:marTop w:val="0"/>
          <w:marBottom w:val="0"/>
          <w:divBdr>
            <w:top w:val="none" w:sz="0" w:space="0" w:color="auto"/>
            <w:left w:val="none" w:sz="0" w:space="0" w:color="auto"/>
            <w:bottom w:val="none" w:sz="0" w:space="0" w:color="auto"/>
            <w:right w:val="none" w:sz="0" w:space="0" w:color="auto"/>
          </w:divBdr>
        </w:div>
        <w:div w:id="1168866406">
          <w:marLeft w:val="0"/>
          <w:marRight w:val="0"/>
          <w:marTop w:val="0"/>
          <w:marBottom w:val="0"/>
          <w:divBdr>
            <w:top w:val="none" w:sz="0" w:space="0" w:color="auto"/>
            <w:left w:val="none" w:sz="0" w:space="0" w:color="auto"/>
            <w:bottom w:val="none" w:sz="0" w:space="0" w:color="auto"/>
            <w:right w:val="none" w:sz="0" w:space="0" w:color="auto"/>
          </w:divBdr>
        </w:div>
        <w:div w:id="1953783971">
          <w:marLeft w:val="0"/>
          <w:marRight w:val="0"/>
          <w:marTop w:val="0"/>
          <w:marBottom w:val="0"/>
          <w:divBdr>
            <w:top w:val="none" w:sz="0" w:space="0" w:color="auto"/>
            <w:left w:val="none" w:sz="0" w:space="0" w:color="auto"/>
            <w:bottom w:val="none" w:sz="0" w:space="0" w:color="auto"/>
            <w:right w:val="none" w:sz="0" w:space="0" w:color="auto"/>
          </w:divBdr>
        </w:div>
        <w:div w:id="1894583504">
          <w:marLeft w:val="0"/>
          <w:marRight w:val="0"/>
          <w:marTop w:val="0"/>
          <w:marBottom w:val="0"/>
          <w:divBdr>
            <w:top w:val="none" w:sz="0" w:space="0" w:color="auto"/>
            <w:left w:val="none" w:sz="0" w:space="0" w:color="auto"/>
            <w:bottom w:val="none" w:sz="0" w:space="0" w:color="auto"/>
            <w:right w:val="none" w:sz="0" w:space="0" w:color="auto"/>
          </w:divBdr>
        </w:div>
        <w:div w:id="456486612">
          <w:marLeft w:val="0"/>
          <w:marRight w:val="0"/>
          <w:marTop w:val="0"/>
          <w:marBottom w:val="0"/>
          <w:divBdr>
            <w:top w:val="none" w:sz="0" w:space="0" w:color="auto"/>
            <w:left w:val="none" w:sz="0" w:space="0" w:color="auto"/>
            <w:bottom w:val="none" w:sz="0" w:space="0" w:color="auto"/>
            <w:right w:val="none" w:sz="0" w:space="0" w:color="auto"/>
          </w:divBdr>
        </w:div>
        <w:div w:id="1747412816">
          <w:marLeft w:val="0"/>
          <w:marRight w:val="0"/>
          <w:marTop w:val="0"/>
          <w:marBottom w:val="0"/>
          <w:divBdr>
            <w:top w:val="none" w:sz="0" w:space="0" w:color="auto"/>
            <w:left w:val="none" w:sz="0" w:space="0" w:color="auto"/>
            <w:bottom w:val="none" w:sz="0" w:space="0" w:color="auto"/>
            <w:right w:val="none" w:sz="0" w:space="0" w:color="auto"/>
          </w:divBdr>
        </w:div>
        <w:div w:id="226649774">
          <w:marLeft w:val="0"/>
          <w:marRight w:val="0"/>
          <w:marTop w:val="0"/>
          <w:marBottom w:val="0"/>
          <w:divBdr>
            <w:top w:val="none" w:sz="0" w:space="0" w:color="auto"/>
            <w:left w:val="none" w:sz="0" w:space="0" w:color="auto"/>
            <w:bottom w:val="none" w:sz="0" w:space="0" w:color="auto"/>
            <w:right w:val="none" w:sz="0" w:space="0" w:color="auto"/>
          </w:divBdr>
        </w:div>
        <w:div w:id="889652577">
          <w:marLeft w:val="0"/>
          <w:marRight w:val="0"/>
          <w:marTop w:val="0"/>
          <w:marBottom w:val="0"/>
          <w:divBdr>
            <w:top w:val="none" w:sz="0" w:space="0" w:color="auto"/>
            <w:left w:val="none" w:sz="0" w:space="0" w:color="auto"/>
            <w:bottom w:val="none" w:sz="0" w:space="0" w:color="auto"/>
            <w:right w:val="none" w:sz="0" w:space="0" w:color="auto"/>
          </w:divBdr>
        </w:div>
        <w:div w:id="1797944238">
          <w:marLeft w:val="0"/>
          <w:marRight w:val="0"/>
          <w:marTop w:val="0"/>
          <w:marBottom w:val="0"/>
          <w:divBdr>
            <w:top w:val="none" w:sz="0" w:space="0" w:color="auto"/>
            <w:left w:val="none" w:sz="0" w:space="0" w:color="auto"/>
            <w:bottom w:val="none" w:sz="0" w:space="0" w:color="auto"/>
            <w:right w:val="none" w:sz="0" w:space="0" w:color="auto"/>
          </w:divBdr>
        </w:div>
        <w:div w:id="1923175227">
          <w:marLeft w:val="0"/>
          <w:marRight w:val="0"/>
          <w:marTop w:val="0"/>
          <w:marBottom w:val="0"/>
          <w:divBdr>
            <w:top w:val="none" w:sz="0" w:space="0" w:color="auto"/>
            <w:left w:val="none" w:sz="0" w:space="0" w:color="auto"/>
            <w:bottom w:val="none" w:sz="0" w:space="0" w:color="auto"/>
            <w:right w:val="none" w:sz="0" w:space="0" w:color="auto"/>
          </w:divBdr>
        </w:div>
        <w:div w:id="510074247">
          <w:marLeft w:val="0"/>
          <w:marRight w:val="0"/>
          <w:marTop w:val="0"/>
          <w:marBottom w:val="0"/>
          <w:divBdr>
            <w:top w:val="none" w:sz="0" w:space="0" w:color="auto"/>
            <w:left w:val="none" w:sz="0" w:space="0" w:color="auto"/>
            <w:bottom w:val="none" w:sz="0" w:space="0" w:color="auto"/>
            <w:right w:val="none" w:sz="0" w:space="0" w:color="auto"/>
          </w:divBdr>
        </w:div>
      </w:divsChild>
    </w:div>
    <w:div w:id="1543328843">
      <w:bodyDiv w:val="1"/>
      <w:marLeft w:val="0"/>
      <w:marRight w:val="0"/>
      <w:marTop w:val="0"/>
      <w:marBottom w:val="0"/>
      <w:divBdr>
        <w:top w:val="none" w:sz="0" w:space="0" w:color="auto"/>
        <w:left w:val="none" w:sz="0" w:space="0" w:color="auto"/>
        <w:bottom w:val="none" w:sz="0" w:space="0" w:color="auto"/>
        <w:right w:val="none" w:sz="0" w:space="0" w:color="auto"/>
      </w:divBdr>
      <w:divsChild>
        <w:div w:id="1007058852">
          <w:marLeft w:val="0"/>
          <w:marRight w:val="0"/>
          <w:marTop w:val="0"/>
          <w:marBottom w:val="0"/>
          <w:divBdr>
            <w:top w:val="none" w:sz="0" w:space="0" w:color="auto"/>
            <w:left w:val="none" w:sz="0" w:space="0" w:color="auto"/>
            <w:bottom w:val="none" w:sz="0" w:space="0" w:color="auto"/>
            <w:right w:val="none" w:sz="0" w:space="0" w:color="auto"/>
          </w:divBdr>
        </w:div>
      </w:divsChild>
    </w:div>
    <w:div w:id="1596749744">
      <w:bodyDiv w:val="1"/>
      <w:marLeft w:val="0"/>
      <w:marRight w:val="0"/>
      <w:marTop w:val="0"/>
      <w:marBottom w:val="0"/>
      <w:divBdr>
        <w:top w:val="none" w:sz="0" w:space="0" w:color="auto"/>
        <w:left w:val="none" w:sz="0" w:space="0" w:color="auto"/>
        <w:bottom w:val="none" w:sz="0" w:space="0" w:color="auto"/>
        <w:right w:val="none" w:sz="0" w:space="0" w:color="auto"/>
      </w:divBdr>
    </w:div>
    <w:div w:id="1601184640">
      <w:bodyDiv w:val="1"/>
      <w:marLeft w:val="0"/>
      <w:marRight w:val="0"/>
      <w:marTop w:val="0"/>
      <w:marBottom w:val="0"/>
      <w:divBdr>
        <w:top w:val="none" w:sz="0" w:space="0" w:color="auto"/>
        <w:left w:val="none" w:sz="0" w:space="0" w:color="auto"/>
        <w:bottom w:val="none" w:sz="0" w:space="0" w:color="auto"/>
        <w:right w:val="none" w:sz="0" w:space="0" w:color="auto"/>
      </w:divBdr>
    </w:div>
    <w:div w:id="1624070743">
      <w:bodyDiv w:val="1"/>
      <w:marLeft w:val="0"/>
      <w:marRight w:val="0"/>
      <w:marTop w:val="0"/>
      <w:marBottom w:val="0"/>
      <w:divBdr>
        <w:top w:val="none" w:sz="0" w:space="0" w:color="auto"/>
        <w:left w:val="none" w:sz="0" w:space="0" w:color="auto"/>
        <w:bottom w:val="none" w:sz="0" w:space="0" w:color="auto"/>
        <w:right w:val="none" w:sz="0" w:space="0" w:color="auto"/>
      </w:divBdr>
    </w:div>
    <w:div w:id="1643270431">
      <w:bodyDiv w:val="1"/>
      <w:marLeft w:val="0"/>
      <w:marRight w:val="0"/>
      <w:marTop w:val="0"/>
      <w:marBottom w:val="0"/>
      <w:divBdr>
        <w:top w:val="none" w:sz="0" w:space="0" w:color="auto"/>
        <w:left w:val="none" w:sz="0" w:space="0" w:color="auto"/>
        <w:bottom w:val="none" w:sz="0" w:space="0" w:color="auto"/>
        <w:right w:val="none" w:sz="0" w:space="0" w:color="auto"/>
      </w:divBdr>
    </w:div>
    <w:div w:id="1644768671">
      <w:bodyDiv w:val="1"/>
      <w:marLeft w:val="0"/>
      <w:marRight w:val="0"/>
      <w:marTop w:val="0"/>
      <w:marBottom w:val="0"/>
      <w:divBdr>
        <w:top w:val="none" w:sz="0" w:space="0" w:color="auto"/>
        <w:left w:val="none" w:sz="0" w:space="0" w:color="auto"/>
        <w:bottom w:val="none" w:sz="0" w:space="0" w:color="auto"/>
        <w:right w:val="none" w:sz="0" w:space="0" w:color="auto"/>
      </w:divBdr>
    </w:div>
    <w:div w:id="1787189591">
      <w:bodyDiv w:val="1"/>
      <w:marLeft w:val="0"/>
      <w:marRight w:val="0"/>
      <w:marTop w:val="0"/>
      <w:marBottom w:val="0"/>
      <w:divBdr>
        <w:top w:val="none" w:sz="0" w:space="0" w:color="auto"/>
        <w:left w:val="none" w:sz="0" w:space="0" w:color="auto"/>
        <w:bottom w:val="none" w:sz="0" w:space="0" w:color="auto"/>
        <w:right w:val="none" w:sz="0" w:space="0" w:color="auto"/>
      </w:divBdr>
      <w:divsChild>
        <w:div w:id="1520005117">
          <w:marLeft w:val="0"/>
          <w:marRight w:val="0"/>
          <w:marTop w:val="0"/>
          <w:marBottom w:val="0"/>
          <w:divBdr>
            <w:top w:val="none" w:sz="0" w:space="0" w:color="auto"/>
            <w:left w:val="none" w:sz="0" w:space="0" w:color="auto"/>
            <w:bottom w:val="none" w:sz="0" w:space="0" w:color="auto"/>
            <w:right w:val="none" w:sz="0" w:space="0" w:color="auto"/>
          </w:divBdr>
          <w:divsChild>
            <w:div w:id="1606576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518432">
      <w:bodyDiv w:val="1"/>
      <w:marLeft w:val="0"/>
      <w:marRight w:val="0"/>
      <w:marTop w:val="0"/>
      <w:marBottom w:val="0"/>
      <w:divBdr>
        <w:top w:val="none" w:sz="0" w:space="0" w:color="auto"/>
        <w:left w:val="none" w:sz="0" w:space="0" w:color="auto"/>
        <w:bottom w:val="none" w:sz="0" w:space="0" w:color="auto"/>
        <w:right w:val="none" w:sz="0" w:space="0" w:color="auto"/>
      </w:divBdr>
    </w:div>
    <w:div w:id="1873567154">
      <w:bodyDiv w:val="1"/>
      <w:marLeft w:val="0"/>
      <w:marRight w:val="0"/>
      <w:marTop w:val="0"/>
      <w:marBottom w:val="0"/>
      <w:divBdr>
        <w:top w:val="none" w:sz="0" w:space="0" w:color="auto"/>
        <w:left w:val="none" w:sz="0" w:space="0" w:color="auto"/>
        <w:bottom w:val="none" w:sz="0" w:space="0" w:color="auto"/>
        <w:right w:val="none" w:sz="0" w:space="0" w:color="auto"/>
      </w:divBdr>
    </w:div>
    <w:div w:id="1900704467">
      <w:bodyDiv w:val="1"/>
      <w:marLeft w:val="0"/>
      <w:marRight w:val="0"/>
      <w:marTop w:val="0"/>
      <w:marBottom w:val="0"/>
      <w:divBdr>
        <w:top w:val="none" w:sz="0" w:space="0" w:color="auto"/>
        <w:left w:val="none" w:sz="0" w:space="0" w:color="auto"/>
        <w:bottom w:val="none" w:sz="0" w:space="0" w:color="auto"/>
        <w:right w:val="none" w:sz="0" w:space="0" w:color="auto"/>
      </w:divBdr>
    </w:div>
    <w:div w:id="2040155370">
      <w:bodyDiv w:val="1"/>
      <w:marLeft w:val="0"/>
      <w:marRight w:val="0"/>
      <w:marTop w:val="0"/>
      <w:marBottom w:val="0"/>
      <w:divBdr>
        <w:top w:val="none" w:sz="0" w:space="0" w:color="auto"/>
        <w:left w:val="none" w:sz="0" w:space="0" w:color="auto"/>
        <w:bottom w:val="none" w:sz="0" w:space="0" w:color="auto"/>
        <w:right w:val="none" w:sz="0" w:space="0" w:color="auto"/>
      </w:divBdr>
    </w:div>
    <w:div w:id="2085755807">
      <w:bodyDiv w:val="1"/>
      <w:marLeft w:val="0"/>
      <w:marRight w:val="0"/>
      <w:marTop w:val="0"/>
      <w:marBottom w:val="0"/>
      <w:divBdr>
        <w:top w:val="none" w:sz="0" w:space="0" w:color="auto"/>
        <w:left w:val="none" w:sz="0" w:space="0" w:color="auto"/>
        <w:bottom w:val="none" w:sz="0" w:space="0" w:color="auto"/>
        <w:right w:val="none" w:sz="0" w:space="0" w:color="auto"/>
      </w:divBdr>
    </w:div>
    <w:div w:id="2089962335">
      <w:bodyDiv w:val="1"/>
      <w:marLeft w:val="0"/>
      <w:marRight w:val="0"/>
      <w:marTop w:val="0"/>
      <w:marBottom w:val="0"/>
      <w:divBdr>
        <w:top w:val="none" w:sz="0" w:space="0" w:color="auto"/>
        <w:left w:val="none" w:sz="0" w:space="0" w:color="auto"/>
        <w:bottom w:val="none" w:sz="0" w:space="0" w:color="auto"/>
        <w:right w:val="none" w:sz="0" w:space="0" w:color="auto"/>
      </w:divBdr>
      <w:divsChild>
        <w:div w:id="1491367582">
          <w:marLeft w:val="0"/>
          <w:marRight w:val="0"/>
          <w:marTop w:val="0"/>
          <w:marBottom w:val="0"/>
          <w:divBdr>
            <w:top w:val="none" w:sz="0" w:space="0" w:color="auto"/>
            <w:left w:val="none" w:sz="0" w:space="0" w:color="auto"/>
            <w:bottom w:val="none" w:sz="0" w:space="0" w:color="auto"/>
            <w:right w:val="none" w:sz="0" w:space="0" w:color="auto"/>
          </w:divBdr>
        </w:div>
        <w:div w:id="1237592110">
          <w:marLeft w:val="0"/>
          <w:marRight w:val="0"/>
          <w:marTop w:val="0"/>
          <w:marBottom w:val="0"/>
          <w:divBdr>
            <w:top w:val="none" w:sz="0" w:space="0" w:color="auto"/>
            <w:left w:val="none" w:sz="0" w:space="0" w:color="auto"/>
            <w:bottom w:val="none" w:sz="0" w:space="0" w:color="auto"/>
            <w:right w:val="none" w:sz="0" w:space="0" w:color="auto"/>
          </w:divBdr>
        </w:div>
        <w:div w:id="322125162">
          <w:marLeft w:val="0"/>
          <w:marRight w:val="0"/>
          <w:marTop w:val="0"/>
          <w:marBottom w:val="0"/>
          <w:divBdr>
            <w:top w:val="none" w:sz="0" w:space="0" w:color="auto"/>
            <w:left w:val="none" w:sz="0" w:space="0" w:color="auto"/>
            <w:bottom w:val="none" w:sz="0" w:space="0" w:color="auto"/>
            <w:right w:val="none" w:sz="0" w:space="0" w:color="auto"/>
          </w:divBdr>
        </w:div>
        <w:div w:id="805314298">
          <w:marLeft w:val="0"/>
          <w:marRight w:val="0"/>
          <w:marTop w:val="0"/>
          <w:marBottom w:val="0"/>
          <w:divBdr>
            <w:top w:val="none" w:sz="0" w:space="0" w:color="auto"/>
            <w:left w:val="none" w:sz="0" w:space="0" w:color="auto"/>
            <w:bottom w:val="none" w:sz="0" w:space="0" w:color="auto"/>
            <w:right w:val="none" w:sz="0" w:space="0" w:color="auto"/>
          </w:divBdr>
        </w:div>
        <w:div w:id="2082288674">
          <w:marLeft w:val="0"/>
          <w:marRight w:val="0"/>
          <w:marTop w:val="0"/>
          <w:marBottom w:val="0"/>
          <w:divBdr>
            <w:top w:val="none" w:sz="0" w:space="0" w:color="auto"/>
            <w:left w:val="none" w:sz="0" w:space="0" w:color="auto"/>
            <w:bottom w:val="none" w:sz="0" w:space="0" w:color="auto"/>
            <w:right w:val="none" w:sz="0" w:space="0" w:color="auto"/>
          </w:divBdr>
        </w:div>
        <w:div w:id="194932708">
          <w:marLeft w:val="0"/>
          <w:marRight w:val="0"/>
          <w:marTop w:val="0"/>
          <w:marBottom w:val="0"/>
          <w:divBdr>
            <w:top w:val="none" w:sz="0" w:space="0" w:color="auto"/>
            <w:left w:val="none" w:sz="0" w:space="0" w:color="auto"/>
            <w:bottom w:val="none" w:sz="0" w:space="0" w:color="auto"/>
            <w:right w:val="none" w:sz="0" w:space="0" w:color="auto"/>
          </w:divBdr>
        </w:div>
        <w:div w:id="817183627">
          <w:marLeft w:val="0"/>
          <w:marRight w:val="0"/>
          <w:marTop w:val="0"/>
          <w:marBottom w:val="0"/>
          <w:divBdr>
            <w:top w:val="none" w:sz="0" w:space="0" w:color="auto"/>
            <w:left w:val="none" w:sz="0" w:space="0" w:color="auto"/>
            <w:bottom w:val="none" w:sz="0" w:space="0" w:color="auto"/>
            <w:right w:val="none" w:sz="0" w:space="0" w:color="auto"/>
          </w:divBdr>
        </w:div>
        <w:div w:id="1289317521">
          <w:marLeft w:val="0"/>
          <w:marRight w:val="0"/>
          <w:marTop w:val="0"/>
          <w:marBottom w:val="0"/>
          <w:divBdr>
            <w:top w:val="none" w:sz="0" w:space="0" w:color="auto"/>
            <w:left w:val="none" w:sz="0" w:space="0" w:color="auto"/>
            <w:bottom w:val="none" w:sz="0" w:space="0" w:color="auto"/>
            <w:right w:val="none" w:sz="0" w:space="0" w:color="auto"/>
          </w:divBdr>
        </w:div>
        <w:div w:id="479077270">
          <w:marLeft w:val="0"/>
          <w:marRight w:val="0"/>
          <w:marTop w:val="0"/>
          <w:marBottom w:val="0"/>
          <w:divBdr>
            <w:top w:val="none" w:sz="0" w:space="0" w:color="auto"/>
            <w:left w:val="none" w:sz="0" w:space="0" w:color="auto"/>
            <w:bottom w:val="none" w:sz="0" w:space="0" w:color="auto"/>
            <w:right w:val="none" w:sz="0" w:space="0" w:color="auto"/>
          </w:divBdr>
        </w:div>
        <w:div w:id="857080075">
          <w:marLeft w:val="0"/>
          <w:marRight w:val="0"/>
          <w:marTop w:val="0"/>
          <w:marBottom w:val="0"/>
          <w:divBdr>
            <w:top w:val="none" w:sz="0" w:space="0" w:color="auto"/>
            <w:left w:val="none" w:sz="0" w:space="0" w:color="auto"/>
            <w:bottom w:val="none" w:sz="0" w:space="0" w:color="auto"/>
            <w:right w:val="none" w:sz="0" w:space="0" w:color="auto"/>
          </w:divBdr>
        </w:div>
        <w:div w:id="468398938">
          <w:marLeft w:val="0"/>
          <w:marRight w:val="0"/>
          <w:marTop w:val="0"/>
          <w:marBottom w:val="0"/>
          <w:divBdr>
            <w:top w:val="none" w:sz="0" w:space="0" w:color="auto"/>
            <w:left w:val="none" w:sz="0" w:space="0" w:color="auto"/>
            <w:bottom w:val="none" w:sz="0" w:space="0" w:color="auto"/>
            <w:right w:val="none" w:sz="0" w:space="0" w:color="auto"/>
          </w:divBdr>
        </w:div>
        <w:div w:id="579294042">
          <w:marLeft w:val="0"/>
          <w:marRight w:val="0"/>
          <w:marTop w:val="0"/>
          <w:marBottom w:val="0"/>
          <w:divBdr>
            <w:top w:val="none" w:sz="0" w:space="0" w:color="auto"/>
            <w:left w:val="none" w:sz="0" w:space="0" w:color="auto"/>
            <w:bottom w:val="none" w:sz="0" w:space="0" w:color="auto"/>
            <w:right w:val="none" w:sz="0" w:space="0" w:color="auto"/>
          </w:divBdr>
        </w:div>
        <w:div w:id="1020863135">
          <w:marLeft w:val="0"/>
          <w:marRight w:val="0"/>
          <w:marTop w:val="0"/>
          <w:marBottom w:val="0"/>
          <w:divBdr>
            <w:top w:val="none" w:sz="0" w:space="0" w:color="auto"/>
            <w:left w:val="none" w:sz="0" w:space="0" w:color="auto"/>
            <w:bottom w:val="none" w:sz="0" w:space="0" w:color="auto"/>
            <w:right w:val="none" w:sz="0" w:space="0" w:color="auto"/>
          </w:divBdr>
        </w:div>
        <w:div w:id="1171094665">
          <w:marLeft w:val="0"/>
          <w:marRight w:val="0"/>
          <w:marTop w:val="0"/>
          <w:marBottom w:val="0"/>
          <w:divBdr>
            <w:top w:val="none" w:sz="0" w:space="0" w:color="auto"/>
            <w:left w:val="none" w:sz="0" w:space="0" w:color="auto"/>
            <w:bottom w:val="none" w:sz="0" w:space="0" w:color="auto"/>
            <w:right w:val="none" w:sz="0" w:space="0" w:color="auto"/>
          </w:divBdr>
        </w:div>
        <w:div w:id="882014577">
          <w:marLeft w:val="0"/>
          <w:marRight w:val="0"/>
          <w:marTop w:val="0"/>
          <w:marBottom w:val="0"/>
          <w:divBdr>
            <w:top w:val="none" w:sz="0" w:space="0" w:color="auto"/>
            <w:left w:val="none" w:sz="0" w:space="0" w:color="auto"/>
            <w:bottom w:val="none" w:sz="0" w:space="0" w:color="auto"/>
            <w:right w:val="none" w:sz="0" w:space="0" w:color="auto"/>
          </w:divBdr>
        </w:div>
        <w:div w:id="263003574">
          <w:marLeft w:val="0"/>
          <w:marRight w:val="0"/>
          <w:marTop w:val="0"/>
          <w:marBottom w:val="0"/>
          <w:divBdr>
            <w:top w:val="none" w:sz="0" w:space="0" w:color="auto"/>
            <w:left w:val="none" w:sz="0" w:space="0" w:color="auto"/>
            <w:bottom w:val="none" w:sz="0" w:space="0" w:color="auto"/>
            <w:right w:val="none" w:sz="0" w:space="0" w:color="auto"/>
          </w:divBdr>
        </w:div>
        <w:div w:id="1796287659">
          <w:marLeft w:val="0"/>
          <w:marRight w:val="0"/>
          <w:marTop w:val="0"/>
          <w:marBottom w:val="0"/>
          <w:divBdr>
            <w:top w:val="none" w:sz="0" w:space="0" w:color="auto"/>
            <w:left w:val="none" w:sz="0" w:space="0" w:color="auto"/>
            <w:bottom w:val="none" w:sz="0" w:space="0" w:color="auto"/>
            <w:right w:val="none" w:sz="0" w:space="0" w:color="auto"/>
          </w:divBdr>
        </w:div>
        <w:div w:id="944506942">
          <w:marLeft w:val="0"/>
          <w:marRight w:val="0"/>
          <w:marTop w:val="0"/>
          <w:marBottom w:val="0"/>
          <w:divBdr>
            <w:top w:val="none" w:sz="0" w:space="0" w:color="auto"/>
            <w:left w:val="none" w:sz="0" w:space="0" w:color="auto"/>
            <w:bottom w:val="none" w:sz="0" w:space="0" w:color="auto"/>
            <w:right w:val="none" w:sz="0" w:space="0" w:color="auto"/>
          </w:divBdr>
        </w:div>
        <w:div w:id="1330713118">
          <w:marLeft w:val="0"/>
          <w:marRight w:val="0"/>
          <w:marTop w:val="0"/>
          <w:marBottom w:val="0"/>
          <w:divBdr>
            <w:top w:val="none" w:sz="0" w:space="0" w:color="auto"/>
            <w:left w:val="none" w:sz="0" w:space="0" w:color="auto"/>
            <w:bottom w:val="none" w:sz="0" w:space="0" w:color="auto"/>
            <w:right w:val="none" w:sz="0" w:space="0" w:color="auto"/>
          </w:divBdr>
        </w:div>
        <w:div w:id="506867426">
          <w:marLeft w:val="0"/>
          <w:marRight w:val="0"/>
          <w:marTop w:val="0"/>
          <w:marBottom w:val="0"/>
          <w:divBdr>
            <w:top w:val="none" w:sz="0" w:space="0" w:color="auto"/>
            <w:left w:val="none" w:sz="0" w:space="0" w:color="auto"/>
            <w:bottom w:val="none" w:sz="0" w:space="0" w:color="auto"/>
            <w:right w:val="none" w:sz="0" w:space="0" w:color="auto"/>
          </w:divBdr>
        </w:div>
        <w:div w:id="1016617547">
          <w:marLeft w:val="0"/>
          <w:marRight w:val="0"/>
          <w:marTop w:val="0"/>
          <w:marBottom w:val="0"/>
          <w:divBdr>
            <w:top w:val="none" w:sz="0" w:space="0" w:color="auto"/>
            <w:left w:val="none" w:sz="0" w:space="0" w:color="auto"/>
            <w:bottom w:val="none" w:sz="0" w:space="0" w:color="auto"/>
            <w:right w:val="none" w:sz="0" w:space="0" w:color="auto"/>
          </w:divBdr>
        </w:div>
        <w:div w:id="483158521">
          <w:marLeft w:val="0"/>
          <w:marRight w:val="0"/>
          <w:marTop w:val="0"/>
          <w:marBottom w:val="0"/>
          <w:divBdr>
            <w:top w:val="none" w:sz="0" w:space="0" w:color="auto"/>
            <w:left w:val="none" w:sz="0" w:space="0" w:color="auto"/>
            <w:bottom w:val="none" w:sz="0" w:space="0" w:color="auto"/>
            <w:right w:val="none" w:sz="0" w:space="0" w:color="auto"/>
          </w:divBdr>
        </w:div>
        <w:div w:id="465243811">
          <w:marLeft w:val="0"/>
          <w:marRight w:val="0"/>
          <w:marTop w:val="0"/>
          <w:marBottom w:val="0"/>
          <w:divBdr>
            <w:top w:val="none" w:sz="0" w:space="0" w:color="auto"/>
            <w:left w:val="none" w:sz="0" w:space="0" w:color="auto"/>
            <w:bottom w:val="none" w:sz="0" w:space="0" w:color="auto"/>
            <w:right w:val="none" w:sz="0" w:space="0" w:color="auto"/>
          </w:divBdr>
        </w:div>
        <w:div w:id="475074188">
          <w:marLeft w:val="0"/>
          <w:marRight w:val="0"/>
          <w:marTop w:val="0"/>
          <w:marBottom w:val="0"/>
          <w:divBdr>
            <w:top w:val="none" w:sz="0" w:space="0" w:color="auto"/>
            <w:left w:val="none" w:sz="0" w:space="0" w:color="auto"/>
            <w:bottom w:val="none" w:sz="0" w:space="0" w:color="auto"/>
            <w:right w:val="none" w:sz="0" w:space="0" w:color="auto"/>
          </w:divBdr>
        </w:div>
        <w:div w:id="422455181">
          <w:marLeft w:val="0"/>
          <w:marRight w:val="0"/>
          <w:marTop w:val="0"/>
          <w:marBottom w:val="0"/>
          <w:divBdr>
            <w:top w:val="none" w:sz="0" w:space="0" w:color="auto"/>
            <w:left w:val="none" w:sz="0" w:space="0" w:color="auto"/>
            <w:bottom w:val="none" w:sz="0" w:space="0" w:color="auto"/>
            <w:right w:val="none" w:sz="0" w:space="0" w:color="auto"/>
          </w:divBdr>
        </w:div>
        <w:div w:id="1677923793">
          <w:marLeft w:val="0"/>
          <w:marRight w:val="0"/>
          <w:marTop w:val="0"/>
          <w:marBottom w:val="0"/>
          <w:divBdr>
            <w:top w:val="none" w:sz="0" w:space="0" w:color="auto"/>
            <w:left w:val="none" w:sz="0" w:space="0" w:color="auto"/>
            <w:bottom w:val="none" w:sz="0" w:space="0" w:color="auto"/>
            <w:right w:val="none" w:sz="0" w:space="0" w:color="auto"/>
          </w:divBdr>
        </w:div>
        <w:div w:id="1895459862">
          <w:marLeft w:val="0"/>
          <w:marRight w:val="0"/>
          <w:marTop w:val="0"/>
          <w:marBottom w:val="0"/>
          <w:divBdr>
            <w:top w:val="none" w:sz="0" w:space="0" w:color="auto"/>
            <w:left w:val="none" w:sz="0" w:space="0" w:color="auto"/>
            <w:bottom w:val="none" w:sz="0" w:space="0" w:color="auto"/>
            <w:right w:val="none" w:sz="0" w:space="0" w:color="auto"/>
          </w:divBdr>
        </w:div>
        <w:div w:id="589702770">
          <w:marLeft w:val="0"/>
          <w:marRight w:val="0"/>
          <w:marTop w:val="0"/>
          <w:marBottom w:val="0"/>
          <w:divBdr>
            <w:top w:val="none" w:sz="0" w:space="0" w:color="auto"/>
            <w:left w:val="none" w:sz="0" w:space="0" w:color="auto"/>
            <w:bottom w:val="none" w:sz="0" w:space="0" w:color="auto"/>
            <w:right w:val="none" w:sz="0" w:space="0" w:color="auto"/>
          </w:divBdr>
        </w:div>
        <w:div w:id="1931886912">
          <w:marLeft w:val="0"/>
          <w:marRight w:val="0"/>
          <w:marTop w:val="0"/>
          <w:marBottom w:val="0"/>
          <w:divBdr>
            <w:top w:val="none" w:sz="0" w:space="0" w:color="auto"/>
            <w:left w:val="none" w:sz="0" w:space="0" w:color="auto"/>
            <w:bottom w:val="none" w:sz="0" w:space="0" w:color="auto"/>
            <w:right w:val="none" w:sz="0" w:space="0" w:color="auto"/>
          </w:divBdr>
        </w:div>
        <w:div w:id="1429499762">
          <w:marLeft w:val="0"/>
          <w:marRight w:val="0"/>
          <w:marTop w:val="0"/>
          <w:marBottom w:val="0"/>
          <w:divBdr>
            <w:top w:val="none" w:sz="0" w:space="0" w:color="auto"/>
            <w:left w:val="none" w:sz="0" w:space="0" w:color="auto"/>
            <w:bottom w:val="none" w:sz="0" w:space="0" w:color="auto"/>
            <w:right w:val="none" w:sz="0" w:space="0" w:color="auto"/>
          </w:divBdr>
        </w:div>
        <w:div w:id="580411985">
          <w:marLeft w:val="0"/>
          <w:marRight w:val="0"/>
          <w:marTop w:val="0"/>
          <w:marBottom w:val="0"/>
          <w:divBdr>
            <w:top w:val="none" w:sz="0" w:space="0" w:color="auto"/>
            <w:left w:val="none" w:sz="0" w:space="0" w:color="auto"/>
            <w:bottom w:val="none" w:sz="0" w:space="0" w:color="auto"/>
            <w:right w:val="none" w:sz="0" w:space="0" w:color="auto"/>
          </w:divBdr>
        </w:div>
        <w:div w:id="1609658039">
          <w:marLeft w:val="0"/>
          <w:marRight w:val="0"/>
          <w:marTop w:val="0"/>
          <w:marBottom w:val="0"/>
          <w:divBdr>
            <w:top w:val="none" w:sz="0" w:space="0" w:color="auto"/>
            <w:left w:val="none" w:sz="0" w:space="0" w:color="auto"/>
            <w:bottom w:val="none" w:sz="0" w:space="0" w:color="auto"/>
            <w:right w:val="none" w:sz="0" w:space="0" w:color="auto"/>
          </w:divBdr>
        </w:div>
        <w:div w:id="480581284">
          <w:marLeft w:val="0"/>
          <w:marRight w:val="0"/>
          <w:marTop w:val="0"/>
          <w:marBottom w:val="0"/>
          <w:divBdr>
            <w:top w:val="none" w:sz="0" w:space="0" w:color="auto"/>
            <w:left w:val="none" w:sz="0" w:space="0" w:color="auto"/>
            <w:bottom w:val="none" w:sz="0" w:space="0" w:color="auto"/>
            <w:right w:val="none" w:sz="0" w:space="0" w:color="auto"/>
          </w:divBdr>
        </w:div>
        <w:div w:id="562907247">
          <w:marLeft w:val="0"/>
          <w:marRight w:val="0"/>
          <w:marTop w:val="0"/>
          <w:marBottom w:val="0"/>
          <w:divBdr>
            <w:top w:val="none" w:sz="0" w:space="0" w:color="auto"/>
            <w:left w:val="none" w:sz="0" w:space="0" w:color="auto"/>
            <w:bottom w:val="none" w:sz="0" w:space="0" w:color="auto"/>
            <w:right w:val="none" w:sz="0" w:space="0" w:color="auto"/>
          </w:divBdr>
        </w:div>
        <w:div w:id="1847819044">
          <w:marLeft w:val="0"/>
          <w:marRight w:val="0"/>
          <w:marTop w:val="0"/>
          <w:marBottom w:val="0"/>
          <w:divBdr>
            <w:top w:val="none" w:sz="0" w:space="0" w:color="auto"/>
            <w:left w:val="none" w:sz="0" w:space="0" w:color="auto"/>
            <w:bottom w:val="none" w:sz="0" w:space="0" w:color="auto"/>
            <w:right w:val="none" w:sz="0" w:space="0" w:color="auto"/>
          </w:divBdr>
        </w:div>
        <w:div w:id="1034499199">
          <w:marLeft w:val="0"/>
          <w:marRight w:val="0"/>
          <w:marTop w:val="0"/>
          <w:marBottom w:val="0"/>
          <w:divBdr>
            <w:top w:val="none" w:sz="0" w:space="0" w:color="auto"/>
            <w:left w:val="none" w:sz="0" w:space="0" w:color="auto"/>
            <w:bottom w:val="none" w:sz="0" w:space="0" w:color="auto"/>
            <w:right w:val="none" w:sz="0" w:space="0" w:color="auto"/>
          </w:divBdr>
        </w:div>
        <w:div w:id="348071368">
          <w:marLeft w:val="0"/>
          <w:marRight w:val="0"/>
          <w:marTop w:val="0"/>
          <w:marBottom w:val="0"/>
          <w:divBdr>
            <w:top w:val="none" w:sz="0" w:space="0" w:color="auto"/>
            <w:left w:val="none" w:sz="0" w:space="0" w:color="auto"/>
            <w:bottom w:val="none" w:sz="0" w:space="0" w:color="auto"/>
            <w:right w:val="none" w:sz="0" w:space="0" w:color="auto"/>
          </w:divBdr>
        </w:div>
      </w:divsChild>
    </w:div>
    <w:div w:id="2132360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cof" TargetMode="External"/><Relationship Id="rId21" Type="http://schemas.openxmlformats.org/officeDocument/2006/relationships/footer" Target="footer4.xml"/><Relationship Id="rId42" Type="http://schemas.openxmlformats.org/officeDocument/2006/relationships/image" Target="media/image7.jpeg"/><Relationship Id="rId47" Type="http://schemas.openxmlformats.org/officeDocument/2006/relationships/image" Target="media/image12.jpeg"/><Relationship Id="rId63" Type="http://schemas.openxmlformats.org/officeDocument/2006/relationships/image" Target="media/image28.jpeg"/><Relationship Id="rId68" Type="http://schemas.openxmlformats.org/officeDocument/2006/relationships/hyperlink" Target="http://es.wikipedia.org/wiki/Tallo" TargetMode="External"/><Relationship Id="rId2" Type="http://schemas.openxmlformats.org/officeDocument/2006/relationships/customXml" Target="../customXml/item2.xml"/><Relationship Id="rId16" Type="http://schemas.openxmlformats.org/officeDocument/2006/relationships/chart" Target="charts/chart4.xml"/><Relationship Id="rId29" Type="http://schemas.openxmlformats.org/officeDocument/2006/relationships/hyperlink" Target="http://www.infoagro" TargetMode="External"/><Relationship Id="rId11" Type="http://schemas.openxmlformats.org/officeDocument/2006/relationships/footer" Target="footer2.xml"/><Relationship Id="rId24" Type="http://schemas.openxmlformats.org/officeDocument/2006/relationships/image" Target="media/image2.png"/><Relationship Id="rId32" Type="http://schemas.openxmlformats.org/officeDocument/2006/relationships/hyperlink" Target="http://www.agrocabildo.org" TargetMode="External"/><Relationship Id="rId37" Type="http://schemas.openxmlformats.org/officeDocument/2006/relationships/footer" Target="footer8.xml"/><Relationship Id="rId40" Type="http://schemas.openxmlformats.org/officeDocument/2006/relationships/image" Target="media/image5.jpeg"/><Relationship Id="rId45" Type="http://schemas.openxmlformats.org/officeDocument/2006/relationships/image" Target="media/image10.jpeg"/><Relationship Id="rId53" Type="http://schemas.openxmlformats.org/officeDocument/2006/relationships/image" Target="media/image18.jpeg"/><Relationship Id="rId58" Type="http://schemas.openxmlformats.org/officeDocument/2006/relationships/image" Target="media/image23.jpeg"/><Relationship Id="rId66" Type="http://schemas.openxmlformats.org/officeDocument/2006/relationships/hyperlink" Target="http://es.wikipedia.org/wiki/Germinaci%C3%B3n" TargetMode="External"/><Relationship Id="rId5" Type="http://schemas.openxmlformats.org/officeDocument/2006/relationships/settings" Target="settings.xml"/><Relationship Id="rId61" Type="http://schemas.openxmlformats.org/officeDocument/2006/relationships/image" Target="media/image26.jpeg"/><Relationship Id="rId19" Type="http://schemas.openxmlformats.org/officeDocument/2006/relationships/chart" Target="charts/chart7.xml"/><Relationship Id="rId14" Type="http://schemas.openxmlformats.org/officeDocument/2006/relationships/chart" Target="charts/chart2.xml"/><Relationship Id="rId22" Type="http://schemas.openxmlformats.org/officeDocument/2006/relationships/chart" Target="charts/chart9.xml"/><Relationship Id="rId27" Type="http://schemas.openxmlformats.org/officeDocument/2006/relationships/hyperlink" Target="http://edis.ifas.ufl.edu/fe573" TargetMode="External"/><Relationship Id="rId30" Type="http://schemas.openxmlformats.org/officeDocument/2006/relationships/hyperlink" Target="http://www.intracen.org/guia-del-.cafe/calidad%20%20&#8230;&#8230;&#8230;&#8230;.del-cafe/Robusta-la-especie/" TargetMode="External"/><Relationship Id="rId35" Type="http://schemas.openxmlformats.org/officeDocument/2006/relationships/footer" Target="footer6.xml"/><Relationship Id="rId43" Type="http://schemas.openxmlformats.org/officeDocument/2006/relationships/image" Target="media/image8.jpeg"/><Relationship Id="rId48" Type="http://schemas.openxmlformats.org/officeDocument/2006/relationships/image" Target="media/image13.jpeg"/><Relationship Id="rId56" Type="http://schemas.openxmlformats.org/officeDocument/2006/relationships/image" Target="media/image21.jpeg"/><Relationship Id="rId64" Type="http://schemas.openxmlformats.org/officeDocument/2006/relationships/hyperlink" Target="http://es.wikipedia.org/wiki/Bot%C3%A1nica" TargetMode="External"/><Relationship Id="rId69" Type="http://schemas.openxmlformats.org/officeDocument/2006/relationships/hyperlink" Target="http://es.wikipedia.org/wiki/Gen" TargetMode="External"/><Relationship Id="rId8" Type="http://schemas.openxmlformats.org/officeDocument/2006/relationships/endnotes" Target="endnotes.xml"/><Relationship Id="rId51" Type="http://schemas.openxmlformats.org/officeDocument/2006/relationships/image" Target="media/image16.jpeg"/><Relationship Id="rId72"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chart" Target="charts/chart5.xml"/><Relationship Id="rId25" Type="http://schemas.openxmlformats.org/officeDocument/2006/relationships/hyperlink" Target="http://bibliotec" TargetMode="External"/><Relationship Id="rId33" Type="http://schemas.openxmlformats.org/officeDocument/2006/relationships/hyperlink" Target="http://www.p" TargetMode="External"/><Relationship Id="rId38" Type="http://schemas.openxmlformats.org/officeDocument/2006/relationships/image" Target="media/image3.png"/><Relationship Id="rId46" Type="http://schemas.openxmlformats.org/officeDocument/2006/relationships/image" Target="media/image11.jpeg"/><Relationship Id="rId59" Type="http://schemas.openxmlformats.org/officeDocument/2006/relationships/image" Target="media/image24.jpeg"/><Relationship Id="rId67" Type="http://schemas.openxmlformats.org/officeDocument/2006/relationships/hyperlink" Target="http://es.wikipedia.org/wiki/Semilla" TargetMode="External"/><Relationship Id="rId20" Type="http://schemas.openxmlformats.org/officeDocument/2006/relationships/chart" Target="charts/chart8.xml"/><Relationship Id="rId41" Type="http://schemas.openxmlformats.org/officeDocument/2006/relationships/image" Target="media/image6.jpeg"/><Relationship Id="rId54" Type="http://schemas.openxmlformats.org/officeDocument/2006/relationships/image" Target="media/image19.jpeg"/><Relationship Id="rId62" Type="http://schemas.openxmlformats.org/officeDocument/2006/relationships/image" Target="media/image27.jpeg"/><Relationship Id="rId70" Type="http://schemas.openxmlformats.org/officeDocument/2006/relationships/hyperlink" Target="http://es.wikipedia.org/wiki/Ingenier%C3%ADa_gen%C3%A9tica"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footer" Target="footer5.xml"/><Relationship Id="rId28" Type="http://schemas.openxmlformats.org/officeDocument/2006/relationships/hyperlink" Target="http://extension.psu.edu/business/ag-.................alternatives/farm-management/espanol/presupuestos-para-.................tomar-decisiones-agricolas/extension_publication_file" TargetMode="External"/><Relationship Id="rId36" Type="http://schemas.openxmlformats.org/officeDocument/2006/relationships/footer" Target="footer7.xml"/><Relationship Id="rId49" Type="http://schemas.openxmlformats.org/officeDocument/2006/relationships/image" Target="media/image14.jpeg"/><Relationship Id="rId57" Type="http://schemas.openxmlformats.org/officeDocument/2006/relationships/image" Target="media/image22.jpeg"/><Relationship Id="rId10" Type="http://schemas.openxmlformats.org/officeDocument/2006/relationships/footer" Target="footer1.xml"/><Relationship Id="rId31" Type="http://schemas.openxmlformats.org/officeDocument/2006/relationships/hyperlink" Target="http://magaploj" TargetMode="External"/><Relationship Id="rId44" Type="http://schemas.openxmlformats.org/officeDocument/2006/relationships/image" Target="media/image9.jpeg"/><Relationship Id="rId52" Type="http://schemas.openxmlformats.org/officeDocument/2006/relationships/image" Target="media/image17.jpeg"/><Relationship Id="rId60" Type="http://schemas.openxmlformats.org/officeDocument/2006/relationships/image" Target="media/image25.jpeg"/><Relationship Id="rId65" Type="http://schemas.openxmlformats.org/officeDocument/2006/relationships/hyperlink" Target="http://es.wikipedia.org/wiki/Plantae" TargetMode="External"/><Relationship Id="rId73"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chart" Target="charts/chart6.xml"/><Relationship Id="rId39" Type="http://schemas.openxmlformats.org/officeDocument/2006/relationships/image" Target="media/image4.jpeg"/><Relationship Id="rId34" Type="http://schemas.openxmlformats.org/officeDocument/2006/relationships/hyperlink" Target="http://files.cloudp" TargetMode="External"/><Relationship Id="rId50" Type="http://schemas.openxmlformats.org/officeDocument/2006/relationships/image" Target="media/image15.jpeg"/><Relationship Id="rId55" Type="http://schemas.openxmlformats.org/officeDocument/2006/relationships/image" Target="media/image20.jpeg"/><Relationship Id="rId7" Type="http://schemas.openxmlformats.org/officeDocument/2006/relationships/footnotes" Target="footnotes.xml"/><Relationship Id="rId71" Type="http://schemas.openxmlformats.org/officeDocument/2006/relationships/footer" Target="footer9.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Maria%20Toapanta\Desktop\TESIS%20DOCUMENTOS\Promedios%20de%20variables.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Maria%20Toapanta\Desktop\TESIS%20DOCUMENTOS\Promedios%20de%20variables.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Maria%20Toapanta\Desktop\TESIS%20DOCUMENTOS\Promedios%20de%20variables.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Maria%20Toapanta\Desktop\TESIS%20DOCUMENTOS\Promedios%20de%20variables.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Maria%20Toapanta\Desktop\TESIS%20DOCUMENTOS\Promedios%20de%20variables.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Maria%20Toapanta\Desktop\TESIS%20DOCUMENTOS\Promedios%20de%20variables.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Maria%20Toapanta\Desktop\TESIS%20DOCUMENTOS\Promedios%20de%20variables.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Maria%20Toapanta\Desktop\TESIS%20DOCUMENTOS\Promedios%20de%20variables.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Maria%20Toapanta\Desktop\TESIS%20DOCUMENTOS\Promedios%20de%20variables.xlsx"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US" sz="1200" b="1"/>
              <a:t>Porcentaje</a:t>
            </a:r>
            <a:r>
              <a:rPr lang="en-US" sz="1200" b="1" baseline="0"/>
              <a:t> de Prendimiento del injerto (%)</a:t>
            </a:r>
            <a:r>
              <a:rPr lang="en-US" sz="1200" b="1"/>
              <a:t> </a:t>
            </a:r>
          </a:p>
        </c:rich>
      </c:tx>
      <c:overlay val="0"/>
      <c:spPr>
        <a:noFill/>
        <a:ln>
          <a:noFill/>
        </a:ln>
        <a:effectLst/>
      </c:spPr>
    </c:title>
    <c:autoTitleDeleted val="0"/>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90 Dias</c:v>
          </c:tx>
          <c:spPr>
            <a:solidFill>
              <a:schemeClr val="accent2"/>
            </a:solidFill>
            <a:ln>
              <a:noFill/>
            </a:ln>
            <a:effectLst/>
            <a:sp3d>
              <a:contourClr>
                <a:schemeClr val="tx1">
                  <a:lumMod val="85000"/>
                  <a:lumOff val="15000"/>
                </a:schemeClr>
              </a:contourClr>
            </a:sp3d>
          </c:spPr>
          <c:invertIfNegative val="0"/>
          <c:dLbls>
            <c:dLbl>
              <c:idx val="0"/>
              <c:layout>
                <c:manualLayout>
                  <c:x val="0"/>
                  <c:y val="0.27975496745217315"/>
                </c:manualLayout>
              </c:layout>
              <c:tx>
                <c:rich>
                  <a:bodyPr/>
                  <a:lstStyle/>
                  <a:p>
                    <a:fld id="{D060AB6C-FC0E-4514-9FF3-CC92D690CF57}" type="VALUE">
                      <a:rPr lang="en-US" sz="1050"/>
                      <a:pPr/>
                      <a:t>[VALOR]</a:t>
                    </a:fld>
                    <a:r>
                      <a:rPr lang="en-US" sz="1050"/>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1"/>
              <c:layout>
                <c:manualLayout>
                  <c:x val="2.7182853332676899E-3"/>
                  <c:y val="0.27523593621194459"/>
                </c:manualLayout>
              </c:layout>
              <c:tx>
                <c:rich>
                  <a:bodyPr/>
                  <a:lstStyle/>
                  <a:p>
                    <a:fld id="{FC503FD4-2C34-44D0-AB27-DFAF425DC8CE}" type="VALUE">
                      <a:rPr lang="en-US" sz="1050"/>
                      <a:pPr/>
                      <a:t>[VALOR]</a:t>
                    </a:fld>
                    <a:r>
                      <a:rPr lang="en-US" sz="1050"/>
                      <a:t> b</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2"/>
              <c:layout>
                <c:manualLayout>
                  <c:x val="0"/>
                  <c:y val="0.30230819523010888"/>
                </c:manualLayout>
              </c:layout>
              <c:tx>
                <c:rich>
                  <a:bodyPr/>
                  <a:lstStyle/>
                  <a:p>
                    <a:fld id="{79AE4968-E256-4C10-83E9-CEF262F82430}" type="VALUE">
                      <a:rPr lang="en-US" sz="1050"/>
                      <a:pPr/>
                      <a:t>[VALOR]</a:t>
                    </a:fld>
                    <a:r>
                      <a:rPr lang="en-US" sz="1050"/>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lIns="38100" tIns="19050" rIns="38100" bIns="19050" anchor="ctr" anchorCtr="1">
                <a:spAutoFit/>
              </a:bodyPr>
              <a:lstStyle/>
              <a:p>
                <a:pPr>
                  <a:defRPr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Hoja1!$B$5:$B$7</c:f>
              <c:strCache>
                <c:ptCount val="3"/>
                <c:pt idx="0">
                  <c:v>A1 Acawa</c:v>
                </c:pt>
                <c:pt idx="1">
                  <c:v>A2 Catimor </c:v>
                </c:pt>
                <c:pt idx="2">
                  <c:v>A3 Sarchimor</c:v>
                </c:pt>
              </c:strCache>
            </c:strRef>
          </c:cat>
          <c:val>
            <c:numRef>
              <c:f>Hoja1!$C$5:$C$7</c:f>
              <c:numCache>
                <c:formatCode>General</c:formatCode>
                <c:ptCount val="3"/>
                <c:pt idx="0">
                  <c:v>99.66</c:v>
                </c:pt>
                <c:pt idx="1">
                  <c:v>96.55</c:v>
                </c:pt>
                <c:pt idx="2">
                  <c:v>99.33</c:v>
                </c:pt>
              </c:numCache>
            </c:numRef>
          </c:val>
        </c:ser>
        <c:dLbls>
          <c:showLegendKey val="0"/>
          <c:showVal val="1"/>
          <c:showCatName val="0"/>
          <c:showSerName val="0"/>
          <c:showPercent val="0"/>
          <c:showBubbleSize val="0"/>
        </c:dLbls>
        <c:gapWidth val="219"/>
        <c:shape val="box"/>
        <c:axId val="-1370686096"/>
        <c:axId val="-1370697520"/>
        <c:axId val="0"/>
      </c:bar3DChart>
      <c:catAx>
        <c:axId val="-137068609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370697520"/>
        <c:crosses val="autoZero"/>
        <c:auto val="1"/>
        <c:lblAlgn val="ctr"/>
        <c:lblOffset val="100"/>
        <c:noMultiLvlLbl val="0"/>
      </c:catAx>
      <c:valAx>
        <c:axId val="-1370697520"/>
        <c:scaling>
          <c:orientation val="minMax"/>
          <c:min val="0"/>
        </c:scaling>
        <c:delete val="0"/>
        <c:axPos val="l"/>
        <c:majorGridlines>
          <c:spPr>
            <a:ln w="9525" cap="flat" cmpd="sng" algn="ctr">
              <a:solidFill>
                <a:schemeClr val="tx1">
                  <a:lumMod val="65000"/>
                  <a:lumOff val="35000"/>
                </a:schemeClr>
              </a:solidFill>
              <a:round/>
            </a:ln>
            <a:effectLst/>
          </c:spPr>
        </c:majorGridlines>
        <c:title>
          <c:tx>
            <c:rich>
              <a:bodyPr rot="-5400000" spcFirstLastPara="1" vertOverflow="ellipsis" vert="horz" wrap="square" anchor="ctr" anchorCtr="1"/>
              <a:lstStyle/>
              <a:p>
                <a:pPr>
                  <a:defRPr sz="1000" b="1" i="0" u="none" strike="noStrike" kern="1200" baseline="0">
                    <a:solidFill>
                      <a:srgbClr val="FF0000"/>
                    </a:solidFill>
                    <a:latin typeface="Arial" panose="020B0604020202020204" pitchFamily="34" charset="0"/>
                    <a:ea typeface="+mn-ea"/>
                    <a:cs typeface="Arial" panose="020B0604020202020204" pitchFamily="34" charset="0"/>
                  </a:defRPr>
                </a:pPr>
                <a:r>
                  <a:rPr lang="es-EC" b="1">
                    <a:solidFill>
                      <a:srgbClr val="FF0000"/>
                    </a:solidFill>
                  </a:rPr>
                  <a:t>PROMEDIOS </a:t>
                </a:r>
              </a:p>
            </c:rich>
          </c:tx>
          <c:overlay val="0"/>
          <c:spPr>
            <a:solidFill>
              <a:sysClr val="window" lastClr="FFFFFF"/>
            </a:solid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37068609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s-EC"/>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3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s-EC" sz="1300" b="1" baseline="0"/>
              <a:t>Altura del Injerto (cm) </a:t>
            </a:r>
            <a:endParaRPr lang="es-EC" sz="1300" b="1"/>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90 Dias</c:v>
          </c:tx>
          <c:spPr>
            <a:solidFill>
              <a:schemeClr val="accent1"/>
            </a:solidFill>
            <a:ln>
              <a:noFill/>
            </a:ln>
            <a:effectLst/>
            <a:sp3d/>
          </c:spPr>
          <c:invertIfNegative val="0"/>
          <c:dLbls>
            <c:dLbl>
              <c:idx val="0"/>
              <c:layout>
                <c:manualLayout>
                  <c:x val="0"/>
                  <c:y val="0.18518518518518517"/>
                </c:manualLayout>
              </c:layout>
              <c:tx>
                <c:rich>
                  <a:bodyPr/>
                  <a:lstStyle/>
                  <a:p>
                    <a:fld id="{C60FEE21-CC45-437F-9C5A-49FAB269BF6F}" type="VALUE">
                      <a:rPr lang="en-US"/>
                      <a:pPr/>
                      <a:t>[VALOR]</a:t>
                    </a:fld>
                    <a:r>
                      <a:rPr lang="en-US"/>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1"/>
              <c:layout>
                <c:manualLayout>
                  <c:x val="0"/>
                  <c:y val="0.17129629629629631"/>
                </c:manualLayout>
              </c:layout>
              <c:tx>
                <c:rich>
                  <a:bodyPr/>
                  <a:lstStyle/>
                  <a:p>
                    <a:fld id="{ADD40A22-17AE-4060-858C-D476DBCECD1F}" type="VALUE">
                      <a:rPr lang="en-US"/>
                      <a:pPr/>
                      <a:t>[VALOR]</a:t>
                    </a:fld>
                    <a:r>
                      <a:rPr lang="en-US"/>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2"/>
              <c:layout>
                <c:manualLayout>
                  <c:x val="0"/>
                  <c:y val="0.19907407407407407"/>
                </c:manualLayout>
              </c:layout>
              <c:tx>
                <c:rich>
                  <a:bodyPr/>
                  <a:lstStyle/>
                  <a:p>
                    <a:fld id="{2ED68BAF-46E7-4774-99EB-B83E5F2F0E0F}" type="VALUE">
                      <a:rPr lang="en-US"/>
                      <a:pPr/>
                      <a:t>[VALOR]</a:t>
                    </a:fld>
                    <a:r>
                      <a:rPr lang="en-US"/>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anchor="ctr" anchorCtr="1"/>
              <a:lstStyle/>
              <a:p>
                <a:pPr>
                  <a:defRPr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Hoja1!$B$24:$B$26</c:f>
              <c:strCache>
                <c:ptCount val="3"/>
                <c:pt idx="0">
                  <c:v>A1 Acawa</c:v>
                </c:pt>
                <c:pt idx="1">
                  <c:v>A2 Catimor </c:v>
                </c:pt>
                <c:pt idx="2">
                  <c:v>A3 Sarchimor </c:v>
                </c:pt>
              </c:strCache>
            </c:strRef>
          </c:cat>
          <c:val>
            <c:numRef>
              <c:f>Hoja1!$C$24:$C$26</c:f>
              <c:numCache>
                <c:formatCode>General</c:formatCode>
                <c:ptCount val="3"/>
                <c:pt idx="0">
                  <c:v>8.2200000000000006</c:v>
                </c:pt>
                <c:pt idx="1">
                  <c:v>7.66</c:v>
                </c:pt>
                <c:pt idx="2">
                  <c:v>8.66</c:v>
                </c:pt>
              </c:numCache>
            </c:numRef>
          </c:val>
        </c:ser>
        <c:ser>
          <c:idx val="1"/>
          <c:order val="1"/>
          <c:tx>
            <c:v>150 Dias</c:v>
          </c:tx>
          <c:spPr>
            <a:solidFill>
              <a:schemeClr val="accent2"/>
            </a:solidFill>
            <a:ln>
              <a:noFill/>
            </a:ln>
            <a:effectLst/>
            <a:sp3d/>
          </c:spPr>
          <c:invertIfNegative val="0"/>
          <c:dLbls>
            <c:dLbl>
              <c:idx val="0"/>
              <c:layout>
                <c:manualLayout>
                  <c:x val="-5.0925337632079971E-17"/>
                  <c:y val="0.2407407407407407"/>
                </c:manualLayout>
              </c:layout>
              <c:tx>
                <c:rich>
                  <a:bodyPr/>
                  <a:lstStyle/>
                  <a:p>
                    <a:fld id="{4818D637-0420-40D1-A081-9CA860228838}" type="VALUE">
                      <a:rPr lang="en-US"/>
                      <a:pPr/>
                      <a:t>[VALOR]</a:t>
                    </a:fld>
                    <a:r>
                      <a:rPr lang="en-US"/>
                      <a:t> ab</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1"/>
              <c:layout>
                <c:manualLayout>
                  <c:x val="0"/>
                  <c:y val="0.16666666666666663"/>
                </c:manualLayout>
              </c:layout>
              <c:tx>
                <c:rich>
                  <a:bodyPr/>
                  <a:lstStyle/>
                  <a:p>
                    <a:fld id="{45415B8F-E565-4F46-9D33-F99C83DD1FD9}" type="VALUE">
                      <a:rPr lang="en-US"/>
                      <a:pPr/>
                      <a:t>[VALOR]</a:t>
                    </a:fld>
                    <a:r>
                      <a:rPr lang="en-US"/>
                      <a:t> b</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2"/>
              <c:layout>
                <c:manualLayout>
                  <c:x val="5.5555555555555558E-3"/>
                  <c:y val="0.2361111111111111"/>
                </c:manualLayout>
              </c:layout>
              <c:tx>
                <c:rich>
                  <a:bodyPr/>
                  <a:lstStyle/>
                  <a:p>
                    <a:fld id="{8D55CC95-A2D7-41F5-8914-DDAAF64090A4}" type="VALUE">
                      <a:rPr lang="en-US"/>
                      <a:pPr/>
                      <a:t>[VALOR]</a:t>
                    </a:fld>
                    <a:r>
                      <a:rPr lang="en-US"/>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anchor="ctr" anchorCtr="1"/>
              <a:lstStyle/>
              <a:p>
                <a:pPr>
                  <a:defRPr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Hoja1!$B$24:$B$26</c:f>
              <c:strCache>
                <c:ptCount val="3"/>
                <c:pt idx="0">
                  <c:v>A1 Acawa</c:v>
                </c:pt>
                <c:pt idx="1">
                  <c:v>A2 Catimor </c:v>
                </c:pt>
                <c:pt idx="2">
                  <c:v>A3 Sarchimor </c:v>
                </c:pt>
              </c:strCache>
            </c:strRef>
          </c:cat>
          <c:val>
            <c:numRef>
              <c:f>Hoja1!$D$24:$D$26</c:f>
              <c:numCache>
                <c:formatCode>General</c:formatCode>
                <c:ptCount val="3"/>
                <c:pt idx="0">
                  <c:v>12.77</c:v>
                </c:pt>
                <c:pt idx="1">
                  <c:v>12</c:v>
                </c:pt>
                <c:pt idx="2">
                  <c:v>13.66</c:v>
                </c:pt>
              </c:numCache>
            </c:numRef>
          </c:val>
        </c:ser>
        <c:dLbls>
          <c:showLegendKey val="0"/>
          <c:showVal val="1"/>
          <c:showCatName val="0"/>
          <c:showSerName val="0"/>
          <c:showPercent val="0"/>
          <c:showBubbleSize val="0"/>
        </c:dLbls>
        <c:gapWidth val="150"/>
        <c:shape val="box"/>
        <c:axId val="-1370686640"/>
        <c:axId val="-1370698064"/>
        <c:axId val="0"/>
      </c:bar3DChart>
      <c:catAx>
        <c:axId val="-13706866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370698064"/>
        <c:crosses val="autoZero"/>
        <c:auto val="1"/>
        <c:lblAlgn val="ctr"/>
        <c:lblOffset val="100"/>
        <c:noMultiLvlLbl val="0"/>
      </c:catAx>
      <c:valAx>
        <c:axId val="-1370698064"/>
        <c:scaling>
          <c:orientation val="minMax"/>
        </c:scaling>
        <c:delete val="0"/>
        <c:axPos val="l"/>
        <c:majorGridlines>
          <c:spPr>
            <a:ln w="9525" cap="flat" cmpd="sng" algn="ctr">
              <a:solidFill>
                <a:schemeClr val="tx1">
                  <a:lumMod val="65000"/>
                  <a:lumOff val="35000"/>
                </a:schemeClr>
              </a:solidFill>
              <a:round/>
            </a:ln>
            <a:effectLst/>
          </c:spPr>
        </c:majorGridlines>
        <c:title>
          <c:tx>
            <c:rich>
              <a:bodyPr rot="-5400000" spcFirstLastPara="1" vertOverflow="ellipsis" vert="horz" wrap="square" anchor="ctr" anchorCtr="1"/>
              <a:lstStyle/>
              <a:p>
                <a:pPr>
                  <a:defRPr sz="1000" b="1" i="0" u="none" strike="noStrike" kern="1200" baseline="0">
                    <a:solidFill>
                      <a:srgbClr val="FF0000"/>
                    </a:solidFill>
                    <a:latin typeface="Arial" panose="020B0604020202020204" pitchFamily="34" charset="0"/>
                    <a:ea typeface="+mn-ea"/>
                    <a:cs typeface="Arial" panose="020B0604020202020204" pitchFamily="34" charset="0"/>
                  </a:defRPr>
                </a:pPr>
                <a:r>
                  <a:rPr lang="es-EC" b="1">
                    <a:solidFill>
                      <a:srgbClr val="FF0000"/>
                    </a:solidFill>
                  </a:rPr>
                  <a:t>Promedios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37068664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s-EC"/>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s-ES" sz="1400" b="1" i="0" u="none" strike="noStrike" baseline="0">
                <a:effectLst/>
              </a:rPr>
              <a:t>Diámetro</a:t>
            </a:r>
            <a:r>
              <a:rPr lang="es-EC" sz="1200" b="1" baseline="0"/>
              <a:t> del Injerto (mm)</a:t>
            </a:r>
            <a:endParaRPr lang="es-EC" b="1"/>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90 Dias</c:v>
          </c:tx>
          <c:spPr>
            <a:solidFill>
              <a:schemeClr val="accent2"/>
            </a:solidFill>
            <a:ln>
              <a:noFill/>
            </a:ln>
            <a:effectLst/>
            <a:sp3d/>
          </c:spPr>
          <c:invertIfNegative val="0"/>
          <c:dLbls>
            <c:dLbl>
              <c:idx val="0"/>
              <c:layout>
                <c:manualLayout>
                  <c:x val="2.7777777777777779E-3"/>
                  <c:y val="0.16666666666666666"/>
                </c:manualLayout>
              </c:layout>
              <c:tx>
                <c:rich>
                  <a:bodyPr/>
                  <a:lstStyle/>
                  <a:p>
                    <a:r>
                      <a:rPr lang="en-US"/>
                      <a:t>3</a:t>
                    </a:r>
                    <a:r>
                      <a:rPr lang="en-US" baseline="0"/>
                      <a:t> a</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0"/>
                  <c:y val="0.18981481481481483"/>
                </c:manualLayout>
              </c:layout>
              <c:tx>
                <c:rich>
                  <a:bodyPr/>
                  <a:lstStyle/>
                  <a:p>
                    <a:fld id="{C7C782FA-4671-4776-947A-1D92A836A3DA}" type="VALUE">
                      <a:rPr lang="en-US"/>
                      <a:pPr/>
                      <a:t>[VALOR]</a:t>
                    </a:fld>
                    <a:r>
                      <a:rPr lang="en-US"/>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2"/>
              <c:layout>
                <c:manualLayout>
                  <c:x val="5.5555555555554534E-3"/>
                  <c:y val="0.1111111111111111"/>
                </c:manualLayout>
              </c:layout>
              <c:tx>
                <c:rich>
                  <a:bodyPr/>
                  <a:lstStyle/>
                  <a:p>
                    <a:fld id="{7047F969-FBCA-4571-BD14-B74629F68C1F}" type="VALUE">
                      <a:rPr lang="en-US"/>
                      <a:pPr/>
                      <a:t>[VALOR]</a:t>
                    </a:fld>
                    <a:r>
                      <a:rPr lang="en-US"/>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anchor="ctr" anchorCtr="1"/>
              <a:lstStyle/>
              <a:p>
                <a:pPr>
                  <a:defRPr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Hoja1!$B$40:$B$42</c:f>
              <c:strCache>
                <c:ptCount val="3"/>
                <c:pt idx="0">
                  <c:v>A1 Acawa</c:v>
                </c:pt>
                <c:pt idx="1">
                  <c:v>A2 Catimor </c:v>
                </c:pt>
                <c:pt idx="2">
                  <c:v>A3 Sarchimor</c:v>
                </c:pt>
              </c:strCache>
            </c:strRef>
          </c:cat>
          <c:val>
            <c:numRef>
              <c:f>Hoja1!$C$40:$C$42</c:f>
              <c:numCache>
                <c:formatCode>General</c:formatCode>
                <c:ptCount val="3"/>
                <c:pt idx="0">
                  <c:v>3</c:v>
                </c:pt>
                <c:pt idx="1">
                  <c:v>3.11</c:v>
                </c:pt>
                <c:pt idx="2">
                  <c:v>3</c:v>
                </c:pt>
              </c:numCache>
            </c:numRef>
          </c:val>
        </c:ser>
        <c:ser>
          <c:idx val="1"/>
          <c:order val="1"/>
          <c:tx>
            <c:v>150 Dias </c:v>
          </c:tx>
          <c:spPr>
            <a:solidFill>
              <a:schemeClr val="accent4"/>
            </a:solidFill>
            <a:ln>
              <a:noFill/>
            </a:ln>
            <a:effectLst/>
            <a:sp3d/>
          </c:spPr>
          <c:invertIfNegative val="0"/>
          <c:dLbls>
            <c:dLbl>
              <c:idx val="0"/>
              <c:layout>
                <c:manualLayout>
                  <c:x val="-5.0925337632079971E-17"/>
                  <c:y val="0.17129629629629631"/>
                </c:manualLayout>
              </c:layout>
              <c:tx>
                <c:rich>
                  <a:bodyPr/>
                  <a:lstStyle/>
                  <a:p>
                    <a:fld id="{733D364E-EC41-400E-88F5-FA1E9A9DA462}" type="VALUE">
                      <a:rPr lang="en-US"/>
                      <a:pPr/>
                      <a:t>[VALOR]</a:t>
                    </a:fld>
                    <a:r>
                      <a:rPr lang="en-US"/>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1"/>
              <c:layout>
                <c:manualLayout>
                  <c:x val="2.7777777777777779E-3"/>
                  <c:y val="0.1111111111111111"/>
                </c:manualLayout>
              </c:layout>
              <c:tx>
                <c:rich>
                  <a:bodyPr/>
                  <a:lstStyle/>
                  <a:p>
                    <a:fld id="{5E864C0F-7BCD-4467-8914-1620CFF8CC87}" type="VALUE">
                      <a:rPr lang="en-US"/>
                      <a:pPr/>
                      <a:t>[VALOR]</a:t>
                    </a:fld>
                    <a:r>
                      <a:rPr lang="en-US"/>
                      <a:t> b</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2"/>
              <c:layout>
                <c:manualLayout>
                  <c:x val="0"/>
                  <c:y val="0.17592592592592593"/>
                </c:manualLayout>
              </c:layout>
              <c:tx>
                <c:rich>
                  <a:bodyPr/>
                  <a:lstStyle/>
                  <a:p>
                    <a:fld id="{95A77317-810E-4AF8-9F6E-72A16D2C273F}" type="VALUE">
                      <a:rPr lang="en-US"/>
                      <a:pPr/>
                      <a:t>[VALOR]</a:t>
                    </a:fld>
                    <a:r>
                      <a:rPr lang="en-US"/>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anchor="ctr" anchorCtr="1"/>
              <a:lstStyle/>
              <a:p>
                <a:pPr>
                  <a:defRPr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Hoja1!$B$40:$B$42</c:f>
              <c:strCache>
                <c:ptCount val="3"/>
                <c:pt idx="0">
                  <c:v>A1 Acawa</c:v>
                </c:pt>
                <c:pt idx="1">
                  <c:v>A2 Catimor </c:v>
                </c:pt>
                <c:pt idx="2">
                  <c:v>A3 Sarchimor</c:v>
                </c:pt>
              </c:strCache>
            </c:strRef>
          </c:cat>
          <c:val>
            <c:numRef>
              <c:f>Hoja1!$D$40:$D$42</c:f>
              <c:numCache>
                <c:formatCode>General</c:formatCode>
                <c:ptCount val="3"/>
                <c:pt idx="0">
                  <c:v>4.55</c:v>
                </c:pt>
                <c:pt idx="1">
                  <c:v>4</c:v>
                </c:pt>
                <c:pt idx="2">
                  <c:v>4.66</c:v>
                </c:pt>
              </c:numCache>
            </c:numRef>
          </c:val>
        </c:ser>
        <c:dLbls>
          <c:showLegendKey val="0"/>
          <c:showVal val="1"/>
          <c:showCatName val="0"/>
          <c:showSerName val="0"/>
          <c:showPercent val="0"/>
          <c:showBubbleSize val="0"/>
        </c:dLbls>
        <c:gapWidth val="150"/>
        <c:shape val="box"/>
        <c:axId val="-1370685552"/>
        <c:axId val="-1370674672"/>
        <c:axId val="0"/>
      </c:bar3DChart>
      <c:catAx>
        <c:axId val="-13706855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370674672"/>
        <c:crosses val="autoZero"/>
        <c:auto val="1"/>
        <c:lblAlgn val="ctr"/>
        <c:lblOffset val="100"/>
        <c:noMultiLvlLbl val="0"/>
      </c:catAx>
      <c:valAx>
        <c:axId val="-1370674672"/>
        <c:scaling>
          <c:orientation val="minMax"/>
        </c:scaling>
        <c:delete val="0"/>
        <c:axPos val="l"/>
        <c:majorGridlines>
          <c:spPr>
            <a:ln w="9525" cap="flat" cmpd="sng" algn="ctr">
              <a:solidFill>
                <a:schemeClr val="tx1">
                  <a:lumMod val="65000"/>
                  <a:lumOff val="3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EC" b="1">
                    <a:solidFill>
                      <a:srgbClr val="FF0000"/>
                    </a:solidFill>
                  </a:rPr>
                  <a:t>Promedio</a:t>
                </a:r>
              </a:p>
            </c:rich>
          </c:tx>
          <c:layout>
            <c:manualLayout>
              <c:xMode val="edge"/>
              <c:yMode val="edge"/>
              <c:x val="3.826946631671041E-2"/>
              <c:y val="0.25264362787984834"/>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370685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s-EC"/>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US" b="1"/>
              <a:t>N</a:t>
            </a:r>
            <a:r>
              <a:rPr lang="es-ES" sz="1200" b="1" i="0" u="none" strike="noStrike" baseline="0">
                <a:effectLst/>
              </a:rPr>
              <a:t>ú</a:t>
            </a:r>
            <a:r>
              <a:rPr lang="en-US" b="1"/>
              <a:t>mero de Hojas del Injerto </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90 Dias</c:v>
          </c:tx>
          <c:spPr>
            <a:solidFill>
              <a:schemeClr val="accent6"/>
            </a:solidFill>
            <a:ln>
              <a:noFill/>
            </a:ln>
            <a:effectLst/>
            <a:sp3d/>
          </c:spPr>
          <c:invertIfNegative val="0"/>
          <c:dLbls>
            <c:dLbl>
              <c:idx val="0"/>
              <c:layout>
                <c:manualLayout>
                  <c:x val="0"/>
                  <c:y val="0.18518518518518509"/>
                </c:manualLayout>
              </c:layout>
              <c:tx>
                <c:rich>
                  <a:bodyPr/>
                  <a:lstStyle/>
                  <a:p>
                    <a:r>
                      <a:rPr lang="en-US"/>
                      <a:t>7 a </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2.7777777777778798E-3"/>
                  <c:y val="0.17129629629629631"/>
                </c:manualLayout>
              </c:layout>
              <c:tx>
                <c:rich>
                  <a:bodyPr/>
                  <a:lstStyle/>
                  <a:p>
                    <a:fld id="{E1690035-586E-40FC-ADE7-3C611243694E}" type="VALUE">
                      <a:rPr lang="en-US"/>
                      <a:pPr/>
                      <a:t>[VALOR]</a:t>
                    </a:fld>
                    <a:r>
                      <a:rPr lang="en-US"/>
                      <a:t>.00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2"/>
              <c:layout>
                <c:manualLayout>
                  <c:x val="2.7777777777777779E-3"/>
                  <c:y val="0.19444444444444445"/>
                </c:manualLayout>
              </c:layout>
              <c:tx>
                <c:rich>
                  <a:bodyPr/>
                  <a:lstStyle/>
                  <a:p>
                    <a:r>
                      <a:rPr lang="en-US"/>
                      <a:t>7 a</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5400000" spcFirstLastPara="1" vertOverflow="ellipsis" wrap="square" anchor="ctr" anchorCtr="1"/>
              <a:lstStyle/>
              <a:p>
                <a:pPr>
                  <a:defRPr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Hoja1!$B$60:$B$62</c:f>
              <c:strCache>
                <c:ptCount val="3"/>
                <c:pt idx="0">
                  <c:v>A1 Acawa </c:v>
                </c:pt>
                <c:pt idx="1">
                  <c:v>A2 Catimor </c:v>
                </c:pt>
                <c:pt idx="2">
                  <c:v>A3 sarchimor </c:v>
                </c:pt>
              </c:strCache>
            </c:strRef>
          </c:cat>
          <c:val>
            <c:numRef>
              <c:f>Hoja1!$C$60:$C$62</c:f>
              <c:numCache>
                <c:formatCode>General</c:formatCode>
                <c:ptCount val="3"/>
                <c:pt idx="0">
                  <c:v>6.55</c:v>
                </c:pt>
                <c:pt idx="1">
                  <c:v>6</c:v>
                </c:pt>
                <c:pt idx="2">
                  <c:v>6.55</c:v>
                </c:pt>
              </c:numCache>
            </c:numRef>
          </c:val>
        </c:ser>
        <c:ser>
          <c:idx val="1"/>
          <c:order val="1"/>
          <c:tx>
            <c:v>150 Dias</c:v>
          </c:tx>
          <c:spPr>
            <a:solidFill>
              <a:schemeClr val="accent5"/>
            </a:solidFill>
            <a:ln>
              <a:noFill/>
            </a:ln>
            <a:effectLst/>
            <a:sp3d/>
          </c:spPr>
          <c:invertIfNegative val="0"/>
          <c:dLbls>
            <c:dLbl>
              <c:idx val="0"/>
              <c:layout>
                <c:manualLayout>
                  <c:x val="0"/>
                  <c:y val="0.22685185185185186"/>
                </c:manualLayout>
              </c:layout>
              <c:tx>
                <c:rich>
                  <a:bodyPr/>
                  <a:lstStyle/>
                  <a:p>
                    <a:r>
                      <a:rPr lang="en-US"/>
                      <a:t>11 b</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2.7777777777777779E-3"/>
                  <c:y val="0.21296296296296291"/>
                </c:manualLayout>
              </c:layout>
              <c:tx>
                <c:rich>
                  <a:bodyPr/>
                  <a:lstStyle/>
                  <a:p>
                    <a:r>
                      <a:rPr lang="en-US"/>
                      <a:t>11 b</a:t>
                    </a:r>
                  </a:p>
                </c:rich>
              </c:tx>
              <c:showLegendKey val="0"/>
              <c:showVal val="1"/>
              <c:showCatName val="0"/>
              <c:showSerName val="0"/>
              <c:showPercent val="0"/>
              <c:showBubbleSize val="0"/>
              <c:extLst>
                <c:ext xmlns:c15="http://schemas.microsoft.com/office/drawing/2012/chart" uri="{CE6537A1-D6FC-4f65-9D91-7224C49458BB}"/>
              </c:extLst>
            </c:dLbl>
            <c:dLbl>
              <c:idx val="2"/>
              <c:layout>
                <c:manualLayout>
                  <c:x val="-2.7777777777778798E-3"/>
                  <c:y val="0.21759259259259256"/>
                </c:manualLayout>
              </c:layout>
              <c:tx>
                <c:rich>
                  <a:bodyPr/>
                  <a:lstStyle/>
                  <a:p>
                    <a:r>
                      <a:rPr lang="en-US"/>
                      <a:t>11 a</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Hoja1!$B$60:$B$62</c:f>
              <c:strCache>
                <c:ptCount val="3"/>
                <c:pt idx="0">
                  <c:v>A1 Acawa </c:v>
                </c:pt>
                <c:pt idx="1">
                  <c:v>A2 Catimor </c:v>
                </c:pt>
                <c:pt idx="2">
                  <c:v>A3 sarchimor </c:v>
                </c:pt>
              </c:strCache>
            </c:strRef>
          </c:cat>
          <c:val>
            <c:numRef>
              <c:f>Hoja1!$D$60:$D$62</c:f>
              <c:numCache>
                <c:formatCode>General</c:formatCode>
                <c:ptCount val="3"/>
                <c:pt idx="0">
                  <c:v>10.66</c:v>
                </c:pt>
                <c:pt idx="1">
                  <c:v>10.44</c:v>
                </c:pt>
                <c:pt idx="2">
                  <c:v>11.44</c:v>
                </c:pt>
              </c:numCache>
            </c:numRef>
          </c:val>
        </c:ser>
        <c:dLbls>
          <c:showLegendKey val="0"/>
          <c:showVal val="1"/>
          <c:showCatName val="0"/>
          <c:showSerName val="0"/>
          <c:showPercent val="0"/>
          <c:showBubbleSize val="0"/>
        </c:dLbls>
        <c:gapWidth val="150"/>
        <c:shape val="box"/>
        <c:axId val="-1370685008"/>
        <c:axId val="-1370673584"/>
        <c:axId val="0"/>
      </c:bar3DChart>
      <c:catAx>
        <c:axId val="-13706850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370673584"/>
        <c:crosses val="autoZero"/>
        <c:auto val="1"/>
        <c:lblAlgn val="ctr"/>
        <c:lblOffset val="100"/>
        <c:noMultiLvlLbl val="0"/>
      </c:catAx>
      <c:valAx>
        <c:axId val="-1370673584"/>
        <c:scaling>
          <c:orientation val="minMax"/>
        </c:scaling>
        <c:delete val="0"/>
        <c:axPos val="l"/>
        <c:majorGridlines>
          <c:spPr>
            <a:ln w="9525" cap="flat" cmpd="sng" algn="ctr">
              <a:solidFill>
                <a:schemeClr val="tx1">
                  <a:lumMod val="65000"/>
                  <a:lumOff val="35000"/>
                </a:schemeClr>
              </a:solidFill>
              <a:round/>
            </a:ln>
            <a:effectLst/>
          </c:spPr>
        </c:majorGridlines>
        <c:title>
          <c:tx>
            <c:rich>
              <a:bodyPr rot="-5400000" spcFirstLastPara="1" vertOverflow="ellipsis" vert="horz" wrap="square" anchor="ctr" anchorCtr="1"/>
              <a:lstStyle/>
              <a:p>
                <a:pPr>
                  <a:defRPr sz="1000" b="1" i="0" u="none" strike="noStrike" kern="1200" baseline="0">
                    <a:solidFill>
                      <a:srgbClr val="FF0000"/>
                    </a:solidFill>
                    <a:latin typeface="Arial" panose="020B0604020202020204" pitchFamily="34" charset="0"/>
                    <a:ea typeface="+mn-ea"/>
                    <a:cs typeface="Arial" panose="020B0604020202020204" pitchFamily="34" charset="0"/>
                  </a:defRPr>
                </a:pPr>
                <a:r>
                  <a:rPr lang="en-US" b="1">
                    <a:solidFill>
                      <a:srgbClr val="FF0000"/>
                    </a:solidFill>
                  </a:rPr>
                  <a:t>Promedios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37068500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s-EC"/>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s-EC" sz="1200" b="1"/>
              <a:t>Longitud de la Hoja (cm)</a:t>
            </a:r>
            <a:endParaRPr lang="es-EC" b="1"/>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90 Dias </c:v>
          </c:tx>
          <c:spPr>
            <a:solidFill>
              <a:schemeClr val="accent1"/>
            </a:solidFill>
            <a:ln>
              <a:noFill/>
            </a:ln>
            <a:effectLst/>
            <a:sp3d/>
          </c:spPr>
          <c:invertIfNegative val="0"/>
          <c:dLbls>
            <c:dLbl>
              <c:idx val="0"/>
              <c:layout>
                <c:manualLayout>
                  <c:x val="-5.0925337632079971E-17"/>
                  <c:y val="0.2361111111111111"/>
                </c:manualLayout>
              </c:layout>
              <c:tx>
                <c:rich>
                  <a:bodyPr/>
                  <a:lstStyle/>
                  <a:p>
                    <a:fld id="{4A0018A8-E936-42F0-B0FC-6E0FD79DD361}" type="VALUE">
                      <a:rPr lang="en-US"/>
                      <a:pPr/>
                      <a:t>[VALOR]</a:t>
                    </a:fld>
                    <a:r>
                      <a:rPr lang="en-US"/>
                      <a:t> ab</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1"/>
              <c:layout>
                <c:manualLayout>
                  <c:x val="2.7777777777777779E-3"/>
                  <c:y val="0.20833333333333334"/>
                </c:manualLayout>
              </c:layout>
              <c:tx>
                <c:rich>
                  <a:bodyPr/>
                  <a:lstStyle/>
                  <a:p>
                    <a:fld id="{76AD245A-9973-40EE-BC72-98A6CCE33C8C}" type="VALUE">
                      <a:rPr lang="en-US"/>
                      <a:pPr/>
                      <a:t>[VALOR]</a:t>
                    </a:fld>
                    <a:r>
                      <a:rPr lang="en-US"/>
                      <a:t> b</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2"/>
              <c:layout>
                <c:manualLayout>
                  <c:x val="1.0185067526415994E-16"/>
                  <c:y val="0.2268518518518518"/>
                </c:manualLayout>
              </c:layout>
              <c:tx>
                <c:rich>
                  <a:bodyPr/>
                  <a:lstStyle/>
                  <a:p>
                    <a:fld id="{C98F0918-3CCA-43E2-A729-EB8F7497DA69}" type="VALUE">
                      <a:rPr lang="en-US"/>
                      <a:pPr/>
                      <a:t>[VALOR]</a:t>
                    </a:fld>
                    <a:r>
                      <a:rPr lang="en-US"/>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anchor="ctr" anchorCtr="1"/>
              <a:lstStyle/>
              <a:p>
                <a:pPr>
                  <a:defRPr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Hoja1!$B$80:$B$82</c:f>
              <c:strCache>
                <c:ptCount val="3"/>
                <c:pt idx="0">
                  <c:v>A1 Acawa</c:v>
                </c:pt>
                <c:pt idx="1">
                  <c:v>A2 Catimor </c:v>
                </c:pt>
                <c:pt idx="2">
                  <c:v>A3 Sarchimor </c:v>
                </c:pt>
              </c:strCache>
            </c:strRef>
          </c:cat>
          <c:val>
            <c:numRef>
              <c:f>Hoja1!$C$80:$C$82</c:f>
              <c:numCache>
                <c:formatCode>General</c:formatCode>
                <c:ptCount val="3"/>
                <c:pt idx="0">
                  <c:v>9.33</c:v>
                </c:pt>
                <c:pt idx="1">
                  <c:v>8.77</c:v>
                </c:pt>
                <c:pt idx="2">
                  <c:v>10.11</c:v>
                </c:pt>
              </c:numCache>
            </c:numRef>
          </c:val>
        </c:ser>
        <c:ser>
          <c:idx val="1"/>
          <c:order val="1"/>
          <c:tx>
            <c:v>150 Dias</c:v>
          </c:tx>
          <c:spPr>
            <a:solidFill>
              <a:schemeClr val="accent3"/>
            </a:solidFill>
            <a:ln>
              <a:noFill/>
            </a:ln>
            <a:effectLst/>
            <a:sp3d/>
          </c:spPr>
          <c:invertIfNegative val="0"/>
          <c:dLbls>
            <c:dLbl>
              <c:idx val="0"/>
              <c:layout>
                <c:manualLayout>
                  <c:x val="-2.7777777777777779E-3"/>
                  <c:y val="0.2407407407407407"/>
                </c:manualLayout>
              </c:layout>
              <c:tx>
                <c:rich>
                  <a:bodyPr/>
                  <a:lstStyle/>
                  <a:p>
                    <a:fld id="{FD1D12A7-9B2F-4BB6-98BF-0788BCD79B9F}" type="VALUE">
                      <a:rPr lang="en-US"/>
                      <a:pPr/>
                      <a:t>[VALOR]</a:t>
                    </a:fld>
                    <a:r>
                      <a:rPr lang="en-US"/>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1"/>
              <c:layout>
                <c:manualLayout>
                  <c:x val="0"/>
                  <c:y val="0.21759259259259256"/>
                </c:manualLayout>
              </c:layout>
              <c:tx>
                <c:rich>
                  <a:bodyPr/>
                  <a:lstStyle/>
                  <a:p>
                    <a:fld id="{B385A866-0CFE-4D17-9A9F-D250D5D18F98}" type="VALUE">
                      <a:rPr lang="en-US"/>
                      <a:pPr/>
                      <a:t>[VALOR]</a:t>
                    </a:fld>
                    <a:r>
                      <a:rPr lang="en-US"/>
                      <a:t>.00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2"/>
              <c:layout>
                <c:manualLayout>
                  <c:x val="0"/>
                  <c:y val="0.21759259259259259"/>
                </c:manualLayout>
              </c:layout>
              <c:tx>
                <c:rich>
                  <a:bodyPr/>
                  <a:lstStyle/>
                  <a:p>
                    <a:fld id="{296B4648-723A-44D7-BFC6-98FBC2E23705}" type="VALUE">
                      <a:rPr lang="en-US"/>
                      <a:pPr/>
                      <a:t>[VALOR]</a:t>
                    </a:fld>
                    <a:r>
                      <a:rPr lang="en-US"/>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anchor="ctr" anchorCtr="1"/>
              <a:lstStyle/>
              <a:p>
                <a:pPr>
                  <a:defRPr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Hoja1!$B$80:$B$82</c:f>
              <c:strCache>
                <c:ptCount val="3"/>
                <c:pt idx="0">
                  <c:v>A1 Acawa</c:v>
                </c:pt>
                <c:pt idx="1">
                  <c:v>A2 Catimor </c:v>
                </c:pt>
                <c:pt idx="2">
                  <c:v>A3 Sarchimor </c:v>
                </c:pt>
              </c:strCache>
            </c:strRef>
          </c:cat>
          <c:val>
            <c:numRef>
              <c:f>Hoja1!$D$80:$D$82</c:f>
              <c:numCache>
                <c:formatCode>General</c:formatCode>
                <c:ptCount val="3"/>
                <c:pt idx="0">
                  <c:v>11.22</c:v>
                </c:pt>
                <c:pt idx="1">
                  <c:v>11</c:v>
                </c:pt>
                <c:pt idx="2">
                  <c:v>11.55</c:v>
                </c:pt>
              </c:numCache>
            </c:numRef>
          </c:val>
        </c:ser>
        <c:dLbls>
          <c:showLegendKey val="0"/>
          <c:showVal val="1"/>
          <c:showCatName val="0"/>
          <c:showSerName val="0"/>
          <c:showPercent val="0"/>
          <c:showBubbleSize val="0"/>
        </c:dLbls>
        <c:gapWidth val="150"/>
        <c:shape val="box"/>
        <c:axId val="-1370680656"/>
        <c:axId val="-1370682832"/>
        <c:axId val="0"/>
      </c:bar3DChart>
      <c:catAx>
        <c:axId val="-13706806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370682832"/>
        <c:crosses val="autoZero"/>
        <c:auto val="1"/>
        <c:lblAlgn val="ctr"/>
        <c:lblOffset val="100"/>
        <c:noMultiLvlLbl val="0"/>
      </c:catAx>
      <c:valAx>
        <c:axId val="-1370682832"/>
        <c:scaling>
          <c:orientation val="minMax"/>
        </c:scaling>
        <c:delete val="0"/>
        <c:axPos val="l"/>
        <c:majorGridlines>
          <c:spPr>
            <a:ln w="9525" cap="flat" cmpd="sng" algn="ctr">
              <a:solidFill>
                <a:schemeClr val="tx1">
                  <a:lumMod val="65000"/>
                  <a:lumOff val="3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b="1">
                    <a:solidFill>
                      <a:srgbClr val="FF0000"/>
                    </a:solidFill>
                  </a:rPr>
                  <a:t>Promedios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37068065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s-EC"/>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s-EC" sz="1200" b="1"/>
              <a:t>Ancho de la Hoja (cm)</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90 Dias</c:v>
          </c:tx>
          <c:spPr>
            <a:solidFill>
              <a:schemeClr val="accent2">
                <a:tint val="77000"/>
              </a:schemeClr>
            </a:solidFill>
            <a:ln>
              <a:noFill/>
            </a:ln>
            <a:effectLst/>
            <a:sp3d/>
          </c:spPr>
          <c:invertIfNegative val="0"/>
          <c:dLbls>
            <c:dLbl>
              <c:idx val="0"/>
              <c:layout>
                <c:manualLayout>
                  <c:x val="0"/>
                  <c:y val="0.18981481481481483"/>
                </c:manualLayout>
              </c:layout>
              <c:tx>
                <c:rich>
                  <a:bodyPr/>
                  <a:lstStyle/>
                  <a:p>
                    <a:fld id="{F3FDFB49-61DA-4D15-BB57-7F64E8D37A58}" type="VALUE">
                      <a:rPr lang="en-US"/>
                      <a:pPr/>
                      <a:t>[VALOR]</a:t>
                    </a:fld>
                    <a:r>
                      <a:rPr lang="en-US"/>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1"/>
              <c:layout>
                <c:manualLayout>
                  <c:x val="-1.0185067526415994E-16"/>
                  <c:y val="0.18055555555555555"/>
                </c:manualLayout>
              </c:layout>
              <c:tx>
                <c:rich>
                  <a:bodyPr/>
                  <a:lstStyle/>
                  <a:p>
                    <a:fld id="{DCE97730-9743-487D-971A-CD1140D34931}" type="VALUE">
                      <a:rPr lang="en-US"/>
                      <a:pPr/>
                      <a:t>[VALOR]</a:t>
                    </a:fld>
                    <a:r>
                      <a:rPr lang="en-US"/>
                      <a:t>.00</a:t>
                    </a:r>
                    <a:r>
                      <a:rPr lang="en-US" baseline="0"/>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2"/>
              <c:layout>
                <c:manualLayout>
                  <c:x val="2.777777777777676E-3"/>
                  <c:y val="0.18055555555555561"/>
                </c:manualLayout>
              </c:layout>
              <c:tx>
                <c:rich>
                  <a:bodyPr/>
                  <a:lstStyle/>
                  <a:p>
                    <a:fld id="{82BE5387-1F1E-4053-866A-8B24FC7E42FE}" type="VALUE">
                      <a:rPr lang="en-US"/>
                      <a:pPr/>
                      <a:t>[VALOR]</a:t>
                    </a:fld>
                    <a:r>
                      <a:rPr lang="en-US"/>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Hoja1!$B$97:$B$99</c:f>
              <c:strCache>
                <c:ptCount val="3"/>
                <c:pt idx="0">
                  <c:v>A1 Acawa </c:v>
                </c:pt>
                <c:pt idx="1">
                  <c:v>A2 Catimor </c:v>
                </c:pt>
                <c:pt idx="2">
                  <c:v>A3 Sarchimor </c:v>
                </c:pt>
              </c:strCache>
            </c:strRef>
          </c:cat>
          <c:val>
            <c:numRef>
              <c:f>Hoja1!$C$97:$C$99</c:f>
              <c:numCache>
                <c:formatCode>General</c:formatCode>
                <c:ptCount val="3"/>
                <c:pt idx="0">
                  <c:v>4.33</c:v>
                </c:pt>
                <c:pt idx="1">
                  <c:v>4</c:v>
                </c:pt>
                <c:pt idx="2">
                  <c:v>4.4400000000000004</c:v>
                </c:pt>
              </c:numCache>
            </c:numRef>
          </c:val>
        </c:ser>
        <c:ser>
          <c:idx val="1"/>
          <c:order val="1"/>
          <c:tx>
            <c:v>150 Dias</c:v>
          </c:tx>
          <c:spPr>
            <a:solidFill>
              <a:schemeClr val="accent2">
                <a:shade val="76000"/>
              </a:schemeClr>
            </a:solidFill>
            <a:ln>
              <a:noFill/>
            </a:ln>
            <a:effectLst/>
            <a:sp3d/>
          </c:spPr>
          <c:invertIfNegative val="0"/>
          <c:dLbls>
            <c:dLbl>
              <c:idx val="0"/>
              <c:layout>
                <c:manualLayout>
                  <c:x val="-5.0925337632079971E-17"/>
                  <c:y val="0.18981481481481483"/>
                </c:manualLayout>
              </c:layout>
              <c:tx>
                <c:rich>
                  <a:bodyPr/>
                  <a:lstStyle/>
                  <a:p>
                    <a:fld id="{4FEF0193-BD1C-441F-976E-7C772D2E37B5}" type="VALUE">
                      <a:rPr lang="en-US"/>
                      <a:pPr/>
                      <a:t>[VALOR]</a:t>
                    </a:fld>
                    <a:r>
                      <a:rPr lang="en-US"/>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1"/>
              <c:layout>
                <c:manualLayout>
                  <c:x val="2.777777777777676E-3"/>
                  <c:y val="0.18981481481481483"/>
                </c:manualLayout>
              </c:layout>
              <c:tx>
                <c:rich>
                  <a:bodyPr/>
                  <a:lstStyle/>
                  <a:p>
                    <a:fld id="{A4354B7D-43E6-4E68-AF99-81EC96A5B31E}" type="VALUE">
                      <a:rPr lang="en-US"/>
                      <a:pPr/>
                      <a:t>[VALOR]</a:t>
                    </a:fld>
                    <a:r>
                      <a:rPr lang="en-US"/>
                      <a:t>.00</a:t>
                    </a:r>
                    <a:r>
                      <a:rPr lang="en-US" baseline="0"/>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2"/>
              <c:layout>
                <c:manualLayout>
                  <c:x val="2.7777777777777779E-3"/>
                  <c:y val="0.17592592592592593"/>
                </c:manualLayout>
              </c:layout>
              <c:tx>
                <c:rich>
                  <a:bodyPr/>
                  <a:lstStyle/>
                  <a:p>
                    <a:fld id="{8DAD116B-7466-4D23-8582-0084944AA3E6}" type="VALUE">
                      <a:rPr lang="en-US"/>
                      <a:pPr/>
                      <a:t>[VALOR]</a:t>
                    </a:fld>
                    <a:r>
                      <a:rPr lang="en-US"/>
                      <a:t>.00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Hoja1!$B$97:$B$99</c:f>
              <c:strCache>
                <c:ptCount val="3"/>
                <c:pt idx="0">
                  <c:v>A1 Acawa </c:v>
                </c:pt>
                <c:pt idx="1">
                  <c:v>A2 Catimor </c:v>
                </c:pt>
                <c:pt idx="2">
                  <c:v>A3 Sarchimor </c:v>
                </c:pt>
              </c:strCache>
            </c:strRef>
          </c:cat>
          <c:val>
            <c:numRef>
              <c:f>Hoja1!$D$97:$D$99</c:f>
              <c:numCache>
                <c:formatCode>General</c:formatCode>
                <c:ptCount val="3"/>
                <c:pt idx="0">
                  <c:v>4.88</c:v>
                </c:pt>
                <c:pt idx="1">
                  <c:v>5</c:v>
                </c:pt>
                <c:pt idx="2">
                  <c:v>5</c:v>
                </c:pt>
              </c:numCache>
            </c:numRef>
          </c:val>
        </c:ser>
        <c:dLbls>
          <c:showLegendKey val="0"/>
          <c:showVal val="1"/>
          <c:showCatName val="0"/>
          <c:showSerName val="0"/>
          <c:showPercent val="0"/>
          <c:showBubbleSize val="0"/>
        </c:dLbls>
        <c:gapWidth val="150"/>
        <c:shape val="box"/>
        <c:axId val="-1370675760"/>
        <c:axId val="-1370683920"/>
        <c:axId val="0"/>
      </c:bar3DChart>
      <c:catAx>
        <c:axId val="-13706757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370683920"/>
        <c:crosses val="autoZero"/>
        <c:auto val="1"/>
        <c:lblAlgn val="ctr"/>
        <c:lblOffset val="100"/>
        <c:noMultiLvlLbl val="0"/>
      </c:catAx>
      <c:valAx>
        <c:axId val="-1370683920"/>
        <c:scaling>
          <c:orientation val="minMax"/>
        </c:scaling>
        <c:delete val="0"/>
        <c:axPos val="l"/>
        <c:majorGridlines>
          <c:spPr>
            <a:ln w="9525" cap="flat" cmpd="sng" algn="ctr">
              <a:solidFill>
                <a:schemeClr val="tx1">
                  <a:lumMod val="65000"/>
                  <a:lumOff val="35000"/>
                </a:schemeClr>
              </a:solidFill>
              <a:round/>
            </a:ln>
            <a:effectLst/>
          </c:spPr>
        </c:majorGridlines>
        <c:title>
          <c:tx>
            <c:rich>
              <a:bodyPr rot="-5400000" spcFirstLastPara="1" vertOverflow="ellipsis" vert="horz" wrap="square" anchor="ctr" anchorCtr="1"/>
              <a:lstStyle/>
              <a:p>
                <a:pPr>
                  <a:defRPr sz="1000" b="1" i="0" u="none" strike="noStrike" kern="1200" baseline="0">
                    <a:solidFill>
                      <a:srgbClr val="FF0000"/>
                    </a:solidFill>
                    <a:latin typeface="Arial" panose="020B0604020202020204" pitchFamily="34" charset="0"/>
                    <a:ea typeface="+mn-ea"/>
                    <a:cs typeface="Arial" panose="020B0604020202020204" pitchFamily="34" charset="0"/>
                  </a:defRPr>
                </a:pPr>
                <a:r>
                  <a:rPr lang="es-EC" b="1">
                    <a:solidFill>
                      <a:srgbClr val="FF0000"/>
                    </a:solidFill>
                  </a:rPr>
                  <a:t>Promedios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37067576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s-EC"/>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US" sz="1200" b="1"/>
              <a:t>Longitud de la Raiz (cm)</a:t>
            </a:r>
            <a:endParaRPr lang="en-US" b="1"/>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150 Dias</c:v>
          </c:tx>
          <c:spPr>
            <a:solidFill>
              <a:schemeClr val="accent4"/>
            </a:solidFill>
            <a:ln>
              <a:noFill/>
            </a:ln>
            <a:effectLst/>
            <a:sp3d/>
          </c:spPr>
          <c:invertIfNegative val="0"/>
          <c:dLbls>
            <c:dLbl>
              <c:idx val="0"/>
              <c:layout>
                <c:manualLayout>
                  <c:x val="-5.0925337632079971E-17"/>
                  <c:y val="0.20833333333333334"/>
                </c:manualLayout>
              </c:layout>
              <c:tx>
                <c:rich>
                  <a:bodyPr/>
                  <a:lstStyle/>
                  <a:p>
                    <a:fld id="{6A4EB956-2C7A-4838-A9CF-B4D0735C0CDD}" type="VALUE">
                      <a:rPr lang="en-US" sz="1000"/>
                      <a:pPr/>
                      <a:t>[VALOR]</a:t>
                    </a:fld>
                    <a:r>
                      <a:rPr lang="en-US" sz="1000"/>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1"/>
              <c:layout>
                <c:manualLayout>
                  <c:x val="-5.0925337632079971E-17"/>
                  <c:y val="0.21759259259259256"/>
                </c:manualLayout>
              </c:layout>
              <c:tx>
                <c:rich>
                  <a:bodyPr/>
                  <a:lstStyle/>
                  <a:p>
                    <a:fld id="{383AD3B3-1659-4DC4-A8B2-FB163E01D82E}" type="VALUE">
                      <a:rPr lang="en-US" sz="1000"/>
                      <a:pPr/>
                      <a:t>[VALOR]</a:t>
                    </a:fld>
                    <a:r>
                      <a:rPr lang="en-US" sz="1000"/>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2"/>
              <c:layout>
                <c:manualLayout>
                  <c:x val="2.7777777777777779E-3"/>
                  <c:y val="0.21759259259259256"/>
                </c:manualLayout>
              </c:layout>
              <c:tx>
                <c:rich>
                  <a:bodyPr/>
                  <a:lstStyle/>
                  <a:p>
                    <a:fld id="{1AE68C63-2084-4974-A6F0-EE9663518EAF}" type="VALUE">
                      <a:rPr lang="en-US"/>
                      <a:pPr/>
                      <a:t>[VALOR]</a:t>
                    </a:fld>
                    <a:r>
                      <a:rPr lang="en-US"/>
                      <a:t> a</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Hoja1!$B$116:$B$118</c:f>
              <c:strCache>
                <c:ptCount val="3"/>
                <c:pt idx="0">
                  <c:v>A1 Acawa</c:v>
                </c:pt>
                <c:pt idx="1">
                  <c:v>A2 Catimor </c:v>
                </c:pt>
                <c:pt idx="2">
                  <c:v>A3 Sarchimor</c:v>
                </c:pt>
              </c:strCache>
            </c:strRef>
          </c:cat>
          <c:val>
            <c:numRef>
              <c:f>Hoja1!$C$116:$C$118</c:f>
              <c:numCache>
                <c:formatCode>General</c:formatCode>
                <c:ptCount val="3"/>
                <c:pt idx="0">
                  <c:v>22.88</c:v>
                </c:pt>
                <c:pt idx="1">
                  <c:v>22.33</c:v>
                </c:pt>
                <c:pt idx="2">
                  <c:v>21.88</c:v>
                </c:pt>
              </c:numCache>
            </c:numRef>
          </c:val>
        </c:ser>
        <c:dLbls>
          <c:showLegendKey val="0"/>
          <c:showVal val="1"/>
          <c:showCatName val="0"/>
          <c:showSerName val="0"/>
          <c:showPercent val="0"/>
          <c:showBubbleSize val="0"/>
        </c:dLbls>
        <c:gapWidth val="150"/>
        <c:shape val="box"/>
        <c:axId val="-1370680112"/>
        <c:axId val="-1370679568"/>
        <c:axId val="0"/>
      </c:bar3DChart>
      <c:catAx>
        <c:axId val="-13706801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370679568"/>
        <c:crosses val="autoZero"/>
        <c:auto val="1"/>
        <c:lblAlgn val="ctr"/>
        <c:lblOffset val="100"/>
        <c:noMultiLvlLbl val="0"/>
      </c:catAx>
      <c:valAx>
        <c:axId val="-1370679568"/>
        <c:scaling>
          <c:orientation val="minMax"/>
          <c:max val="25"/>
          <c:min val="0"/>
        </c:scaling>
        <c:delete val="0"/>
        <c:axPos val="l"/>
        <c:majorGridlines>
          <c:spPr>
            <a:ln w="9525" cap="flat" cmpd="sng" algn="ctr">
              <a:solidFill>
                <a:schemeClr val="tx1">
                  <a:lumMod val="65000"/>
                  <a:lumOff val="3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EC" b="1">
                    <a:solidFill>
                      <a:srgbClr val="FF0000"/>
                    </a:solidFill>
                  </a:rPr>
                  <a:t>Promedios</a:t>
                </a:r>
                <a:r>
                  <a:rPr lang="es-EC" b="1" baseline="0">
                    <a:solidFill>
                      <a:srgbClr val="FF0000"/>
                    </a:solidFill>
                  </a:rPr>
                  <a:t> </a:t>
                </a:r>
                <a:endParaRPr lang="es-EC" b="1">
                  <a:solidFill>
                    <a:srgbClr val="FF0000"/>
                  </a:solidFill>
                </a:endParaRP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37068011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s-EC"/>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US" sz="1200" b="1"/>
              <a:t>Volumen de Raiz</a:t>
            </a:r>
            <a:r>
              <a:rPr lang="en-US" sz="1200" b="1" baseline="0"/>
              <a:t> (cc)</a:t>
            </a:r>
            <a:endParaRPr lang="en-US" b="1"/>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150 Dias </c:v>
          </c:tx>
          <c:spPr>
            <a:solidFill>
              <a:schemeClr val="accent2"/>
            </a:solidFill>
            <a:ln>
              <a:noFill/>
            </a:ln>
            <a:effectLst/>
            <a:sp3d/>
          </c:spPr>
          <c:invertIfNegative val="0"/>
          <c:dLbls>
            <c:dLbl>
              <c:idx val="0"/>
              <c:layout>
                <c:manualLayout>
                  <c:x val="0"/>
                  <c:y val="0.19444444444444436"/>
                </c:manualLayout>
              </c:layout>
              <c:tx>
                <c:rich>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fld id="{250842D9-48FF-40D4-AA7E-2A824BD88B52}" type="VALUE">
                      <a:rPr lang="en-US" sz="1000"/>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t>[VALOR]</a:t>
                    </a:fld>
                    <a:r>
                      <a:rPr lang="en-US" sz="1000"/>
                      <a:t> a</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1"/>
              <c:layout>
                <c:manualLayout>
                  <c:x val="-5.0925337632079971E-17"/>
                  <c:y val="0.18981481481481483"/>
                </c:manualLayout>
              </c:layout>
              <c:tx>
                <c:rich>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fld id="{0113728C-D878-4447-A2A1-6A294C8E10E0}" type="VALUE">
                      <a:rPr lang="en-US" sz="1000"/>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t>[VALOR]</a:t>
                    </a:fld>
                    <a:r>
                      <a:rPr lang="en-US" sz="1000"/>
                      <a:t> a</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2"/>
              <c:layout>
                <c:manualLayout>
                  <c:x val="0"/>
                  <c:y val="0.18518518518518517"/>
                </c:manualLayout>
              </c:layout>
              <c:tx>
                <c:rich>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fld id="{96BF4672-CAFB-49CB-8E49-35CF2083066B}" type="VALUE">
                      <a:rPr lang="en-US" sz="1000"/>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t>[VALOR]</a:t>
                    </a:fld>
                    <a:r>
                      <a:rPr lang="en-US" sz="1000"/>
                      <a:t> a</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Hoja1!$B$135:$B$137</c:f>
              <c:strCache>
                <c:ptCount val="3"/>
                <c:pt idx="0">
                  <c:v>A1 Acawa</c:v>
                </c:pt>
                <c:pt idx="1">
                  <c:v>A2 Catimor </c:v>
                </c:pt>
                <c:pt idx="2">
                  <c:v>A3 Sarchimor</c:v>
                </c:pt>
              </c:strCache>
            </c:strRef>
          </c:cat>
          <c:val>
            <c:numRef>
              <c:f>Hoja1!$C$135:$C$137</c:f>
              <c:numCache>
                <c:formatCode>General</c:formatCode>
                <c:ptCount val="3"/>
                <c:pt idx="0">
                  <c:v>6.33</c:v>
                </c:pt>
                <c:pt idx="1">
                  <c:v>6.33</c:v>
                </c:pt>
                <c:pt idx="2">
                  <c:v>7.55</c:v>
                </c:pt>
              </c:numCache>
            </c:numRef>
          </c:val>
        </c:ser>
        <c:dLbls>
          <c:showLegendKey val="0"/>
          <c:showVal val="1"/>
          <c:showCatName val="0"/>
          <c:showSerName val="0"/>
          <c:showPercent val="0"/>
          <c:showBubbleSize val="0"/>
        </c:dLbls>
        <c:gapWidth val="150"/>
        <c:shape val="box"/>
        <c:axId val="-1370676848"/>
        <c:axId val="-1370676304"/>
        <c:axId val="0"/>
      </c:bar3DChart>
      <c:catAx>
        <c:axId val="-13706768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370676304"/>
        <c:crosses val="autoZero"/>
        <c:auto val="1"/>
        <c:lblAlgn val="ctr"/>
        <c:lblOffset val="100"/>
        <c:noMultiLvlLbl val="0"/>
      </c:catAx>
      <c:valAx>
        <c:axId val="-1370676304"/>
        <c:scaling>
          <c:orientation val="minMax"/>
          <c:min val="0"/>
        </c:scaling>
        <c:delete val="0"/>
        <c:axPos val="l"/>
        <c:majorGridlines>
          <c:spPr>
            <a:ln w="9525" cap="flat" cmpd="sng" algn="ctr">
              <a:solidFill>
                <a:schemeClr val="tx1">
                  <a:lumMod val="65000"/>
                  <a:lumOff val="35000"/>
                </a:schemeClr>
              </a:solidFill>
              <a:round/>
            </a:ln>
            <a:effectLst/>
          </c:spPr>
        </c:majorGridlines>
        <c:title>
          <c:tx>
            <c:rich>
              <a:bodyPr rot="-5400000" spcFirstLastPara="1" vertOverflow="ellipsis" vert="horz" wrap="square" anchor="ctr" anchorCtr="1"/>
              <a:lstStyle/>
              <a:p>
                <a:pPr>
                  <a:defRPr sz="1000" b="1" i="0" u="none" strike="noStrike" kern="1200" baseline="0">
                    <a:solidFill>
                      <a:srgbClr val="FF0000"/>
                    </a:solidFill>
                    <a:latin typeface="Arial" panose="020B0604020202020204" pitchFamily="34" charset="0"/>
                    <a:ea typeface="+mn-ea"/>
                    <a:cs typeface="Arial" panose="020B0604020202020204" pitchFamily="34" charset="0"/>
                  </a:defRPr>
                </a:pPr>
                <a:r>
                  <a:rPr lang="es-EC" b="1">
                    <a:solidFill>
                      <a:srgbClr val="FF0000"/>
                    </a:solidFill>
                  </a:rPr>
                  <a:t>Promedios</a:t>
                </a:r>
              </a:p>
            </c:rich>
          </c:tx>
          <c:layout>
            <c:manualLayout>
              <c:xMode val="edge"/>
              <c:yMode val="edge"/>
              <c:x val="5.4905949256342956E-2"/>
              <c:y val="0.3150411927675707"/>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37067684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s-EC"/>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s-EC" sz="1200" b="1"/>
              <a:t>Altura del Injerto</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v>90 Dias</c:v>
          </c:tx>
          <c:spPr>
            <a:solidFill>
              <a:schemeClr val="accent1"/>
            </a:solidFill>
            <a:ln>
              <a:noFill/>
            </a:ln>
            <a:effectLst/>
            <a:sp3d/>
          </c:spPr>
          <c:invertIfNegative val="0"/>
          <c:dLbls>
            <c:dLbl>
              <c:idx val="0"/>
              <c:layout>
                <c:manualLayout>
                  <c:x val="2.7777777777777779E-3"/>
                  <c:y val="0.16666666666666666"/>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0"/>
                  <c:y val="0.14814814814814806"/>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0185067526415994E-16"/>
                  <c:y val="0.1388888888888889"/>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5400000" spcFirstLastPara="1" vertOverflow="ellipsis"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Hoja2!$B$21:$B$23</c:f>
              <c:strCache>
                <c:ptCount val="3"/>
                <c:pt idx="0">
                  <c:v>B1</c:v>
                </c:pt>
                <c:pt idx="1">
                  <c:v>B2</c:v>
                </c:pt>
                <c:pt idx="2">
                  <c:v>B3</c:v>
                </c:pt>
              </c:strCache>
            </c:strRef>
          </c:cat>
          <c:val>
            <c:numRef>
              <c:f>Hoja2!$C$21:$C$23</c:f>
              <c:numCache>
                <c:formatCode>General</c:formatCode>
                <c:ptCount val="3"/>
                <c:pt idx="0">
                  <c:v>7.66</c:v>
                </c:pt>
                <c:pt idx="1">
                  <c:v>8.11</c:v>
                </c:pt>
                <c:pt idx="2">
                  <c:v>8.77</c:v>
                </c:pt>
              </c:numCache>
            </c:numRef>
          </c:val>
        </c:ser>
        <c:ser>
          <c:idx val="1"/>
          <c:order val="1"/>
          <c:tx>
            <c:v>150 Dias</c:v>
          </c:tx>
          <c:spPr>
            <a:solidFill>
              <a:schemeClr val="accent2"/>
            </a:solidFill>
            <a:ln>
              <a:noFill/>
            </a:ln>
            <a:effectLst/>
            <a:sp3d/>
          </c:spPr>
          <c:invertIfNegative val="0"/>
          <c:dLbls>
            <c:dLbl>
              <c:idx val="0"/>
              <c:layout>
                <c:manualLayout>
                  <c:x val="0"/>
                  <c:y val="0.1111111111111111"/>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0185067526415994E-16"/>
                  <c:y val="0.17592592592592593"/>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0"/>
                  <c:y val="0.16666666666666666"/>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5400000" spcFirstLastPara="1" vertOverflow="ellipsis"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Hoja2!$B$21:$B$23</c:f>
              <c:strCache>
                <c:ptCount val="3"/>
                <c:pt idx="0">
                  <c:v>B1</c:v>
                </c:pt>
                <c:pt idx="1">
                  <c:v>B2</c:v>
                </c:pt>
                <c:pt idx="2">
                  <c:v>B3</c:v>
                </c:pt>
              </c:strCache>
            </c:strRef>
          </c:cat>
          <c:val>
            <c:numRef>
              <c:f>Hoja2!$D$21:$D$23</c:f>
              <c:numCache>
                <c:formatCode>General</c:formatCode>
                <c:ptCount val="3"/>
                <c:pt idx="0">
                  <c:v>12</c:v>
                </c:pt>
                <c:pt idx="1">
                  <c:v>12.66</c:v>
                </c:pt>
                <c:pt idx="2">
                  <c:v>13.77</c:v>
                </c:pt>
              </c:numCache>
            </c:numRef>
          </c:val>
        </c:ser>
        <c:dLbls>
          <c:showLegendKey val="0"/>
          <c:showVal val="1"/>
          <c:showCatName val="0"/>
          <c:showSerName val="0"/>
          <c:showPercent val="0"/>
          <c:showBubbleSize val="0"/>
        </c:dLbls>
        <c:gapWidth val="150"/>
        <c:shape val="box"/>
        <c:axId val="-1459218880"/>
        <c:axId val="-1459223232"/>
        <c:axId val="-1283928640"/>
      </c:bar3DChart>
      <c:catAx>
        <c:axId val="-1459218880"/>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459223232"/>
        <c:crosses val="autoZero"/>
        <c:auto val="1"/>
        <c:lblAlgn val="ctr"/>
        <c:lblOffset val="100"/>
        <c:noMultiLvlLbl val="0"/>
      </c:catAx>
      <c:valAx>
        <c:axId val="-14592232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rgbClr val="FF0000"/>
                    </a:solidFill>
                    <a:latin typeface="Arial" panose="020B0604020202020204" pitchFamily="34" charset="0"/>
                    <a:ea typeface="+mn-ea"/>
                    <a:cs typeface="Arial" panose="020B0604020202020204" pitchFamily="34" charset="0"/>
                  </a:defRPr>
                </a:pPr>
                <a:r>
                  <a:rPr lang="en-US" b="1">
                    <a:solidFill>
                      <a:srgbClr val="FF0000"/>
                    </a:solidFill>
                  </a:rPr>
                  <a:t>Promedios</a:t>
                </a:r>
              </a:p>
            </c:rich>
          </c:tx>
          <c:layout>
            <c:manualLayout>
              <c:xMode val="edge"/>
              <c:yMode val="edge"/>
              <c:x val="3.4311461067366579E-2"/>
              <c:y val="0.2829790026246719"/>
            </c:manualLayout>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459218880"/>
        <c:crosses val="autoZero"/>
        <c:crossBetween val="between"/>
      </c:valAx>
      <c:serAx>
        <c:axId val="-1283928640"/>
        <c:scaling>
          <c:orientation val="minMax"/>
        </c:scaling>
        <c:delete val="0"/>
        <c:axPos val="b"/>
        <c:majorTickMark val="out"/>
        <c:minorTickMark val="none"/>
        <c:tickLblPos val="nextTo"/>
        <c:crossAx val="-1459223232"/>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s-EC"/>
    </a:p>
  </c:tx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PublishDate>
  <Abstract>PROYECTO DE INVESTIGACION</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Agu14</b:Tag>
    <b:SourceType>Book</b:SourceType>
    <b:Guid>{D0889514-85BD-4011-BB84-2915C45AEC4C}</b:Guid>
    <b:Author>
      <b:Author>
        <b:NameList>
          <b:Person>
            <b:Last>Agustin L</b:Last>
            <b:First>Rmirez</b:First>
          </b:Person>
        </b:NameList>
      </b:Author>
    </b:Author>
    <b:Title>importacia del cultivo de arveja</b:Title>
    <b:Year>2014</b:Year>
    <b:Publisher>http://www.radiocumbre.com.py/index.php/educativa/item/834-cultivo-de-invierno-recomendado-por-radio-cumbre</b:Publisher>
    <b:RefOrder>1</b:RefOrder>
  </b:Source>
  <b:Source>
    <b:Tag>CRA15</b:Tag>
    <b:SourceType>Book</b:SourceType>
    <b:Guid>{46A95519-09D3-4829-AE3A-92F9B9276CD4}</b:Guid>
    <b:Author>
      <b:Author>
        <b:Corporate>CRA</b:Corporate>
      </b:Author>
    </b:Author>
    <b:Title>la produccion de arveja en el mundo</b:Title>
    <b:Year>2015</b:Year>
    <b:Publisher>http://www.cra.org.ar/0/vnc/nota.vnc?id=8941</b:Publisher>
    <b:RefOrder>2</b:RefOrder>
  </b:Source>
  <b:Source>
    <b:Tag>Rev12</b:Tag>
    <b:SourceType>Book</b:SourceType>
    <b:Guid>{4B6C70CD-3805-4871-BE20-CEFECC73EE88}</b:Guid>
    <b:Author>
      <b:Author>
        <b:Corporate>Revista El Agro</b:Corporate>
      </b:Author>
    </b:Author>
    <b:Title>la arveja en el ecuador</b:Title>
    <b:Year>2012</b:Year>
    <b:Publisher>http://www.revistaelagro.com/2013/08/08/la-arveja-y-el-clima-en-ecuador/</b:Publisher>
    <b:RefOrder>3</b:RefOrder>
  </b:Source>
  <b:Source>
    <b:Tag>INF09</b:Tag>
    <b:SourceType>Book</b:SourceType>
    <b:Guid>{0E408C5C-52DD-44E5-A883-91E510C2964A}</b:Guid>
    <b:Author>
      <b:Author>
        <b:Corporate>INFOAGRO</b:Corporate>
      </b:Author>
    </b:Author>
    <b:Title>variedades de arveja</b:Title>
    <b:Year>2009</b:Year>
    <b:Publisher>http://tecnoadmiagro.blogspot.com/2009/02/variedades.html</b:Publisher>
    <b:RefOrder>5</b:RefOrder>
  </b:Source>
  <b:Source>
    <b:Tag>INF15</b:Tag>
    <b:SourceType>Book</b:SourceType>
    <b:Guid>{77E4F037-6B53-400C-9324-ACF426172071}</b:Guid>
    <b:Author>
      <b:Author>
        <b:Corporate>INFOAGRO</b:Corporate>
      </b:Author>
    </b:Author>
    <b:Title>abonos organicos</b:Title>
    <b:Year>2015</b:Year>
    <b:Publisher>http://www.infoagro.com/abonos/abonos_organicos.htm</b:Publisher>
    <b:RefOrder>6</b:RefOrder>
  </b:Source>
  <b:Source>
    <b:Tag>FER12</b:Tag>
    <b:SourceType>Book</b:SourceType>
    <b:Guid>{B94C5008-EC00-4DEE-BA62-44A521B29A61}</b:Guid>
    <b:Title>FERTILIZANTE QUIMICOS</b:Title>
    <b:Year>2012</b:Year>
    <b:Publisher>http://ilovemyplanet123.blogspot.com/2012/11/que-es-un-fertilizante-las-plantas-para.html</b:Publisher>
    <b:RefOrder>7</b:RefOrder>
  </b:Source>
  <b:Source>
    <b:Tag>tax12</b:Tag>
    <b:SourceType>Book</b:SourceType>
    <b:Guid>{568F81F0-AAA1-4854-9D83-BD1AF32D3C46}</b:Guid>
    <b:Title>Taxonomia de la arveja</b:Title>
    <b:Year>2012</b:Year>
    <b:Publisher>http://informaricaallimite.blogspot.com/2012/05/taxonomia-de-las-plantas.html</b:Publisher>
    <b:RefOrder>8</b:RefOrder>
  </b:Source>
  <b:Source>
    <b:Tag>FEN13</b:Tag>
    <b:SourceType>Book</b:SourceType>
    <b:Guid>{0CCDE248-63CC-42DB-AD49-5E17C6DA47DC}</b:Guid>
    <b:Author>
      <b:Author>
        <b:Corporate>FENALCE.ORG</b:Corporate>
      </b:Author>
    </b:Author>
    <b:Title>Hojas de arveja</b:Title>
    <b:Year>2013</b:Year>
    <b:Publisher>http://www.fenalce.org/nueva/pg.php?pa=78</b:Publisher>
    <b:RefOrder>9</b:RefOrder>
  </b:Source>
  <b:Source>
    <b:Tag>Fru15</b:Tag>
    <b:SourceType>Book</b:SourceType>
    <b:Guid>{83DB52AE-D284-4A15-A82A-489F0930402B}</b:Guid>
    <b:Title>Fruto </b:Title>
    <b:Year>2015</b:Year>
    <b:Publisher>https://bibliotecadeamag.wikispaces.com/file/view/Cultivo+de+Arveja.pdf</b:Publisher>
    <b:RefOrder>10</b:RefOrder>
  </b:Source>
  <b:Source>
    <b:Tag>INF16</b:Tag>
    <b:SourceType>Book</b:SourceType>
    <b:Guid>{1CEC0EDC-DB27-4B84-8911-F0FA27BB6128}</b:Guid>
    <b:Author>
      <b:Author>
        <b:NameList>
          <b:Person>
            <b:Last>INFOAGRO.COM</b:Last>
          </b:Person>
        </b:NameList>
      </b:Author>
    </b:Author>
    <b:Title>Fruto de la arveja</b:Title>
    <b:Year>2016</b:Year>
    <b:Publisher>http://www.infoagro.com/hortalizas/guisantes.htm</b:Publisher>
    <b:RefOrder>11</b:RefOrder>
  </b:Source>
  <b:Source>
    <b:Tag>INI97</b:Tag>
    <b:SourceType>Book</b:SourceType>
    <b:Guid>{5BAD3DCC-7F8E-4BA3-BB21-1AA4289B6449}</b:Guid>
    <b:Author>
      <b:Author>
        <b:Corporate>INIAP</b:Corporate>
      </b:Author>
    </b:Author>
    <b:Title>variedades de arveja</b:Title>
    <b:Year>1997</b:Year>
    <b:Publisher>http://repositorio.iniap.gob.ec/handle/41000/2580</b:Publisher>
    <b:RefOrder>12</b:RefOrder>
  </b:Source>
  <b:Source>
    <b:Tag>INI03</b:Tag>
    <b:SourceType>Book</b:SourceType>
    <b:Guid>{534F2E24-727B-4305-98D0-2E4AB4DFAE96}</b:Guid>
    <b:Author>
      <b:Author>
        <b:Corporate>INIAP</b:Corporate>
      </b:Author>
    </b:Author>
    <b:Title>435 Blanquita</b:Title>
    <b:Year>2003</b:Year>
    <b:Publisher>http://www.iniap.gob.ec/nsite/images/documentos/ARVEJA%20435%20BLANQUITA%20(1).pdf</b:Publisher>
    <b:RefOrder>13</b:RefOrder>
  </b:Source>
  <b:Source>
    <b:Tag>INI10</b:Tag>
    <b:SourceType>Book</b:SourceType>
    <b:Guid>{4B3642C2-B34D-40A8-A664-E0931F53DF41}</b:Guid>
    <b:Author>
      <b:Author>
        <b:Corporate>INIAP</b:Corporate>
      </b:Author>
    </b:Author>
    <b:Title>INIAP 436 Liliana</b:Title>
    <b:Year>2010</b:Year>
    <b:Publisher>http://www.iniap.gob.ec/nsite/images/documentos/ARVEJA%20436%20LILIANA%20(4).pdf</b:Publisher>
    <b:RefOrder>14</b:RefOrder>
  </b:Source>
  <b:Source>
    <b:Tag>Car16</b:Tag>
    <b:SourceType>Book</b:SourceType>
    <b:Guid>{B3E80E73-2624-47AA-884B-12BCEBBEBFEC}</b:Guid>
    <b:Author>
      <b:Author>
        <b:Corporate>Monar, C</b:Corporate>
      </b:Author>
    </b:Author>
    <b:Title>cultivo de arveja</b:Title>
    <b:Year>2016</b:Year>
    <b:City>guaranda</b:City>
    <b:RefOrder>19</b:RefOrder>
  </b:Source>
  <b:Source>
    <b:Tag>Car</b:Tag>
    <b:SourceType>Book</b:SourceType>
    <b:Guid>{DD7B2955-EFA6-4B3F-9D9F-6D8EEA2079A3}</b:Guid>
    <b:Author>
      <b:Author>
        <b:NameList>
          <b:Person>
            <b:Last>Monar</b:Last>
            <b:First>Carlos</b:First>
          </b:Person>
        </b:NameList>
      </b:Author>
    </b:Author>
    <b:Title>Densidad de siembra</b:Title>
    <b:Year>2010</b:Year>
    <b:RefOrder>20</b:RefOrder>
  </b:Source>
  <b:Source>
    <b:Tag>Ant16</b:Tag>
    <b:SourceType>Book</b:SourceType>
    <b:Guid>{4B3A7332-2D22-4CDE-8936-144470C4628C}</b:Guid>
    <b:Author>
      <b:Author>
        <b:NameList>
          <b:Person>
            <b:Last>Morales</b:Last>
            <b:First>Antonio</b:First>
          </b:Person>
        </b:NameList>
      </b:Author>
    </b:Author>
    <b:Title>ventajas y desventajas del estiercol</b:Title>
    <b:Year>2016</b:Year>
    <b:Publisher>http://www.enbuenasmanos.com/el-estiercol</b:Publisher>
    <b:RefOrder>21</b:RefOrder>
  </b:Source>
  <b:Source>
    <b:Tag>Mac</b:Tag>
    <b:SourceType>Book</b:SourceType>
    <b:Guid>{17B2E1B2-CCB7-4024-ADEC-D1EA0B7BA7DE}</b:Guid>
    <b:Title>Macro y micro nutrientes en el estiercol</b:Title>
    <b:Publisher>http://www.fcagr.unr.edu.ar/Extension/Agromensajes/16/7AM16.htm</b:Publisher>
    <b:RefOrder>22</b:RefOrder>
  </b:Source>
  <b:Source>
    <b:Tag>PAC14</b:Tag>
    <b:SourceType>Book</b:SourceType>
    <b:Guid>{7BB1028F-9938-4D69-811A-37963A824108}</b:Guid>
    <b:Author>
      <b:Author>
        <b:Corporate>PACCPE.ORG</b:Corporate>
      </b:Author>
    </b:Author>
    <b:Year>2014</b:Year>
    <b:City>lima</b:City>
    <b:Publisher>http://www.paccperu.org.pe/publicaciones/pdf/126.pdf</b:Publisher>
    <b:RefOrder>15</b:RefOrder>
  </b:Source>
  <b:Source>
    <b:Tag>htt</b:Tag>
    <b:SourceType>Book</b:SourceType>
    <b:Guid>{B31C380B-0B47-44AB-B918-DFECEEF2F5E2}</b:Guid>
    <b:Publisher>http://fitosofia.blogspot.com/2015/06/humus-de-lombriz.html</b:Publisher>
    <b:RefOrder>23</b:RefOrder>
  </b:Source>
  <b:Source>
    <b:Tag>htt1</b:Tag>
    <b:SourceType>Book</b:SourceType>
    <b:Guid>{01BAD947-EE73-4D71-8130-B37AD7D2EF89}</b:Guid>
    <b:Publisher>http://fitosofia.blogspot.com/2015/06/humus-de-lombriz.html</b:Publisher>
    <b:Author>
      <b:Author>
        <b:Corporate>Fitosofia.blogspot.com</b:Corporate>
      </b:Author>
    </b:Author>
    <b:Title>composion quimico del humus</b:Title>
    <b:Year>2015</b:Year>
    <b:RefOrder>16</b:RefOrder>
  </b:Source>
  <b:Source>
    <b:Tag>PRO13</b:Tag>
    <b:SourceType>Book</b:SourceType>
    <b:Guid>{C81FC5C0-3418-4A0C-8CFD-7DC8033EB8DA}</b:Guid>
    <b:Author>
      <b:Author>
        <b:Corporate>PRONACA.COM</b:Corporate>
      </b:Author>
    </b:Author>
    <b:Title>composicion de ecoabonaza</b:Title>
    <b:Year>2013</b:Year>
    <b:Publisher>http://www.pronaca.com/site/principalAgricola.jsp?arb=1100&amp;cdgPad=26&amp;cdgCat=1&amp;cdgPr=70</b:Publisher>
    <b:RefOrder>24</b:RefOrder>
  </b:Source>
  <b:Source>
    <b:Tag>PRO131</b:Tag>
    <b:SourceType>Book</b:SourceType>
    <b:Guid>{3974D2A2-E69F-4766-A679-322BEDE61594}</b:Guid>
    <b:Author>
      <b:Author>
        <b:Corporate>PRONACA.COM</b:Corporate>
      </b:Author>
    </b:Author>
    <b:Title>composiscion de ecoabonaza</b:Title>
    <b:Year>2013</b:Year>
    <b:Publisher>http://www.pronaca.com/site/principalAgricola.jsp?arb=1100&amp;cdgPad=26&amp;cdgCat=1&amp;cdgPr=765</b:Publisher>
    <b:RefOrder>17</b:RefOrder>
  </b:Source>
  <b:Source>
    <b:Tag>Vad00</b:Tag>
    <b:SourceType>Book</b:SourceType>
    <b:Guid>{0E006C2D-154F-4E95-BA6E-1BCFB57AF7E7}</b:Guid>
    <b:Author>
      <b:Author>
        <b:Corporate>Vademécum Agrícola</b:Corporate>
      </b:Author>
    </b:Author>
    <b:Title>dosis de ecoabonaza</b:Title>
    <b:Year>2000</b:Year>
    <b:Publisher>https://es.scribd.com/doc/111856186/Arveja-Fertilizacion-Quimica-Organica</b:Publisher>
    <b:RefOrder>18</b:RefOrder>
  </b:Source>
  <b:Source>
    <b:Tag>INS11</b:Tag>
    <b:SourceType>Book</b:SourceType>
    <b:Guid>{3FFEEECC-D4D6-4C42-A564-8275229C7C81}</b:Guid>
    <b:Author>
      <b:Author>
        <b:Corporate>INEC ESPAC</b:Corporate>
      </b:Author>
    </b:Author>
    <b:Title>produccion y superficies cultivos transitorios ecuador</b:Title>
    <b:Year>2011</b:Year>
    <b:Publisher>http://www.inec.gob.ec/espac_publicaciones/espac-2011/</b:Publisher>
    <b:RefOrder>4</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F3C4991-C88E-4674-9BEE-06F665EBC3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245</TotalTime>
  <Pages>1</Pages>
  <Words>19102</Words>
  <Characters>105065</Characters>
  <Application>Microsoft Office Word</Application>
  <DocSecurity>0</DocSecurity>
  <Lines>875</Lines>
  <Paragraphs>247</Paragraphs>
  <ScaleCrop>false</ScaleCrop>
  <HeadingPairs>
    <vt:vector size="2" baseType="variant">
      <vt:variant>
        <vt:lpstr>Título</vt:lpstr>
      </vt:variant>
      <vt:variant>
        <vt:i4>1</vt:i4>
      </vt:variant>
    </vt:vector>
  </HeadingPairs>
  <TitlesOfParts>
    <vt:vector size="1" baseType="lpstr">
      <vt:lpstr>UNIVERSIDAD ESTATAL DE BOLIVAR</vt:lpstr>
    </vt:vector>
  </TitlesOfParts>
  <Company>Luffi</Company>
  <LinksUpToDate>false</LinksUpToDate>
  <CharactersWithSpaces>123920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ESTATAL DE BOLIVAR</dc:title>
  <dc:subject>ESCUELA DE ING. AGRONOMICA</dc:subject>
  <dc:creator>PROYECTO DE INVESTIGACION</dc:creator>
  <cp:lastModifiedBy>Maria Toapanta</cp:lastModifiedBy>
  <cp:revision>40</cp:revision>
  <cp:lastPrinted>2016-12-20T20:44:00Z</cp:lastPrinted>
  <dcterms:created xsi:type="dcterms:W3CDTF">2016-12-19T05:18:00Z</dcterms:created>
  <dcterms:modified xsi:type="dcterms:W3CDTF">2016-12-20T20:45:00Z</dcterms:modified>
</cp:coreProperties>
</file>