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3.xml" ContentType="application/vnd.openxmlformats-officedocument.drawingml.chartshapes+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rawings/drawing4.xml" ContentType="application/vnd.openxmlformats-officedocument.drawingml.chartshapes+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harts/chartEx1.xml" ContentType="application/vnd.ms-office.chartex+xml"/>
  <Override PartName="/word/charts/chartEx2.xml" ContentType="application/vnd.ms-office.chartex+xml"/>
  <Override PartName="/word/charts/colors60.xml" ContentType="application/vnd.ms-office.chartcolorstyle+xml"/>
  <Override PartName="/word/charts/style60.xml" ContentType="application/vnd.ms-office.chartstyle+xml"/>
  <Override PartName="/word/charts/colors70.xml" ContentType="application/vnd.ms-office.chartcolorstyle+xml"/>
  <Override PartName="/word/charts/style70.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7BD683" w14:textId="3E13F111" w:rsidR="00A76F46" w:rsidRDefault="00A76F46" w:rsidP="002B382B">
      <w:pPr>
        <w:tabs>
          <w:tab w:val="left" w:pos="5560"/>
        </w:tabs>
        <w:spacing w:before="0" w:line="240" w:lineRule="auto"/>
        <w:ind w:left="5560" w:hanging="5560"/>
        <w:jc w:val="center"/>
        <w:rPr>
          <w:b/>
          <w:sz w:val="36"/>
          <w:szCs w:val="36"/>
        </w:rPr>
      </w:pPr>
      <w:bookmarkStart w:id="0" w:name="_GoBack"/>
      <w:bookmarkEnd w:id="0"/>
      <w:r w:rsidRPr="00A76F46">
        <w:rPr>
          <w:b/>
          <w:noProof/>
          <w:sz w:val="36"/>
          <w:szCs w:val="36"/>
          <w:lang w:eastAsia="es-EC"/>
        </w:rPr>
        <w:drawing>
          <wp:inline distT="0" distB="0" distL="0" distR="0" wp14:anchorId="73C30769" wp14:editId="1C003045">
            <wp:extent cx="1042670" cy="1298575"/>
            <wp:effectExtent l="0" t="0" r="508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42670" cy="1298575"/>
                    </a:xfrm>
                    <a:prstGeom prst="rect">
                      <a:avLst/>
                    </a:prstGeom>
                    <a:noFill/>
                  </pic:spPr>
                </pic:pic>
              </a:graphicData>
            </a:graphic>
          </wp:inline>
        </w:drawing>
      </w:r>
      <w:r>
        <w:rPr>
          <w:b/>
          <w:sz w:val="36"/>
          <w:szCs w:val="36"/>
        </w:rPr>
        <w:tab/>
      </w:r>
      <w:r w:rsidRPr="00A76F46">
        <w:rPr>
          <w:b/>
          <w:noProof/>
          <w:sz w:val="36"/>
          <w:szCs w:val="36"/>
          <w:lang w:eastAsia="es-EC"/>
        </w:rPr>
        <w:drawing>
          <wp:inline distT="0" distB="0" distL="0" distR="0" wp14:anchorId="4F5E40EA" wp14:editId="6DED4106">
            <wp:extent cx="1390015" cy="1225550"/>
            <wp:effectExtent l="0" t="0" r="635"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90015" cy="1225550"/>
                    </a:xfrm>
                    <a:prstGeom prst="rect">
                      <a:avLst/>
                    </a:prstGeom>
                    <a:noFill/>
                  </pic:spPr>
                </pic:pic>
              </a:graphicData>
            </a:graphic>
          </wp:inline>
        </w:drawing>
      </w:r>
    </w:p>
    <w:p w14:paraId="68F3CDF5" w14:textId="0C94343B" w:rsidR="002B382B" w:rsidRPr="00A31B07" w:rsidRDefault="00A31B07" w:rsidP="002B382B">
      <w:pPr>
        <w:tabs>
          <w:tab w:val="left" w:pos="5560"/>
        </w:tabs>
        <w:spacing w:before="0" w:line="240" w:lineRule="auto"/>
        <w:ind w:left="5560" w:hanging="5560"/>
        <w:jc w:val="center"/>
        <w:rPr>
          <w:b/>
          <w:sz w:val="36"/>
          <w:szCs w:val="36"/>
        </w:rPr>
      </w:pPr>
      <w:r w:rsidRPr="00A31B07">
        <w:rPr>
          <w:b/>
          <w:sz w:val="36"/>
          <w:szCs w:val="36"/>
        </w:rPr>
        <w:t>UNIVERSIDAD EST</w:t>
      </w:r>
      <w:r w:rsidR="00A226E3">
        <w:rPr>
          <w:b/>
          <w:sz w:val="36"/>
          <w:szCs w:val="36"/>
        </w:rPr>
        <w:t>AT</w:t>
      </w:r>
      <w:r w:rsidRPr="00A31B07">
        <w:rPr>
          <w:b/>
          <w:sz w:val="36"/>
          <w:szCs w:val="36"/>
        </w:rPr>
        <w:t>AL DE BOLÍVAR</w:t>
      </w:r>
      <w:r w:rsidR="002B382B" w:rsidRPr="00A31B07">
        <w:rPr>
          <w:b/>
          <w:sz w:val="36"/>
          <w:szCs w:val="36"/>
        </w:rPr>
        <w:t xml:space="preserve"> </w:t>
      </w:r>
    </w:p>
    <w:p w14:paraId="242041DF" w14:textId="604560DD" w:rsidR="008A53ED" w:rsidRPr="008A53ED" w:rsidRDefault="008A53ED" w:rsidP="002B382B">
      <w:pPr>
        <w:tabs>
          <w:tab w:val="left" w:pos="5560"/>
        </w:tabs>
        <w:spacing w:before="0" w:line="240" w:lineRule="auto"/>
        <w:ind w:left="5560" w:hanging="5560"/>
        <w:jc w:val="center"/>
        <w:rPr>
          <w:b/>
          <w:sz w:val="32"/>
          <w:szCs w:val="32"/>
        </w:rPr>
      </w:pPr>
    </w:p>
    <w:p w14:paraId="1EA10249" w14:textId="77777777" w:rsidR="00A31B07" w:rsidRDefault="00A31B07" w:rsidP="00A31B07">
      <w:pPr>
        <w:spacing w:before="0" w:after="0"/>
        <w:rPr>
          <w:b/>
          <w:sz w:val="28"/>
          <w:szCs w:val="28"/>
        </w:rPr>
      </w:pPr>
      <w:r w:rsidRPr="00A31B07">
        <w:rPr>
          <w:b/>
          <w:sz w:val="28"/>
          <w:szCs w:val="28"/>
        </w:rPr>
        <w:t xml:space="preserve">DEPARTAMENTO DE POSGRADO EDUCACIÓN CONTINUA </w:t>
      </w:r>
    </w:p>
    <w:p w14:paraId="03CCDCF5" w14:textId="77777777" w:rsidR="00A31B07" w:rsidRPr="00A31B07" w:rsidRDefault="00A31B07" w:rsidP="00A31B07">
      <w:pPr>
        <w:spacing w:before="0" w:after="0"/>
        <w:rPr>
          <w:b/>
          <w:sz w:val="28"/>
          <w:szCs w:val="28"/>
        </w:rPr>
      </w:pPr>
    </w:p>
    <w:p w14:paraId="21E16EC8" w14:textId="77777777" w:rsidR="00A31B07" w:rsidRPr="00A31B07" w:rsidRDefault="00A31B07" w:rsidP="00A31B07">
      <w:pPr>
        <w:spacing w:before="0" w:after="0"/>
        <w:jc w:val="center"/>
        <w:rPr>
          <w:b/>
          <w:sz w:val="28"/>
          <w:szCs w:val="28"/>
        </w:rPr>
      </w:pPr>
      <w:r w:rsidRPr="00A31B07">
        <w:rPr>
          <w:b/>
          <w:sz w:val="28"/>
          <w:szCs w:val="28"/>
        </w:rPr>
        <w:t>PROGRAMA DE POSGRADO</w:t>
      </w:r>
    </w:p>
    <w:p w14:paraId="44061C82" w14:textId="066B62EF" w:rsidR="00A31B07" w:rsidRDefault="00A31B07" w:rsidP="00A31B07">
      <w:pPr>
        <w:spacing w:before="0" w:after="0"/>
        <w:jc w:val="center"/>
        <w:rPr>
          <w:lang w:val="es-ES"/>
        </w:rPr>
      </w:pPr>
      <w:r>
        <w:rPr>
          <w:b/>
          <w:sz w:val="28"/>
          <w:szCs w:val="28"/>
        </w:rPr>
        <w:t>MAESTR</w:t>
      </w:r>
      <w:r w:rsidR="00547393">
        <w:rPr>
          <w:b/>
          <w:sz w:val="28"/>
          <w:szCs w:val="28"/>
          <w:lang w:val="es-ES"/>
        </w:rPr>
        <w:t>Í</w:t>
      </w:r>
      <w:r>
        <w:rPr>
          <w:b/>
          <w:sz w:val="28"/>
          <w:szCs w:val="28"/>
        </w:rPr>
        <w:t xml:space="preserve">A </w:t>
      </w:r>
      <w:r w:rsidR="00FE0E3B">
        <w:rPr>
          <w:b/>
          <w:sz w:val="28"/>
          <w:szCs w:val="28"/>
        </w:rPr>
        <w:t xml:space="preserve">EN </w:t>
      </w:r>
      <w:r>
        <w:rPr>
          <w:b/>
          <w:sz w:val="28"/>
          <w:szCs w:val="28"/>
        </w:rPr>
        <w:t>EN</w:t>
      </w:r>
      <w:r w:rsidR="00AD2AD5">
        <w:rPr>
          <w:b/>
          <w:sz w:val="28"/>
          <w:szCs w:val="28"/>
        </w:rPr>
        <w:t>T</w:t>
      </w:r>
      <w:r>
        <w:rPr>
          <w:b/>
          <w:sz w:val="28"/>
          <w:szCs w:val="28"/>
        </w:rPr>
        <w:t>RENAMIEN</w:t>
      </w:r>
      <w:r w:rsidR="00212E04">
        <w:rPr>
          <w:b/>
          <w:sz w:val="28"/>
          <w:szCs w:val="28"/>
        </w:rPr>
        <w:t>T</w:t>
      </w:r>
      <w:r>
        <w:rPr>
          <w:b/>
          <w:sz w:val="28"/>
          <w:szCs w:val="28"/>
        </w:rPr>
        <w:t xml:space="preserve">O </w:t>
      </w:r>
      <w:r w:rsidRPr="00A31B07">
        <w:rPr>
          <w:b/>
          <w:sz w:val="28"/>
          <w:szCs w:val="28"/>
        </w:rPr>
        <w:t>DEPORTIVO</w:t>
      </w:r>
    </w:p>
    <w:p w14:paraId="141FEDF8" w14:textId="13A1C6CE" w:rsidR="000737A8" w:rsidRDefault="000737A8" w:rsidP="00A31B07">
      <w:pPr>
        <w:spacing w:before="0" w:after="0"/>
        <w:rPr>
          <w:lang w:val="es-ES"/>
        </w:rPr>
      </w:pPr>
      <w:r>
        <w:rPr>
          <w:lang w:val="es-ES"/>
        </w:rPr>
        <w:t xml:space="preserve">          </w:t>
      </w:r>
    </w:p>
    <w:p w14:paraId="27CC059F" w14:textId="77777777" w:rsidR="00A31B07" w:rsidRDefault="00A31B07" w:rsidP="00A31B07">
      <w:pPr>
        <w:spacing w:beforeLines="120" w:before="288" w:afterLines="120" w:after="288"/>
        <w:jc w:val="center"/>
        <w:rPr>
          <w:rFonts w:cs="Times New Roman"/>
          <w:b/>
          <w:bCs/>
          <w:szCs w:val="24"/>
        </w:rPr>
      </w:pPr>
      <w:bookmarkStart w:id="1" w:name="_Toc52232117"/>
      <w:r>
        <w:rPr>
          <w:rFonts w:cs="Times New Roman"/>
          <w:b/>
          <w:bCs/>
          <w:szCs w:val="24"/>
        </w:rPr>
        <w:t xml:space="preserve">TEMA: </w:t>
      </w:r>
    </w:p>
    <w:p w14:paraId="59006A85" w14:textId="77777777" w:rsidR="00A31B07" w:rsidRPr="000C6188" w:rsidRDefault="00A31B07" w:rsidP="00A31B07">
      <w:pPr>
        <w:spacing w:beforeLines="120" w:before="288" w:afterLines="120" w:after="288"/>
        <w:jc w:val="center"/>
        <w:rPr>
          <w:rFonts w:cs="Times New Roman"/>
          <w:szCs w:val="24"/>
        </w:rPr>
      </w:pPr>
      <w:r w:rsidRPr="00F30387">
        <w:rPr>
          <w:b/>
          <w:bCs/>
        </w:rPr>
        <w:t xml:space="preserve"> </w:t>
      </w:r>
      <w:bookmarkStart w:id="2" w:name="_Hlk63280829"/>
      <w:r w:rsidRPr="000C6188">
        <w:rPr>
          <w:rFonts w:cs="Times New Roman"/>
          <w:szCs w:val="24"/>
        </w:rPr>
        <w:t>EJERCICIOS PLIOMÉTRICOS EN LA FUERZA EXPLOSIVA DEL TREN INFERIOR DE LOS DEPORTISTAS DE FEDERACIÓN DEPORTIVA DE TUNGURAHUA DISCIPLINA BOXEO</w:t>
      </w:r>
      <w:bookmarkEnd w:id="2"/>
    </w:p>
    <w:p w14:paraId="00034E48" w14:textId="77777777" w:rsidR="00A31B07" w:rsidRDefault="00A31B07" w:rsidP="00A31B07">
      <w:pPr>
        <w:jc w:val="center"/>
        <w:rPr>
          <w:rFonts w:cs="Times New Roman"/>
          <w:b/>
          <w:szCs w:val="24"/>
        </w:rPr>
      </w:pPr>
      <w:r w:rsidRPr="002D27EB">
        <w:rPr>
          <w:rFonts w:cs="Times New Roman"/>
          <w:b/>
          <w:szCs w:val="24"/>
        </w:rPr>
        <w:t>AUTOR:</w:t>
      </w:r>
    </w:p>
    <w:p w14:paraId="13220E45" w14:textId="1A16B637" w:rsidR="00A31B07" w:rsidRDefault="00A31B07" w:rsidP="00A31B07">
      <w:pPr>
        <w:spacing w:beforeLines="120" w:before="288" w:afterLines="120" w:after="288"/>
        <w:jc w:val="center"/>
        <w:rPr>
          <w:rFonts w:cs="Times New Roman"/>
          <w:szCs w:val="24"/>
        </w:rPr>
      </w:pPr>
      <w:r w:rsidRPr="000C6188">
        <w:rPr>
          <w:rFonts w:cs="Times New Roman"/>
          <w:szCs w:val="24"/>
        </w:rPr>
        <w:t xml:space="preserve">Lic. </w:t>
      </w:r>
      <w:r w:rsidR="00A76F46" w:rsidRPr="000C6188">
        <w:rPr>
          <w:rFonts w:cs="Times New Roman"/>
          <w:szCs w:val="24"/>
        </w:rPr>
        <w:t>Ángel</w:t>
      </w:r>
      <w:r w:rsidRPr="000C6188">
        <w:rPr>
          <w:rFonts w:cs="Times New Roman"/>
          <w:szCs w:val="24"/>
        </w:rPr>
        <w:t xml:space="preserve"> Patricio Simbaña Saqui </w:t>
      </w:r>
    </w:p>
    <w:p w14:paraId="1C8A375C" w14:textId="77777777" w:rsidR="00A31B07" w:rsidRPr="002D27EB" w:rsidRDefault="00A31B07" w:rsidP="00A31B07">
      <w:pPr>
        <w:jc w:val="center"/>
        <w:rPr>
          <w:rFonts w:cs="Times New Roman"/>
          <w:szCs w:val="24"/>
        </w:rPr>
      </w:pPr>
      <w:r w:rsidRPr="002D27EB">
        <w:rPr>
          <w:rFonts w:cs="Times New Roman"/>
          <w:b/>
          <w:szCs w:val="24"/>
        </w:rPr>
        <w:t>TUTOR:</w:t>
      </w:r>
    </w:p>
    <w:p w14:paraId="7D7A8EC9" w14:textId="4F5A7D4D" w:rsidR="00A31B07" w:rsidRDefault="00596ED8" w:rsidP="00A31B07">
      <w:pPr>
        <w:jc w:val="center"/>
        <w:rPr>
          <w:rFonts w:cs="Times New Roman"/>
          <w:b/>
          <w:szCs w:val="24"/>
        </w:rPr>
      </w:pPr>
      <w:r>
        <w:rPr>
          <w:rFonts w:cs="Times New Roman"/>
          <w:b/>
          <w:szCs w:val="24"/>
        </w:rPr>
        <w:t xml:space="preserve">Lic. </w:t>
      </w:r>
      <w:r w:rsidR="00A31B07">
        <w:rPr>
          <w:rFonts w:cs="Times New Roman"/>
          <w:b/>
          <w:szCs w:val="24"/>
        </w:rPr>
        <w:t>Yuri Vicente Paucar Abril</w:t>
      </w:r>
      <w:r w:rsidR="0081627D">
        <w:rPr>
          <w:rFonts w:cs="Times New Roman"/>
          <w:b/>
          <w:szCs w:val="24"/>
        </w:rPr>
        <w:t>,</w:t>
      </w:r>
      <w:r w:rsidR="00A31B07">
        <w:rPr>
          <w:rFonts w:cs="Times New Roman"/>
          <w:b/>
          <w:szCs w:val="24"/>
        </w:rPr>
        <w:t xml:space="preserve"> </w:t>
      </w:r>
      <w:r>
        <w:rPr>
          <w:rFonts w:cs="Times New Roman"/>
          <w:b/>
          <w:szCs w:val="24"/>
        </w:rPr>
        <w:t>Mg.</w:t>
      </w:r>
    </w:p>
    <w:p w14:paraId="7678A2D5" w14:textId="16E17A1C" w:rsidR="002B0AB8" w:rsidRDefault="00A31B07" w:rsidP="00CA6F01">
      <w:pPr>
        <w:spacing w:before="360"/>
        <w:jc w:val="center"/>
        <w:sectPr w:rsidR="002B0AB8" w:rsidSect="001D2F14">
          <w:footerReference w:type="default" r:id="rId10"/>
          <w:pgSz w:w="11906" w:h="16838" w:code="9"/>
          <w:pgMar w:top="1440" w:right="1440" w:bottom="1440" w:left="1440" w:header="709" w:footer="709" w:gutter="0"/>
          <w:pgNumType w:fmt="lowerRoman" w:start="1"/>
          <w:cols w:space="708"/>
          <w:docGrid w:linePitch="360"/>
        </w:sectPr>
      </w:pPr>
      <w:r w:rsidRPr="002D27EB">
        <w:rPr>
          <w:rFonts w:cs="Times New Roman"/>
          <w:b/>
          <w:sz w:val="26"/>
          <w:szCs w:val="26"/>
        </w:rPr>
        <w:t xml:space="preserve">GUARANDA, </w:t>
      </w:r>
      <w:r w:rsidR="00425C2E">
        <w:rPr>
          <w:rFonts w:cs="Times New Roman"/>
          <w:b/>
          <w:sz w:val="26"/>
          <w:szCs w:val="26"/>
        </w:rPr>
        <w:t>SEPTIEMBRE</w:t>
      </w:r>
      <w:r w:rsidRPr="002D27EB">
        <w:rPr>
          <w:rFonts w:cs="Times New Roman"/>
          <w:b/>
          <w:sz w:val="26"/>
          <w:szCs w:val="26"/>
        </w:rPr>
        <w:t xml:space="preserve"> 20</w:t>
      </w:r>
      <w:r>
        <w:rPr>
          <w:rFonts w:cs="Times New Roman"/>
          <w:b/>
          <w:sz w:val="26"/>
          <w:szCs w:val="26"/>
        </w:rPr>
        <w:t>2</w:t>
      </w:r>
      <w:r w:rsidR="001A3BE0">
        <w:rPr>
          <w:rFonts w:cs="Times New Roman"/>
          <w:b/>
          <w:sz w:val="26"/>
          <w:szCs w:val="26"/>
        </w:rPr>
        <w:t>2</w:t>
      </w:r>
      <w:r w:rsidR="00CA6F01">
        <w:rPr>
          <w:rFonts w:cs="Times New Roman"/>
          <w:b/>
          <w:sz w:val="26"/>
          <w:szCs w:val="26"/>
        </w:rPr>
        <w:t xml:space="preserve">   </w:t>
      </w:r>
      <w:r w:rsidR="00092CE7">
        <w:br w:type="page"/>
      </w:r>
    </w:p>
    <w:p w14:paraId="1BE27A49" w14:textId="77777777" w:rsidR="001A3BE0" w:rsidRDefault="001A3BE0" w:rsidP="001A3BE0">
      <w:pPr>
        <w:tabs>
          <w:tab w:val="left" w:pos="5560"/>
        </w:tabs>
        <w:spacing w:before="0" w:line="240" w:lineRule="auto"/>
        <w:ind w:left="5560" w:hanging="5560"/>
        <w:jc w:val="center"/>
        <w:rPr>
          <w:b/>
          <w:sz w:val="36"/>
          <w:szCs w:val="36"/>
        </w:rPr>
      </w:pPr>
      <w:bookmarkStart w:id="3" w:name="_Toc98401934"/>
      <w:bookmarkStart w:id="4" w:name="_Toc98576602"/>
      <w:r w:rsidRPr="00A76F46">
        <w:rPr>
          <w:b/>
          <w:noProof/>
          <w:sz w:val="36"/>
          <w:szCs w:val="36"/>
          <w:lang w:eastAsia="es-EC"/>
        </w:rPr>
        <w:lastRenderedPageBreak/>
        <w:drawing>
          <wp:inline distT="0" distB="0" distL="0" distR="0" wp14:anchorId="5A8A1FCB" wp14:editId="7FF28FD9">
            <wp:extent cx="1042670" cy="1298575"/>
            <wp:effectExtent l="0" t="0" r="508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42670" cy="1298575"/>
                    </a:xfrm>
                    <a:prstGeom prst="rect">
                      <a:avLst/>
                    </a:prstGeom>
                    <a:noFill/>
                  </pic:spPr>
                </pic:pic>
              </a:graphicData>
            </a:graphic>
          </wp:inline>
        </w:drawing>
      </w:r>
      <w:r>
        <w:rPr>
          <w:b/>
          <w:sz w:val="36"/>
          <w:szCs w:val="36"/>
        </w:rPr>
        <w:tab/>
      </w:r>
      <w:r w:rsidRPr="00A76F46">
        <w:rPr>
          <w:b/>
          <w:noProof/>
          <w:sz w:val="36"/>
          <w:szCs w:val="36"/>
          <w:lang w:eastAsia="es-EC"/>
        </w:rPr>
        <w:drawing>
          <wp:inline distT="0" distB="0" distL="0" distR="0" wp14:anchorId="1785879F" wp14:editId="78B0A81D">
            <wp:extent cx="1390015" cy="1225550"/>
            <wp:effectExtent l="0" t="0" r="63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90015" cy="1225550"/>
                    </a:xfrm>
                    <a:prstGeom prst="rect">
                      <a:avLst/>
                    </a:prstGeom>
                    <a:noFill/>
                  </pic:spPr>
                </pic:pic>
              </a:graphicData>
            </a:graphic>
          </wp:inline>
        </w:drawing>
      </w:r>
    </w:p>
    <w:p w14:paraId="5A7A0C66" w14:textId="6185D5B4" w:rsidR="001A3BE0" w:rsidRPr="00A31B07" w:rsidRDefault="001A3BE0" w:rsidP="001A3BE0">
      <w:pPr>
        <w:tabs>
          <w:tab w:val="left" w:pos="5560"/>
        </w:tabs>
        <w:spacing w:before="0" w:line="240" w:lineRule="auto"/>
        <w:ind w:left="5560" w:hanging="5560"/>
        <w:jc w:val="center"/>
        <w:rPr>
          <w:b/>
          <w:sz w:val="36"/>
          <w:szCs w:val="36"/>
        </w:rPr>
      </w:pPr>
      <w:r w:rsidRPr="00A31B07">
        <w:rPr>
          <w:b/>
          <w:sz w:val="36"/>
          <w:szCs w:val="36"/>
        </w:rPr>
        <w:t>UNIVERSIDAD ESTA</w:t>
      </w:r>
      <w:r w:rsidR="00A226E3">
        <w:rPr>
          <w:b/>
          <w:sz w:val="36"/>
          <w:szCs w:val="36"/>
        </w:rPr>
        <w:t>TA</w:t>
      </w:r>
      <w:r w:rsidRPr="00A31B07">
        <w:rPr>
          <w:b/>
          <w:sz w:val="36"/>
          <w:szCs w:val="36"/>
        </w:rPr>
        <w:t xml:space="preserve">L DE BOLÍVAR </w:t>
      </w:r>
    </w:p>
    <w:p w14:paraId="173A82A5" w14:textId="77777777" w:rsidR="001A3BE0" w:rsidRPr="008A53ED" w:rsidRDefault="001A3BE0" w:rsidP="001A3BE0">
      <w:pPr>
        <w:tabs>
          <w:tab w:val="left" w:pos="5560"/>
        </w:tabs>
        <w:spacing w:before="0" w:line="240" w:lineRule="auto"/>
        <w:ind w:left="5560" w:hanging="5560"/>
        <w:jc w:val="center"/>
        <w:rPr>
          <w:b/>
          <w:sz w:val="32"/>
          <w:szCs w:val="32"/>
        </w:rPr>
      </w:pPr>
    </w:p>
    <w:p w14:paraId="3AB2A266" w14:textId="77777777" w:rsidR="001A3BE0" w:rsidRDefault="001A3BE0" w:rsidP="001A3BE0">
      <w:pPr>
        <w:spacing w:before="0" w:after="0"/>
        <w:rPr>
          <w:b/>
          <w:sz w:val="28"/>
          <w:szCs w:val="28"/>
        </w:rPr>
      </w:pPr>
      <w:r w:rsidRPr="00A31B07">
        <w:rPr>
          <w:b/>
          <w:sz w:val="28"/>
          <w:szCs w:val="28"/>
        </w:rPr>
        <w:t xml:space="preserve">DEPARTAMENTO DE POSGRADO EDUCACIÓN CONTINUA </w:t>
      </w:r>
    </w:p>
    <w:p w14:paraId="720CEE34" w14:textId="77777777" w:rsidR="001A3BE0" w:rsidRPr="00A31B07" w:rsidRDefault="001A3BE0" w:rsidP="001A3BE0">
      <w:pPr>
        <w:spacing w:before="0" w:after="0"/>
        <w:rPr>
          <w:b/>
          <w:sz w:val="28"/>
          <w:szCs w:val="28"/>
        </w:rPr>
      </w:pPr>
    </w:p>
    <w:p w14:paraId="751B4835" w14:textId="77777777" w:rsidR="001A3BE0" w:rsidRPr="00A31B07" w:rsidRDefault="001A3BE0" w:rsidP="001A3BE0">
      <w:pPr>
        <w:spacing w:before="0" w:after="0"/>
        <w:jc w:val="center"/>
        <w:rPr>
          <w:b/>
          <w:sz w:val="28"/>
          <w:szCs w:val="28"/>
        </w:rPr>
      </w:pPr>
      <w:r w:rsidRPr="00A31B07">
        <w:rPr>
          <w:b/>
          <w:sz w:val="28"/>
          <w:szCs w:val="28"/>
        </w:rPr>
        <w:t>PROGRAMA DE POSGRADO</w:t>
      </w:r>
    </w:p>
    <w:p w14:paraId="32AE1B41" w14:textId="77777777" w:rsidR="001A3BE0" w:rsidRDefault="001A3BE0" w:rsidP="001A3BE0">
      <w:pPr>
        <w:spacing w:before="0" w:after="0"/>
        <w:jc w:val="center"/>
        <w:rPr>
          <w:lang w:val="es-ES"/>
        </w:rPr>
      </w:pPr>
      <w:r>
        <w:rPr>
          <w:b/>
          <w:sz w:val="28"/>
          <w:szCs w:val="28"/>
        </w:rPr>
        <w:t>MAESTR</w:t>
      </w:r>
      <w:r>
        <w:rPr>
          <w:b/>
          <w:sz w:val="28"/>
          <w:szCs w:val="28"/>
          <w:lang w:val="es-ES"/>
        </w:rPr>
        <w:t>Í</w:t>
      </w:r>
      <w:r>
        <w:rPr>
          <w:b/>
          <w:sz w:val="28"/>
          <w:szCs w:val="28"/>
        </w:rPr>
        <w:t xml:space="preserve">A EN ENTRENAMIENTO </w:t>
      </w:r>
      <w:r w:rsidRPr="00A31B07">
        <w:rPr>
          <w:b/>
          <w:sz w:val="28"/>
          <w:szCs w:val="28"/>
        </w:rPr>
        <w:t>DEPORTIVO</w:t>
      </w:r>
    </w:p>
    <w:p w14:paraId="5C586C25" w14:textId="2244CD2D" w:rsidR="001A3BE0" w:rsidRDefault="001A3BE0" w:rsidP="005E7B1F">
      <w:pPr>
        <w:spacing w:before="0" w:after="0"/>
        <w:jc w:val="center"/>
        <w:rPr>
          <w:lang w:val="es-ES"/>
        </w:rPr>
      </w:pPr>
    </w:p>
    <w:p w14:paraId="4739B7FC" w14:textId="77777777" w:rsidR="001A3BE0" w:rsidRDefault="001A3BE0" w:rsidP="001A3BE0">
      <w:pPr>
        <w:spacing w:beforeLines="120" w:before="288" w:afterLines="120" w:after="288"/>
        <w:jc w:val="center"/>
        <w:rPr>
          <w:rFonts w:cs="Times New Roman"/>
          <w:b/>
          <w:bCs/>
          <w:szCs w:val="24"/>
        </w:rPr>
      </w:pPr>
      <w:r>
        <w:rPr>
          <w:rFonts w:cs="Times New Roman"/>
          <w:b/>
          <w:bCs/>
          <w:szCs w:val="24"/>
        </w:rPr>
        <w:t xml:space="preserve">TEMA: </w:t>
      </w:r>
    </w:p>
    <w:p w14:paraId="0C5411A5" w14:textId="77777777" w:rsidR="001A3BE0" w:rsidRPr="000C6188" w:rsidRDefault="001A3BE0" w:rsidP="001A3BE0">
      <w:pPr>
        <w:spacing w:beforeLines="120" w:before="288" w:afterLines="120" w:after="288"/>
        <w:jc w:val="center"/>
        <w:rPr>
          <w:rFonts w:cs="Times New Roman"/>
          <w:szCs w:val="24"/>
        </w:rPr>
      </w:pPr>
      <w:r w:rsidRPr="00F30387">
        <w:rPr>
          <w:b/>
          <w:bCs/>
        </w:rPr>
        <w:t xml:space="preserve"> </w:t>
      </w:r>
      <w:r w:rsidRPr="000C6188">
        <w:rPr>
          <w:rFonts w:cs="Times New Roman"/>
          <w:szCs w:val="24"/>
        </w:rPr>
        <w:t>EJERCICIOS PLIOMÉTRICOS EN LA FUERZA EXPLOSIVA DEL TREN INFERIOR DE LOS DEPORTISTAS DE FEDERACIÓN DEPORTIVA DE TUNGURAHUA DISCIPLINA BOXEO</w:t>
      </w:r>
    </w:p>
    <w:p w14:paraId="1035AB47" w14:textId="77777777" w:rsidR="001A3BE0" w:rsidRDefault="001A3BE0" w:rsidP="001A3BE0">
      <w:pPr>
        <w:jc w:val="center"/>
        <w:rPr>
          <w:rFonts w:cs="Times New Roman"/>
          <w:b/>
          <w:szCs w:val="24"/>
        </w:rPr>
      </w:pPr>
      <w:r w:rsidRPr="002D27EB">
        <w:rPr>
          <w:rFonts w:cs="Times New Roman"/>
          <w:b/>
          <w:szCs w:val="24"/>
        </w:rPr>
        <w:t>AUTOR:</w:t>
      </w:r>
    </w:p>
    <w:p w14:paraId="75F88F71" w14:textId="77777777" w:rsidR="001A3BE0" w:rsidRDefault="001A3BE0" w:rsidP="001A3BE0">
      <w:pPr>
        <w:spacing w:beforeLines="120" w:before="288" w:afterLines="120" w:after="288"/>
        <w:jc w:val="center"/>
        <w:rPr>
          <w:rFonts w:cs="Times New Roman"/>
          <w:szCs w:val="24"/>
        </w:rPr>
      </w:pPr>
      <w:r w:rsidRPr="000C6188">
        <w:rPr>
          <w:rFonts w:cs="Times New Roman"/>
          <w:szCs w:val="24"/>
        </w:rPr>
        <w:t xml:space="preserve">Lic. Ángel Patricio Simbaña Saqui </w:t>
      </w:r>
    </w:p>
    <w:p w14:paraId="5BA3DB49" w14:textId="77777777" w:rsidR="001A3BE0" w:rsidRPr="002D27EB" w:rsidRDefault="001A3BE0" w:rsidP="001A3BE0">
      <w:pPr>
        <w:jc w:val="center"/>
        <w:rPr>
          <w:rFonts w:cs="Times New Roman"/>
          <w:szCs w:val="24"/>
        </w:rPr>
      </w:pPr>
      <w:r w:rsidRPr="002D27EB">
        <w:rPr>
          <w:rFonts w:cs="Times New Roman"/>
          <w:b/>
          <w:szCs w:val="24"/>
        </w:rPr>
        <w:t>TUTOR:</w:t>
      </w:r>
    </w:p>
    <w:p w14:paraId="38205577" w14:textId="77777777" w:rsidR="001A3BE0" w:rsidRDefault="001A3BE0" w:rsidP="001A3BE0">
      <w:pPr>
        <w:jc w:val="center"/>
        <w:rPr>
          <w:rFonts w:cs="Times New Roman"/>
          <w:b/>
          <w:szCs w:val="24"/>
        </w:rPr>
      </w:pPr>
      <w:r>
        <w:rPr>
          <w:rFonts w:cs="Times New Roman"/>
          <w:b/>
          <w:szCs w:val="24"/>
        </w:rPr>
        <w:t>Lic. Yuri Vicente Paucar Abril, Mg.</w:t>
      </w:r>
    </w:p>
    <w:p w14:paraId="4B8B6C0B" w14:textId="7B6348DD" w:rsidR="001A3BE0" w:rsidRDefault="001A3BE0" w:rsidP="001A3BE0">
      <w:pPr>
        <w:jc w:val="center"/>
      </w:pPr>
      <w:r w:rsidRPr="002D27EB">
        <w:rPr>
          <w:rFonts w:cs="Times New Roman"/>
          <w:b/>
          <w:sz w:val="26"/>
          <w:szCs w:val="26"/>
        </w:rPr>
        <w:t xml:space="preserve">GUARANDA, </w:t>
      </w:r>
      <w:r>
        <w:rPr>
          <w:rFonts w:cs="Times New Roman"/>
          <w:b/>
          <w:sz w:val="26"/>
          <w:szCs w:val="26"/>
        </w:rPr>
        <w:t>SEPTIEMBRE</w:t>
      </w:r>
      <w:r w:rsidRPr="002D27EB">
        <w:rPr>
          <w:rFonts w:cs="Times New Roman"/>
          <w:b/>
          <w:sz w:val="26"/>
          <w:szCs w:val="26"/>
        </w:rPr>
        <w:t xml:space="preserve"> 20</w:t>
      </w:r>
      <w:r>
        <w:rPr>
          <w:rFonts w:cs="Times New Roman"/>
          <w:b/>
          <w:sz w:val="26"/>
          <w:szCs w:val="26"/>
        </w:rPr>
        <w:t>22</w:t>
      </w:r>
      <w:r w:rsidRPr="001A3BE0">
        <w:rPr>
          <w:rFonts w:cs="Times New Roman"/>
          <w:bCs/>
          <w:sz w:val="26"/>
          <w:szCs w:val="26"/>
        </w:rPr>
        <w:t xml:space="preserve">    </w:t>
      </w:r>
    </w:p>
    <w:p w14:paraId="204BF52E" w14:textId="77777777" w:rsidR="001A3BE0" w:rsidRDefault="001A3BE0" w:rsidP="001A3BE0">
      <w:pPr>
        <w:sectPr w:rsidR="001A3BE0" w:rsidSect="001D2F14">
          <w:headerReference w:type="default" r:id="rId11"/>
          <w:footerReference w:type="default" r:id="rId12"/>
          <w:pgSz w:w="11906" w:h="16838" w:code="9"/>
          <w:pgMar w:top="1440" w:right="1440" w:bottom="1440" w:left="1440" w:header="709" w:footer="709" w:gutter="0"/>
          <w:pgNumType w:fmt="lowerRoman" w:start="2"/>
          <w:cols w:space="708"/>
          <w:docGrid w:linePitch="360"/>
        </w:sectPr>
      </w:pPr>
    </w:p>
    <w:p w14:paraId="64C74847" w14:textId="100955F6" w:rsidR="00327176" w:rsidRDefault="00327176" w:rsidP="00327176">
      <w:pPr>
        <w:pStyle w:val="Ttulo4"/>
        <w:rPr>
          <w:rFonts w:cs="Times New Roman"/>
        </w:rPr>
      </w:pPr>
      <w:bookmarkStart w:id="5" w:name="_Toc102487104"/>
      <w:r>
        <w:rPr>
          <w:rFonts w:cs="Times New Roman"/>
        </w:rPr>
        <w:lastRenderedPageBreak/>
        <w:t xml:space="preserve">I. </w:t>
      </w:r>
      <w:r w:rsidRPr="00BF620D">
        <w:rPr>
          <w:rFonts w:cs="Times New Roman"/>
        </w:rPr>
        <w:t>DERECHOS DE AUTOR</w:t>
      </w:r>
      <w:bookmarkEnd w:id="3"/>
      <w:bookmarkEnd w:id="4"/>
      <w:bookmarkEnd w:id="5"/>
    </w:p>
    <w:p w14:paraId="13F87BA2" w14:textId="31DC08AE" w:rsidR="00327176" w:rsidRPr="00BF620D" w:rsidRDefault="00327176" w:rsidP="00327176">
      <w:pPr>
        <w:widowControl w:val="0"/>
        <w:spacing w:line="360" w:lineRule="auto"/>
        <w:rPr>
          <w:rFonts w:cs="Times New Roman"/>
          <w:b/>
          <w:szCs w:val="24"/>
        </w:rPr>
      </w:pPr>
      <w:r>
        <w:rPr>
          <w:rFonts w:cs="Times New Roman"/>
        </w:rPr>
        <w:t xml:space="preserve">Yo, Licenciado </w:t>
      </w:r>
      <w:r w:rsidR="009A62A9">
        <w:rPr>
          <w:rFonts w:cs="Times New Roman"/>
        </w:rPr>
        <w:t>Ángel</w:t>
      </w:r>
      <w:r>
        <w:rPr>
          <w:rFonts w:cs="Times New Roman"/>
        </w:rPr>
        <w:t xml:space="preserve"> Patricio Simbaña Saqui</w:t>
      </w:r>
      <w:r w:rsidRPr="00BF620D">
        <w:rPr>
          <w:rFonts w:cs="Times New Roman"/>
        </w:rPr>
        <w:t xml:space="preserve">, en calidad de Autor del proyecto de investigación y desarrollo </w:t>
      </w:r>
      <w:r w:rsidRPr="00BF620D">
        <w:rPr>
          <w:rFonts w:cs="Times New Roman"/>
          <w:szCs w:val="24"/>
        </w:rPr>
        <w:t>“</w:t>
      </w:r>
      <w:r w:rsidR="00F34375" w:rsidRPr="000C6188">
        <w:rPr>
          <w:rFonts w:cs="Times New Roman"/>
          <w:szCs w:val="24"/>
        </w:rPr>
        <w:t>Ejercicios pliométricos en la fuerza explosiva del tren inferior de los deportistas de Federación Deportiva de Tungurahua disciplina boxeo</w:t>
      </w:r>
      <w:r w:rsidRPr="00BF620D">
        <w:rPr>
          <w:rFonts w:cs="Times New Roman"/>
          <w:b/>
          <w:szCs w:val="24"/>
        </w:rPr>
        <w:t>”,</w:t>
      </w:r>
      <w:r w:rsidRPr="00BF620D">
        <w:rPr>
          <w:rFonts w:cs="Times New Roman"/>
        </w:rPr>
        <w:t xml:space="preserve"> autorizo a la Universidad Estatal de Bolívar hacer uso de todos los contenidos que me pertenecen o parte de los que contiene en esta obra, con fines estrictamente académicos o de investigación. </w:t>
      </w:r>
    </w:p>
    <w:p w14:paraId="3EABB58B" w14:textId="77777777" w:rsidR="00327176" w:rsidRPr="00BF620D" w:rsidRDefault="00327176" w:rsidP="00327176">
      <w:pPr>
        <w:rPr>
          <w:rFonts w:cs="Times New Roman"/>
        </w:rPr>
      </w:pPr>
      <w:r w:rsidRPr="00BF620D">
        <w:rPr>
          <w:rFonts w:cs="Times New Roman"/>
        </w:rPr>
        <w:t xml:space="preserve">Los derechos que como autor me corresponden, con excepción de la presente autorización seguirán vigentes a vuestro favor, de conformidad con lo establecido en los artículos 5, 6, 8,19 y demás pertinentes de la Ley de Propiedad Intelectual y su Reglamento. </w:t>
      </w:r>
    </w:p>
    <w:p w14:paraId="6B78260C" w14:textId="4883797F" w:rsidR="00327176" w:rsidRDefault="00327176" w:rsidP="00327176">
      <w:pPr>
        <w:rPr>
          <w:rFonts w:cs="Times New Roman"/>
        </w:rPr>
      </w:pPr>
      <w:r w:rsidRPr="00BF620D">
        <w:rPr>
          <w:rFonts w:cs="Times New Roman"/>
        </w:rPr>
        <w:t>Así mismo, autorizo a la Universidad Estatal de Bolívar para que realice la digitalización y publicación de este trabajo de investigación en el repositorio virtual de conformidad a lo dispuesto en el Art. 144 de la Ley Organiza de Educación Superior.</w:t>
      </w:r>
    </w:p>
    <w:p w14:paraId="0E4BF559" w14:textId="4E361637" w:rsidR="00F34375" w:rsidRDefault="00F34375" w:rsidP="00666F9E">
      <w:pPr>
        <w:widowControl w:val="0"/>
        <w:spacing w:after="0" w:line="360" w:lineRule="auto"/>
        <w:rPr>
          <w:rFonts w:cs="Times New Roman"/>
          <w:b/>
          <w:bCs/>
        </w:rPr>
      </w:pPr>
      <w:r w:rsidRPr="00666F9E">
        <w:rPr>
          <w:rFonts w:cs="Times New Roman"/>
          <w:b/>
          <w:bCs/>
        </w:rPr>
        <w:t xml:space="preserve">Firma </w:t>
      </w:r>
    </w:p>
    <w:p w14:paraId="0BFF1320" w14:textId="22B13C4D" w:rsidR="007F33BA" w:rsidRDefault="007F33BA" w:rsidP="00666F9E">
      <w:pPr>
        <w:widowControl w:val="0"/>
        <w:spacing w:after="0" w:line="360" w:lineRule="auto"/>
        <w:rPr>
          <w:rFonts w:cs="Times New Roman"/>
          <w:b/>
          <w:bCs/>
        </w:rPr>
      </w:pPr>
      <w:r>
        <w:rPr>
          <w:noProof/>
          <w:lang w:eastAsia="es-EC"/>
        </w:rPr>
        <w:drawing>
          <wp:anchor distT="0" distB="0" distL="114300" distR="114300" simplePos="0" relativeHeight="251663360" behindDoc="1" locked="0" layoutInCell="1" allowOverlap="1" wp14:anchorId="708875CD" wp14:editId="76D9DCF6">
            <wp:simplePos x="0" y="0"/>
            <wp:positionH relativeFrom="margin">
              <wp:posOffset>57150</wp:posOffset>
            </wp:positionH>
            <wp:positionV relativeFrom="paragraph">
              <wp:posOffset>325755</wp:posOffset>
            </wp:positionV>
            <wp:extent cx="1611780" cy="913675"/>
            <wp:effectExtent l="0" t="0" r="7620" b="1270"/>
            <wp:wrapNone/>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11780" cy="9136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3FFD4B1" w14:textId="11CE2D05" w:rsidR="007F33BA" w:rsidRPr="00666F9E" w:rsidRDefault="007F33BA" w:rsidP="00666F9E">
      <w:pPr>
        <w:widowControl w:val="0"/>
        <w:spacing w:after="0" w:line="360" w:lineRule="auto"/>
        <w:rPr>
          <w:rFonts w:cs="Times New Roman"/>
          <w:b/>
          <w:bCs/>
        </w:rPr>
      </w:pPr>
    </w:p>
    <w:p w14:paraId="76D8E163" w14:textId="4E6F6637" w:rsidR="00327176" w:rsidRDefault="009A62A9" w:rsidP="00327176">
      <w:r>
        <w:rPr>
          <w:noProof/>
          <w:lang w:eastAsia="es-EC"/>
        </w:rPr>
        <mc:AlternateContent>
          <mc:Choice Requires="wps">
            <w:drawing>
              <wp:anchor distT="0" distB="0" distL="114300" distR="114300" simplePos="0" relativeHeight="251659264" behindDoc="0" locked="0" layoutInCell="1" allowOverlap="1" wp14:anchorId="1E0E28BD" wp14:editId="0FAD5E7A">
                <wp:simplePos x="0" y="0"/>
                <wp:positionH relativeFrom="column">
                  <wp:posOffset>-15240</wp:posOffset>
                </wp:positionH>
                <wp:positionV relativeFrom="paragraph">
                  <wp:posOffset>629285</wp:posOffset>
                </wp:positionV>
                <wp:extent cx="1889760" cy="0"/>
                <wp:effectExtent l="0" t="0" r="0" b="0"/>
                <wp:wrapNone/>
                <wp:docPr id="13" name="Conector recto 13"/>
                <wp:cNvGraphicFramePr/>
                <a:graphic xmlns:a="http://schemas.openxmlformats.org/drawingml/2006/main">
                  <a:graphicData uri="http://schemas.microsoft.com/office/word/2010/wordprocessingShape">
                    <wps:wsp>
                      <wps:cNvCnPr/>
                      <wps:spPr>
                        <a:xfrm>
                          <a:off x="0" y="0"/>
                          <a:ext cx="188976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xmlns:w16sdtdh="http://schemas.microsoft.com/office/word/2020/wordml/sdtdatahash">
            <w:pict>
              <v:line w14:anchorId="33532703" id="Conector recto 1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2pt,49.55pt" to="147.6pt,4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" strokecolor="black [3213]" strokeweight=".5pt">
                <v:stroke joinstyle="miter"/>
              </v:line>
            </w:pict>
          </mc:Fallback>
        </mc:AlternateContent>
      </w:r>
    </w:p>
    <w:p w14:paraId="47DD2E8C" w14:textId="03ED5211" w:rsidR="00F34375" w:rsidRDefault="009A62A9" w:rsidP="00B83AFC">
      <w:pPr>
        <w:widowControl w:val="0"/>
        <w:spacing w:after="0" w:line="360" w:lineRule="auto"/>
        <w:rPr>
          <w:rFonts w:cs="Times New Roman"/>
        </w:rPr>
      </w:pPr>
      <w:r>
        <w:rPr>
          <w:rFonts w:cs="Times New Roman"/>
        </w:rPr>
        <w:t>Ángel</w:t>
      </w:r>
      <w:r w:rsidR="00F34375">
        <w:rPr>
          <w:rFonts w:cs="Times New Roman"/>
        </w:rPr>
        <w:t xml:space="preserve"> Patricio Simbaña Saqui</w:t>
      </w:r>
    </w:p>
    <w:p w14:paraId="4271FFFC" w14:textId="0C8054AE" w:rsidR="00DB7078" w:rsidRDefault="00DB7078" w:rsidP="00B83AFC">
      <w:pPr>
        <w:widowControl w:val="0"/>
        <w:spacing w:before="0" w:line="360" w:lineRule="auto"/>
        <w:rPr>
          <w:rFonts w:cs="Times New Roman"/>
        </w:rPr>
      </w:pPr>
      <w:r>
        <w:rPr>
          <w:rFonts w:cs="Times New Roman"/>
        </w:rPr>
        <w:t xml:space="preserve">       C.I.: </w:t>
      </w:r>
      <w:r w:rsidRPr="00DB7078">
        <w:rPr>
          <w:rFonts w:cs="Times New Roman"/>
        </w:rPr>
        <w:t>1803759289</w:t>
      </w:r>
    </w:p>
    <w:p w14:paraId="6D71EF00" w14:textId="46EACBC9" w:rsidR="00327176" w:rsidRDefault="00327176" w:rsidP="00327176"/>
    <w:p w14:paraId="638D680A" w14:textId="77777777" w:rsidR="00327176" w:rsidRDefault="00327176">
      <w:pPr>
        <w:spacing w:before="0" w:after="160" w:line="259" w:lineRule="auto"/>
        <w:jc w:val="left"/>
      </w:pPr>
    </w:p>
    <w:p w14:paraId="0950AD4A" w14:textId="51B0ADAE" w:rsidR="00327176" w:rsidRDefault="00327176">
      <w:pPr>
        <w:spacing w:before="0" w:after="160" w:line="259" w:lineRule="auto"/>
        <w:jc w:val="left"/>
      </w:pPr>
      <w:r>
        <w:br w:type="page"/>
      </w:r>
    </w:p>
    <w:p w14:paraId="011B4B77" w14:textId="11AFC68B" w:rsidR="007F33BA" w:rsidRDefault="007F33BA" w:rsidP="00A47142">
      <w:pPr>
        <w:pStyle w:val="Ttulo4"/>
        <w:rPr>
          <w:rFonts w:cs="Times New Roman"/>
          <w:caps w:val="0"/>
        </w:rPr>
      </w:pPr>
      <w:bookmarkStart w:id="6" w:name="_Toc102487105"/>
      <w:bookmarkStart w:id="7" w:name="_Toc53161770"/>
      <w:r>
        <w:rPr>
          <w:noProof/>
          <w:lang w:eastAsia="es-EC"/>
        </w:rPr>
        <w:lastRenderedPageBreak/>
        <w:drawing>
          <wp:anchor distT="0" distB="0" distL="114300" distR="114300" simplePos="0" relativeHeight="251665408" behindDoc="1" locked="0" layoutInCell="1" allowOverlap="1" wp14:anchorId="5D588C8F" wp14:editId="170033EE">
            <wp:simplePos x="0" y="0"/>
            <wp:positionH relativeFrom="page">
              <wp:posOffset>0</wp:posOffset>
            </wp:positionH>
            <wp:positionV relativeFrom="paragraph">
              <wp:posOffset>-904875</wp:posOffset>
            </wp:positionV>
            <wp:extent cx="7553325" cy="8083928"/>
            <wp:effectExtent l="0" t="0" r="0" b="0"/>
            <wp:wrapNone/>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n 61"/>
                    <pic:cNvPicPr/>
                  </pic:nvPicPr>
                  <pic:blipFill rotWithShape="1">
                    <a:blip r:embed="rId14">
                      <a:extLst>
                        <a:ext uri="{28A0092B-C50C-407E-A947-70E740481C1C}">
                          <a14:useLocalDpi xmlns:a14="http://schemas.microsoft.com/office/drawing/2010/main" val="0"/>
                        </a:ext>
                      </a:extLst>
                    </a:blip>
                    <a:srcRect b="14101"/>
                    <a:stretch/>
                  </pic:blipFill>
                  <pic:spPr bwMode="auto">
                    <a:xfrm>
                      <a:off x="0" y="0"/>
                      <a:ext cx="7553325" cy="808392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A10FCBB" w14:textId="17C1763A" w:rsidR="00A47142" w:rsidRPr="007F33BA" w:rsidRDefault="001E4E9E" w:rsidP="00A47142">
      <w:pPr>
        <w:pStyle w:val="Ttulo4"/>
        <w:rPr>
          <w:rFonts w:cs="Times New Roman"/>
          <w:color w:val="FFFFFF" w:themeColor="background1"/>
        </w:rPr>
      </w:pPr>
      <w:r w:rsidRPr="007F33BA">
        <w:rPr>
          <w:rFonts w:cs="Times New Roman"/>
          <w:caps w:val="0"/>
          <w:color w:val="FFFFFF" w:themeColor="background1"/>
        </w:rPr>
        <w:t>II</w:t>
      </w:r>
      <w:r w:rsidR="00A47142" w:rsidRPr="007F33BA">
        <w:rPr>
          <w:rFonts w:cs="Times New Roman"/>
          <w:color w:val="FFFFFF" w:themeColor="background1"/>
        </w:rPr>
        <w:t>. AUTORÍA NOTARIADA</w:t>
      </w:r>
      <w:bookmarkEnd w:id="6"/>
    </w:p>
    <w:p w14:paraId="38BC6E2C" w14:textId="54D88694" w:rsidR="00A47142" w:rsidRPr="00BF620D" w:rsidRDefault="00A47142" w:rsidP="00A47142">
      <w:pPr>
        <w:widowControl w:val="0"/>
        <w:spacing w:after="0" w:line="240" w:lineRule="auto"/>
        <w:ind w:left="360"/>
        <w:rPr>
          <w:rFonts w:cs="Times New Roman"/>
        </w:rPr>
      </w:pPr>
    </w:p>
    <w:p w14:paraId="7F58729F" w14:textId="563DE63B" w:rsidR="00A47142" w:rsidRDefault="00A47142" w:rsidP="007F33BA">
      <w:pPr>
        <w:widowControl w:val="0"/>
        <w:spacing w:line="360" w:lineRule="auto"/>
        <w:rPr>
          <w:rFonts w:cs="Times New Roman"/>
          <w:color w:val="FFFFFF" w:themeColor="background1"/>
          <w:szCs w:val="24"/>
        </w:rPr>
      </w:pPr>
      <w:r w:rsidRPr="007F33BA">
        <w:rPr>
          <w:rFonts w:cs="Times New Roman"/>
          <w:color w:val="FFFFFF" w:themeColor="background1"/>
        </w:rPr>
        <w:t xml:space="preserve">Yo Licenciado </w:t>
      </w:r>
      <w:r w:rsidR="00B83AFC" w:rsidRPr="007F33BA">
        <w:rPr>
          <w:rFonts w:cs="Times New Roman"/>
          <w:color w:val="FFFFFF" w:themeColor="background1"/>
        </w:rPr>
        <w:t>Ángel</w:t>
      </w:r>
      <w:r w:rsidRPr="007F33BA">
        <w:rPr>
          <w:rFonts w:cs="Times New Roman"/>
          <w:color w:val="FFFFFF" w:themeColor="background1"/>
        </w:rPr>
        <w:t xml:space="preserve"> Patricio Simbaña, en calidad de autora del proyecto de investigación </w:t>
      </w:r>
      <w:r w:rsidRPr="007F33BA">
        <w:rPr>
          <w:rFonts w:cs="Times New Roman"/>
          <w:color w:val="FFFFFF" w:themeColor="background1"/>
          <w:szCs w:val="24"/>
        </w:rPr>
        <w:t>“</w:t>
      </w:r>
    </w:p>
    <w:p w14:paraId="1FB64B43" w14:textId="548F4869" w:rsidR="007F33BA" w:rsidRDefault="007F33BA" w:rsidP="007F33BA">
      <w:pPr>
        <w:widowControl w:val="0"/>
        <w:spacing w:line="360" w:lineRule="auto"/>
        <w:rPr>
          <w:rFonts w:cs="Times New Roman"/>
          <w:color w:val="FFFFFF" w:themeColor="background1"/>
          <w:szCs w:val="24"/>
        </w:rPr>
      </w:pPr>
    </w:p>
    <w:p w14:paraId="17D9BBE3" w14:textId="74360BD7" w:rsidR="007F33BA" w:rsidRDefault="007F33BA" w:rsidP="007F33BA">
      <w:pPr>
        <w:widowControl w:val="0"/>
        <w:spacing w:line="360" w:lineRule="auto"/>
        <w:rPr>
          <w:rFonts w:cs="Times New Roman"/>
          <w:color w:val="FFFFFF" w:themeColor="background1"/>
          <w:szCs w:val="24"/>
        </w:rPr>
      </w:pPr>
    </w:p>
    <w:p w14:paraId="58713F19" w14:textId="12FD0720" w:rsidR="007F33BA" w:rsidRDefault="007F33BA" w:rsidP="007F33BA">
      <w:pPr>
        <w:widowControl w:val="0"/>
        <w:spacing w:line="360" w:lineRule="auto"/>
        <w:rPr>
          <w:rFonts w:cs="Times New Roman"/>
          <w:color w:val="FFFFFF" w:themeColor="background1"/>
          <w:szCs w:val="24"/>
        </w:rPr>
      </w:pPr>
    </w:p>
    <w:p w14:paraId="10070DDA" w14:textId="568A6852" w:rsidR="007F33BA" w:rsidRDefault="007F33BA" w:rsidP="007F33BA">
      <w:pPr>
        <w:widowControl w:val="0"/>
        <w:spacing w:line="360" w:lineRule="auto"/>
        <w:rPr>
          <w:rFonts w:cs="Times New Roman"/>
          <w:color w:val="FFFFFF" w:themeColor="background1"/>
          <w:szCs w:val="24"/>
        </w:rPr>
      </w:pPr>
    </w:p>
    <w:p w14:paraId="16D0F43F" w14:textId="3D52A510" w:rsidR="007F33BA" w:rsidRDefault="007F33BA" w:rsidP="007F33BA">
      <w:pPr>
        <w:widowControl w:val="0"/>
        <w:spacing w:line="360" w:lineRule="auto"/>
        <w:rPr>
          <w:rFonts w:cs="Times New Roman"/>
          <w:color w:val="FFFFFF" w:themeColor="background1"/>
          <w:szCs w:val="24"/>
        </w:rPr>
      </w:pPr>
    </w:p>
    <w:p w14:paraId="269333A7" w14:textId="06A12F0D" w:rsidR="007F33BA" w:rsidRDefault="007F33BA" w:rsidP="007F33BA">
      <w:pPr>
        <w:widowControl w:val="0"/>
        <w:spacing w:line="360" w:lineRule="auto"/>
        <w:rPr>
          <w:rFonts w:cs="Times New Roman"/>
          <w:color w:val="FFFFFF" w:themeColor="background1"/>
          <w:szCs w:val="24"/>
        </w:rPr>
      </w:pPr>
    </w:p>
    <w:p w14:paraId="7096BEAA" w14:textId="439D7045" w:rsidR="007F33BA" w:rsidRDefault="007F33BA" w:rsidP="007F33BA">
      <w:pPr>
        <w:widowControl w:val="0"/>
        <w:spacing w:line="360" w:lineRule="auto"/>
        <w:rPr>
          <w:rFonts w:cs="Times New Roman"/>
          <w:color w:val="FFFFFF" w:themeColor="background1"/>
          <w:szCs w:val="24"/>
        </w:rPr>
      </w:pPr>
    </w:p>
    <w:p w14:paraId="09E8DA2A" w14:textId="0DD2ADE3" w:rsidR="007F33BA" w:rsidRDefault="007F33BA" w:rsidP="007F33BA">
      <w:pPr>
        <w:widowControl w:val="0"/>
        <w:spacing w:line="360" w:lineRule="auto"/>
        <w:rPr>
          <w:rFonts w:cs="Times New Roman"/>
          <w:color w:val="FFFFFF" w:themeColor="background1"/>
          <w:szCs w:val="24"/>
        </w:rPr>
      </w:pPr>
    </w:p>
    <w:p w14:paraId="66658CE4" w14:textId="3FEF6D5C" w:rsidR="007F33BA" w:rsidRDefault="007F33BA" w:rsidP="007F33BA">
      <w:pPr>
        <w:widowControl w:val="0"/>
        <w:spacing w:line="360" w:lineRule="auto"/>
        <w:rPr>
          <w:rFonts w:cs="Times New Roman"/>
          <w:color w:val="FFFFFF" w:themeColor="background1"/>
          <w:szCs w:val="24"/>
        </w:rPr>
      </w:pPr>
    </w:p>
    <w:p w14:paraId="5F432C86" w14:textId="5430F654" w:rsidR="007F33BA" w:rsidRDefault="007F33BA" w:rsidP="007F33BA">
      <w:pPr>
        <w:widowControl w:val="0"/>
        <w:spacing w:line="360" w:lineRule="auto"/>
        <w:rPr>
          <w:rFonts w:cs="Times New Roman"/>
          <w:color w:val="FFFFFF" w:themeColor="background1"/>
          <w:szCs w:val="24"/>
        </w:rPr>
      </w:pPr>
    </w:p>
    <w:p w14:paraId="7566CAE8" w14:textId="33B0F20D" w:rsidR="007F33BA" w:rsidRDefault="007F33BA" w:rsidP="007F33BA">
      <w:pPr>
        <w:widowControl w:val="0"/>
        <w:spacing w:line="360" w:lineRule="auto"/>
        <w:rPr>
          <w:rFonts w:cs="Times New Roman"/>
          <w:color w:val="FFFFFF" w:themeColor="background1"/>
          <w:szCs w:val="24"/>
        </w:rPr>
      </w:pPr>
    </w:p>
    <w:p w14:paraId="2642B105" w14:textId="78BC1D68" w:rsidR="007F33BA" w:rsidRDefault="007F33BA" w:rsidP="007F33BA">
      <w:pPr>
        <w:widowControl w:val="0"/>
        <w:spacing w:line="360" w:lineRule="auto"/>
        <w:rPr>
          <w:rFonts w:cs="Times New Roman"/>
          <w:color w:val="FFFFFF" w:themeColor="background1"/>
          <w:szCs w:val="24"/>
        </w:rPr>
      </w:pPr>
    </w:p>
    <w:p w14:paraId="63C108F4" w14:textId="277E04CD" w:rsidR="007F33BA" w:rsidRDefault="007F33BA" w:rsidP="007F33BA">
      <w:pPr>
        <w:widowControl w:val="0"/>
        <w:spacing w:line="360" w:lineRule="auto"/>
        <w:rPr>
          <w:rFonts w:cs="Times New Roman"/>
          <w:color w:val="FFFFFF" w:themeColor="background1"/>
          <w:szCs w:val="24"/>
        </w:rPr>
      </w:pPr>
    </w:p>
    <w:p w14:paraId="288AF827" w14:textId="426BA4D7" w:rsidR="007F33BA" w:rsidRDefault="007F33BA" w:rsidP="007F33BA">
      <w:pPr>
        <w:widowControl w:val="0"/>
        <w:spacing w:line="360" w:lineRule="auto"/>
        <w:rPr>
          <w:rFonts w:cs="Times New Roman"/>
          <w:color w:val="FFFFFF" w:themeColor="background1"/>
          <w:szCs w:val="24"/>
        </w:rPr>
      </w:pPr>
    </w:p>
    <w:p w14:paraId="369FA545" w14:textId="21B7B781" w:rsidR="007F33BA" w:rsidRDefault="007F33BA" w:rsidP="007F33BA">
      <w:pPr>
        <w:widowControl w:val="0"/>
        <w:spacing w:line="360" w:lineRule="auto"/>
        <w:rPr>
          <w:rFonts w:cs="Times New Roman"/>
          <w:color w:val="FFFFFF" w:themeColor="background1"/>
          <w:szCs w:val="24"/>
        </w:rPr>
      </w:pPr>
    </w:p>
    <w:p w14:paraId="200794F3" w14:textId="77777777" w:rsidR="007F33BA" w:rsidRDefault="007F33BA" w:rsidP="007F33BA">
      <w:pPr>
        <w:widowControl w:val="0"/>
        <w:spacing w:line="360" w:lineRule="auto"/>
      </w:pPr>
    </w:p>
    <w:p w14:paraId="581D1106" w14:textId="59C5EF19" w:rsidR="00DB7078" w:rsidRPr="007F33BA" w:rsidRDefault="007F33BA" w:rsidP="00DB7078">
      <w:pPr>
        <w:pStyle w:val="Ttulo4"/>
        <w:rPr>
          <w:color w:val="FFFFFF" w:themeColor="background1"/>
        </w:rPr>
      </w:pPr>
      <w:bookmarkStart w:id="8" w:name="_Toc102487106"/>
      <w:r>
        <w:rPr>
          <w:noProof/>
          <w:lang w:eastAsia="es-EC"/>
        </w:rPr>
        <w:lastRenderedPageBreak/>
        <w:drawing>
          <wp:anchor distT="0" distB="0" distL="114300" distR="114300" simplePos="0" relativeHeight="251667456" behindDoc="0" locked="0" layoutInCell="1" allowOverlap="1" wp14:anchorId="1C1CBBAD" wp14:editId="5DE70022">
            <wp:simplePos x="0" y="0"/>
            <wp:positionH relativeFrom="page">
              <wp:posOffset>-141889</wp:posOffset>
            </wp:positionH>
            <wp:positionV relativeFrom="paragraph">
              <wp:posOffset>-1024759</wp:posOffset>
            </wp:positionV>
            <wp:extent cx="8218586" cy="10885648"/>
            <wp:effectExtent l="0" t="0" r="0" b="0"/>
            <wp:wrapNone/>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220378" cy="1088802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B7078" w:rsidRPr="007F33BA">
        <w:rPr>
          <w:caps w:val="0"/>
          <w:color w:val="FFFFFF" w:themeColor="background1"/>
        </w:rPr>
        <w:t>II</w:t>
      </w:r>
      <w:r w:rsidR="00A47142" w:rsidRPr="007F33BA">
        <w:rPr>
          <w:caps w:val="0"/>
          <w:color w:val="FFFFFF" w:themeColor="background1"/>
        </w:rPr>
        <w:t>I</w:t>
      </w:r>
      <w:r w:rsidR="00DB7078" w:rsidRPr="007F33BA">
        <w:rPr>
          <w:caps w:val="0"/>
          <w:color w:val="FFFFFF" w:themeColor="background1"/>
        </w:rPr>
        <w:t>. CERTIFICACIÓN DEL TUTOR</w:t>
      </w:r>
      <w:bookmarkEnd w:id="8"/>
    </w:p>
    <w:p w14:paraId="6E230838" w14:textId="42C34F4C" w:rsidR="00DB7078" w:rsidRPr="00CB77E5" w:rsidRDefault="00DB7078" w:rsidP="00DB7078">
      <w:pPr>
        <w:spacing w:before="0" w:after="160" w:line="259" w:lineRule="auto"/>
        <w:jc w:val="left"/>
        <w:rPr>
          <w:caps/>
        </w:rPr>
      </w:pPr>
    </w:p>
    <w:p w14:paraId="12176E11" w14:textId="147854A1" w:rsidR="00DB7078" w:rsidRDefault="00DB7078" w:rsidP="00DB7078"/>
    <w:p w14:paraId="61CBA123" w14:textId="5002D51C" w:rsidR="00A47142" w:rsidRDefault="00A47142">
      <w:pPr>
        <w:spacing w:before="0" w:after="160" w:line="259" w:lineRule="auto"/>
        <w:jc w:val="left"/>
      </w:pPr>
      <w:r>
        <w:br w:type="page"/>
      </w:r>
    </w:p>
    <w:p w14:paraId="3073AAB9" w14:textId="14AF8C46" w:rsidR="00301112" w:rsidRPr="007F33BA" w:rsidRDefault="007F33BA" w:rsidP="00625F70">
      <w:pPr>
        <w:pStyle w:val="Ttulo4"/>
        <w:rPr>
          <w:color w:val="FFFFFF" w:themeColor="background1"/>
        </w:rPr>
      </w:pPr>
      <w:bookmarkStart w:id="9" w:name="_Toc102487107"/>
      <w:bookmarkEnd w:id="7"/>
      <w:r>
        <w:rPr>
          <w:noProof/>
          <w:lang w:eastAsia="es-EC"/>
        </w:rPr>
        <w:lastRenderedPageBreak/>
        <w:drawing>
          <wp:anchor distT="0" distB="0" distL="114300" distR="114300" simplePos="0" relativeHeight="251669504" behindDoc="0" locked="0" layoutInCell="1" allowOverlap="1" wp14:anchorId="5908CDF8" wp14:editId="25154423">
            <wp:simplePos x="0" y="0"/>
            <wp:positionH relativeFrom="margin">
              <wp:posOffset>-945931</wp:posOffset>
            </wp:positionH>
            <wp:positionV relativeFrom="paragraph">
              <wp:posOffset>-772510</wp:posOffset>
            </wp:positionV>
            <wp:extent cx="7915122" cy="8403207"/>
            <wp:effectExtent l="0" t="0" r="0" b="0"/>
            <wp:wrapNone/>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6">
                      <a:extLst>
                        <a:ext uri="{28A0092B-C50C-407E-A947-70E740481C1C}">
                          <a14:useLocalDpi xmlns:a14="http://schemas.microsoft.com/office/drawing/2010/main" val="0"/>
                        </a:ext>
                      </a:extLst>
                    </a:blip>
                    <a:srcRect b="19006"/>
                    <a:stretch/>
                  </pic:blipFill>
                  <pic:spPr bwMode="auto">
                    <a:xfrm>
                      <a:off x="0" y="0"/>
                      <a:ext cx="7917630" cy="84058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01112" w:rsidRPr="007F33BA">
        <w:rPr>
          <w:color w:val="FFFFFF" w:themeColor="background1"/>
        </w:rPr>
        <w:t>IV. CERTIFICADO DE EJECUCIÓN DE LA INVESTIGACIÓN</w:t>
      </w:r>
      <w:bookmarkEnd w:id="9"/>
    </w:p>
    <w:p w14:paraId="60694AB4" w14:textId="77777777" w:rsidR="00301112" w:rsidRPr="00BF620D" w:rsidRDefault="00301112" w:rsidP="00301112">
      <w:pPr>
        <w:widowControl w:val="0"/>
        <w:spacing w:after="0" w:line="240" w:lineRule="auto"/>
        <w:ind w:left="360"/>
        <w:rPr>
          <w:rFonts w:cs="Times New Roman"/>
          <w:szCs w:val="24"/>
        </w:rPr>
      </w:pPr>
    </w:p>
    <w:p w14:paraId="10D60438" w14:textId="77777777" w:rsidR="00DB7078" w:rsidRPr="00294A92" w:rsidRDefault="00DB7078" w:rsidP="00DB7078">
      <w:pPr>
        <w:rPr>
          <w:lang w:val="es-MX"/>
        </w:rPr>
      </w:pPr>
    </w:p>
    <w:p w14:paraId="4995B971" w14:textId="5E151159" w:rsidR="00DB7078" w:rsidRDefault="00DB7078" w:rsidP="00DB7078"/>
    <w:p w14:paraId="38695EC7" w14:textId="46FA8AE7" w:rsidR="00DB7078" w:rsidRDefault="00DB7078">
      <w:pPr>
        <w:spacing w:before="0" w:after="160" w:line="259" w:lineRule="auto"/>
        <w:jc w:val="left"/>
      </w:pPr>
      <w:r>
        <w:br w:type="page"/>
      </w:r>
    </w:p>
    <w:p w14:paraId="673480E7" w14:textId="05254660" w:rsidR="00B76655" w:rsidRDefault="00A640A9" w:rsidP="00481D77">
      <w:pPr>
        <w:pStyle w:val="Ttulo4"/>
      </w:pPr>
      <w:bookmarkStart w:id="10" w:name="_Toc102487108"/>
      <w:r>
        <w:rPr>
          <w:caps w:val="0"/>
        </w:rPr>
        <w:lastRenderedPageBreak/>
        <w:t>V</w:t>
      </w:r>
      <w:r w:rsidR="00B76655">
        <w:t xml:space="preserve">. </w:t>
      </w:r>
      <w:r w:rsidR="00B76655" w:rsidRPr="008A3EE6">
        <w:t>DEDICATORIA</w:t>
      </w:r>
      <w:bookmarkEnd w:id="10"/>
    </w:p>
    <w:p w14:paraId="64421F18" w14:textId="77777777" w:rsidR="00B76655" w:rsidRPr="003114C0" w:rsidRDefault="00B76655" w:rsidP="00B76655"/>
    <w:p w14:paraId="3532C486" w14:textId="77777777" w:rsidR="00B76655" w:rsidRPr="00B76655" w:rsidRDefault="00B76655" w:rsidP="00B76655">
      <w:pPr>
        <w:rPr>
          <w:rFonts w:eastAsia="Times New Roman" w:cs="Times New Roman"/>
          <w:szCs w:val="24"/>
        </w:rPr>
      </w:pPr>
      <w:r w:rsidRPr="00B76655">
        <w:rPr>
          <w:rFonts w:eastAsia="Times New Roman" w:cs="Times New Roman"/>
          <w:szCs w:val="24"/>
        </w:rPr>
        <w:t xml:space="preserve">Mi trabajo de investigación la dedico a mi universidad por darme los conocimientos necesarios y por haberme forjado como un profesional que soy en la actualidad. También debo agradecer a todo el equipo humano de dicha universidad, que supieron impartir los conocimientos de una manera profesional y ética que han logrado ser una motivación en mi vida que me conlleva a terminar con éxito el trabajo de investigación. </w:t>
      </w:r>
    </w:p>
    <w:p w14:paraId="656D1CD7" w14:textId="77AA0DB0" w:rsidR="00B76655" w:rsidRDefault="00B76655" w:rsidP="00B76655">
      <w:pPr>
        <w:rPr>
          <w:rFonts w:eastAsia="Times New Roman" w:cs="Times New Roman"/>
          <w:szCs w:val="24"/>
        </w:rPr>
      </w:pPr>
      <w:r w:rsidRPr="00B76655">
        <w:rPr>
          <w:rFonts w:eastAsia="Times New Roman" w:cs="Times New Roman"/>
          <w:szCs w:val="24"/>
        </w:rPr>
        <w:t>Gracias Universidad Estatal de Bolívar</w:t>
      </w:r>
    </w:p>
    <w:p w14:paraId="51DBFDF1" w14:textId="77777777" w:rsidR="00B76655" w:rsidRDefault="00B76655" w:rsidP="00B76655"/>
    <w:p w14:paraId="41F4017D" w14:textId="2C424ECD" w:rsidR="00B76655" w:rsidRDefault="00026550" w:rsidP="00B76655">
      <w:pPr>
        <w:jc w:val="right"/>
      </w:pPr>
      <w:r w:rsidRPr="00B76655">
        <w:rPr>
          <w:rFonts w:cs="Times New Roman"/>
          <w:b/>
          <w:szCs w:val="24"/>
        </w:rPr>
        <w:t>Ángel</w:t>
      </w:r>
      <w:r w:rsidR="00B76655" w:rsidRPr="00B76655">
        <w:rPr>
          <w:rFonts w:cs="Times New Roman"/>
          <w:b/>
          <w:szCs w:val="24"/>
        </w:rPr>
        <w:t xml:space="preserve"> Patricio Simbaña Saqui</w:t>
      </w:r>
    </w:p>
    <w:p w14:paraId="48E9EB48" w14:textId="33577E48" w:rsidR="00B76655" w:rsidRDefault="00B76655" w:rsidP="00B76655">
      <w:pPr>
        <w:spacing w:before="0" w:after="160" w:line="259" w:lineRule="auto"/>
        <w:jc w:val="left"/>
      </w:pPr>
      <w:r>
        <w:br w:type="page"/>
      </w:r>
    </w:p>
    <w:p w14:paraId="77916623" w14:textId="52BD1334" w:rsidR="009C210B" w:rsidRDefault="00842D53" w:rsidP="009C210B">
      <w:pPr>
        <w:pStyle w:val="Ttulo4"/>
      </w:pPr>
      <w:bookmarkStart w:id="11" w:name="_Toc102487109"/>
      <w:bookmarkEnd w:id="1"/>
      <w:r>
        <w:lastRenderedPageBreak/>
        <w:t xml:space="preserve">VI. </w:t>
      </w:r>
      <w:r w:rsidR="009C210B" w:rsidRPr="00481D77">
        <w:t>AGRADECIMIENTO</w:t>
      </w:r>
      <w:bookmarkEnd w:id="11"/>
    </w:p>
    <w:p w14:paraId="20083983" w14:textId="77777777" w:rsidR="009C210B" w:rsidRPr="0092601D" w:rsidRDefault="009C210B" w:rsidP="009C210B">
      <w:r w:rsidRPr="0092601D">
        <w:t xml:space="preserve">Este gran logro no hubiese sido posible sin la colaboración de personas que </w:t>
      </w:r>
      <w:r>
        <w:t>e</w:t>
      </w:r>
      <w:r w:rsidRPr="0092601D">
        <w:t xml:space="preserve">stuvieron presentes en las buenas y en las malas, en diferentes aspectos de mi vida. </w:t>
      </w:r>
    </w:p>
    <w:p w14:paraId="76932689" w14:textId="77777777" w:rsidR="009C210B" w:rsidRPr="0092601D" w:rsidRDefault="009C210B" w:rsidP="009C210B">
      <w:r w:rsidRPr="0092601D">
        <w:t xml:space="preserve">Agradezco a quienes reconozco como mis maestros e inspiradores y aparecen un orden y su debido tiempo y no de importancia ya que es imposible intentar hacer una comparación. Entre estos son: Francisco Simbaña Muzo, Hilda Saqui Palate, Bryan Simbaña Leon, Erica Garcés Paredes y Valentina Simbaña Saqui. </w:t>
      </w:r>
    </w:p>
    <w:p w14:paraId="063A4EB5" w14:textId="77777777" w:rsidR="009C210B" w:rsidRPr="0092601D" w:rsidRDefault="009C210B" w:rsidP="009C210B">
      <w:r w:rsidRPr="0092601D">
        <w:t xml:space="preserve">En aspecto personal agradezco a grandes amigos compañeros momentos difíciles y agradables dándome consejos motivacionales en todos los momentos, ustedes saben cuánto ayudaron para que esto sea una realidad </w:t>
      </w:r>
    </w:p>
    <w:p w14:paraId="05EA2FD4" w14:textId="77777777" w:rsidR="009C210B" w:rsidRDefault="009C210B" w:rsidP="009C210B">
      <w:r w:rsidRPr="0092601D">
        <w:t>Finalmente dedico esta investigación a mi madre (Hilda), a mi padre (frans), a mi hermano (Gabo</w:t>
      </w:r>
      <w:r>
        <w:t>)</w:t>
      </w:r>
    </w:p>
    <w:p w14:paraId="043982BB" w14:textId="77777777" w:rsidR="009C210B" w:rsidRDefault="009C210B" w:rsidP="009C210B"/>
    <w:p w14:paraId="2D58E194" w14:textId="77777777" w:rsidR="009C210B" w:rsidRPr="00630CC5" w:rsidRDefault="009C210B" w:rsidP="009C210B">
      <w:pPr>
        <w:jc w:val="right"/>
        <w:rPr>
          <w:b/>
        </w:rPr>
      </w:pPr>
      <w:r w:rsidRPr="00B76655">
        <w:rPr>
          <w:rFonts w:cs="Times New Roman"/>
          <w:b/>
          <w:szCs w:val="24"/>
        </w:rPr>
        <w:t>Ángel Patricio Simbaña Saqui</w:t>
      </w:r>
    </w:p>
    <w:p w14:paraId="76963F42" w14:textId="77777777" w:rsidR="00DB7078" w:rsidRDefault="00DB7078" w:rsidP="008855AF">
      <w:pPr>
        <w:spacing w:before="0" w:after="160" w:line="259" w:lineRule="auto"/>
        <w:jc w:val="left"/>
      </w:pPr>
    </w:p>
    <w:p w14:paraId="630D1224" w14:textId="77777777" w:rsidR="00DB7078" w:rsidRDefault="00DB7078" w:rsidP="008855AF">
      <w:pPr>
        <w:spacing w:before="0" w:after="160" w:line="259" w:lineRule="auto"/>
        <w:jc w:val="left"/>
      </w:pPr>
    </w:p>
    <w:p w14:paraId="02D90B49" w14:textId="77777777" w:rsidR="00DB7078" w:rsidRDefault="00DB7078" w:rsidP="008855AF">
      <w:pPr>
        <w:spacing w:before="0" w:after="160" w:line="259" w:lineRule="auto"/>
        <w:jc w:val="left"/>
      </w:pPr>
    </w:p>
    <w:p w14:paraId="21563B67" w14:textId="77777777" w:rsidR="00DB7078" w:rsidRDefault="00DB7078" w:rsidP="008855AF">
      <w:pPr>
        <w:spacing w:before="0" w:after="160" w:line="259" w:lineRule="auto"/>
        <w:jc w:val="left"/>
      </w:pPr>
    </w:p>
    <w:p w14:paraId="7F2C538A" w14:textId="77777777" w:rsidR="00DB7078" w:rsidRDefault="00DB7078" w:rsidP="008855AF">
      <w:pPr>
        <w:spacing w:before="0" w:after="160" w:line="259" w:lineRule="auto"/>
        <w:jc w:val="left"/>
      </w:pPr>
    </w:p>
    <w:p w14:paraId="7327997A" w14:textId="77777777" w:rsidR="00DB7078" w:rsidRDefault="00DB7078" w:rsidP="008855AF">
      <w:pPr>
        <w:spacing w:before="0" w:after="160" w:line="259" w:lineRule="auto"/>
        <w:jc w:val="left"/>
      </w:pPr>
    </w:p>
    <w:p w14:paraId="2463E06F" w14:textId="628DC0BA" w:rsidR="008855AF" w:rsidRPr="001E1C66" w:rsidRDefault="008855AF" w:rsidP="008855AF">
      <w:pPr>
        <w:spacing w:before="0" w:after="160" w:line="259" w:lineRule="auto"/>
        <w:jc w:val="left"/>
        <w:rPr>
          <w:rFonts w:eastAsiaTheme="majorEastAsia" w:cstheme="majorBidi"/>
          <w:b/>
          <w:iCs/>
        </w:rPr>
      </w:pPr>
      <w:r>
        <w:br w:type="page"/>
      </w:r>
    </w:p>
    <w:p w14:paraId="7097CB03" w14:textId="3AE8E8B6" w:rsidR="00573BCC" w:rsidRDefault="00421853" w:rsidP="00573BCC">
      <w:pPr>
        <w:pStyle w:val="Ttulo4"/>
        <w:rPr>
          <w:caps w:val="0"/>
        </w:rPr>
      </w:pPr>
      <w:bookmarkStart w:id="12" w:name="_Toc102487110"/>
      <w:r>
        <w:rPr>
          <w:caps w:val="0"/>
        </w:rPr>
        <w:lastRenderedPageBreak/>
        <w:t>V</w:t>
      </w:r>
      <w:r w:rsidR="00842D53">
        <w:rPr>
          <w:caps w:val="0"/>
        </w:rPr>
        <w:t>II</w:t>
      </w:r>
      <w:r>
        <w:rPr>
          <w:caps w:val="0"/>
        </w:rPr>
        <w:t xml:space="preserve">. </w:t>
      </w:r>
      <w:r w:rsidR="005A4E54" w:rsidRPr="008A3EE6">
        <w:rPr>
          <w:caps w:val="0"/>
        </w:rPr>
        <w:t>ÍNDICE GENERAL DE CONTENIDOS</w:t>
      </w:r>
      <w:bookmarkEnd w:id="12"/>
    </w:p>
    <w:p w14:paraId="42BACCD8" w14:textId="7E45CE74" w:rsidR="00B92EF3" w:rsidRDefault="00124DF3">
      <w:pPr>
        <w:pStyle w:val="TDC4"/>
        <w:rPr>
          <w:rFonts w:asciiTheme="minorHAnsi" w:eastAsiaTheme="minorEastAsia" w:hAnsiTheme="minorHAnsi" w:cstheme="minorBidi"/>
          <w:noProof/>
          <w:sz w:val="22"/>
          <w:szCs w:val="22"/>
          <w:lang w:val="es-MX" w:eastAsia="es-MX"/>
        </w:rPr>
      </w:pPr>
      <w:r w:rsidRPr="00421853">
        <w:rPr>
          <w:rFonts w:asciiTheme="minorHAnsi" w:hAnsiTheme="minorHAnsi"/>
          <w:b/>
          <w:bCs/>
          <w:caps/>
          <w:color w:val="FF0000"/>
          <w:sz w:val="18"/>
        </w:rPr>
        <w:fldChar w:fldCharType="begin"/>
      </w:r>
      <w:r w:rsidRPr="00421853">
        <w:rPr>
          <w:rFonts w:asciiTheme="minorHAnsi" w:hAnsiTheme="minorHAnsi"/>
          <w:b/>
          <w:bCs/>
          <w:caps/>
          <w:color w:val="FF0000"/>
          <w:sz w:val="18"/>
        </w:rPr>
        <w:instrText xml:space="preserve"> TOC \o "1-4" \h \z </w:instrText>
      </w:r>
      <w:r w:rsidR="005B25D2" w:rsidRPr="00421853">
        <w:rPr>
          <w:rFonts w:asciiTheme="minorHAnsi" w:hAnsiTheme="minorHAnsi"/>
          <w:b/>
          <w:bCs/>
          <w:caps/>
          <w:color w:val="FF0000"/>
          <w:sz w:val="18"/>
        </w:rPr>
        <w:instrText xml:space="preserve">\n1-1 </w:instrText>
      </w:r>
      <w:r w:rsidRPr="00421853">
        <w:rPr>
          <w:rFonts w:asciiTheme="minorHAnsi" w:hAnsiTheme="minorHAnsi"/>
          <w:b/>
          <w:bCs/>
          <w:caps/>
          <w:color w:val="FF0000"/>
          <w:sz w:val="18"/>
        </w:rPr>
        <w:instrText xml:space="preserve">\u </w:instrText>
      </w:r>
      <w:r w:rsidRPr="00421853">
        <w:rPr>
          <w:rFonts w:asciiTheme="minorHAnsi" w:hAnsiTheme="minorHAnsi"/>
          <w:b/>
          <w:bCs/>
          <w:caps/>
          <w:color w:val="FF0000"/>
          <w:sz w:val="18"/>
        </w:rPr>
        <w:fldChar w:fldCharType="separate"/>
      </w:r>
      <w:hyperlink w:anchor="_Toc102487104" w:history="1">
        <w:r w:rsidR="00B92EF3" w:rsidRPr="003013B9">
          <w:rPr>
            <w:rStyle w:val="Hipervnculo"/>
            <w:rFonts w:cs="Times New Roman"/>
            <w:noProof/>
          </w:rPr>
          <w:t>I. DERECHOS DE AUTOR</w:t>
        </w:r>
        <w:r w:rsidR="00B92EF3">
          <w:rPr>
            <w:noProof/>
            <w:webHidden/>
          </w:rPr>
          <w:tab/>
        </w:r>
        <w:r w:rsidR="00B92EF3">
          <w:rPr>
            <w:noProof/>
            <w:webHidden/>
          </w:rPr>
          <w:fldChar w:fldCharType="begin"/>
        </w:r>
        <w:r w:rsidR="00B92EF3">
          <w:rPr>
            <w:noProof/>
            <w:webHidden/>
          </w:rPr>
          <w:instrText xml:space="preserve"> PAGEREF _Toc102487104 \h </w:instrText>
        </w:r>
        <w:r w:rsidR="00B92EF3">
          <w:rPr>
            <w:noProof/>
            <w:webHidden/>
          </w:rPr>
        </w:r>
        <w:r w:rsidR="00B92EF3">
          <w:rPr>
            <w:noProof/>
            <w:webHidden/>
          </w:rPr>
          <w:fldChar w:fldCharType="separate"/>
        </w:r>
        <w:r w:rsidR="00B92EF3">
          <w:rPr>
            <w:noProof/>
            <w:webHidden/>
          </w:rPr>
          <w:t>i</w:t>
        </w:r>
        <w:r w:rsidR="00B92EF3">
          <w:rPr>
            <w:noProof/>
            <w:webHidden/>
          </w:rPr>
          <w:fldChar w:fldCharType="end"/>
        </w:r>
      </w:hyperlink>
    </w:p>
    <w:p w14:paraId="135152D0" w14:textId="2982D2A4" w:rsidR="00B92EF3" w:rsidRDefault="00415713">
      <w:pPr>
        <w:pStyle w:val="TDC4"/>
        <w:rPr>
          <w:rFonts w:asciiTheme="minorHAnsi" w:eastAsiaTheme="minorEastAsia" w:hAnsiTheme="minorHAnsi" w:cstheme="minorBidi"/>
          <w:noProof/>
          <w:sz w:val="22"/>
          <w:szCs w:val="22"/>
          <w:lang w:val="es-MX" w:eastAsia="es-MX"/>
        </w:rPr>
      </w:pPr>
      <w:hyperlink w:anchor="_Toc102487105" w:history="1">
        <w:r w:rsidR="00B92EF3" w:rsidRPr="003013B9">
          <w:rPr>
            <w:rStyle w:val="Hipervnculo"/>
            <w:rFonts w:cs="Times New Roman"/>
            <w:noProof/>
          </w:rPr>
          <w:t>II. AUTORÍA NOTARIADA</w:t>
        </w:r>
        <w:r w:rsidR="00B92EF3">
          <w:rPr>
            <w:noProof/>
            <w:webHidden/>
          </w:rPr>
          <w:tab/>
        </w:r>
        <w:r w:rsidR="00B92EF3">
          <w:rPr>
            <w:noProof/>
            <w:webHidden/>
          </w:rPr>
          <w:fldChar w:fldCharType="begin"/>
        </w:r>
        <w:r w:rsidR="00B92EF3">
          <w:rPr>
            <w:noProof/>
            <w:webHidden/>
          </w:rPr>
          <w:instrText xml:space="preserve"> PAGEREF _Toc102487105 \h </w:instrText>
        </w:r>
        <w:r w:rsidR="00B92EF3">
          <w:rPr>
            <w:noProof/>
            <w:webHidden/>
          </w:rPr>
        </w:r>
        <w:r w:rsidR="00B92EF3">
          <w:rPr>
            <w:noProof/>
            <w:webHidden/>
          </w:rPr>
          <w:fldChar w:fldCharType="separate"/>
        </w:r>
        <w:r w:rsidR="00B92EF3">
          <w:rPr>
            <w:noProof/>
            <w:webHidden/>
          </w:rPr>
          <w:t>ii</w:t>
        </w:r>
        <w:r w:rsidR="00B92EF3">
          <w:rPr>
            <w:noProof/>
            <w:webHidden/>
          </w:rPr>
          <w:fldChar w:fldCharType="end"/>
        </w:r>
      </w:hyperlink>
    </w:p>
    <w:p w14:paraId="31E2AEF5" w14:textId="3A28232B" w:rsidR="00B92EF3" w:rsidRDefault="00415713">
      <w:pPr>
        <w:pStyle w:val="TDC4"/>
        <w:rPr>
          <w:rFonts w:asciiTheme="minorHAnsi" w:eastAsiaTheme="minorEastAsia" w:hAnsiTheme="minorHAnsi" w:cstheme="minorBidi"/>
          <w:noProof/>
          <w:sz w:val="22"/>
          <w:szCs w:val="22"/>
          <w:lang w:val="es-MX" w:eastAsia="es-MX"/>
        </w:rPr>
      </w:pPr>
      <w:hyperlink w:anchor="_Toc102487106" w:history="1">
        <w:r w:rsidR="00B92EF3" w:rsidRPr="003013B9">
          <w:rPr>
            <w:rStyle w:val="Hipervnculo"/>
            <w:noProof/>
          </w:rPr>
          <w:t>III. CERTIFICACIÓN DEL TUTOR</w:t>
        </w:r>
        <w:r w:rsidR="00B92EF3">
          <w:rPr>
            <w:noProof/>
            <w:webHidden/>
          </w:rPr>
          <w:tab/>
        </w:r>
        <w:r w:rsidR="00B92EF3">
          <w:rPr>
            <w:noProof/>
            <w:webHidden/>
          </w:rPr>
          <w:fldChar w:fldCharType="begin"/>
        </w:r>
        <w:r w:rsidR="00B92EF3">
          <w:rPr>
            <w:noProof/>
            <w:webHidden/>
          </w:rPr>
          <w:instrText xml:space="preserve"> PAGEREF _Toc102487106 \h </w:instrText>
        </w:r>
        <w:r w:rsidR="00B92EF3">
          <w:rPr>
            <w:noProof/>
            <w:webHidden/>
          </w:rPr>
        </w:r>
        <w:r w:rsidR="00B92EF3">
          <w:rPr>
            <w:noProof/>
            <w:webHidden/>
          </w:rPr>
          <w:fldChar w:fldCharType="separate"/>
        </w:r>
        <w:r w:rsidR="00B92EF3">
          <w:rPr>
            <w:noProof/>
            <w:webHidden/>
          </w:rPr>
          <w:t>iii</w:t>
        </w:r>
        <w:r w:rsidR="00B92EF3">
          <w:rPr>
            <w:noProof/>
            <w:webHidden/>
          </w:rPr>
          <w:fldChar w:fldCharType="end"/>
        </w:r>
      </w:hyperlink>
    </w:p>
    <w:p w14:paraId="605ECC16" w14:textId="3C39AA22" w:rsidR="00B92EF3" w:rsidRDefault="00415713">
      <w:pPr>
        <w:pStyle w:val="TDC4"/>
        <w:rPr>
          <w:rFonts w:asciiTheme="minorHAnsi" w:eastAsiaTheme="minorEastAsia" w:hAnsiTheme="minorHAnsi" w:cstheme="minorBidi"/>
          <w:noProof/>
          <w:sz w:val="22"/>
          <w:szCs w:val="22"/>
          <w:lang w:val="es-MX" w:eastAsia="es-MX"/>
        </w:rPr>
      </w:pPr>
      <w:hyperlink w:anchor="_Toc102487107" w:history="1">
        <w:r w:rsidR="00B92EF3" w:rsidRPr="003013B9">
          <w:rPr>
            <w:rStyle w:val="Hipervnculo"/>
            <w:noProof/>
          </w:rPr>
          <w:t>IV. CERTIFICADO DE EJECUCIÓN DE LA INVESTIGACIÓN</w:t>
        </w:r>
        <w:r w:rsidR="00B92EF3">
          <w:rPr>
            <w:noProof/>
            <w:webHidden/>
          </w:rPr>
          <w:tab/>
        </w:r>
        <w:r w:rsidR="00B92EF3">
          <w:rPr>
            <w:noProof/>
            <w:webHidden/>
          </w:rPr>
          <w:fldChar w:fldCharType="begin"/>
        </w:r>
        <w:r w:rsidR="00B92EF3">
          <w:rPr>
            <w:noProof/>
            <w:webHidden/>
          </w:rPr>
          <w:instrText xml:space="preserve"> PAGEREF _Toc102487107 \h </w:instrText>
        </w:r>
        <w:r w:rsidR="00B92EF3">
          <w:rPr>
            <w:noProof/>
            <w:webHidden/>
          </w:rPr>
        </w:r>
        <w:r w:rsidR="00B92EF3">
          <w:rPr>
            <w:noProof/>
            <w:webHidden/>
          </w:rPr>
          <w:fldChar w:fldCharType="separate"/>
        </w:r>
        <w:r w:rsidR="00B92EF3">
          <w:rPr>
            <w:noProof/>
            <w:webHidden/>
          </w:rPr>
          <w:t>iv</w:t>
        </w:r>
        <w:r w:rsidR="00B92EF3">
          <w:rPr>
            <w:noProof/>
            <w:webHidden/>
          </w:rPr>
          <w:fldChar w:fldCharType="end"/>
        </w:r>
      </w:hyperlink>
    </w:p>
    <w:p w14:paraId="2FC85517" w14:textId="31BDB8D4" w:rsidR="00B92EF3" w:rsidRDefault="00415713">
      <w:pPr>
        <w:pStyle w:val="TDC4"/>
        <w:rPr>
          <w:rFonts w:asciiTheme="minorHAnsi" w:eastAsiaTheme="minorEastAsia" w:hAnsiTheme="minorHAnsi" w:cstheme="minorBidi"/>
          <w:noProof/>
          <w:sz w:val="22"/>
          <w:szCs w:val="22"/>
          <w:lang w:val="es-MX" w:eastAsia="es-MX"/>
        </w:rPr>
      </w:pPr>
      <w:hyperlink w:anchor="_Toc102487108" w:history="1">
        <w:r w:rsidR="00B92EF3" w:rsidRPr="003013B9">
          <w:rPr>
            <w:rStyle w:val="Hipervnculo"/>
            <w:noProof/>
          </w:rPr>
          <w:t>V. DEDICATORIA</w:t>
        </w:r>
        <w:r w:rsidR="00B92EF3">
          <w:rPr>
            <w:noProof/>
            <w:webHidden/>
          </w:rPr>
          <w:tab/>
        </w:r>
        <w:r w:rsidR="00B92EF3">
          <w:rPr>
            <w:noProof/>
            <w:webHidden/>
          </w:rPr>
          <w:fldChar w:fldCharType="begin"/>
        </w:r>
        <w:r w:rsidR="00B92EF3">
          <w:rPr>
            <w:noProof/>
            <w:webHidden/>
          </w:rPr>
          <w:instrText xml:space="preserve"> PAGEREF _Toc102487108 \h </w:instrText>
        </w:r>
        <w:r w:rsidR="00B92EF3">
          <w:rPr>
            <w:noProof/>
            <w:webHidden/>
          </w:rPr>
        </w:r>
        <w:r w:rsidR="00B92EF3">
          <w:rPr>
            <w:noProof/>
            <w:webHidden/>
          </w:rPr>
          <w:fldChar w:fldCharType="separate"/>
        </w:r>
        <w:r w:rsidR="00B92EF3">
          <w:rPr>
            <w:noProof/>
            <w:webHidden/>
          </w:rPr>
          <w:t>v</w:t>
        </w:r>
        <w:r w:rsidR="00B92EF3">
          <w:rPr>
            <w:noProof/>
            <w:webHidden/>
          </w:rPr>
          <w:fldChar w:fldCharType="end"/>
        </w:r>
      </w:hyperlink>
    </w:p>
    <w:p w14:paraId="337518D1" w14:textId="3EA4A49B" w:rsidR="00B92EF3" w:rsidRDefault="00415713">
      <w:pPr>
        <w:pStyle w:val="TDC4"/>
        <w:rPr>
          <w:rFonts w:asciiTheme="minorHAnsi" w:eastAsiaTheme="minorEastAsia" w:hAnsiTheme="minorHAnsi" w:cstheme="minorBidi"/>
          <w:noProof/>
          <w:sz w:val="22"/>
          <w:szCs w:val="22"/>
          <w:lang w:val="es-MX" w:eastAsia="es-MX"/>
        </w:rPr>
      </w:pPr>
      <w:hyperlink w:anchor="_Toc102487109" w:history="1">
        <w:r w:rsidR="00B92EF3" w:rsidRPr="003013B9">
          <w:rPr>
            <w:rStyle w:val="Hipervnculo"/>
            <w:noProof/>
          </w:rPr>
          <w:t>VI. AGRADECIMIENTO</w:t>
        </w:r>
        <w:r w:rsidR="00B92EF3">
          <w:rPr>
            <w:noProof/>
            <w:webHidden/>
          </w:rPr>
          <w:tab/>
        </w:r>
        <w:r w:rsidR="00B92EF3">
          <w:rPr>
            <w:noProof/>
            <w:webHidden/>
          </w:rPr>
          <w:fldChar w:fldCharType="begin"/>
        </w:r>
        <w:r w:rsidR="00B92EF3">
          <w:rPr>
            <w:noProof/>
            <w:webHidden/>
          </w:rPr>
          <w:instrText xml:space="preserve"> PAGEREF _Toc102487109 \h </w:instrText>
        </w:r>
        <w:r w:rsidR="00B92EF3">
          <w:rPr>
            <w:noProof/>
            <w:webHidden/>
          </w:rPr>
        </w:r>
        <w:r w:rsidR="00B92EF3">
          <w:rPr>
            <w:noProof/>
            <w:webHidden/>
          </w:rPr>
          <w:fldChar w:fldCharType="separate"/>
        </w:r>
        <w:r w:rsidR="00B92EF3">
          <w:rPr>
            <w:noProof/>
            <w:webHidden/>
          </w:rPr>
          <w:t>vi</w:t>
        </w:r>
        <w:r w:rsidR="00B92EF3">
          <w:rPr>
            <w:noProof/>
            <w:webHidden/>
          </w:rPr>
          <w:fldChar w:fldCharType="end"/>
        </w:r>
      </w:hyperlink>
    </w:p>
    <w:p w14:paraId="2E45CC04" w14:textId="4BB37B09" w:rsidR="00B92EF3" w:rsidRDefault="00415713">
      <w:pPr>
        <w:pStyle w:val="TDC4"/>
        <w:rPr>
          <w:rFonts w:asciiTheme="minorHAnsi" w:eastAsiaTheme="minorEastAsia" w:hAnsiTheme="minorHAnsi" w:cstheme="minorBidi"/>
          <w:noProof/>
          <w:sz w:val="22"/>
          <w:szCs w:val="22"/>
          <w:lang w:val="es-MX" w:eastAsia="es-MX"/>
        </w:rPr>
      </w:pPr>
      <w:hyperlink w:anchor="_Toc102487110" w:history="1">
        <w:r w:rsidR="00B92EF3" w:rsidRPr="003013B9">
          <w:rPr>
            <w:rStyle w:val="Hipervnculo"/>
            <w:noProof/>
          </w:rPr>
          <w:t>VII. ÍNDICE GENERAL DE CONTENIDOS</w:t>
        </w:r>
        <w:r w:rsidR="00B92EF3">
          <w:rPr>
            <w:noProof/>
            <w:webHidden/>
          </w:rPr>
          <w:tab/>
        </w:r>
        <w:r w:rsidR="00B92EF3">
          <w:rPr>
            <w:noProof/>
            <w:webHidden/>
          </w:rPr>
          <w:fldChar w:fldCharType="begin"/>
        </w:r>
        <w:r w:rsidR="00B92EF3">
          <w:rPr>
            <w:noProof/>
            <w:webHidden/>
          </w:rPr>
          <w:instrText xml:space="preserve"> PAGEREF _Toc102487110 \h </w:instrText>
        </w:r>
        <w:r w:rsidR="00B92EF3">
          <w:rPr>
            <w:noProof/>
            <w:webHidden/>
          </w:rPr>
        </w:r>
        <w:r w:rsidR="00B92EF3">
          <w:rPr>
            <w:noProof/>
            <w:webHidden/>
          </w:rPr>
          <w:fldChar w:fldCharType="separate"/>
        </w:r>
        <w:r w:rsidR="00B92EF3">
          <w:rPr>
            <w:noProof/>
            <w:webHidden/>
          </w:rPr>
          <w:t>vii</w:t>
        </w:r>
        <w:r w:rsidR="00B92EF3">
          <w:rPr>
            <w:noProof/>
            <w:webHidden/>
          </w:rPr>
          <w:fldChar w:fldCharType="end"/>
        </w:r>
      </w:hyperlink>
    </w:p>
    <w:p w14:paraId="46B070DF" w14:textId="6429C717" w:rsidR="00B92EF3" w:rsidRDefault="00415713">
      <w:pPr>
        <w:pStyle w:val="TDC4"/>
        <w:rPr>
          <w:rFonts w:asciiTheme="minorHAnsi" w:eastAsiaTheme="minorEastAsia" w:hAnsiTheme="minorHAnsi" w:cstheme="minorBidi"/>
          <w:noProof/>
          <w:sz w:val="22"/>
          <w:szCs w:val="22"/>
          <w:lang w:val="es-MX" w:eastAsia="es-MX"/>
        </w:rPr>
      </w:pPr>
      <w:hyperlink w:anchor="_Toc102487111" w:history="1">
        <w:r w:rsidR="00B92EF3" w:rsidRPr="003013B9">
          <w:rPr>
            <w:rStyle w:val="Hipervnculo"/>
            <w:noProof/>
          </w:rPr>
          <w:t>VIII. LISTA DE TABLAS</w:t>
        </w:r>
        <w:r w:rsidR="00B92EF3">
          <w:rPr>
            <w:noProof/>
            <w:webHidden/>
          </w:rPr>
          <w:tab/>
        </w:r>
        <w:r w:rsidR="00B92EF3">
          <w:rPr>
            <w:noProof/>
            <w:webHidden/>
          </w:rPr>
          <w:fldChar w:fldCharType="begin"/>
        </w:r>
        <w:r w:rsidR="00B92EF3">
          <w:rPr>
            <w:noProof/>
            <w:webHidden/>
          </w:rPr>
          <w:instrText xml:space="preserve"> PAGEREF _Toc102487111 \h </w:instrText>
        </w:r>
        <w:r w:rsidR="00B92EF3">
          <w:rPr>
            <w:noProof/>
            <w:webHidden/>
          </w:rPr>
        </w:r>
        <w:r w:rsidR="00B92EF3">
          <w:rPr>
            <w:noProof/>
            <w:webHidden/>
          </w:rPr>
          <w:fldChar w:fldCharType="separate"/>
        </w:r>
        <w:r w:rsidR="00B92EF3">
          <w:rPr>
            <w:noProof/>
            <w:webHidden/>
          </w:rPr>
          <w:t>xi</w:t>
        </w:r>
        <w:r w:rsidR="00B92EF3">
          <w:rPr>
            <w:noProof/>
            <w:webHidden/>
          </w:rPr>
          <w:fldChar w:fldCharType="end"/>
        </w:r>
      </w:hyperlink>
    </w:p>
    <w:p w14:paraId="79E6F66C" w14:textId="1E27A3B0" w:rsidR="00B92EF3" w:rsidRDefault="00415713">
      <w:pPr>
        <w:pStyle w:val="TDC4"/>
        <w:rPr>
          <w:rFonts w:asciiTheme="minorHAnsi" w:eastAsiaTheme="minorEastAsia" w:hAnsiTheme="minorHAnsi" w:cstheme="minorBidi"/>
          <w:noProof/>
          <w:sz w:val="22"/>
          <w:szCs w:val="22"/>
          <w:lang w:val="es-MX" w:eastAsia="es-MX"/>
        </w:rPr>
      </w:pPr>
      <w:hyperlink w:anchor="_Toc102487112" w:history="1">
        <w:r w:rsidR="00B92EF3" w:rsidRPr="003013B9">
          <w:rPr>
            <w:rStyle w:val="Hipervnculo"/>
            <w:noProof/>
          </w:rPr>
          <w:t>IX. LISTA DE FIGURAS</w:t>
        </w:r>
        <w:r w:rsidR="00B92EF3">
          <w:rPr>
            <w:noProof/>
            <w:webHidden/>
          </w:rPr>
          <w:tab/>
        </w:r>
        <w:r w:rsidR="00B92EF3">
          <w:rPr>
            <w:noProof/>
            <w:webHidden/>
          </w:rPr>
          <w:fldChar w:fldCharType="begin"/>
        </w:r>
        <w:r w:rsidR="00B92EF3">
          <w:rPr>
            <w:noProof/>
            <w:webHidden/>
          </w:rPr>
          <w:instrText xml:space="preserve"> PAGEREF _Toc102487112 \h </w:instrText>
        </w:r>
        <w:r w:rsidR="00B92EF3">
          <w:rPr>
            <w:noProof/>
            <w:webHidden/>
          </w:rPr>
        </w:r>
        <w:r w:rsidR="00B92EF3">
          <w:rPr>
            <w:noProof/>
            <w:webHidden/>
          </w:rPr>
          <w:fldChar w:fldCharType="separate"/>
        </w:r>
        <w:r w:rsidR="00B92EF3">
          <w:rPr>
            <w:noProof/>
            <w:webHidden/>
          </w:rPr>
          <w:t>xiii</w:t>
        </w:r>
        <w:r w:rsidR="00B92EF3">
          <w:rPr>
            <w:noProof/>
            <w:webHidden/>
          </w:rPr>
          <w:fldChar w:fldCharType="end"/>
        </w:r>
      </w:hyperlink>
    </w:p>
    <w:p w14:paraId="2C887E27" w14:textId="694A70A2" w:rsidR="00B92EF3" w:rsidRDefault="00415713">
      <w:pPr>
        <w:pStyle w:val="TDC4"/>
        <w:rPr>
          <w:rFonts w:asciiTheme="minorHAnsi" w:eastAsiaTheme="minorEastAsia" w:hAnsiTheme="minorHAnsi" w:cstheme="minorBidi"/>
          <w:noProof/>
          <w:sz w:val="22"/>
          <w:szCs w:val="22"/>
          <w:lang w:val="es-MX" w:eastAsia="es-MX"/>
        </w:rPr>
      </w:pPr>
      <w:hyperlink w:anchor="_Toc102487113" w:history="1">
        <w:r w:rsidR="00B92EF3" w:rsidRPr="003013B9">
          <w:rPr>
            <w:rStyle w:val="Hipervnculo"/>
            <w:noProof/>
          </w:rPr>
          <w:t>X. LISTA DE ANEXOS</w:t>
        </w:r>
        <w:r w:rsidR="00B92EF3">
          <w:rPr>
            <w:noProof/>
            <w:webHidden/>
          </w:rPr>
          <w:tab/>
        </w:r>
        <w:r w:rsidR="00B92EF3">
          <w:rPr>
            <w:noProof/>
            <w:webHidden/>
          </w:rPr>
          <w:fldChar w:fldCharType="begin"/>
        </w:r>
        <w:r w:rsidR="00B92EF3">
          <w:rPr>
            <w:noProof/>
            <w:webHidden/>
          </w:rPr>
          <w:instrText xml:space="preserve"> PAGEREF _Toc102487113 \h </w:instrText>
        </w:r>
        <w:r w:rsidR="00B92EF3">
          <w:rPr>
            <w:noProof/>
            <w:webHidden/>
          </w:rPr>
        </w:r>
        <w:r w:rsidR="00B92EF3">
          <w:rPr>
            <w:noProof/>
            <w:webHidden/>
          </w:rPr>
          <w:fldChar w:fldCharType="separate"/>
        </w:r>
        <w:r w:rsidR="00B92EF3">
          <w:rPr>
            <w:noProof/>
            <w:webHidden/>
          </w:rPr>
          <w:t>xv</w:t>
        </w:r>
        <w:r w:rsidR="00B92EF3">
          <w:rPr>
            <w:noProof/>
            <w:webHidden/>
          </w:rPr>
          <w:fldChar w:fldCharType="end"/>
        </w:r>
      </w:hyperlink>
    </w:p>
    <w:p w14:paraId="0B5C6DD2" w14:textId="3F32005B" w:rsidR="00B92EF3" w:rsidRDefault="00415713">
      <w:pPr>
        <w:pStyle w:val="TDC4"/>
        <w:rPr>
          <w:rFonts w:asciiTheme="minorHAnsi" w:eastAsiaTheme="minorEastAsia" w:hAnsiTheme="minorHAnsi" w:cstheme="minorBidi"/>
          <w:noProof/>
          <w:sz w:val="22"/>
          <w:szCs w:val="22"/>
          <w:lang w:val="es-MX" w:eastAsia="es-MX"/>
        </w:rPr>
      </w:pPr>
      <w:hyperlink w:anchor="_Toc102487114" w:history="1">
        <w:r w:rsidR="00B92EF3" w:rsidRPr="003013B9">
          <w:rPr>
            <w:rStyle w:val="Hipervnculo"/>
            <w:noProof/>
          </w:rPr>
          <w:t>XI. TEMA</w:t>
        </w:r>
        <w:r w:rsidR="00B92EF3">
          <w:rPr>
            <w:noProof/>
            <w:webHidden/>
          </w:rPr>
          <w:tab/>
        </w:r>
        <w:r w:rsidR="00B92EF3">
          <w:rPr>
            <w:noProof/>
            <w:webHidden/>
          </w:rPr>
          <w:fldChar w:fldCharType="begin"/>
        </w:r>
        <w:r w:rsidR="00B92EF3">
          <w:rPr>
            <w:noProof/>
            <w:webHidden/>
          </w:rPr>
          <w:instrText xml:space="preserve"> PAGEREF _Toc102487114 \h </w:instrText>
        </w:r>
        <w:r w:rsidR="00B92EF3">
          <w:rPr>
            <w:noProof/>
            <w:webHidden/>
          </w:rPr>
        </w:r>
        <w:r w:rsidR="00B92EF3">
          <w:rPr>
            <w:noProof/>
            <w:webHidden/>
          </w:rPr>
          <w:fldChar w:fldCharType="separate"/>
        </w:r>
        <w:r w:rsidR="00B92EF3">
          <w:rPr>
            <w:noProof/>
            <w:webHidden/>
          </w:rPr>
          <w:t>xvi</w:t>
        </w:r>
        <w:r w:rsidR="00B92EF3">
          <w:rPr>
            <w:noProof/>
            <w:webHidden/>
          </w:rPr>
          <w:fldChar w:fldCharType="end"/>
        </w:r>
      </w:hyperlink>
    </w:p>
    <w:p w14:paraId="73EDC7FC" w14:textId="785BDA1D" w:rsidR="00B92EF3" w:rsidRDefault="00415713">
      <w:pPr>
        <w:pStyle w:val="TDC4"/>
        <w:rPr>
          <w:rFonts w:asciiTheme="minorHAnsi" w:eastAsiaTheme="minorEastAsia" w:hAnsiTheme="minorHAnsi" w:cstheme="minorBidi"/>
          <w:noProof/>
          <w:sz w:val="22"/>
          <w:szCs w:val="22"/>
          <w:lang w:val="es-MX" w:eastAsia="es-MX"/>
        </w:rPr>
      </w:pPr>
      <w:hyperlink w:anchor="_Toc102487115" w:history="1">
        <w:r w:rsidR="00B92EF3" w:rsidRPr="003013B9">
          <w:rPr>
            <w:rStyle w:val="Hipervnculo"/>
            <w:noProof/>
          </w:rPr>
          <w:t>XII. RESUMEN EJECUTIVO</w:t>
        </w:r>
        <w:r w:rsidR="00B92EF3">
          <w:rPr>
            <w:noProof/>
            <w:webHidden/>
          </w:rPr>
          <w:tab/>
        </w:r>
        <w:r w:rsidR="00B92EF3">
          <w:rPr>
            <w:noProof/>
            <w:webHidden/>
          </w:rPr>
          <w:fldChar w:fldCharType="begin"/>
        </w:r>
        <w:r w:rsidR="00B92EF3">
          <w:rPr>
            <w:noProof/>
            <w:webHidden/>
          </w:rPr>
          <w:instrText xml:space="preserve"> PAGEREF _Toc102487115 \h </w:instrText>
        </w:r>
        <w:r w:rsidR="00B92EF3">
          <w:rPr>
            <w:noProof/>
            <w:webHidden/>
          </w:rPr>
        </w:r>
        <w:r w:rsidR="00B92EF3">
          <w:rPr>
            <w:noProof/>
            <w:webHidden/>
          </w:rPr>
          <w:fldChar w:fldCharType="separate"/>
        </w:r>
        <w:r w:rsidR="00B92EF3">
          <w:rPr>
            <w:noProof/>
            <w:webHidden/>
          </w:rPr>
          <w:t>xvi</w:t>
        </w:r>
        <w:r w:rsidR="00B92EF3">
          <w:rPr>
            <w:noProof/>
            <w:webHidden/>
          </w:rPr>
          <w:fldChar w:fldCharType="end"/>
        </w:r>
      </w:hyperlink>
    </w:p>
    <w:p w14:paraId="041DFF51" w14:textId="5121C4D0" w:rsidR="00B92EF3" w:rsidRDefault="00415713">
      <w:pPr>
        <w:pStyle w:val="TDC4"/>
        <w:rPr>
          <w:rFonts w:asciiTheme="minorHAnsi" w:eastAsiaTheme="minorEastAsia" w:hAnsiTheme="minorHAnsi" w:cstheme="minorBidi"/>
          <w:noProof/>
          <w:sz w:val="22"/>
          <w:szCs w:val="22"/>
          <w:lang w:val="es-MX" w:eastAsia="es-MX"/>
        </w:rPr>
      </w:pPr>
      <w:hyperlink w:anchor="_Toc102487116" w:history="1">
        <w:r w:rsidR="00B92EF3" w:rsidRPr="003013B9">
          <w:rPr>
            <w:rStyle w:val="Hipervnculo"/>
            <w:noProof/>
            <w:lang w:val="en-US"/>
          </w:rPr>
          <w:t>XIII. ABSTRACT</w:t>
        </w:r>
        <w:r w:rsidR="00B92EF3">
          <w:rPr>
            <w:noProof/>
            <w:webHidden/>
          </w:rPr>
          <w:tab/>
        </w:r>
        <w:r w:rsidR="00B92EF3">
          <w:rPr>
            <w:noProof/>
            <w:webHidden/>
          </w:rPr>
          <w:fldChar w:fldCharType="begin"/>
        </w:r>
        <w:r w:rsidR="00B92EF3">
          <w:rPr>
            <w:noProof/>
            <w:webHidden/>
          </w:rPr>
          <w:instrText xml:space="preserve"> PAGEREF _Toc102487116 \h </w:instrText>
        </w:r>
        <w:r w:rsidR="00B92EF3">
          <w:rPr>
            <w:noProof/>
            <w:webHidden/>
          </w:rPr>
        </w:r>
        <w:r w:rsidR="00B92EF3">
          <w:rPr>
            <w:noProof/>
            <w:webHidden/>
          </w:rPr>
          <w:fldChar w:fldCharType="separate"/>
        </w:r>
        <w:r w:rsidR="00B92EF3">
          <w:rPr>
            <w:noProof/>
            <w:webHidden/>
          </w:rPr>
          <w:t>xvii</w:t>
        </w:r>
        <w:r w:rsidR="00B92EF3">
          <w:rPr>
            <w:noProof/>
            <w:webHidden/>
          </w:rPr>
          <w:fldChar w:fldCharType="end"/>
        </w:r>
      </w:hyperlink>
    </w:p>
    <w:p w14:paraId="0DD88824" w14:textId="7AC00F70" w:rsidR="00B92EF3" w:rsidRDefault="00415713">
      <w:pPr>
        <w:pStyle w:val="TDC4"/>
        <w:rPr>
          <w:rFonts w:asciiTheme="minorHAnsi" w:eastAsiaTheme="minorEastAsia" w:hAnsiTheme="minorHAnsi" w:cstheme="minorBidi"/>
          <w:noProof/>
          <w:sz w:val="22"/>
          <w:szCs w:val="22"/>
          <w:lang w:val="es-MX" w:eastAsia="es-MX"/>
        </w:rPr>
      </w:pPr>
      <w:hyperlink w:anchor="_Toc102487117" w:history="1">
        <w:r w:rsidR="00B92EF3" w:rsidRPr="003013B9">
          <w:rPr>
            <w:rStyle w:val="Hipervnculo"/>
            <w:noProof/>
          </w:rPr>
          <w:t>XIV. INTRODUCCIÓN</w:t>
        </w:r>
        <w:r w:rsidR="00B92EF3">
          <w:rPr>
            <w:noProof/>
            <w:webHidden/>
          </w:rPr>
          <w:tab/>
        </w:r>
        <w:r w:rsidR="00B92EF3">
          <w:rPr>
            <w:noProof/>
            <w:webHidden/>
          </w:rPr>
          <w:fldChar w:fldCharType="begin"/>
        </w:r>
        <w:r w:rsidR="00B92EF3">
          <w:rPr>
            <w:noProof/>
            <w:webHidden/>
          </w:rPr>
          <w:instrText xml:space="preserve"> PAGEREF _Toc102487117 \h </w:instrText>
        </w:r>
        <w:r w:rsidR="00B92EF3">
          <w:rPr>
            <w:noProof/>
            <w:webHidden/>
          </w:rPr>
        </w:r>
        <w:r w:rsidR="00B92EF3">
          <w:rPr>
            <w:noProof/>
            <w:webHidden/>
          </w:rPr>
          <w:fldChar w:fldCharType="separate"/>
        </w:r>
        <w:r w:rsidR="00B92EF3">
          <w:rPr>
            <w:noProof/>
            <w:webHidden/>
          </w:rPr>
          <w:t>xviii</w:t>
        </w:r>
        <w:r w:rsidR="00B92EF3">
          <w:rPr>
            <w:noProof/>
            <w:webHidden/>
          </w:rPr>
          <w:fldChar w:fldCharType="end"/>
        </w:r>
      </w:hyperlink>
    </w:p>
    <w:p w14:paraId="46EB8C05" w14:textId="3F6F760E" w:rsidR="00B92EF3" w:rsidRDefault="00415713">
      <w:pPr>
        <w:pStyle w:val="TDC1"/>
        <w:rPr>
          <w:rFonts w:asciiTheme="minorHAnsi" w:eastAsiaTheme="minorEastAsia" w:hAnsiTheme="minorHAnsi" w:cstheme="minorBidi"/>
          <w:b w:val="0"/>
          <w:bCs w:val="0"/>
          <w:caps w:val="0"/>
          <w:noProof/>
          <w:sz w:val="22"/>
          <w:szCs w:val="22"/>
          <w:lang w:val="es-MX" w:eastAsia="es-MX"/>
        </w:rPr>
      </w:pPr>
      <w:hyperlink w:anchor="_Toc102487118" w:history="1">
        <w:r w:rsidR="00B92EF3" w:rsidRPr="003013B9">
          <w:rPr>
            <w:rStyle w:val="Hipervnculo"/>
            <w:noProof/>
            <w:lang w:val="es-ES"/>
          </w:rPr>
          <w:t>CAPÍTULO I</w:t>
        </w:r>
      </w:hyperlink>
    </w:p>
    <w:p w14:paraId="55676578" w14:textId="46CAACB2" w:rsidR="00B92EF3" w:rsidRDefault="00415713">
      <w:pPr>
        <w:pStyle w:val="TDC1"/>
        <w:tabs>
          <w:tab w:val="left" w:pos="3816"/>
        </w:tabs>
        <w:rPr>
          <w:rFonts w:asciiTheme="minorHAnsi" w:eastAsiaTheme="minorEastAsia" w:hAnsiTheme="minorHAnsi" w:cstheme="minorBidi"/>
          <w:b w:val="0"/>
          <w:bCs w:val="0"/>
          <w:caps w:val="0"/>
          <w:noProof/>
          <w:sz w:val="22"/>
          <w:szCs w:val="22"/>
          <w:lang w:val="es-MX" w:eastAsia="es-MX"/>
        </w:rPr>
      </w:pPr>
      <w:hyperlink w:anchor="_Toc102487119" w:history="1">
        <w:r w:rsidR="00B92EF3" w:rsidRPr="003013B9">
          <w:rPr>
            <w:rStyle w:val="Hipervnculo"/>
            <w:noProof/>
            <w:lang w:val="es-ES"/>
          </w:rPr>
          <w:t>1</w:t>
        </w:r>
        <w:r w:rsidR="00B92EF3">
          <w:rPr>
            <w:rFonts w:asciiTheme="minorHAnsi" w:eastAsiaTheme="minorEastAsia" w:hAnsiTheme="minorHAnsi" w:cstheme="minorBidi"/>
            <w:b w:val="0"/>
            <w:bCs w:val="0"/>
            <w:caps w:val="0"/>
            <w:noProof/>
            <w:sz w:val="22"/>
            <w:szCs w:val="22"/>
            <w:lang w:val="es-MX" w:eastAsia="es-MX"/>
          </w:rPr>
          <w:tab/>
        </w:r>
        <w:r w:rsidR="00B92EF3" w:rsidRPr="003013B9">
          <w:rPr>
            <w:rStyle w:val="Hipervnculo"/>
            <w:noProof/>
            <w:lang w:val="es-ES"/>
          </w:rPr>
          <w:t>EL PROBLEMA</w:t>
        </w:r>
      </w:hyperlink>
    </w:p>
    <w:p w14:paraId="7AAC9BA2" w14:textId="68F310E5" w:rsidR="00B92EF3" w:rsidRDefault="00415713">
      <w:pPr>
        <w:pStyle w:val="TDC2"/>
        <w:rPr>
          <w:rFonts w:asciiTheme="minorHAnsi" w:eastAsiaTheme="minorEastAsia" w:hAnsiTheme="minorHAnsi" w:cstheme="minorBidi"/>
          <w:noProof/>
          <w:sz w:val="22"/>
          <w:szCs w:val="22"/>
          <w:lang w:val="es-MX" w:eastAsia="es-MX"/>
        </w:rPr>
      </w:pPr>
      <w:hyperlink w:anchor="_Toc102487120" w:history="1">
        <w:r w:rsidR="00B92EF3" w:rsidRPr="003013B9">
          <w:rPr>
            <w:rStyle w:val="Hipervnculo"/>
            <w:noProof/>
          </w:rPr>
          <w:t>1.1</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Contextualización del problema</w:t>
        </w:r>
        <w:r w:rsidR="00B92EF3">
          <w:rPr>
            <w:noProof/>
            <w:webHidden/>
          </w:rPr>
          <w:tab/>
        </w:r>
        <w:r w:rsidR="00B92EF3">
          <w:rPr>
            <w:noProof/>
            <w:webHidden/>
          </w:rPr>
          <w:fldChar w:fldCharType="begin"/>
        </w:r>
        <w:r w:rsidR="00B92EF3">
          <w:rPr>
            <w:noProof/>
            <w:webHidden/>
          </w:rPr>
          <w:instrText xml:space="preserve"> PAGEREF _Toc102487120 \h </w:instrText>
        </w:r>
        <w:r w:rsidR="00B92EF3">
          <w:rPr>
            <w:noProof/>
            <w:webHidden/>
          </w:rPr>
        </w:r>
        <w:r w:rsidR="00B92EF3">
          <w:rPr>
            <w:noProof/>
            <w:webHidden/>
          </w:rPr>
          <w:fldChar w:fldCharType="separate"/>
        </w:r>
        <w:r w:rsidR="00B92EF3">
          <w:rPr>
            <w:noProof/>
            <w:webHidden/>
          </w:rPr>
          <w:t>1</w:t>
        </w:r>
        <w:r w:rsidR="00B92EF3">
          <w:rPr>
            <w:noProof/>
            <w:webHidden/>
          </w:rPr>
          <w:fldChar w:fldCharType="end"/>
        </w:r>
      </w:hyperlink>
    </w:p>
    <w:p w14:paraId="4ADB9D66" w14:textId="70A1F01B" w:rsidR="00B92EF3" w:rsidRDefault="00415713">
      <w:pPr>
        <w:pStyle w:val="TDC2"/>
        <w:rPr>
          <w:rFonts w:asciiTheme="minorHAnsi" w:eastAsiaTheme="minorEastAsia" w:hAnsiTheme="minorHAnsi" w:cstheme="minorBidi"/>
          <w:noProof/>
          <w:sz w:val="22"/>
          <w:szCs w:val="22"/>
          <w:lang w:val="es-MX" w:eastAsia="es-MX"/>
        </w:rPr>
      </w:pPr>
      <w:hyperlink w:anchor="_Toc102487121" w:history="1">
        <w:r w:rsidR="00B92EF3" w:rsidRPr="003013B9">
          <w:rPr>
            <w:rStyle w:val="Hipervnculo"/>
            <w:noProof/>
          </w:rPr>
          <w:t>1.2</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Formulación del problema</w:t>
        </w:r>
        <w:r w:rsidR="00B92EF3">
          <w:rPr>
            <w:noProof/>
            <w:webHidden/>
          </w:rPr>
          <w:tab/>
        </w:r>
        <w:r w:rsidR="00B92EF3">
          <w:rPr>
            <w:noProof/>
            <w:webHidden/>
          </w:rPr>
          <w:fldChar w:fldCharType="begin"/>
        </w:r>
        <w:r w:rsidR="00B92EF3">
          <w:rPr>
            <w:noProof/>
            <w:webHidden/>
          </w:rPr>
          <w:instrText xml:space="preserve"> PAGEREF _Toc102487121 \h </w:instrText>
        </w:r>
        <w:r w:rsidR="00B92EF3">
          <w:rPr>
            <w:noProof/>
            <w:webHidden/>
          </w:rPr>
        </w:r>
        <w:r w:rsidR="00B92EF3">
          <w:rPr>
            <w:noProof/>
            <w:webHidden/>
          </w:rPr>
          <w:fldChar w:fldCharType="separate"/>
        </w:r>
        <w:r w:rsidR="00B92EF3">
          <w:rPr>
            <w:noProof/>
            <w:webHidden/>
          </w:rPr>
          <w:t>4</w:t>
        </w:r>
        <w:r w:rsidR="00B92EF3">
          <w:rPr>
            <w:noProof/>
            <w:webHidden/>
          </w:rPr>
          <w:fldChar w:fldCharType="end"/>
        </w:r>
      </w:hyperlink>
    </w:p>
    <w:p w14:paraId="66321C28" w14:textId="7DFCAAB3"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22" w:history="1">
        <w:r w:rsidR="00B92EF3" w:rsidRPr="003013B9">
          <w:rPr>
            <w:rStyle w:val="Hipervnculo"/>
            <w:noProof/>
          </w:rPr>
          <w:t>1.2.1</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rPr>
          <w:t>Problema general.</w:t>
        </w:r>
        <w:r w:rsidR="00B92EF3">
          <w:rPr>
            <w:noProof/>
            <w:webHidden/>
          </w:rPr>
          <w:tab/>
        </w:r>
        <w:r w:rsidR="00B92EF3">
          <w:rPr>
            <w:noProof/>
            <w:webHidden/>
          </w:rPr>
          <w:fldChar w:fldCharType="begin"/>
        </w:r>
        <w:r w:rsidR="00B92EF3">
          <w:rPr>
            <w:noProof/>
            <w:webHidden/>
          </w:rPr>
          <w:instrText xml:space="preserve"> PAGEREF _Toc102487122 \h </w:instrText>
        </w:r>
        <w:r w:rsidR="00B92EF3">
          <w:rPr>
            <w:noProof/>
            <w:webHidden/>
          </w:rPr>
        </w:r>
        <w:r w:rsidR="00B92EF3">
          <w:rPr>
            <w:noProof/>
            <w:webHidden/>
          </w:rPr>
          <w:fldChar w:fldCharType="separate"/>
        </w:r>
        <w:r w:rsidR="00B92EF3">
          <w:rPr>
            <w:noProof/>
            <w:webHidden/>
          </w:rPr>
          <w:t>4</w:t>
        </w:r>
        <w:r w:rsidR="00B92EF3">
          <w:rPr>
            <w:noProof/>
            <w:webHidden/>
          </w:rPr>
          <w:fldChar w:fldCharType="end"/>
        </w:r>
      </w:hyperlink>
    </w:p>
    <w:p w14:paraId="2B6F1D06" w14:textId="082A5C63"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23" w:history="1">
        <w:r w:rsidR="00B92EF3" w:rsidRPr="003013B9">
          <w:rPr>
            <w:rStyle w:val="Hipervnculo"/>
            <w:noProof/>
          </w:rPr>
          <w:t>1.2.2</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rPr>
          <w:t>Problemas específicos.</w:t>
        </w:r>
        <w:r w:rsidR="00B92EF3">
          <w:rPr>
            <w:noProof/>
            <w:webHidden/>
          </w:rPr>
          <w:tab/>
        </w:r>
        <w:r w:rsidR="00B92EF3">
          <w:rPr>
            <w:noProof/>
            <w:webHidden/>
          </w:rPr>
          <w:fldChar w:fldCharType="begin"/>
        </w:r>
        <w:r w:rsidR="00B92EF3">
          <w:rPr>
            <w:noProof/>
            <w:webHidden/>
          </w:rPr>
          <w:instrText xml:space="preserve"> PAGEREF _Toc102487123 \h </w:instrText>
        </w:r>
        <w:r w:rsidR="00B92EF3">
          <w:rPr>
            <w:noProof/>
            <w:webHidden/>
          </w:rPr>
        </w:r>
        <w:r w:rsidR="00B92EF3">
          <w:rPr>
            <w:noProof/>
            <w:webHidden/>
          </w:rPr>
          <w:fldChar w:fldCharType="separate"/>
        </w:r>
        <w:r w:rsidR="00B92EF3">
          <w:rPr>
            <w:noProof/>
            <w:webHidden/>
          </w:rPr>
          <w:t>4</w:t>
        </w:r>
        <w:r w:rsidR="00B92EF3">
          <w:rPr>
            <w:noProof/>
            <w:webHidden/>
          </w:rPr>
          <w:fldChar w:fldCharType="end"/>
        </w:r>
      </w:hyperlink>
    </w:p>
    <w:p w14:paraId="60B937A2" w14:textId="02F25393" w:rsidR="00B92EF3" w:rsidRDefault="00415713">
      <w:pPr>
        <w:pStyle w:val="TDC2"/>
        <w:rPr>
          <w:rFonts w:asciiTheme="minorHAnsi" w:eastAsiaTheme="minorEastAsia" w:hAnsiTheme="minorHAnsi" w:cstheme="minorBidi"/>
          <w:noProof/>
          <w:sz w:val="22"/>
          <w:szCs w:val="22"/>
          <w:lang w:val="es-MX" w:eastAsia="es-MX"/>
        </w:rPr>
      </w:pPr>
      <w:hyperlink w:anchor="_Toc102487124" w:history="1">
        <w:r w:rsidR="00B92EF3" w:rsidRPr="003013B9">
          <w:rPr>
            <w:rStyle w:val="Hipervnculo"/>
            <w:noProof/>
          </w:rPr>
          <w:t>1.3</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Justificación</w:t>
        </w:r>
        <w:r w:rsidR="00B92EF3">
          <w:rPr>
            <w:noProof/>
            <w:webHidden/>
          </w:rPr>
          <w:tab/>
        </w:r>
        <w:r w:rsidR="00B92EF3">
          <w:rPr>
            <w:noProof/>
            <w:webHidden/>
          </w:rPr>
          <w:fldChar w:fldCharType="begin"/>
        </w:r>
        <w:r w:rsidR="00B92EF3">
          <w:rPr>
            <w:noProof/>
            <w:webHidden/>
          </w:rPr>
          <w:instrText xml:space="preserve"> PAGEREF _Toc102487124 \h </w:instrText>
        </w:r>
        <w:r w:rsidR="00B92EF3">
          <w:rPr>
            <w:noProof/>
            <w:webHidden/>
          </w:rPr>
        </w:r>
        <w:r w:rsidR="00B92EF3">
          <w:rPr>
            <w:noProof/>
            <w:webHidden/>
          </w:rPr>
          <w:fldChar w:fldCharType="separate"/>
        </w:r>
        <w:r w:rsidR="00B92EF3">
          <w:rPr>
            <w:noProof/>
            <w:webHidden/>
          </w:rPr>
          <w:t>4</w:t>
        </w:r>
        <w:r w:rsidR="00B92EF3">
          <w:rPr>
            <w:noProof/>
            <w:webHidden/>
          </w:rPr>
          <w:fldChar w:fldCharType="end"/>
        </w:r>
      </w:hyperlink>
    </w:p>
    <w:p w14:paraId="3C98347E" w14:textId="09BF47C8" w:rsidR="00B92EF3" w:rsidRDefault="00415713">
      <w:pPr>
        <w:pStyle w:val="TDC2"/>
        <w:rPr>
          <w:rFonts w:asciiTheme="minorHAnsi" w:eastAsiaTheme="minorEastAsia" w:hAnsiTheme="minorHAnsi" w:cstheme="minorBidi"/>
          <w:noProof/>
          <w:sz w:val="22"/>
          <w:szCs w:val="22"/>
          <w:lang w:val="es-MX" w:eastAsia="es-MX"/>
        </w:rPr>
      </w:pPr>
      <w:hyperlink w:anchor="_Toc102487125" w:history="1">
        <w:r w:rsidR="00B92EF3" w:rsidRPr="003013B9">
          <w:rPr>
            <w:rStyle w:val="Hipervnculo"/>
            <w:noProof/>
          </w:rPr>
          <w:t>1.4</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Objetivos</w:t>
        </w:r>
        <w:r w:rsidR="00B92EF3">
          <w:rPr>
            <w:noProof/>
            <w:webHidden/>
          </w:rPr>
          <w:tab/>
        </w:r>
        <w:r w:rsidR="00B92EF3">
          <w:rPr>
            <w:noProof/>
            <w:webHidden/>
          </w:rPr>
          <w:fldChar w:fldCharType="begin"/>
        </w:r>
        <w:r w:rsidR="00B92EF3">
          <w:rPr>
            <w:noProof/>
            <w:webHidden/>
          </w:rPr>
          <w:instrText xml:space="preserve"> PAGEREF _Toc102487125 \h </w:instrText>
        </w:r>
        <w:r w:rsidR="00B92EF3">
          <w:rPr>
            <w:noProof/>
            <w:webHidden/>
          </w:rPr>
        </w:r>
        <w:r w:rsidR="00B92EF3">
          <w:rPr>
            <w:noProof/>
            <w:webHidden/>
          </w:rPr>
          <w:fldChar w:fldCharType="separate"/>
        </w:r>
        <w:r w:rsidR="00B92EF3">
          <w:rPr>
            <w:noProof/>
            <w:webHidden/>
          </w:rPr>
          <w:t>5</w:t>
        </w:r>
        <w:r w:rsidR="00B92EF3">
          <w:rPr>
            <w:noProof/>
            <w:webHidden/>
          </w:rPr>
          <w:fldChar w:fldCharType="end"/>
        </w:r>
      </w:hyperlink>
    </w:p>
    <w:p w14:paraId="36229C2B" w14:textId="2CDA57B7"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30" w:history="1">
        <w:r w:rsidR="00B92EF3" w:rsidRPr="003013B9">
          <w:rPr>
            <w:rStyle w:val="Hipervnculo"/>
            <w:noProof/>
          </w:rPr>
          <w:t>1.4.1</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rPr>
          <w:t>Objetivo general.</w:t>
        </w:r>
        <w:r w:rsidR="00B92EF3">
          <w:rPr>
            <w:noProof/>
            <w:webHidden/>
          </w:rPr>
          <w:tab/>
        </w:r>
        <w:r w:rsidR="00B92EF3">
          <w:rPr>
            <w:noProof/>
            <w:webHidden/>
          </w:rPr>
          <w:fldChar w:fldCharType="begin"/>
        </w:r>
        <w:r w:rsidR="00B92EF3">
          <w:rPr>
            <w:noProof/>
            <w:webHidden/>
          </w:rPr>
          <w:instrText xml:space="preserve"> PAGEREF _Toc102487130 \h </w:instrText>
        </w:r>
        <w:r w:rsidR="00B92EF3">
          <w:rPr>
            <w:noProof/>
            <w:webHidden/>
          </w:rPr>
        </w:r>
        <w:r w:rsidR="00B92EF3">
          <w:rPr>
            <w:noProof/>
            <w:webHidden/>
          </w:rPr>
          <w:fldChar w:fldCharType="separate"/>
        </w:r>
        <w:r w:rsidR="00B92EF3">
          <w:rPr>
            <w:noProof/>
            <w:webHidden/>
          </w:rPr>
          <w:t>5</w:t>
        </w:r>
        <w:r w:rsidR="00B92EF3">
          <w:rPr>
            <w:noProof/>
            <w:webHidden/>
          </w:rPr>
          <w:fldChar w:fldCharType="end"/>
        </w:r>
      </w:hyperlink>
    </w:p>
    <w:p w14:paraId="68CDE1A7" w14:textId="349436F0"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31" w:history="1">
        <w:r w:rsidR="00B92EF3" w:rsidRPr="003013B9">
          <w:rPr>
            <w:rStyle w:val="Hipervnculo"/>
            <w:noProof/>
          </w:rPr>
          <w:t>1.4.2</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rPr>
          <w:t>Objetivos específicos.</w:t>
        </w:r>
        <w:r w:rsidR="00B92EF3">
          <w:rPr>
            <w:noProof/>
            <w:webHidden/>
          </w:rPr>
          <w:tab/>
        </w:r>
        <w:r w:rsidR="00B92EF3">
          <w:rPr>
            <w:noProof/>
            <w:webHidden/>
          </w:rPr>
          <w:fldChar w:fldCharType="begin"/>
        </w:r>
        <w:r w:rsidR="00B92EF3">
          <w:rPr>
            <w:noProof/>
            <w:webHidden/>
          </w:rPr>
          <w:instrText xml:space="preserve"> PAGEREF _Toc102487131 \h </w:instrText>
        </w:r>
        <w:r w:rsidR="00B92EF3">
          <w:rPr>
            <w:noProof/>
            <w:webHidden/>
          </w:rPr>
        </w:r>
        <w:r w:rsidR="00B92EF3">
          <w:rPr>
            <w:noProof/>
            <w:webHidden/>
          </w:rPr>
          <w:fldChar w:fldCharType="separate"/>
        </w:r>
        <w:r w:rsidR="00B92EF3">
          <w:rPr>
            <w:noProof/>
            <w:webHidden/>
          </w:rPr>
          <w:t>5</w:t>
        </w:r>
        <w:r w:rsidR="00B92EF3">
          <w:rPr>
            <w:noProof/>
            <w:webHidden/>
          </w:rPr>
          <w:fldChar w:fldCharType="end"/>
        </w:r>
      </w:hyperlink>
    </w:p>
    <w:p w14:paraId="3D56C12C" w14:textId="39962B02" w:rsidR="00B92EF3" w:rsidRDefault="00415713">
      <w:pPr>
        <w:pStyle w:val="TDC1"/>
        <w:rPr>
          <w:rFonts w:asciiTheme="minorHAnsi" w:eastAsiaTheme="minorEastAsia" w:hAnsiTheme="minorHAnsi" w:cstheme="minorBidi"/>
          <w:b w:val="0"/>
          <w:bCs w:val="0"/>
          <w:caps w:val="0"/>
          <w:noProof/>
          <w:sz w:val="22"/>
          <w:szCs w:val="22"/>
          <w:lang w:val="es-MX" w:eastAsia="es-MX"/>
        </w:rPr>
      </w:pPr>
      <w:hyperlink w:anchor="_Toc102487132" w:history="1">
        <w:r w:rsidR="00B92EF3" w:rsidRPr="003013B9">
          <w:rPr>
            <w:rStyle w:val="Hipervnculo"/>
            <w:noProof/>
            <w:lang w:val="es-ES"/>
          </w:rPr>
          <w:t>CAPÍTULO II</w:t>
        </w:r>
      </w:hyperlink>
    </w:p>
    <w:p w14:paraId="443D9857" w14:textId="0B3CE879" w:rsidR="00B92EF3" w:rsidRDefault="00415713">
      <w:pPr>
        <w:pStyle w:val="TDC1"/>
        <w:tabs>
          <w:tab w:val="left" w:pos="2882"/>
        </w:tabs>
        <w:rPr>
          <w:rFonts w:asciiTheme="minorHAnsi" w:eastAsiaTheme="minorEastAsia" w:hAnsiTheme="minorHAnsi" w:cstheme="minorBidi"/>
          <w:b w:val="0"/>
          <w:bCs w:val="0"/>
          <w:caps w:val="0"/>
          <w:noProof/>
          <w:sz w:val="22"/>
          <w:szCs w:val="22"/>
          <w:lang w:val="es-MX" w:eastAsia="es-MX"/>
        </w:rPr>
      </w:pPr>
      <w:hyperlink w:anchor="_Toc102487133" w:history="1">
        <w:r w:rsidR="00B92EF3" w:rsidRPr="003013B9">
          <w:rPr>
            <w:rStyle w:val="Hipervnculo"/>
            <w:noProof/>
          </w:rPr>
          <w:t>2</w:t>
        </w:r>
        <w:r w:rsidR="00B92EF3">
          <w:rPr>
            <w:rFonts w:asciiTheme="minorHAnsi" w:eastAsiaTheme="minorEastAsia" w:hAnsiTheme="minorHAnsi" w:cstheme="minorBidi"/>
            <w:b w:val="0"/>
            <w:bCs w:val="0"/>
            <w:caps w:val="0"/>
            <w:noProof/>
            <w:sz w:val="22"/>
            <w:szCs w:val="22"/>
            <w:lang w:val="es-MX" w:eastAsia="es-MX"/>
          </w:rPr>
          <w:tab/>
        </w:r>
        <w:r w:rsidR="00B92EF3" w:rsidRPr="003013B9">
          <w:rPr>
            <w:rStyle w:val="Hipervnculo"/>
            <w:noProof/>
          </w:rPr>
          <w:t>REVISIÓN DE LA LITERATURA</w:t>
        </w:r>
      </w:hyperlink>
    </w:p>
    <w:p w14:paraId="0A0A15E7" w14:textId="4C6775FE" w:rsidR="00B92EF3" w:rsidRDefault="00415713">
      <w:pPr>
        <w:pStyle w:val="TDC2"/>
        <w:rPr>
          <w:rFonts w:asciiTheme="minorHAnsi" w:eastAsiaTheme="minorEastAsia" w:hAnsiTheme="minorHAnsi" w:cstheme="minorBidi"/>
          <w:noProof/>
          <w:sz w:val="22"/>
          <w:szCs w:val="22"/>
          <w:lang w:val="es-MX" w:eastAsia="es-MX"/>
        </w:rPr>
      </w:pPr>
      <w:hyperlink w:anchor="_Toc102487137" w:history="1">
        <w:r w:rsidR="00B92EF3" w:rsidRPr="003013B9">
          <w:rPr>
            <w:rStyle w:val="Hipervnculo"/>
            <w:noProof/>
          </w:rPr>
          <w:t>2.1</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Antecedentes</w:t>
        </w:r>
        <w:r w:rsidR="00B92EF3">
          <w:rPr>
            <w:noProof/>
            <w:webHidden/>
          </w:rPr>
          <w:tab/>
        </w:r>
        <w:r w:rsidR="00B92EF3">
          <w:rPr>
            <w:noProof/>
            <w:webHidden/>
          </w:rPr>
          <w:fldChar w:fldCharType="begin"/>
        </w:r>
        <w:r w:rsidR="00B92EF3">
          <w:rPr>
            <w:noProof/>
            <w:webHidden/>
          </w:rPr>
          <w:instrText xml:space="preserve"> PAGEREF _Toc102487137 \h </w:instrText>
        </w:r>
        <w:r w:rsidR="00B92EF3">
          <w:rPr>
            <w:noProof/>
            <w:webHidden/>
          </w:rPr>
        </w:r>
        <w:r w:rsidR="00B92EF3">
          <w:rPr>
            <w:noProof/>
            <w:webHidden/>
          </w:rPr>
          <w:fldChar w:fldCharType="separate"/>
        </w:r>
        <w:r w:rsidR="00B92EF3">
          <w:rPr>
            <w:noProof/>
            <w:webHidden/>
          </w:rPr>
          <w:t>7</w:t>
        </w:r>
        <w:r w:rsidR="00B92EF3">
          <w:rPr>
            <w:noProof/>
            <w:webHidden/>
          </w:rPr>
          <w:fldChar w:fldCharType="end"/>
        </w:r>
      </w:hyperlink>
    </w:p>
    <w:p w14:paraId="3FF6FFA8" w14:textId="17CC032E" w:rsidR="00B92EF3" w:rsidRDefault="00415713">
      <w:pPr>
        <w:pStyle w:val="TDC2"/>
        <w:rPr>
          <w:rFonts w:asciiTheme="minorHAnsi" w:eastAsiaTheme="minorEastAsia" w:hAnsiTheme="minorHAnsi" w:cstheme="minorBidi"/>
          <w:noProof/>
          <w:sz w:val="22"/>
          <w:szCs w:val="22"/>
          <w:lang w:val="es-MX" w:eastAsia="es-MX"/>
        </w:rPr>
      </w:pPr>
      <w:hyperlink w:anchor="_Toc102487138" w:history="1">
        <w:r w:rsidR="00B92EF3" w:rsidRPr="003013B9">
          <w:rPr>
            <w:rStyle w:val="Hipervnculo"/>
            <w:noProof/>
          </w:rPr>
          <w:t>2.2</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Fundamentos teóricos</w:t>
        </w:r>
        <w:r w:rsidR="00B92EF3">
          <w:rPr>
            <w:noProof/>
            <w:webHidden/>
          </w:rPr>
          <w:tab/>
        </w:r>
        <w:r w:rsidR="00B92EF3">
          <w:rPr>
            <w:noProof/>
            <w:webHidden/>
          </w:rPr>
          <w:fldChar w:fldCharType="begin"/>
        </w:r>
        <w:r w:rsidR="00B92EF3">
          <w:rPr>
            <w:noProof/>
            <w:webHidden/>
          </w:rPr>
          <w:instrText xml:space="preserve"> PAGEREF _Toc102487138 \h </w:instrText>
        </w:r>
        <w:r w:rsidR="00B92EF3">
          <w:rPr>
            <w:noProof/>
            <w:webHidden/>
          </w:rPr>
        </w:r>
        <w:r w:rsidR="00B92EF3">
          <w:rPr>
            <w:noProof/>
            <w:webHidden/>
          </w:rPr>
          <w:fldChar w:fldCharType="separate"/>
        </w:r>
        <w:r w:rsidR="00B92EF3">
          <w:rPr>
            <w:noProof/>
            <w:webHidden/>
          </w:rPr>
          <w:t>9</w:t>
        </w:r>
        <w:r w:rsidR="00B92EF3">
          <w:rPr>
            <w:noProof/>
            <w:webHidden/>
          </w:rPr>
          <w:fldChar w:fldCharType="end"/>
        </w:r>
      </w:hyperlink>
    </w:p>
    <w:p w14:paraId="01BAA77A" w14:textId="0D1180FD"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39" w:history="1">
        <w:r w:rsidR="00B92EF3" w:rsidRPr="003013B9">
          <w:rPr>
            <w:rStyle w:val="Hipervnculo"/>
            <w:noProof/>
          </w:rPr>
          <w:t>2.2.1</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rPr>
          <w:t>Variable independiente.</w:t>
        </w:r>
        <w:r w:rsidR="00B92EF3">
          <w:rPr>
            <w:noProof/>
            <w:webHidden/>
          </w:rPr>
          <w:tab/>
        </w:r>
        <w:r w:rsidR="00B92EF3">
          <w:rPr>
            <w:noProof/>
            <w:webHidden/>
          </w:rPr>
          <w:fldChar w:fldCharType="begin"/>
        </w:r>
        <w:r w:rsidR="00B92EF3">
          <w:rPr>
            <w:noProof/>
            <w:webHidden/>
          </w:rPr>
          <w:instrText xml:space="preserve"> PAGEREF _Toc102487139 \h </w:instrText>
        </w:r>
        <w:r w:rsidR="00B92EF3">
          <w:rPr>
            <w:noProof/>
            <w:webHidden/>
          </w:rPr>
        </w:r>
        <w:r w:rsidR="00B92EF3">
          <w:rPr>
            <w:noProof/>
            <w:webHidden/>
          </w:rPr>
          <w:fldChar w:fldCharType="separate"/>
        </w:r>
        <w:r w:rsidR="00B92EF3">
          <w:rPr>
            <w:noProof/>
            <w:webHidden/>
          </w:rPr>
          <w:t>9</w:t>
        </w:r>
        <w:r w:rsidR="00B92EF3">
          <w:rPr>
            <w:noProof/>
            <w:webHidden/>
          </w:rPr>
          <w:fldChar w:fldCharType="end"/>
        </w:r>
      </w:hyperlink>
    </w:p>
    <w:p w14:paraId="70B7A5D2" w14:textId="764276ED"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40" w:history="1">
        <w:r w:rsidR="00B92EF3" w:rsidRPr="003013B9">
          <w:rPr>
            <w:rStyle w:val="Hipervnculo"/>
            <w:noProof/>
          </w:rPr>
          <w:t>2.2.2</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rPr>
          <w:t>Variable dependiente.</w:t>
        </w:r>
        <w:r w:rsidR="00B92EF3">
          <w:rPr>
            <w:noProof/>
            <w:webHidden/>
          </w:rPr>
          <w:tab/>
        </w:r>
        <w:r w:rsidR="00B92EF3">
          <w:rPr>
            <w:noProof/>
            <w:webHidden/>
          </w:rPr>
          <w:fldChar w:fldCharType="begin"/>
        </w:r>
        <w:r w:rsidR="00B92EF3">
          <w:rPr>
            <w:noProof/>
            <w:webHidden/>
          </w:rPr>
          <w:instrText xml:space="preserve"> PAGEREF _Toc102487140 \h </w:instrText>
        </w:r>
        <w:r w:rsidR="00B92EF3">
          <w:rPr>
            <w:noProof/>
            <w:webHidden/>
          </w:rPr>
        </w:r>
        <w:r w:rsidR="00B92EF3">
          <w:rPr>
            <w:noProof/>
            <w:webHidden/>
          </w:rPr>
          <w:fldChar w:fldCharType="separate"/>
        </w:r>
        <w:r w:rsidR="00B92EF3">
          <w:rPr>
            <w:noProof/>
            <w:webHidden/>
          </w:rPr>
          <w:t>17</w:t>
        </w:r>
        <w:r w:rsidR="00B92EF3">
          <w:rPr>
            <w:noProof/>
            <w:webHidden/>
          </w:rPr>
          <w:fldChar w:fldCharType="end"/>
        </w:r>
      </w:hyperlink>
    </w:p>
    <w:p w14:paraId="50615377" w14:textId="4791284F" w:rsidR="00B92EF3" w:rsidRDefault="00415713">
      <w:pPr>
        <w:pStyle w:val="TDC2"/>
        <w:rPr>
          <w:rFonts w:asciiTheme="minorHAnsi" w:eastAsiaTheme="minorEastAsia" w:hAnsiTheme="minorHAnsi" w:cstheme="minorBidi"/>
          <w:noProof/>
          <w:sz w:val="22"/>
          <w:szCs w:val="22"/>
          <w:lang w:val="es-MX" w:eastAsia="es-MX"/>
        </w:rPr>
      </w:pPr>
      <w:hyperlink w:anchor="_Toc102487141" w:history="1">
        <w:r w:rsidR="00B92EF3" w:rsidRPr="003013B9">
          <w:rPr>
            <w:rStyle w:val="Hipervnculo"/>
            <w:noProof/>
          </w:rPr>
          <w:t>2.3</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Hipótesis</w:t>
        </w:r>
        <w:r w:rsidR="00B92EF3">
          <w:rPr>
            <w:noProof/>
            <w:webHidden/>
          </w:rPr>
          <w:tab/>
        </w:r>
        <w:r w:rsidR="00B92EF3">
          <w:rPr>
            <w:noProof/>
            <w:webHidden/>
          </w:rPr>
          <w:fldChar w:fldCharType="begin"/>
        </w:r>
        <w:r w:rsidR="00B92EF3">
          <w:rPr>
            <w:noProof/>
            <w:webHidden/>
          </w:rPr>
          <w:instrText xml:space="preserve"> PAGEREF _Toc102487141 \h </w:instrText>
        </w:r>
        <w:r w:rsidR="00B92EF3">
          <w:rPr>
            <w:noProof/>
            <w:webHidden/>
          </w:rPr>
        </w:r>
        <w:r w:rsidR="00B92EF3">
          <w:rPr>
            <w:noProof/>
            <w:webHidden/>
          </w:rPr>
          <w:fldChar w:fldCharType="separate"/>
        </w:r>
        <w:r w:rsidR="00B92EF3">
          <w:rPr>
            <w:noProof/>
            <w:webHidden/>
          </w:rPr>
          <w:t>27</w:t>
        </w:r>
        <w:r w:rsidR="00B92EF3">
          <w:rPr>
            <w:noProof/>
            <w:webHidden/>
          </w:rPr>
          <w:fldChar w:fldCharType="end"/>
        </w:r>
      </w:hyperlink>
    </w:p>
    <w:p w14:paraId="40CBD578" w14:textId="2AAD6FC6" w:rsidR="00B92EF3" w:rsidRDefault="00415713">
      <w:pPr>
        <w:pStyle w:val="TDC2"/>
        <w:rPr>
          <w:rFonts w:asciiTheme="minorHAnsi" w:eastAsiaTheme="minorEastAsia" w:hAnsiTheme="minorHAnsi" w:cstheme="minorBidi"/>
          <w:noProof/>
          <w:sz w:val="22"/>
          <w:szCs w:val="22"/>
          <w:lang w:val="es-MX" w:eastAsia="es-MX"/>
        </w:rPr>
      </w:pPr>
      <w:hyperlink w:anchor="_Toc102487142" w:history="1">
        <w:r w:rsidR="00B92EF3" w:rsidRPr="003013B9">
          <w:rPr>
            <w:rStyle w:val="Hipervnculo"/>
            <w:noProof/>
          </w:rPr>
          <w:t>2.4</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Sistema de variables</w:t>
        </w:r>
        <w:r w:rsidR="00B92EF3">
          <w:rPr>
            <w:noProof/>
            <w:webHidden/>
          </w:rPr>
          <w:tab/>
        </w:r>
        <w:r w:rsidR="00B92EF3">
          <w:rPr>
            <w:noProof/>
            <w:webHidden/>
          </w:rPr>
          <w:fldChar w:fldCharType="begin"/>
        </w:r>
        <w:r w:rsidR="00B92EF3">
          <w:rPr>
            <w:noProof/>
            <w:webHidden/>
          </w:rPr>
          <w:instrText xml:space="preserve"> PAGEREF _Toc102487142 \h </w:instrText>
        </w:r>
        <w:r w:rsidR="00B92EF3">
          <w:rPr>
            <w:noProof/>
            <w:webHidden/>
          </w:rPr>
        </w:r>
        <w:r w:rsidR="00B92EF3">
          <w:rPr>
            <w:noProof/>
            <w:webHidden/>
          </w:rPr>
          <w:fldChar w:fldCharType="separate"/>
        </w:r>
        <w:r w:rsidR="00B92EF3">
          <w:rPr>
            <w:noProof/>
            <w:webHidden/>
          </w:rPr>
          <w:t>27</w:t>
        </w:r>
        <w:r w:rsidR="00B92EF3">
          <w:rPr>
            <w:noProof/>
            <w:webHidden/>
          </w:rPr>
          <w:fldChar w:fldCharType="end"/>
        </w:r>
      </w:hyperlink>
    </w:p>
    <w:p w14:paraId="66C9433E" w14:textId="3A29789A"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43" w:history="1">
        <w:r w:rsidR="00B92EF3" w:rsidRPr="003013B9">
          <w:rPr>
            <w:rStyle w:val="Hipervnculo"/>
            <w:noProof/>
          </w:rPr>
          <w:t>2.4.1</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rPr>
          <w:t>Variable Independiente.</w:t>
        </w:r>
        <w:r w:rsidR="00B92EF3">
          <w:rPr>
            <w:noProof/>
            <w:webHidden/>
          </w:rPr>
          <w:tab/>
        </w:r>
        <w:r w:rsidR="00B92EF3">
          <w:rPr>
            <w:noProof/>
            <w:webHidden/>
          </w:rPr>
          <w:fldChar w:fldCharType="begin"/>
        </w:r>
        <w:r w:rsidR="00B92EF3">
          <w:rPr>
            <w:noProof/>
            <w:webHidden/>
          </w:rPr>
          <w:instrText xml:space="preserve"> PAGEREF _Toc102487143 \h </w:instrText>
        </w:r>
        <w:r w:rsidR="00B92EF3">
          <w:rPr>
            <w:noProof/>
            <w:webHidden/>
          </w:rPr>
        </w:r>
        <w:r w:rsidR="00B92EF3">
          <w:rPr>
            <w:noProof/>
            <w:webHidden/>
          </w:rPr>
          <w:fldChar w:fldCharType="separate"/>
        </w:r>
        <w:r w:rsidR="00B92EF3">
          <w:rPr>
            <w:noProof/>
            <w:webHidden/>
          </w:rPr>
          <w:t>27</w:t>
        </w:r>
        <w:r w:rsidR="00B92EF3">
          <w:rPr>
            <w:noProof/>
            <w:webHidden/>
          </w:rPr>
          <w:fldChar w:fldCharType="end"/>
        </w:r>
      </w:hyperlink>
    </w:p>
    <w:p w14:paraId="52259BE1" w14:textId="378B4964"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44" w:history="1">
        <w:r w:rsidR="00B92EF3" w:rsidRPr="003013B9">
          <w:rPr>
            <w:rStyle w:val="Hipervnculo"/>
            <w:noProof/>
          </w:rPr>
          <w:t>2.4.2</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rPr>
          <w:t>Variable Dependiente.</w:t>
        </w:r>
        <w:r w:rsidR="00B92EF3">
          <w:rPr>
            <w:noProof/>
            <w:webHidden/>
          </w:rPr>
          <w:tab/>
        </w:r>
        <w:r w:rsidR="00B92EF3">
          <w:rPr>
            <w:noProof/>
            <w:webHidden/>
          </w:rPr>
          <w:fldChar w:fldCharType="begin"/>
        </w:r>
        <w:r w:rsidR="00B92EF3">
          <w:rPr>
            <w:noProof/>
            <w:webHidden/>
          </w:rPr>
          <w:instrText xml:space="preserve"> PAGEREF _Toc102487144 \h </w:instrText>
        </w:r>
        <w:r w:rsidR="00B92EF3">
          <w:rPr>
            <w:noProof/>
            <w:webHidden/>
          </w:rPr>
        </w:r>
        <w:r w:rsidR="00B92EF3">
          <w:rPr>
            <w:noProof/>
            <w:webHidden/>
          </w:rPr>
          <w:fldChar w:fldCharType="separate"/>
        </w:r>
        <w:r w:rsidR="00B92EF3">
          <w:rPr>
            <w:noProof/>
            <w:webHidden/>
          </w:rPr>
          <w:t>27</w:t>
        </w:r>
        <w:r w:rsidR="00B92EF3">
          <w:rPr>
            <w:noProof/>
            <w:webHidden/>
          </w:rPr>
          <w:fldChar w:fldCharType="end"/>
        </w:r>
      </w:hyperlink>
    </w:p>
    <w:p w14:paraId="07D9F855" w14:textId="39CE2F37" w:rsidR="00B92EF3" w:rsidRDefault="00415713">
      <w:pPr>
        <w:pStyle w:val="TDC2"/>
        <w:rPr>
          <w:rFonts w:asciiTheme="minorHAnsi" w:eastAsiaTheme="minorEastAsia" w:hAnsiTheme="minorHAnsi" w:cstheme="minorBidi"/>
          <w:noProof/>
          <w:sz w:val="22"/>
          <w:szCs w:val="22"/>
          <w:lang w:val="es-MX" w:eastAsia="es-MX"/>
        </w:rPr>
      </w:pPr>
      <w:hyperlink w:anchor="_Toc102487145" w:history="1">
        <w:r w:rsidR="00B92EF3" w:rsidRPr="003013B9">
          <w:rPr>
            <w:rStyle w:val="Hipervnculo"/>
            <w:noProof/>
          </w:rPr>
          <w:t>2.5</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Antecedente legal</w:t>
        </w:r>
        <w:r w:rsidR="00B92EF3">
          <w:rPr>
            <w:noProof/>
            <w:webHidden/>
          </w:rPr>
          <w:tab/>
        </w:r>
        <w:r w:rsidR="00B92EF3">
          <w:rPr>
            <w:noProof/>
            <w:webHidden/>
          </w:rPr>
          <w:fldChar w:fldCharType="begin"/>
        </w:r>
        <w:r w:rsidR="00B92EF3">
          <w:rPr>
            <w:noProof/>
            <w:webHidden/>
          </w:rPr>
          <w:instrText xml:space="preserve"> PAGEREF _Toc102487145 \h </w:instrText>
        </w:r>
        <w:r w:rsidR="00B92EF3">
          <w:rPr>
            <w:noProof/>
            <w:webHidden/>
          </w:rPr>
        </w:r>
        <w:r w:rsidR="00B92EF3">
          <w:rPr>
            <w:noProof/>
            <w:webHidden/>
          </w:rPr>
          <w:fldChar w:fldCharType="separate"/>
        </w:r>
        <w:r w:rsidR="00B92EF3">
          <w:rPr>
            <w:noProof/>
            <w:webHidden/>
          </w:rPr>
          <w:t>27</w:t>
        </w:r>
        <w:r w:rsidR="00B92EF3">
          <w:rPr>
            <w:noProof/>
            <w:webHidden/>
          </w:rPr>
          <w:fldChar w:fldCharType="end"/>
        </w:r>
      </w:hyperlink>
    </w:p>
    <w:p w14:paraId="50189671" w14:textId="31C960ED" w:rsidR="00B92EF3" w:rsidRDefault="00415713">
      <w:pPr>
        <w:pStyle w:val="TDC2"/>
        <w:rPr>
          <w:rFonts w:asciiTheme="minorHAnsi" w:eastAsiaTheme="minorEastAsia" w:hAnsiTheme="minorHAnsi" w:cstheme="minorBidi"/>
          <w:noProof/>
          <w:sz w:val="22"/>
          <w:szCs w:val="22"/>
          <w:lang w:val="es-MX" w:eastAsia="es-MX"/>
        </w:rPr>
      </w:pPr>
      <w:hyperlink w:anchor="_Toc102487146" w:history="1">
        <w:r w:rsidR="00B92EF3" w:rsidRPr="003013B9">
          <w:rPr>
            <w:rStyle w:val="Hipervnculo"/>
            <w:noProof/>
          </w:rPr>
          <w:t>2.6</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Operacionalización de variables</w:t>
        </w:r>
        <w:r w:rsidR="00B92EF3">
          <w:rPr>
            <w:noProof/>
            <w:webHidden/>
          </w:rPr>
          <w:tab/>
        </w:r>
        <w:r w:rsidR="00B92EF3">
          <w:rPr>
            <w:noProof/>
            <w:webHidden/>
          </w:rPr>
          <w:fldChar w:fldCharType="begin"/>
        </w:r>
        <w:r w:rsidR="00B92EF3">
          <w:rPr>
            <w:noProof/>
            <w:webHidden/>
          </w:rPr>
          <w:instrText xml:space="preserve"> PAGEREF _Toc102487146 \h </w:instrText>
        </w:r>
        <w:r w:rsidR="00B92EF3">
          <w:rPr>
            <w:noProof/>
            <w:webHidden/>
          </w:rPr>
        </w:r>
        <w:r w:rsidR="00B92EF3">
          <w:rPr>
            <w:noProof/>
            <w:webHidden/>
          </w:rPr>
          <w:fldChar w:fldCharType="separate"/>
        </w:r>
        <w:r w:rsidR="00B92EF3">
          <w:rPr>
            <w:noProof/>
            <w:webHidden/>
          </w:rPr>
          <w:t>29</w:t>
        </w:r>
        <w:r w:rsidR="00B92EF3">
          <w:rPr>
            <w:noProof/>
            <w:webHidden/>
          </w:rPr>
          <w:fldChar w:fldCharType="end"/>
        </w:r>
      </w:hyperlink>
    </w:p>
    <w:p w14:paraId="5A50446A" w14:textId="0B1462CE" w:rsidR="00B92EF3" w:rsidRDefault="00415713">
      <w:pPr>
        <w:pStyle w:val="TDC1"/>
        <w:rPr>
          <w:rFonts w:asciiTheme="minorHAnsi" w:eastAsiaTheme="minorEastAsia" w:hAnsiTheme="minorHAnsi" w:cstheme="minorBidi"/>
          <w:b w:val="0"/>
          <w:bCs w:val="0"/>
          <w:caps w:val="0"/>
          <w:noProof/>
          <w:sz w:val="22"/>
          <w:szCs w:val="22"/>
          <w:lang w:val="es-MX" w:eastAsia="es-MX"/>
        </w:rPr>
      </w:pPr>
      <w:hyperlink w:anchor="_Toc102487147" w:history="1">
        <w:r w:rsidR="00B92EF3" w:rsidRPr="003013B9">
          <w:rPr>
            <w:rStyle w:val="Hipervnculo"/>
            <w:noProof/>
            <w:lang w:val="es-ES"/>
          </w:rPr>
          <w:t>CAPÍTULO III</w:t>
        </w:r>
      </w:hyperlink>
    </w:p>
    <w:p w14:paraId="545D8EC4" w14:textId="4F4CE6BA" w:rsidR="00B92EF3" w:rsidRDefault="00415713">
      <w:pPr>
        <w:pStyle w:val="TDC1"/>
        <w:tabs>
          <w:tab w:val="left" w:pos="3752"/>
        </w:tabs>
        <w:rPr>
          <w:rFonts w:asciiTheme="minorHAnsi" w:eastAsiaTheme="minorEastAsia" w:hAnsiTheme="minorHAnsi" w:cstheme="minorBidi"/>
          <w:b w:val="0"/>
          <w:bCs w:val="0"/>
          <w:caps w:val="0"/>
          <w:noProof/>
          <w:sz w:val="22"/>
          <w:szCs w:val="22"/>
          <w:lang w:val="es-MX" w:eastAsia="es-MX"/>
        </w:rPr>
      </w:pPr>
      <w:hyperlink w:anchor="_Toc102487148" w:history="1">
        <w:r w:rsidR="00B92EF3" w:rsidRPr="003013B9">
          <w:rPr>
            <w:rStyle w:val="Hipervnculo"/>
            <w:noProof/>
            <w:lang w:val="es-ES"/>
          </w:rPr>
          <w:t>3</w:t>
        </w:r>
        <w:r w:rsidR="00B92EF3">
          <w:rPr>
            <w:rFonts w:asciiTheme="minorHAnsi" w:eastAsiaTheme="minorEastAsia" w:hAnsiTheme="minorHAnsi" w:cstheme="minorBidi"/>
            <w:b w:val="0"/>
            <w:bCs w:val="0"/>
            <w:caps w:val="0"/>
            <w:noProof/>
            <w:sz w:val="22"/>
            <w:szCs w:val="22"/>
            <w:lang w:val="es-MX" w:eastAsia="es-MX"/>
          </w:rPr>
          <w:tab/>
        </w:r>
        <w:r w:rsidR="00B92EF3" w:rsidRPr="003013B9">
          <w:rPr>
            <w:rStyle w:val="Hipervnculo"/>
            <w:noProof/>
            <w:lang w:val="es-ES"/>
          </w:rPr>
          <w:t>METODOLOGÍA</w:t>
        </w:r>
      </w:hyperlink>
    </w:p>
    <w:p w14:paraId="243AE380" w14:textId="17F2A0ED" w:rsidR="00B92EF3" w:rsidRDefault="00415713">
      <w:pPr>
        <w:pStyle w:val="TDC2"/>
        <w:rPr>
          <w:rFonts w:asciiTheme="minorHAnsi" w:eastAsiaTheme="minorEastAsia" w:hAnsiTheme="minorHAnsi" w:cstheme="minorBidi"/>
          <w:noProof/>
          <w:sz w:val="22"/>
          <w:szCs w:val="22"/>
          <w:lang w:val="es-MX" w:eastAsia="es-MX"/>
        </w:rPr>
      </w:pPr>
      <w:hyperlink w:anchor="_Toc102487152" w:history="1">
        <w:r w:rsidR="00B92EF3" w:rsidRPr="003013B9">
          <w:rPr>
            <w:rStyle w:val="Hipervnculo"/>
            <w:noProof/>
          </w:rPr>
          <w:t>3.1</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Tipo de investigación</w:t>
        </w:r>
        <w:r w:rsidR="00B92EF3">
          <w:rPr>
            <w:noProof/>
            <w:webHidden/>
          </w:rPr>
          <w:tab/>
        </w:r>
        <w:r w:rsidR="00B92EF3">
          <w:rPr>
            <w:noProof/>
            <w:webHidden/>
          </w:rPr>
          <w:fldChar w:fldCharType="begin"/>
        </w:r>
        <w:r w:rsidR="00B92EF3">
          <w:rPr>
            <w:noProof/>
            <w:webHidden/>
          </w:rPr>
          <w:instrText xml:space="preserve"> PAGEREF _Toc102487152 \h </w:instrText>
        </w:r>
        <w:r w:rsidR="00B92EF3">
          <w:rPr>
            <w:noProof/>
            <w:webHidden/>
          </w:rPr>
        </w:r>
        <w:r w:rsidR="00B92EF3">
          <w:rPr>
            <w:noProof/>
            <w:webHidden/>
          </w:rPr>
          <w:fldChar w:fldCharType="separate"/>
        </w:r>
        <w:r w:rsidR="00B92EF3">
          <w:rPr>
            <w:noProof/>
            <w:webHidden/>
          </w:rPr>
          <w:t>31</w:t>
        </w:r>
        <w:r w:rsidR="00B92EF3">
          <w:rPr>
            <w:noProof/>
            <w:webHidden/>
          </w:rPr>
          <w:fldChar w:fldCharType="end"/>
        </w:r>
      </w:hyperlink>
    </w:p>
    <w:p w14:paraId="0236675E" w14:textId="6061C665"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53" w:history="1">
        <w:r w:rsidR="00B92EF3" w:rsidRPr="003013B9">
          <w:rPr>
            <w:rStyle w:val="Hipervnculo"/>
            <w:noProof/>
          </w:rPr>
          <w:t>3.1.1</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rPr>
          <w:t>Nivel descriptivo.</w:t>
        </w:r>
        <w:r w:rsidR="00B92EF3">
          <w:rPr>
            <w:noProof/>
            <w:webHidden/>
          </w:rPr>
          <w:tab/>
        </w:r>
        <w:r w:rsidR="00B92EF3">
          <w:rPr>
            <w:noProof/>
            <w:webHidden/>
          </w:rPr>
          <w:fldChar w:fldCharType="begin"/>
        </w:r>
        <w:r w:rsidR="00B92EF3">
          <w:rPr>
            <w:noProof/>
            <w:webHidden/>
          </w:rPr>
          <w:instrText xml:space="preserve"> PAGEREF _Toc102487153 \h </w:instrText>
        </w:r>
        <w:r w:rsidR="00B92EF3">
          <w:rPr>
            <w:noProof/>
            <w:webHidden/>
          </w:rPr>
        </w:r>
        <w:r w:rsidR="00B92EF3">
          <w:rPr>
            <w:noProof/>
            <w:webHidden/>
          </w:rPr>
          <w:fldChar w:fldCharType="separate"/>
        </w:r>
        <w:r w:rsidR="00B92EF3">
          <w:rPr>
            <w:noProof/>
            <w:webHidden/>
          </w:rPr>
          <w:t>31</w:t>
        </w:r>
        <w:r w:rsidR="00B92EF3">
          <w:rPr>
            <w:noProof/>
            <w:webHidden/>
          </w:rPr>
          <w:fldChar w:fldCharType="end"/>
        </w:r>
      </w:hyperlink>
    </w:p>
    <w:p w14:paraId="7C2827A9" w14:textId="2A35FE9A"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54" w:history="1">
        <w:r w:rsidR="00B92EF3" w:rsidRPr="003013B9">
          <w:rPr>
            <w:rStyle w:val="Hipervnculo"/>
            <w:noProof/>
          </w:rPr>
          <w:t>3.1.2</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rPr>
          <w:t>Nivel relacional.</w:t>
        </w:r>
        <w:r w:rsidR="00B92EF3">
          <w:rPr>
            <w:noProof/>
            <w:webHidden/>
          </w:rPr>
          <w:tab/>
        </w:r>
        <w:r w:rsidR="00B92EF3">
          <w:rPr>
            <w:noProof/>
            <w:webHidden/>
          </w:rPr>
          <w:fldChar w:fldCharType="begin"/>
        </w:r>
        <w:r w:rsidR="00B92EF3">
          <w:rPr>
            <w:noProof/>
            <w:webHidden/>
          </w:rPr>
          <w:instrText xml:space="preserve"> PAGEREF _Toc102487154 \h </w:instrText>
        </w:r>
        <w:r w:rsidR="00B92EF3">
          <w:rPr>
            <w:noProof/>
            <w:webHidden/>
          </w:rPr>
        </w:r>
        <w:r w:rsidR="00B92EF3">
          <w:rPr>
            <w:noProof/>
            <w:webHidden/>
          </w:rPr>
          <w:fldChar w:fldCharType="separate"/>
        </w:r>
        <w:r w:rsidR="00B92EF3">
          <w:rPr>
            <w:noProof/>
            <w:webHidden/>
          </w:rPr>
          <w:t>31</w:t>
        </w:r>
        <w:r w:rsidR="00B92EF3">
          <w:rPr>
            <w:noProof/>
            <w:webHidden/>
          </w:rPr>
          <w:fldChar w:fldCharType="end"/>
        </w:r>
      </w:hyperlink>
    </w:p>
    <w:p w14:paraId="2B86662D" w14:textId="35B825CC"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55" w:history="1">
        <w:r w:rsidR="00B92EF3" w:rsidRPr="003013B9">
          <w:rPr>
            <w:rStyle w:val="Hipervnculo"/>
            <w:noProof/>
          </w:rPr>
          <w:t>3.1.3</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rPr>
          <w:t>Modalidad de campo.</w:t>
        </w:r>
        <w:r w:rsidR="00B92EF3">
          <w:rPr>
            <w:noProof/>
            <w:webHidden/>
          </w:rPr>
          <w:tab/>
        </w:r>
        <w:r w:rsidR="00B92EF3">
          <w:rPr>
            <w:noProof/>
            <w:webHidden/>
          </w:rPr>
          <w:fldChar w:fldCharType="begin"/>
        </w:r>
        <w:r w:rsidR="00B92EF3">
          <w:rPr>
            <w:noProof/>
            <w:webHidden/>
          </w:rPr>
          <w:instrText xml:space="preserve"> PAGEREF _Toc102487155 \h </w:instrText>
        </w:r>
        <w:r w:rsidR="00B92EF3">
          <w:rPr>
            <w:noProof/>
            <w:webHidden/>
          </w:rPr>
        </w:r>
        <w:r w:rsidR="00B92EF3">
          <w:rPr>
            <w:noProof/>
            <w:webHidden/>
          </w:rPr>
          <w:fldChar w:fldCharType="separate"/>
        </w:r>
        <w:r w:rsidR="00B92EF3">
          <w:rPr>
            <w:noProof/>
            <w:webHidden/>
          </w:rPr>
          <w:t>31</w:t>
        </w:r>
        <w:r w:rsidR="00B92EF3">
          <w:rPr>
            <w:noProof/>
            <w:webHidden/>
          </w:rPr>
          <w:fldChar w:fldCharType="end"/>
        </w:r>
      </w:hyperlink>
    </w:p>
    <w:p w14:paraId="5E0A866A" w14:textId="3A858DF9"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56" w:history="1">
        <w:r w:rsidR="00B92EF3" w:rsidRPr="003013B9">
          <w:rPr>
            <w:rStyle w:val="Hipervnculo"/>
            <w:noProof/>
          </w:rPr>
          <w:t>3.1.4</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rPr>
          <w:t>Enfoque investigativo.</w:t>
        </w:r>
        <w:r w:rsidR="00B92EF3">
          <w:rPr>
            <w:noProof/>
            <w:webHidden/>
          </w:rPr>
          <w:tab/>
        </w:r>
        <w:r w:rsidR="00B92EF3">
          <w:rPr>
            <w:noProof/>
            <w:webHidden/>
          </w:rPr>
          <w:fldChar w:fldCharType="begin"/>
        </w:r>
        <w:r w:rsidR="00B92EF3">
          <w:rPr>
            <w:noProof/>
            <w:webHidden/>
          </w:rPr>
          <w:instrText xml:space="preserve"> PAGEREF _Toc102487156 \h </w:instrText>
        </w:r>
        <w:r w:rsidR="00B92EF3">
          <w:rPr>
            <w:noProof/>
            <w:webHidden/>
          </w:rPr>
        </w:r>
        <w:r w:rsidR="00B92EF3">
          <w:rPr>
            <w:noProof/>
            <w:webHidden/>
          </w:rPr>
          <w:fldChar w:fldCharType="separate"/>
        </w:r>
        <w:r w:rsidR="00B92EF3">
          <w:rPr>
            <w:noProof/>
            <w:webHidden/>
          </w:rPr>
          <w:t>31</w:t>
        </w:r>
        <w:r w:rsidR="00B92EF3">
          <w:rPr>
            <w:noProof/>
            <w:webHidden/>
          </w:rPr>
          <w:fldChar w:fldCharType="end"/>
        </w:r>
      </w:hyperlink>
    </w:p>
    <w:p w14:paraId="54D387F1" w14:textId="5442CF59"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57" w:history="1">
        <w:r w:rsidR="00B92EF3" w:rsidRPr="003013B9">
          <w:rPr>
            <w:rStyle w:val="Hipervnculo"/>
            <w:noProof/>
          </w:rPr>
          <w:t>3.1.5</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rPr>
          <w:t>Diseño cuasiexperimental.</w:t>
        </w:r>
        <w:r w:rsidR="00B92EF3">
          <w:rPr>
            <w:noProof/>
            <w:webHidden/>
          </w:rPr>
          <w:tab/>
        </w:r>
        <w:r w:rsidR="00B92EF3">
          <w:rPr>
            <w:noProof/>
            <w:webHidden/>
          </w:rPr>
          <w:fldChar w:fldCharType="begin"/>
        </w:r>
        <w:r w:rsidR="00B92EF3">
          <w:rPr>
            <w:noProof/>
            <w:webHidden/>
          </w:rPr>
          <w:instrText xml:space="preserve"> PAGEREF _Toc102487157 \h </w:instrText>
        </w:r>
        <w:r w:rsidR="00B92EF3">
          <w:rPr>
            <w:noProof/>
            <w:webHidden/>
          </w:rPr>
        </w:r>
        <w:r w:rsidR="00B92EF3">
          <w:rPr>
            <w:noProof/>
            <w:webHidden/>
          </w:rPr>
          <w:fldChar w:fldCharType="separate"/>
        </w:r>
        <w:r w:rsidR="00B92EF3">
          <w:rPr>
            <w:noProof/>
            <w:webHidden/>
          </w:rPr>
          <w:t>32</w:t>
        </w:r>
        <w:r w:rsidR="00B92EF3">
          <w:rPr>
            <w:noProof/>
            <w:webHidden/>
          </w:rPr>
          <w:fldChar w:fldCharType="end"/>
        </w:r>
      </w:hyperlink>
    </w:p>
    <w:p w14:paraId="521316EB" w14:textId="003EE22F"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58" w:history="1">
        <w:r w:rsidR="00B92EF3" w:rsidRPr="003013B9">
          <w:rPr>
            <w:rStyle w:val="Hipervnculo"/>
            <w:noProof/>
          </w:rPr>
          <w:t>3.1.6</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rPr>
          <w:t>Corte longitudinal.</w:t>
        </w:r>
        <w:r w:rsidR="00B92EF3">
          <w:rPr>
            <w:noProof/>
            <w:webHidden/>
          </w:rPr>
          <w:tab/>
        </w:r>
        <w:r w:rsidR="00B92EF3">
          <w:rPr>
            <w:noProof/>
            <w:webHidden/>
          </w:rPr>
          <w:fldChar w:fldCharType="begin"/>
        </w:r>
        <w:r w:rsidR="00B92EF3">
          <w:rPr>
            <w:noProof/>
            <w:webHidden/>
          </w:rPr>
          <w:instrText xml:space="preserve"> PAGEREF _Toc102487158 \h </w:instrText>
        </w:r>
        <w:r w:rsidR="00B92EF3">
          <w:rPr>
            <w:noProof/>
            <w:webHidden/>
          </w:rPr>
        </w:r>
        <w:r w:rsidR="00B92EF3">
          <w:rPr>
            <w:noProof/>
            <w:webHidden/>
          </w:rPr>
          <w:fldChar w:fldCharType="separate"/>
        </w:r>
        <w:r w:rsidR="00B92EF3">
          <w:rPr>
            <w:noProof/>
            <w:webHidden/>
          </w:rPr>
          <w:t>32</w:t>
        </w:r>
        <w:r w:rsidR="00B92EF3">
          <w:rPr>
            <w:noProof/>
            <w:webHidden/>
          </w:rPr>
          <w:fldChar w:fldCharType="end"/>
        </w:r>
      </w:hyperlink>
    </w:p>
    <w:p w14:paraId="41632491" w14:textId="1C608D0E" w:rsidR="00B92EF3" w:rsidRDefault="00415713">
      <w:pPr>
        <w:pStyle w:val="TDC2"/>
        <w:rPr>
          <w:rFonts w:asciiTheme="minorHAnsi" w:eastAsiaTheme="minorEastAsia" w:hAnsiTheme="minorHAnsi" w:cstheme="minorBidi"/>
          <w:noProof/>
          <w:sz w:val="22"/>
          <w:szCs w:val="22"/>
          <w:lang w:val="es-MX" w:eastAsia="es-MX"/>
        </w:rPr>
      </w:pPr>
      <w:hyperlink w:anchor="_Toc102487159" w:history="1">
        <w:r w:rsidR="00B92EF3" w:rsidRPr="003013B9">
          <w:rPr>
            <w:rStyle w:val="Hipervnculo"/>
            <w:noProof/>
          </w:rPr>
          <w:t>3.2</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Población y muestra</w:t>
        </w:r>
        <w:r w:rsidR="00B92EF3">
          <w:rPr>
            <w:noProof/>
            <w:webHidden/>
          </w:rPr>
          <w:tab/>
        </w:r>
        <w:r w:rsidR="00B92EF3">
          <w:rPr>
            <w:noProof/>
            <w:webHidden/>
          </w:rPr>
          <w:fldChar w:fldCharType="begin"/>
        </w:r>
        <w:r w:rsidR="00B92EF3">
          <w:rPr>
            <w:noProof/>
            <w:webHidden/>
          </w:rPr>
          <w:instrText xml:space="preserve"> PAGEREF _Toc102487159 \h </w:instrText>
        </w:r>
        <w:r w:rsidR="00B92EF3">
          <w:rPr>
            <w:noProof/>
            <w:webHidden/>
          </w:rPr>
        </w:r>
        <w:r w:rsidR="00B92EF3">
          <w:rPr>
            <w:noProof/>
            <w:webHidden/>
          </w:rPr>
          <w:fldChar w:fldCharType="separate"/>
        </w:r>
        <w:r w:rsidR="00B92EF3">
          <w:rPr>
            <w:noProof/>
            <w:webHidden/>
          </w:rPr>
          <w:t>33</w:t>
        </w:r>
        <w:r w:rsidR="00B92EF3">
          <w:rPr>
            <w:noProof/>
            <w:webHidden/>
          </w:rPr>
          <w:fldChar w:fldCharType="end"/>
        </w:r>
      </w:hyperlink>
    </w:p>
    <w:p w14:paraId="137E976F" w14:textId="34FBA8DB"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60" w:history="1">
        <w:r w:rsidR="00B92EF3" w:rsidRPr="003013B9">
          <w:rPr>
            <w:rStyle w:val="Hipervnculo"/>
            <w:noProof/>
          </w:rPr>
          <w:t>3.2.1</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rPr>
          <w:t>Tipo de muestreo elegido.</w:t>
        </w:r>
        <w:r w:rsidR="00B92EF3">
          <w:rPr>
            <w:noProof/>
            <w:webHidden/>
          </w:rPr>
          <w:tab/>
        </w:r>
        <w:r w:rsidR="00B92EF3">
          <w:rPr>
            <w:noProof/>
            <w:webHidden/>
          </w:rPr>
          <w:fldChar w:fldCharType="begin"/>
        </w:r>
        <w:r w:rsidR="00B92EF3">
          <w:rPr>
            <w:noProof/>
            <w:webHidden/>
          </w:rPr>
          <w:instrText xml:space="preserve"> PAGEREF _Toc102487160 \h </w:instrText>
        </w:r>
        <w:r w:rsidR="00B92EF3">
          <w:rPr>
            <w:noProof/>
            <w:webHidden/>
          </w:rPr>
        </w:r>
        <w:r w:rsidR="00B92EF3">
          <w:rPr>
            <w:noProof/>
            <w:webHidden/>
          </w:rPr>
          <w:fldChar w:fldCharType="separate"/>
        </w:r>
        <w:r w:rsidR="00B92EF3">
          <w:rPr>
            <w:noProof/>
            <w:webHidden/>
          </w:rPr>
          <w:t>34</w:t>
        </w:r>
        <w:r w:rsidR="00B92EF3">
          <w:rPr>
            <w:noProof/>
            <w:webHidden/>
          </w:rPr>
          <w:fldChar w:fldCharType="end"/>
        </w:r>
      </w:hyperlink>
    </w:p>
    <w:p w14:paraId="7A843F1C" w14:textId="19C7102B" w:rsidR="00B92EF3" w:rsidRDefault="00415713">
      <w:pPr>
        <w:pStyle w:val="TDC2"/>
        <w:rPr>
          <w:rFonts w:asciiTheme="minorHAnsi" w:eastAsiaTheme="minorEastAsia" w:hAnsiTheme="minorHAnsi" w:cstheme="minorBidi"/>
          <w:noProof/>
          <w:sz w:val="22"/>
          <w:szCs w:val="22"/>
          <w:lang w:val="es-MX" w:eastAsia="es-MX"/>
        </w:rPr>
      </w:pPr>
      <w:hyperlink w:anchor="_Toc102487161" w:history="1">
        <w:r w:rsidR="00B92EF3" w:rsidRPr="003013B9">
          <w:rPr>
            <w:rStyle w:val="Hipervnculo"/>
            <w:noProof/>
          </w:rPr>
          <w:t>3.3</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Técnicas e instrumentos</w:t>
        </w:r>
        <w:r w:rsidR="00B92EF3">
          <w:rPr>
            <w:noProof/>
            <w:webHidden/>
          </w:rPr>
          <w:tab/>
        </w:r>
        <w:r w:rsidR="00B92EF3">
          <w:rPr>
            <w:noProof/>
            <w:webHidden/>
          </w:rPr>
          <w:fldChar w:fldCharType="begin"/>
        </w:r>
        <w:r w:rsidR="00B92EF3">
          <w:rPr>
            <w:noProof/>
            <w:webHidden/>
          </w:rPr>
          <w:instrText xml:space="preserve"> PAGEREF _Toc102487161 \h </w:instrText>
        </w:r>
        <w:r w:rsidR="00B92EF3">
          <w:rPr>
            <w:noProof/>
            <w:webHidden/>
          </w:rPr>
        </w:r>
        <w:r w:rsidR="00B92EF3">
          <w:rPr>
            <w:noProof/>
            <w:webHidden/>
          </w:rPr>
          <w:fldChar w:fldCharType="separate"/>
        </w:r>
        <w:r w:rsidR="00B92EF3">
          <w:rPr>
            <w:noProof/>
            <w:webHidden/>
          </w:rPr>
          <w:t>34</w:t>
        </w:r>
        <w:r w:rsidR="00B92EF3">
          <w:rPr>
            <w:noProof/>
            <w:webHidden/>
          </w:rPr>
          <w:fldChar w:fldCharType="end"/>
        </w:r>
      </w:hyperlink>
    </w:p>
    <w:p w14:paraId="3E760172" w14:textId="6D92948A"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62" w:history="1">
        <w:r w:rsidR="00B92EF3" w:rsidRPr="003013B9">
          <w:rPr>
            <w:rStyle w:val="Hipervnculo"/>
            <w:noProof/>
          </w:rPr>
          <w:t>3.3.1</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rPr>
          <w:t>Squat Jump (SJ).</w:t>
        </w:r>
        <w:r w:rsidR="00B92EF3">
          <w:rPr>
            <w:noProof/>
            <w:webHidden/>
          </w:rPr>
          <w:tab/>
        </w:r>
        <w:r w:rsidR="00B92EF3">
          <w:rPr>
            <w:noProof/>
            <w:webHidden/>
          </w:rPr>
          <w:fldChar w:fldCharType="begin"/>
        </w:r>
        <w:r w:rsidR="00B92EF3">
          <w:rPr>
            <w:noProof/>
            <w:webHidden/>
          </w:rPr>
          <w:instrText xml:space="preserve"> PAGEREF _Toc102487162 \h </w:instrText>
        </w:r>
        <w:r w:rsidR="00B92EF3">
          <w:rPr>
            <w:noProof/>
            <w:webHidden/>
          </w:rPr>
        </w:r>
        <w:r w:rsidR="00B92EF3">
          <w:rPr>
            <w:noProof/>
            <w:webHidden/>
          </w:rPr>
          <w:fldChar w:fldCharType="separate"/>
        </w:r>
        <w:r w:rsidR="00B92EF3">
          <w:rPr>
            <w:noProof/>
            <w:webHidden/>
          </w:rPr>
          <w:t>35</w:t>
        </w:r>
        <w:r w:rsidR="00B92EF3">
          <w:rPr>
            <w:noProof/>
            <w:webHidden/>
          </w:rPr>
          <w:fldChar w:fldCharType="end"/>
        </w:r>
      </w:hyperlink>
    </w:p>
    <w:p w14:paraId="50223806" w14:textId="1F788468" w:rsidR="00B92EF3" w:rsidRDefault="00415713">
      <w:pPr>
        <w:pStyle w:val="TDC2"/>
        <w:rPr>
          <w:rFonts w:asciiTheme="minorHAnsi" w:eastAsiaTheme="minorEastAsia" w:hAnsiTheme="minorHAnsi" w:cstheme="minorBidi"/>
          <w:noProof/>
          <w:sz w:val="22"/>
          <w:szCs w:val="22"/>
          <w:lang w:val="es-MX" w:eastAsia="es-MX"/>
        </w:rPr>
      </w:pPr>
      <w:hyperlink w:anchor="_Toc102487163" w:history="1">
        <w:r w:rsidR="00B92EF3" w:rsidRPr="003013B9">
          <w:rPr>
            <w:rStyle w:val="Hipervnculo"/>
            <w:noProof/>
          </w:rPr>
          <w:t>3.4</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Procedimientos toma de datos</w:t>
        </w:r>
        <w:r w:rsidR="00B92EF3">
          <w:rPr>
            <w:noProof/>
            <w:webHidden/>
          </w:rPr>
          <w:tab/>
        </w:r>
        <w:r w:rsidR="00B92EF3">
          <w:rPr>
            <w:noProof/>
            <w:webHidden/>
          </w:rPr>
          <w:fldChar w:fldCharType="begin"/>
        </w:r>
        <w:r w:rsidR="00B92EF3">
          <w:rPr>
            <w:noProof/>
            <w:webHidden/>
          </w:rPr>
          <w:instrText xml:space="preserve"> PAGEREF _Toc102487163 \h </w:instrText>
        </w:r>
        <w:r w:rsidR="00B92EF3">
          <w:rPr>
            <w:noProof/>
            <w:webHidden/>
          </w:rPr>
        </w:r>
        <w:r w:rsidR="00B92EF3">
          <w:rPr>
            <w:noProof/>
            <w:webHidden/>
          </w:rPr>
          <w:fldChar w:fldCharType="separate"/>
        </w:r>
        <w:r w:rsidR="00B92EF3">
          <w:rPr>
            <w:noProof/>
            <w:webHidden/>
          </w:rPr>
          <w:t>36</w:t>
        </w:r>
        <w:r w:rsidR="00B92EF3">
          <w:rPr>
            <w:noProof/>
            <w:webHidden/>
          </w:rPr>
          <w:fldChar w:fldCharType="end"/>
        </w:r>
      </w:hyperlink>
    </w:p>
    <w:p w14:paraId="4BCC0E34" w14:textId="3C74837E" w:rsidR="00B92EF3" w:rsidRDefault="00415713">
      <w:pPr>
        <w:pStyle w:val="TDC2"/>
        <w:rPr>
          <w:rFonts w:asciiTheme="minorHAnsi" w:eastAsiaTheme="minorEastAsia" w:hAnsiTheme="minorHAnsi" w:cstheme="minorBidi"/>
          <w:noProof/>
          <w:sz w:val="22"/>
          <w:szCs w:val="22"/>
          <w:lang w:val="es-MX" w:eastAsia="es-MX"/>
        </w:rPr>
      </w:pPr>
      <w:hyperlink w:anchor="_Toc102487164" w:history="1">
        <w:r w:rsidR="00B92EF3" w:rsidRPr="003013B9">
          <w:rPr>
            <w:rStyle w:val="Hipervnculo"/>
            <w:noProof/>
          </w:rPr>
          <w:t>3.5</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Análisis e interpretación de datos</w:t>
        </w:r>
        <w:r w:rsidR="00B92EF3">
          <w:rPr>
            <w:noProof/>
            <w:webHidden/>
          </w:rPr>
          <w:tab/>
        </w:r>
        <w:r w:rsidR="00B92EF3">
          <w:rPr>
            <w:noProof/>
            <w:webHidden/>
          </w:rPr>
          <w:fldChar w:fldCharType="begin"/>
        </w:r>
        <w:r w:rsidR="00B92EF3">
          <w:rPr>
            <w:noProof/>
            <w:webHidden/>
          </w:rPr>
          <w:instrText xml:space="preserve"> PAGEREF _Toc102487164 \h </w:instrText>
        </w:r>
        <w:r w:rsidR="00B92EF3">
          <w:rPr>
            <w:noProof/>
            <w:webHidden/>
          </w:rPr>
        </w:r>
        <w:r w:rsidR="00B92EF3">
          <w:rPr>
            <w:noProof/>
            <w:webHidden/>
          </w:rPr>
          <w:fldChar w:fldCharType="separate"/>
        </w:r>
        <w:r w:rsidR="00B92EF3">
          <w:rPr>
            <w:noProof/>
            <w:webHidden/>
          </w:rPr>
          <w:t>37</w:t>
        </w:r>
        <w:r w:rsidR="00B92EF3">
          <w:rPr>
            <w:noProof/>
            <w:webHidden/>
          </w:rPr>
          <w:fldChar w:fldCharType="end"/>
        </w:r>
      </w:hyperlink>
    </w:p>
    <w:p w14:paraId="6E49BA6D" w14:textId="65C175A5" w:rsidR="00B92EF3" w:rsidRDefault="00415713">
      <w:pPr>
        <w:pStyle w:val="TDC1"/>
        <w:rPr>
          <w:rFonts w:asciiTheme="minorHAnsi" w:eastAsiaTheme="minorEastAsia" w:hAnsiTheme="minorHAnsi" w:cstheme="minorBidi"/>
          <w:b w:val="0"/>
          <w:bCs w:val="0"/>
          <w:caps w:val="0"/>
          <w:noProof/>
          <w:sz w:val="22"/>
          <w:szCs w:val="22"/>
          <w:lang w:val="es-MX" w:eastAsia="es-MX"/>
        </w:rPr>
      </w:pPr>
      <w:hyperlink w:anchor="_Toc102487165" w:history="1">
        <w:r w:rsidR="00B92EF3" w:rsidRPr="003013B9">
          <w:rPr>
            <w:rStyle w:val="Hipervnculo"/>
            <w:noProof/>
            <w:lang w:val="es-ES"/>
          </w:rPr>
          <w:t>CAPÍTULO IV</w:t>
        </w:r>
      </w:hyperlink>
    </w:p>
    <w:p w14:paraId="1D81EA20" w14:textId="0FB52526" w:rsidR="00B92EF3" w:rsidRDefault="00415713">
      <w:pPr>
        <w:pStyle w:val="TDC1"/>
        <w:tabs>
          <w:tab w:val="left" w:pos="2705"/>
        </w:tabs>
        <w:rPr>
          <w:rFonts w:asciiTheme="minorHAnsi" w:eastAsiaTheme="minorEastAsia" w:hAnsiTheme="minorHAnsi" w:cstheme="minorBidi"/>
          <w:b w:val="0"/>
          <w:bCs w:val="0"/>
          <w:caps w:val="0"/>
          <w:noProof/>
          <w:sz w:val="22"/>
          <w:szCs w:val="22"/>
          <w:lang w:val="es-MX" w:eastAsia="es-MX"/>
        </w:rPr>
      </w:pPr>
      <w:hyperlink w:anchor="_Toc102487166" w:history="1">
        <w:r w:rsidR="00B92EF3" w:rsidRPr="003013B9">
          <w:rPr>
            <w:rStyle w:val="Hipervnculo"/>
            <w:noProof/>
            <w:lang w:val="es-ES"/>
          </w:rPr>
          <w:t>4</w:t>
        </w:r>
        <w:r w:rsidR="00B92EF3">
          <w:rPr>
            <w:rFonts w:asciiTheme="minorHAnsi" w:eastAsiaTheme="minorEastAsia" w:hAnsiTheme="minorHAnsi" w:cstheme="minorBidi"/>
            <w:b w:val="0"/>
            <w:bCs w:val="0"/>
            <w:caps w:val="0"/>
            <w:noProof/>
            <w:sz w:val="22"/>
            <w:szCs w:val="22"/>
            <w:lang w:val="es-MX" w:eastAsia="es-MX"/>
          </w:rPr>
          <w:tab/>
        </w:r>
        <w:r w:rsidR="00B92EF3" w:rsidRPr="003013B9">
          <w:rPr>
            <w:rStyle w:val="Hipervnculo"/>
            <w:noProof/>
            <w:lang w:val="es-ES"/>
          </w:rPr>
          <w:t>PRESENTACIÓN DE RESULTADOS</w:t>
        </w:r>
      </w:hyperlink>
    </w:p>
    <w:p w14:paraId="1BFF914A" w14:textId="3033DABF" w:rsidR="00B92EF3" w:rsidRDefault="00415713">
      <w:pPr>
        <w:pStyle w:val="TDC2"/>
        <w:rPr>
          <w:rFonts w:asciiTheme="minorHAnsi" w:eastAsiaTheme="minorEastAsia" w:hAnsiTheme="minorHAnsi" w:cstheme="minorBidi"/>
          <w:noProof/>
          <w:sz w:val="22"/>
          <w:szCs w:val="22"/>
          <w:lang w:val="es-MX" w:eastAsia="es-MX"/>
        </w:rPr>
      </w:pPr>
      <w:hyperlink w:anchor="_Toc102487168" w:history="1">
        <w:r w:rsidR="00B92EF3" w:rsidRPr="003013B9">
          <w:rPr>
            <w:rStyle w:val="Hipervnculo"/>
            <w:noProof/>
          </w:rPr>
          <w:t>4.1</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Interpretación de resultados</w:t>
        </w:r>
        <w:r w:rsidR="00B92EF3">
          <w:rPr>
            <w:noProof/>
            <w:webHidden/>
          </w:rPr>
          <w:tab/>
        </w:r>
        <w:r w:rsidR="00B92EF3">
          <w:rPr>
            <w:noProof/>
            <w:webHidden/>
          </w:rPr>
          <w:fldChar w:fldCharType="begin"/>
        </w:r>
        <w:r w:rsidR="00B92EF3">
          <w:rPr>
            <w:noProof/>
            <w:webHidden/>
          </w:rPr>
          <w:instrText xml:space="preserve"> PAGEREF _Toc102487168 \h </w:instrText>
        </w:r>
        <w:r w:rsidR="00B92EF3">
          <w:rPr>
            <w:noProof/>
            <w:webHidden/>
          </w:rPr>
        </w:r>
        <w:r w:rsidR="00B92EF3">
          <w:rPr>
            <w:noProof/>
            <w:webHidden/>
          </w:rPr>
          <w:fldChar w:fldCharType="separate"/>
        </w:r>
        <w:r w:rsidR="00B92EF3">
          <w:rPr>
            <w:noProof/>
            <w:webHidden/>
          </w:rPr>
          <w:t>38</w:t>
        </w:r>
        <w:r w:rsidR="00B92EF3">
          <w:rPr>
            <w:noProof/>
            <w:webHidden/>
          </w:rPr>
          <w:fldChar w:fldCharType="end"/>
        </w:r>
      </w:hyperlink>
    </w:p>
    <w:p w14:paraId="3675782F" w14:textId="6F9679C8"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69" w:history="1">
        <w:r w:rsidR="00B92EF3" w:rsidRPr="003013B9">
          <w:rPr>
            <w:rStyle w:val="Hipervnculo"/>
            <w:noProof/>
            <w:lang w:val="es-ES"/>
          </w:rPr>
          <w:t>4.1.1</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lang w:val="es-ES"/>
          </w:rPr>
          <w:t>Edad.</w:t>
        </w:r>
        <w:r w:rsidR="00B92EF3">
          <w:rPr>
            <w:noProof/>
            <w:webHidden/>
          </w:rPr>
          <w:tab/>
        </w:r>
        <w:r w:rsidR="00B92EF3">
          <w:rPr>
            <w:noProof/>
            <w:webHidden/>
          </w:rPr>
          <w:fldChar w:fldCharType="begin"/>
        </w:r>
        <w:r w:rsidR="00B92EF3">
          <w:rPr>
            <w:noProof/>
            <w:webHidden/>
          </w:rPr>
          <w:instrText xml:space="preserve"> PAGEREF _Toc102487169 \h </w:instrText>
        </w:r>
        <w:r w:rsidR="00B92EF3">
          <w:rPr>
            <w:noProof/>
            <w:webHidden/>
          </w:rPr>
        </w:r>
        <w:r w:rsidR="00B92EF3">
          <w:rPr>
            <w:noProof/>
            <w:webHidden/>
          </w:rPr>
          <w:fldChar w:fldCharType="separate"/>
        </w:r>
        <w:r w:rsidR="00B92EF3">
          <w:rPr>
            <w:noProof/>
            <w:webHidden/>
          </w:rPr>
          <w:t>38</w:t>
        </w:r>
        <w:r w:rsidR="00B92EF3">
          <w:rPr>
            <w:noProof/>
            <w:webHidden/>
          </w:rPr>
          <w:fldChar w:fldCharType="end"/>
        </w:r>
      </w:hyperlink>
    </w:p>
    <w:p w14:paraId="539074AC" w14:textId="63034970"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70" w:history="1">
        <w:r w:rsidR="00B92EF3" w:rsidRPr="003013B9">
          <w:rPr>
            <w:rStyle w:val="Hipervnculo"/>
            <w:noProof/>
            <w:lang w:val="es-ES"/>
          </w:rPr>
          <w:t>4.1.2</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lang w:val="es-ES"/>
          </w:rPr>
          <w:t>Peso.</w:t>
        </w:r>
        <w:r w:rsidR="00B92EF3">
          <w:rPr>
            <w:noProof/>
            <w:webHidden/>
          </w:rPr>
          <w:tab/>
        </w:r>
        <w:r w:rsidR="00B92EF3">
          <w:rPr>
            <w:noProof/>
            <w:webHidden/>
          </w:rPr>
          <w:fldChar w:fldCharType="begin"/>
        </w:r>
        <w:r w:rsidR="00B92EF3">
          <w:rPr>
            <w:noProof/>
            <w:webHidden/>
          </w:rPr>
          <w:instrText xml:space="preserve"> PAGEREF _Toc102487170 \h </w:instrText>
        </w:r>
        <w:r w:rsidR="00B92EF3">
          <w:rPr>
            <w:noProof/>
            <w:webHidden/>
          </w:rPr>
        </w:r>
        <w:r w:rsidR="00B92EF3">
          <w:rPr>
            <w:noProof/>
            <w:webHidden/>
          </w:rPr>
          <w:fldChar w:fldCharType="separate"/>
        </w:r>
        <w:r w:rsidR="00B92EF3">
          <w:rPr>
            <w:noProof/>
            <w:webHidden/>
          </w:rPr>
          <w:t>39</w:t>
        </w:r>
        <w:r w:rsidR="00B92EF3">
          <w:rPr>
            <w:noProof/>
            <w:webHidden/>
          </w:rPr>
          <w:fldChar w:fldCharType="end"/>
        </w:r>
      </w:hyperlink>
    </w:p>
    <w:p w14:paraId="67D8BCE7" w14:textId="49FFADDE"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71" w:history="1">
        <w:r w:rsidR="00B92EF3" w:rsidRPr="003013B9">
          <w:rPr>
            <w:rStyle w:val="Hipervnculo"/>
            <w:noProof/>
            <w:lang w:val="es-ES"/>
          </w:rPr>
          <w:t>4.1.3</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lang w:val="es-ES"/>
          </w:rPr>
          <w:t>Estatura.</w:t>
        </w:r>
        <w:r w:rsidR="00B92EF3">
          <w:rPr>
            <w:noProof/>
            <w:webHidden/>
          </w:rPr>
          <w:tab/>
        </w:r>
        <w:r w:rsidR="00B92EF3">
          <w:rPr>
            <w:noProof/>
            <w:webHidden/>
          </w:rPr>
          <w:fldChar w:fldCharType="begin"/>
        </w:r>
        <w:r w:rsidR="00B92EF3">
          <w:rPr>
            <w:noProof/>
            <w:webHidden/>
          </w:rPr>
          <w:instrText xml:space="preserve"> PAGEREF _Toc102487171 \h </w:instrText>
        </w:r>
        <w:r w:rsidR="00B92EF3">
          <w:rPr>
            <w:noProof/>
            <w:webHidden/>
          </w:rPr>
        </w:r>
        <w:r w:rsidR="00B92EF3">
          <w:rPr>
            <w:noProof/>
            <w:webHidden/>
          </w:rPr>
          <w:fldChar w:fldCharType="separate"/>
        </w:r>
        <w:r w:rsidR="00B92EF3">
          <w:rPr>
            <w:noProof/>
            <w:webHidden/>
          </w:rPr>
          <w:t>40</w:t>
        </w:r>
        <w:r w:rsidR="00B92EF3">
          <w:rPr>
            <w:noProof/>
            <w:webHidden/>
          </w:rPr>
          <w:fldChar w:fldCharType="end"/>
        </w:r>
      </w:hyperlink>
    </w:p>
    <w:p w14:paraId="00D3E2A2" w14:textId="49C58997"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72" w:history="1">
        <w:r w:rsidR="00B92EF3" w:rsidRPr="003013B9">
          <w:rPr>
            <w:rStyle w:val="Hipervnculo"/>
            <w:noProof/>
            <w:lang w:val="es-ES"/>
          </w:rPr>
          <w:t>4.1.4</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lang w:val="es-ES"/>
          </w:rPr>
          <w:t>Índice de masa corporal.</w:t>
        </w:r>
        <w:r w:rsidR="00B92EF3">
          <w:rPr>
            <w:noProof/>
            <w:webHidden/>
          </w:rPr>
          <w:tab/>
        </w:r>
        <w:r w:rsidR="00B92EF3">
          <w:rPr>
            <w:noProof/>
            <w:webHidden/>
          </w:rPr>
          <w:fldChar w:fldCharType="begin"/>
        </w:r>
        <w:r w:rsidR="00B92EF3">
          <w:rPr>
            <w:noProof/>
            <w:webHidden/>
          </w:rPr>
          <w:instrText xml:space="preserve"> PAGEREF _Toc102487172 \h </w:instrText>
        </w:r>
        <w:r w:rsidR="00B92EF3">
          <w:rPr>
            <w:noProof/>
            <w:webHidden/>
          </w:rPr>
        </w:r>
        <w:r w:rsidR="00B92EF3">
          <w:rPr>
            <w:noProof/>
            <w:webHidden/>
          </w:rPr>
          <w:fldChar w:fldCharType="separate"/>
        </w:r>
        <w:r w:rsidR="00B92EF3">
          <w:rPr>
            <w:noProof/>
            <w:webHidden/>
          </w:rPr>
          <w:t>41</w:t>
        </w:r>
        <w:r w:rsidR="00B92EF3">
          <w:rPr>
            <w:noProof/>
            <w:webHidden/>
          </w:rPr>
          <w:fldChar w:fldCharType="end"/>
        </w:r>
      </w:hyperlink>
    </w:p>
    <w:p w14:paraId="5BAA05DD" w14:textId="234EDD8F"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73" w:history="1">
        <w:r w:rsidR="00B92EF3" w:rsidRPr="003013B9">
          <w:rPr>
            <w:rStyle w:val="Hipervnculo"/>
            <w:noProof/>
            <w:lang w:val="es-ES"/>
          </w:rPr>
          <w:t>4.1.5</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lang w:val="es-ES"/>
          </w:rPr>
          <w:t>Prueba inicial SJ del Test de Bosco.</w:t>
        </w:r>
        <w:r w:rsidR="00B92EF3">
          <w:rPr>
            <w:noProof/>
            <w:webHidden/>
          </w:rPr>
          <w:tab/>
        </w:r>
        <w:r w:rsidR="00B92EF3">
          <w:rPr>
            <w:noProof/>
            <w:webHidden/>
          </w:rPr>
          <w:fldChar w:fldCharType="begin"/>
        </w:r>
        <w:r w:rsidR="00B92EF3">
          <w:rPr>
            <w:noProof/>
            <w:webHidden/>
          </w:rPr>
          <w:instrText xml:space="preserve"> PAGEREF _Toc102487173 \h </w:instrText>
        </w:r>
        <w:r w:rsidR="00B92EF3">
          <w:rPr>
            <w:noProof/>
            <w:webHidden/>
          </w:rPr>
        </w:r>
        <w:r w:rsidR="00B92EF3">
          <w:rPr>
            <w:noProof/>
            <w:webHidden/>
          </w:rPr>
          <w:fldChar w:fldCharType="separate"/>
        </w:r>
        <w:r w:rsidR="00B92EF3">
          <w:rPr>
            <w:noProof/>
            <w:webHidden/>
          </w:rPr>
          <w:t>43</w:t>
        </w:r>
        <w:r w:rsidR="00B92EF3">
          <w:rPr>
            <w:noProof/>
            <w:webHidden/>
          </w:rPr>
          <w:fldChar w:fldCharType="end"/>
        </w:r>
      </w:hyperlink>
    </w:p>
    <w:p w14:paraId="24AFE527" w14:textId="59914DFE"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74" w:history="1">
        <w:r w:rsidR="00B92EF3" w:rsidRPr="003013B9">
          <w:rPr>
            <w:rStyle w:val="Hipervnculo"/>
            <w:noProof/>
            <w:lang w:val="es-ES"/>
          </w:rPr>
          <w:t>4.1.6</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lang w:val="es-ES"/>
          </w:rPr>
          <w:t>Prueba inicial y final SJ del Test de Bosco.</w:t>
        </w:r>
        <w:r w:rsidR="00B92EF3">
          <w:rPr>
            <w:noProof/>
            <w:webHidden/>
          </w:rPr>
          <w:tab/>
        </w:r>
        <w:r w:rsidR="00B92EF3">
          <w:rPr>
            <w:noProof/>
            <w:webHidden/>
          </w:rPr>
          <w:fldChar w:fldCharType="begin"/>
        </w:r>
        <w:r w:rsidR="00B92EF3">
          <w:rPr>
            <w:noProof/>
            <w:webHidden/>
          </w:rPr>
          <w:instrText xml:space="preserve"> PAGEREF _Toc102487174 \h </w:instrText>
        </w:r>
        <w:r w:rsidR="00B92EF3">
          <w:rPr>
            <w:noProof/>
            <w:webHidden/>
          </w:rPr>
        </w:r>
        <w:r w:rsidR="00B92EF3">
          <w:rPr>
            <w:noProof/>
            <w:webHidden/>
          </w:rPr>
          <w:fldChar w:fldCharType="separate"/>
        </w:r>
        <w:r w:rsidR="00B92EF3">
          <w:rPr>
            <w:noProof/>
            <w:webHidden/>
          </w:rPr>
          <w:t>46</w:t>
        </w:r>
        <w:r w:rsidR="00B92EF3">
          <w:rPr>
            <w:noProof/>
            <w:webHidden/>
          </w:rPr>
          <w:fldChar w:fldCharType="end"/>
        </w:r>
      </w:hyperlink>
    </w:p>
    <w:p w14:paraId="0AF6BD66" w14:textId="64B91F14" w:rsidR="00B92EF3" w:rsidRDefault="00415713">
      <w:pPr>
        <w:pStyle w:val="TDC2"/>
        <w:rPr>
          <w:rFonts w:asciiTheme="minorHAnsi" w:eastAsiaTheme="minorEastAsia" w:hAnsiTheme="minorHAnsi" w:cstheme="minorBidi"/>
          <w:noProof/>
          <w:sz w:val="22"/>
          <w:szCs w:val="22"/>
          <w:lang w:val="es-MX" w:eastAsia="es-MX"/>
        </w:rPr>
      </w:pPr>
      <w:hyperlink w:anchor="_Toc102487175" w:history="1">
        <w:r w:rsidR="00B92EF3" w:rsidRPr="003013B9">
          <w:rPr>
            <w:rStyle w:val="Hipervnculo"/>
            <w:noProof/>
          </w:rPr>
          <w:t>4.2</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Verificación de hipótesis</w:t>
        </w:r>
        <w:r w:rsidR="00B92EF3">
          <w:rPr>
            <w:noProof/>
            <w:webHidden/>
          </w:rPr>
          <w:tab/>
        </w:r>
        <w:r w:rsidR="00B92EF3">
          <w:rPr>
            <w:noProof/>
            <w:webHidden/>
          </w:rPr>
          <w:fldChar w:fldCharType="begin"/>
        </w:r>
        <w:r w:rsidR="00B92EF3">
          <w:rPr>
            <w:noProof/>
            <w:webHidden/>
          </w:rPr>
          <w:instrText xml:space="preserve"> PAGEREF _Toc102487175 \h </w:instrText>
        </w:r>
        <w:r w:rsidR="00B92EF3">
          <w:rPr>
            <w:noProof/>
            <w:webHidden/>
          </w:rPr>
        </w:r>
        <w:r w:rsidR="00B92EF3">
          <w:rPr>
            <w:noProof/>
            <w:webHidden/>
          </w:rPr>
          <w:fldChar w:fldCharType="separate"/>
        </w:r>
        <w:r w:rsidR="00B92EF3">
          <w:rPr>
            <w:noProof/>
            <w:webHidden/>
          </w:rPr>
          <w:t>48</w:t>
        </w:r>
        <w:r w:rsidR="00B92EF3">
          <w:rPr>
            <w:noProof/>
            <w:webHidden/>
          </w:rPr>
          <w:fldChar w:fldCharType="end"/>
        </w:r>
      </w:hyperlink>
    </w:p>
    <w:p w14:paraId="36CC9652" w14:textId="777183AF"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76" w:history="1">
        <w:r w:rsidR="00B92EF3" w:rsidRPr="003013B9">
          <w:rPr>
            <w:rStyle w:val="Hipervnculo"/>
            <w:noProof/>
            <w:lang w:val="es-ES"/>
          </w:rPr>
          <w:t>4.2.1</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lang w:val="es-ES"/>
          </w:rPr>
          <w:t>Selección de la prueba estadística.</w:t>
        </w:r>
        <w:r w:rsidR="00B92EF3">
          <w:rPr>
            <w:noProof/>
            <w:webHidden/>
          </w:rPr>
          <w:tab/>
        </w:r>
        <w:r w:rsidR="00B92EF3">
          <w:rPr>
            <w:noProof/>
            <w:webHidden/>
          </w:rPr>
          <w:fldChar w:fldCharType="begin"/>
        </w:r>
        <w:r w:rsidR="00B92EF3">
          <w:rPr>
            <w:noProof/>
            <w:webHidden/>
          </w:rPr>
          <w:instrText xml:space="preserve"> PAGEREF _Toc102487176 \h </w:instrText>
        </w:r>
        <w:r w:rsidR="00B92EF3">
          <w:rPr>
            <w:noProof/>
            <w:webHidden/>
          </w:rPr>
        </w:r>
        <w:r w:rsidR="00B92EF3">
          <w:rPr>
            <w:noProof/>
            <w:webHidden/>
          </w:rPr>
          <w:fldChar w:fldCharType="separate"/>
        </w:r>
        <w:r w:rsidR="00B92EF3">
          <w:rPr>
            <w:noProof/>
            <w:webHidden/>
          </w:rPr>
          <w:t>49</w:t>
        </w:r>
        <w:r w:rsidR="00B92EF3">
          <w:rPr>
            <w:noProof/>
            <w:webHidden/>
          </w:rPr>
          <w:fldChar w:fldCharType="end"/>
        </w:r>
      </w:hyperlink>
    </w:p>
    <w:p w14:paraId="61AF9E54" w14:textId="531D3200"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77" w:history="1">
        <w:r w:rsidR="00B92EF3" w:rsidRPr="003013B9">
          <w:rPr>
            <w:rStyle w:val="Hipervnculo"/>
            <w:noProof/>
            <w:lang w:val="es-ES"/>
          </w:rPr>
          <w:t>4.2.2</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lang w:val="es-ES"/>
          </w:rPr>
          <w:t>Regla de decisión.</w:t>
        </w:r>
        <w:r w:rsidR="00B92EF3">
          <w:rPr>
            <w:noProof/>
            <w:webHidden/>
          </w:rPr>
          <w:tab/>
        </w:r>
        <w:r w:rsidR="00B92EF3">
          <w:rPr>
            <w:noProof/>
            <w:webHidden/>
          </w:rPr>
          <w:fldChar w:fldCharType="begin"/>
        </w:r>
        <w:r w:rsidR="00B92EF3">
          <w:rPr>
            <w:noProof/>
            <w:webHidden/>
          </w:rPr>
          <w:instrText xml:space="preserve"> PAGEREF _Toc102487177 \h </w:instrText>
        </w:r>
        <w:r w:rsidR="00B92EF3">
          <w:rPr>
            <w:noProof/>
            <w:webHidden/>
          </w:rPr>
        </w:r>
        <w:r w:rsidR="00B92EF3">
          <w:rPr>
            <w:noProof/>
            <w:webHidden/>
          </w:rPr>
          <w:fldChar w:fldCharType="separate"/>
        </w:r>
        <w:r w:rsidR="00B92EF3">
          <w:rPr>
            <w:noProof/>
            <w:webHidden/>
          </w:rPr>
          <w:t>51</w:t>
        </w:r>
        <w:r w:rsidR="00B92EF3">
          <w:rPr>
            <w:noProof/>
            <w:webHidden/>
          </w:rPr>
          <w:fldChar w:fldCharType="end"/>
        </w:r>
      </w:hyperlink>
    </w:p>
    <w:p w14:paraId="2959F4DA" w14:textId="2BC1F3FC" w:rsidR="00B92EF3" w:rsidRDefault="00415713">
      <w:pPr>
        <w:pStyle w:val="TDC2"/>
        <w:rPr>
          <w:rFonts w:asciiTheme="minorHAnsi" w:eastAsiaTheme="minorEastAsia" w:hAnsiTheme="minorHAnsi" w:cstheme="minorBidi"/>
          <w:noProof/>
          <w:sz w:val="22"/>
          <w:szCs w:val="22"/>
          <w:lang w:val="es-MX" w:eastAsia="es-MX"/>
        </w:rPr>
      </w:pPr>
      <w:hyperlink w:anchor="_Toc102487180" w:history="1">
        <w:r w:rsidR="00B92EF3" w:rsidRPr="003013B9">
          <w:rPr>
            <w:rStyle w:val="Hipervnculo"/>
            <w:noProof/>
          </w:rPr>
          <w:t>4.3</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Guía de entrenamiento en ejercicios pliométricos</w:t>
        </w:r>
        <w:r w:rsidR="00B92EF3">
          <w:rPr>
            <w:noProof/>
            <w:webHidden/>
          </w:rPr>
          <w:tab/>
        </w:r>
        <w:r w:rsidR="00B92EF3">
          <w:rPr>
            <w:noProof/>
            <w:webHidden/>
          </w:rPr>
          <w:fldChar w:fldCharType="begin"/>
        </w:r>
        <w:r w:rsidR="00B92EF3">
          <w:rPr>
            <w:noProof/>
            <w:webHidden/>
          </w:rPr>
          <w:instrText xml:space="preserve"> PAGEREF _Toc102487180 \h </w:instrText>
        </w:r>
        <w:r w:rsidR="00B92EF3">
          <w:rPr>
            <w:noProof/>
            <w:webHidden/>
          </w:rPr>
        </w:r>
        <w:r w:rsidR="00B92EF3">
          <w:rPr>
            <w:noProof/>
            <w:webHidden/>
          </w:rPr>
          <w:fldChar w:fldCharType="separate"/>
        </w:r>
        <w:r w:rsidR="00B92EF3">
          <w:rPr>
            <w:noProof/>
            <w:webHidden/>
          </w:rPr>
          <w:t>52</w:t>
        </w:r>
        <w:r w:rsidR="00B92EF3">
          <w:rPr>
            <w:noProof/>
            <w:webHidden/>
          </w:rPr>
          <w:fldChar w:fldCharType="end"/>
        </w:r>
      </w:hyperlink>
    </w:p>
    <w:p w14:paraId="7B131E17" w14:textId="67F6C427"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81" w:history="1">
        <w:r w:rsidR="00B92EF3" w:rsidRPr="003013B9">
          <w:rPr>
            <w:rStyle w:val="Hipervnculo"/>
            <w:noProof/>
            <w:lang w:val="es-ES"/>
          </w:rPr>
          <w:t>4.3.1</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lang w:val="es-ES"/>
          </w:rPr>
          <w:t>Nombre de la guía.</w:t>
        </w:r>
        <w:r w:rsidR="00B92EF3">
          <w:rPr>
            <w:noProof/>
            <w:webHidden/>
          </w:rPr>
          <w:tab/>
        </w:r>
        <w:r w:rsidR="00B92EF3">
          <w:rPr>
            <w:noProof/>
            <w:webHidden/>
          </w:rPr>
          <w:fldChar w:fldCharType="begin"/>
        </w:r>
        <w:r w:rsidR="00B92EF3">
          <w:rPr>
            <w:noProof/>
            <w:webHidden/>
          </w:rPr>
          <w:instrText xml:space="preserve"> PAGEREF _Toc102487181 \h </w:instrText>
        </w:r>
        <w:r w:rsidR="00B92EF3">
          <w:rPr>
            <w:noProof/>
            <w:webHidden/>
          </w:rPr>
        </w:r>
        <w:r w:rsidR="00B92EF3">
          <w:rPr>
            <w:noProof/>
            <w:webHidden/>
          </w:rPr>
          <w:fldChar w:fldCharType="separate"/>
        </w:r>
        <w:r w:rsidR="00B92EF3">
          <w:rPr>
            <w:noProof/>
            <w:webHidden/>
          </w:rPr>
          <w:t>52</w:t>
        </w:r>
        <w:r w:rsidR="00B92EF3">
          <w:rPr>
            <w:noProof/>
            <w:webHidden/>
          </w:rPr>
          <w:fldChar w:fldCharType="end"/>
        </w:r>
      </w:hyperlink>
    </w:p>
    <w:p w14:paraId="277662D3" w14:textId="182D2BEB"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82" w:history="1">
        <w:r w:rsidR="00B92EF3" w:rsidRPr="003013B9">
          <w:rPr>
            <w:rStyle w:val="Hipervnculo"/>
            <w:noProof/>
            <w:lang w:val="es-ES"/>
          </w:rPr>
          <w:t>4.3.2</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lang w:val="es-ES"/>
          </w:rPr>
          <w:t>Datos informativos.</w:t>
        </w:r>
        <w:r w:rsidR="00B92EF3">
          <w:rPr>
            <w:noProof/>
            <w:webHidden/>
          </w:rPr>
          <w:tab/>
        </w:r>
        <w:r w:rsidR="00B92EF3">
          <w:rPr>
            <w:noProof/>
            <w:webHidden/>
          </w:rPr>
          <w:fldChar w:fldCharType="begin"/>
        </w:r>
        <w:r w:rsidR="00B92EF3">
          <w:rPr>
            <w:noProof/>
            <w:webHidden/>
          </w:rPr>
          <w:instrText xml:space="preserve"> PAGEREF _Toc102487182 \h </w:instrText>
        </w:r>
        <w:r w:rsidR="00B92EF3">
          <w:rPr>
            <w:noProof/>
            <w:webHidden/>
          </w:rPr>
        </w:r>
        <w:r w:rsidR="00B92EF3">
          <w:rPr>
            <w:noProof/>
            <w:webHidden/>
          </w:rPr>
          <w:fldChar w:fldCharType="separate"/>
        </w:r>
        <w:r w:rsidR="00B92EF3">
          <w:rPr>
            <w:noProof/>
            <w:webHidden/>
          </w:rPr>
          <w:t>52</w:t>
        </w:r>
        <w:r w:rsidR="00B92EF3">
          <w:rPr>
            <w:noProof/>
            <w:webHidden/>
          </w:rPr>
          <w:fldChar w:fldCharType="end"/>
        </w:r>
      </w:hyperlink>
    </w:p>
    <w:p w14:paraId="03BA05E8" w14:textId="70283190"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83" w:history="1">
        <w:r w:rsidR="00B92EF3" w:rsidRPr="003013B9">
          <w:rPr>
            <w:rStyle w:val="Hipervnculo"/>
            <w:noProof/>
            <w:lang w:val="es-ES"/>
          </w:rPr>
          <w:t>4.3.3</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lang w:val="es-ES"/>
          </w:rPr>
          <w:t>Introducción.</w:t>
        </w:r>
        <w:r w:rsidR="00B92EF3">
          <w:rPr>
            <w:noProof/>
            <w:webHidden/>
          </w:rPr>
          <w:tab/>
        </w:r>
        <w:r w:rsidR="00B92EF3">
          <w:rPr>
            <w:noProof/>
            <w:webHidden/>
          </w:rPr>
          <w:fldChar w:fldCharType="begin"/>
        </w:r>
        <w:r w:rsidR="00B92EF3">
          <w:rPr>
            <w:noProof/>
            <w:webHidden/>
          </w:rPr>
          <w:instrText xml:space="preserve"> PAGEREF _Toc102487183 \h </w:instrText>
        </w:r>
        <w:r w:rsidR="00B92EF3">
          <w:rPr>
            <w:noProof/>
            <w:webHidden/>
          </w:rPr>
        </w:r>
        <w:r w:rsidR="00B92EF3">
          <w:rPr>
            <w:noProof/>
            <w:webHidden/>
          </w:rPr>
          <w:fldChar w:fldCharType="separate"/>
        </w:r>
        <w:r w:rsidR="00B92EF3">
          <w:rPr>
            <w:noProof/>
            <w:webHidden/>
          </w:rPr>
          <w:t>53</w:t>
        </w:r>
        <w:r w:rsidR="00B92EF3">
          <w:rPr>
            <w:noProof/>
            <w:webHidden/>
          </w:rPr>
          <w:fldChar w:fldCharType="end"/>
        </w:r>
      </w:hyperlink>
    </w:p>
    <w:p w14:paraId="1281532D" w14:textId="3BAEAF80"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84" w:history="1">
        <w:r w:rsidR="00B92EF3" w:rsidRPr="003013B9">
          <w:rPr>
            <w:rStyle w:val="Hipervnculo"/>
            <w:noProof/>
            <w:lang w:val="es-ES"/>
          </w:rPr>
          <w:t>4.3.4</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lang w:val="es-ES"/>
          </w:rPr>
          <w:t>Objetivos de la propuesta.</w:t>
        </w:r>
        <w:r w:rsidR="00B92EF3">
          <w:rPr>
            <w:noProof/>
            <w:webHidden/>
          </w:rPr>
          <w:tab/>
        </w:r>
        <w:r w:rsidR="00B92EF3">
          <w:rPr>
            <w:noProof/>
            <w:webHidden/>
          </w:rPr>
          <w:fldChar w:fldCharType="begin"/>
        </w:r>
        <w:r w:rsidR="00B92EF3">
          <w:rPr>
            <w:noProof/>
            <w:webHidden/>
          </w:rPr>
          <w:instrText xml:space="preserve"> PAGEREF _Toc102487184 \h </w:instrText>
        </w:r>
        <w:r w:rsidR="00B92EF3">
          <w:rPr>
            <w:noProof/>
            <w:webHidden/>
          </w:rPr>
        </w:r>
        <w:r w:rsidR="00B92EF3">
          <w:rPr>
            <w:noProof/>
            <w:webHidden/>
          </w:rPr>
          <w:fldChar w:fldCharType="separate"/>
        </w:r>
        <w:r w:rsidR="00B92EF3">
          <w:rPr>
            <w:noProof/>
            <w:webHidden/>
          </w:rPr>
          <w:t>53</w:t>
        </w:r>
        <w:r w:rsidR="00B92EF3">
          <w:rPr>
            <w:noProof/>
            <w:webHidden/>
          </w:rPr>
          <w:fldChar w:fldCharType="end"/>
        </w:r>
      </w:hyperlink>
    </w:p>
    <w:p w14:paraId="06609A2D" w14:textId="31B99C1D"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85" w:history="1">
        <w:r w:rsidR="00B92EF3" w:rsidRPr="003013B9">
          <w:rPr>
            <w:rStyle w:val="Hipervnculo"/>
            <w:noProof/>
            <w:lang w:val="es-ES"/>
          </w:rPr>
          <w:t>4.3.5</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lang w:val="es-ES"/>
          </w:rPr>
          <w:t>Justificación.</w:t>
        </w:r>
        <w:r w:rsidR="00B92EF3">
          <w:rPr>
            <w:noProof/>
            <w:webHidden/>
          </w:rPr>
          <w:tab/>
        </w:r>
        <w:r w:rsidR="00B92EF3">
          <w:rPr>
            <w:noProof/>
            <w:webHidden/>
          </w:rPr>
          <w:fldChar w:fldCharType="begin"/>
        </w:r>
        <w:r w:rsidR="00B92EF3">
          <w:rPr>
            <w:noProof/>
            <w:webHidden/>
          </w:rPr>
          <w:instrText xml:space="preserve"> PAGEREF _Toc102487185 \h </w:instrText>
        </w:r>
        <w:r w:rsidR="00B92EF3">
          <w:rPr>
            <w:noProof/>
            <w:webHidden/>
          </w:rPr>
        </w:r>
        <w:r w:rsidR="00B92EF3">
          <w:rPr>
            <w:noProof/>
            <w:webHidden/>
          </w:rPr>
          <w:fldChar w:fldCharType="separate"/>
        </w:r>
        <w:r w:rsidR="00B92EF3">
          <w:rPr>
            <w:noProof/>
            <w:webHidden/>
          </w:rPr>
          <w:t>54</w:t>
        </w:r>
        <w:r w:rsidR="00B92EF3">
          <w:rPr>
            <w:noProof/>
            <w:webHidden/>
          </w:rPr>
          <w:fldChar w:fldCharType="end"/>
        </w:r>
      </w:hyperlink>
    </w:p>
    <w:p w14:paraId="430765FF" w14:textId="5B13F480" w:rsidR="00B92EF3" w:rsidRDefault="00415713">
      <w:pPr>
        <w:pStyle w:val="TDC2"/>
        <w:rPr>
          <w:rFonts w:asciiTheme="minorHAnsi" w:eastAsiaTheme="minorEastAsia" w:hAnsiTheme="minorHAnsi" w:cstheme="minorBidi"/>
          <w:noProof/>
          <w:sz w:val="22"/>
          <w:szCs w:val="22"/>
          <w:lang w:val="es-MX" w:eastAsia="es-MX"/>
        </w:rPr>
      </w:pPr>
      <w:hyperlink w:anchor="_Toc102487186" w:history="1">
        <w:r w:rsidR="00B92EF3" w:rsidRPr="003013B9">
          <w:rPr>
            <w:rStyle w:val="Hipervnculo"/>
            <w:noProof/>
          </w:rPr>
          <w:t>4.4</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Fichas de entrenamiento</w:t>
        </w:r>
        <w:r w:rsidR="00B92EF3">
          <w:rPr>
            <w:noProof/>
            <w:webHidden/>
          </w:rPr>
          <w:tab/>
        </w:r>
        <w:r w:rsidR="00B92EF3">
          <w:rPr>
            <w:noProof/>
            <w:webHidden/>
          </w:rPr>
          <w:fldChar w:fldCharType="begin"/>
        </w:r>
        <w:r w:rsidR="00B92EF3">
          <w:rPr>
            <w:noProof/>
            <w:webHidden/>
          </w:rPr>
          <w:instrText xml:space="preserve"> PAGEREF _Toc102487186 \h </w:instrText>
        </w:r>
        <w:r w:rsidR="00B92EF3">
          <w:rPr>
            <w:noProof/>
            <w:webHidden/>
          </w:rPr>
        </w:r>
        <w:r w:rsidR="00B92EF3">
          <w:rPr>
            <w:noProof/>
            <w:webHidden/>
          </w:rPr>
          <w:fldChar w:fldCharType="separate"/>
        </w:r>
        <w:r w:rsidR="00B92EF3">
          <w:rPr>
            <w:noProof/>
            <w:webHidden/>
          </w:rPr>
          <w:t>54</w:t>
        </w:r>
        <w:r w:rsidR="00B92EF3">
          <w:rPr>
            <w:noProof/>
            <w:webHidden/>
          </w:rPr>
          <w:fldChar w:fldCharType="end"/>
        </w:r>
      </w:hyperlink>
    </w:p>
    <w:p w14:paraId="0DE0C394" w14:textId="13AA8A12" w:rsidR="00B92EF3" w:rsidRDefault="00415713">
      <w:pPr>
        <w:pStyle w:val="TDC2"/>
        <w:rPr>
          <w:rFonts w:asciiTheme="minorHAnsi" w:eastAsiaTheme="minorEastAsia" w:hAnsiTheme="minorHAnsi" w:cstheme="minorBidi"/>
          <w:noProof/>
          <w:sz w:val="22"/>
          <w:szCs w:val="22"/>
          <w:lang w:val="es-MX" w:eastAsia="es-MX"/>
        </w:rPr>
      </w:pPr>
      <w:hyperlink w:anchor="_Toc102487187" w:history="1">
        <w:r w:rsidR="00B92EF3" w:rsidRPr="003013B9">
          <w:rPr>
            <w:rStyle w:val="Hipervnculo"/>
            <w:rFonts w:eastAsia="Calibri" w:cs="Times New Roman"/>
            <w:bCs/>
            <w:noProof/>
          </w:rPr>
          <w:t>4.5</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Plan de trabajo para la implementación</w:t>
        </w:r>
        <w:r w:rsidR="00B92EF3" w:rsidRPr="003013B9">
          <w:rPr>
            <w:rStyle w:val="Hipervnculo"/>
            <w:rFonts w:eastAsia="Calibri" w:cs="Times New Roman"/>
            <w:bCs/>
            <w:noProof/>
          </w:rPr>
          <w:t xml:space="preserve"> de la propuesta</w:t>
        </w:r>
        <w:r w:rsidR="00B92EF3">
          <w:rPr>
            <w:noProof/>
            <w:webHidden/>
          </w:rPr>
          <w:tab/>
        </w:r>
        <w:r w:rsidR="00B92EF3">
          <w:rPr>
            <w:noProof/>
            <w:webHidden/>
          </w:rPr>
          <w:fldChar w:fldCharType="begin"/>
        </w:r>
        <w:r w:rsidR="00B92EF3">
          <w:rPr>
            <w:noProof/>
            <w:webHidden/>
          </w:rPr>
          <w:instrText xml:space="preserve"> PAGEREF _Toc102487187 \h </w:instrText>
        </w:r>
        <w:r w:rsidR="00B92EF3">
          <w:rPr>
            <w:noProof/>
            <w:webHidden/>
          </w:rPr>
        </w:r>
        <w:r w:rsidR="00B92EF3">
          <w:rPr>
            <w:noProof/>
            <w:webHidden/>
          </w:rPr>
          <w:fldChar w:fldCharType="separate"/>
        </w:r>
        <w:r w:rsidR="00B92EF3">
          <w:rPr>
            <w:noProof/>
            <w:webHidden/>
          </w:rPr>
          <w:t>74</w:t>
        </w:r>
        <w:r w:rsidR="00B92EF3">
          <w:rPr>
            <w:noProof/>
            <w:webHidden/>
          </w:rPr>
          <w:fldChar w:fldCharType="end"/>
        </w:r>
      </w:hyperlink>
    </w:p>
    <w:p w14:paraId="02BBB360" w14:textId="24862257" w:rsidR="00B92EF3" w:rsidRDefault="00415713">
      <w:pPr>
        <w:pStyle w:val="TDC2"/>
        <w:rPr>
          <w:rFonts w:asciiTheme="minorHAnsi" w:eastAsiaTheme="minorEastAsia" w:hAnsiTheme="minorHAnsi" w:cstheme="minorBidi"/>
          <w:noProof/>
          <w:sz w:val="22"/>
          <w:szCs w:val="22"/>
          <w:lang w:val="es-MX" w:eastAsia="es-MX"/>
        </w:rPr>
      </w:pPr>
      <w:hyperlink w:anchor="_Toc102487188" w:history="1">
        <w:r w:rsidR="00B92EF3" w:rsidRPr="003013B9">
          <w:rPr>
            <w:rStyle w:val="Hipervnculo"/>
            <w:noProof/>
          </w:rPr>
          <w:t>4.6</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Validación de la propuesta</w:t>
        </w:r>
        <w:r w:rsidR="00B92EF3">
          <w:rPr>
            <w:noProof/>
            <w:webHidden/>
          </w:rPr>
          <w:tab/>
        </w:r>
        <w:r w:rsidR="00B92EF3">
          <w:rPr>
            <w:noProof/>
            <w:webHidden/>
          </w:rPr>
          <w:fldChar w:fldCharType="begin"/>
        </w:r>
        <w:r w:rsidR="00B92EF3">
          <w:rPr>
            <w:noProof/>
            <w:webHidden/>
          </w:rPr>
          <w:instrText xml:space="preserve"> PAGEREF _Toc102487188 \h </w:instrText>
        </w:r>
        <w:r w:rsidR="00B92EF3">
          <w:rPr>
            <w:noProof/>
            <w:webHidden/>
          </w:rPr>
        </w:r>
        <w:r w:rsidR="00B92EF3">
          <w:rPr>
            <w:noProof/>
            <w:webHidden/>
          </w:rPr>
          <w:fldChar w:fldCharType="separate"/>
        </w:r>
        <w:r w:rsidR="00B92EF3">
          <w:rPr>
            <w:noProof/>
            <w:webHidden/>
          </w:rPr>
          <w:t>80</w:t>
        </w:r>
        <w:r w:rsidR="00B92EF3">
          <w:rPr>
            <w:noProof/>
            <w:webHidden/>
          </w:rPr>
          <w:fldChar w:fldCharType="end"/>
        </w:r>
      </w:hyperlink>
    </w:p>
    <w:p w14:paraId="75DD1C99" w14:textId="140ED32C"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89" w:history="1">
        <w:r w:rsidR="00B92EF3" w:rsidRPr="003013B9">
          <w:rPr>
            <w:rStyle w:val="Hipervnculo"/>
            <w:noProof/>
            <w:lang w:val="es-ES"/>
          </w:rPr>
          <w:t>4.6.1</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lang w:val="es-ES"/>
          </w:rPr>
          <w:t>Datos informativos de los evaluadores.</w:t>
        </w:r>
        <w:r w:rsidR="00B92EF3">
          <w:rPr>
            <w:noProof/>
            <w:webHidden/>
          </w:rPr>
          <w:tab/>
        </w:r>
        <w:r w:rsidR="00B92EF3">
          <w:rPr>
            <w:noProof/>
            <w:webHidden/>
          </w:rPr>
          <w:fldChar w:fldCharType="begin"/>
        </w:r>
        <w:r w:rsidR="00B92EF3">
          <w:rPr>
            <w:noProof/>
            <w:webHidden/>
          </w:rPr>
          <w:instrText xml:space="preserve"> PAGEREF _Toc102487189 \h </w:instrText>
        </w:r>
        <w:r w:rsidR="00B92EF3">
          <w:rPr>
            <w:noProof/>
            <w:webHidden/>
          </w:rPr>
        </w:r>
        <w:r w:rsidR="00B92EF3">
          <w:rPr>
            <w:noProof/>
            <w:webHidden/>
          </w:rPr>
          <w:fldChar w:fldCharType="separate"/>
        </w:r>
        <w:r w:rsidR="00B92EF3">
          <w:rPr>
            <w:noProof/>
            <w:webHidden/>
          </w:rPr>
          <w:t>80</w:t>
        </w:r>
        <w:r w:rsidR="00B92EF3">
          <w:rPr>
            <w:noProof/>
            <w:webHidden/>
          </w:rPr>
          <w:fldChar w:fldCharType="end"/>
        </w:r>
      </w:hyperlink>
    </w:p>
    <w:p w14:paraId="3E9F18AA" w14:textId="7C0E872C" w:rsidR="00B92EF3" w:rsidRDefault="00415713">
      <w:pPr>
        <w:pStyle w:val="TDC3"/>
        <w:tabs>
          <w:tab w:val="right" w:leader="dot" w:pos="9016"/>
        </w:tabs>
        <w:rPr>
          <w:rFonts w:asciiTheme="minorHAnsi" w:eastAsiaTheme="minorEastAsia" w:hAnsiTheme="minorHAnsi" w:cstheme="minorBidi"/>
          <w:iCs w:val="0"/>
          <w:noProof/>
          <w:sz w:val="22"/>
          <w:szCs w:val="22"/>
          <w:lang w:val="es-MX" w:eastAsia="es-MX"/>
        </w:rPr>
      </w:pPr>
      <w:hyperlink w:anchor="_Toc102487190" w:history="1">
        <w:r w:rsidR="00B92EF3" w:rsidRPr="003013B9">
          <w:rPr>
            <w:rStyle w:val="Hipervnculo"/>
            <w:noProof/>
            <w:lang w:val="es-ES"/>
          </w:rPr>
          <w:t>4.6.2</w:t>
        </w:r>
        <w:r w:rsidR="00B92EF3">
          <w:rPr>
            <w:rFonts w:asciiTheme="minorHAnsi" w:eastAsiaTheme="minorEastAsia" w:hAnsiTheme="minorHAnsi" w:cstheme="minorBidi"/>
            <w:iCs w:val="0"/>
            <w:noProof/>
            <w:sz w:val="22"/>
            <w:szCs w:val="22"/>
            <w:lang w:val="es-MX" w:eastAsia="es-MX"/>
          </w:rPr>
          <w:tab/>
        </w:r>
        <w:r w:rsidR="00B92EF3" w:rsidRPr="003013B9">
          <w:rPr>
            <w:rStyle w:val="Hipervnculo"/>
            <w:noProof/>
            <w:lang w:val="es-ES"/>
          </w:rPr>
          <w:t>Validación.</w:t>
        </w:r>
        <w:r w:rsidR="00B92EF3">
          <w:rPr>
            <w:noProof/>
            <w:webHidden/>
          </w:rPr>
          <w:tab/>
        </w:r>
        <w:r w:rsidR="00B92EF3">
          <w:rPr>
            <w:noProof/>
            <w:webHidden/>
          </w:rPr>
          <w:fldChar w:fldCharType="begin"/>
        </w:r>
        <w:r w:rsidR="00B92EF3">
          <w:rPr>
            <w:noProof/>
            <w:webHidden/>
          </w:rPr>
          <w:instrText xml:space="preserve"> PAGEREF _Toc102487190 \h </w:instrText>
        </w:r>
        <w:r w:rsidR="00B92EF3">
          <w:rPr>
            <w:noProof/>
            <w:webHidden/>
          </w:rPr>
        </w:r>
        <w:r w:rsidR="00B92EF3">
          <w:rPr>
            <w:noProof/>
            <w:webHidden/>
          </w:rPr>
          <w:fldChar w:fldCharType="separate"/>
        </w:r>
        <w:r w:rsidR="00B92EF3">
          <w:rPr>
            <w:noProof/>
            <w:webHidden/>
          </w:rPr>
          <w:t>81</w:t>
        </w:r>
        <w:r w:rsidR="00B92EF3">
          <w:rPr>
            <w:noProof/>
            <w:webHidden/>
          </w:rPr>
          <w:fldChar w:fldCharType="end"/>
        </w:r>
      </w:hyperlink>
    </w:p>
    <w:p w14:paraId="7881FEB5" w14:textId="28A661ED" w:rsidR="00B92EF3" w:rsidRDefault="00415713">
      <w:pPr>
        <w:pStyle w:val="TDC2"/>
        <w:rPr>
          <w:rFonts w:asciiTheme="minorHAnsi" w:eastAsiaTheme="minorEastAsia" w:hAnsiTheme="minorHAnsi" w:cstheme="minorBidi"/>
          <w:noProof/>
          <w:sz w:val="22"/>
          <w:szCs w:val="22"/>
          <w:lang w:val="es-MX" w:eastAsia="es-MX"/>
        </w:rPr>
      </w:pPr>
      <w:hyperlink w:anchor="_Toc102487191" w:history="1">
        <w:r w:rsidR="00B92EF3" w:rsidRPr="003013B9">
          <w:rPr>
            <w:rStyle w:val="Hipervnculo"/>
            <w:bCs/>
            <w:noProof/>
          </w:rPr>
          <w:t>4.7</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Discusión</w:t>
        </w:r>
        <w:r w:rsidR="00B92EF3">
          <w:rPr>
            <w:noProof/>
            <w:webHidden/>
          </w:rPr>
          <w:tab/>
        </w:r>
        <w:r w:rsidR="00B92EF3">
          <w:rPr>
            <w:noProof/>
            <w:webHidden/>
          </w:rPr>
          <w:fldChar w:fldCharType="begin"/>
        </w:r>
        <w:r w:rsidR="00B92EF3">
          <w:rPr>
            <w:noProof/>
            <w:webHidden/>
          </w:rPr>
          <w:instrText xml:space="preserve"> PAGEREF _Toc102487191 \h </w:instrText>
        </w:r>
        <w:r w:rsidR="00B92EF3">
          <w:rPr>
            <w:noProof/>
            <w:webHidden/>
          </w:rPr>
        </w:r>
        <w:r w:rsidR="00B92EF3">
          <w:rPr>
            <w:noProof/>
            <w:webHidden/>
          </w:rPr>
          <w:fldChar w:fldCharType="separate"/>
        </w:r>
        <w:r w:rsidR="00B92EF3">
          <w:rPr>
            <w:noProof/>
            <w:webHidden/>
          </w:rPr>
          <w:t>91</w:t>
        </w:r>
        <w:r w:rsidR="00B92EF3">
          <w:rPr>
            <w:noProof/>
            <w:webHidden/>
          </w:rPr>
          <w:fldChar w:fldCharType="end"/>
        </w:r>
      </w:hyperlink>
    </w:p>
    <w:p w14:paraId="2E155480" w14:textId="5D8E3A67" w:rsidR="00B92EF3" w:rsidRDefault="00415713">
      <w:pPr>
        <w:pStyle w:val="TDC2"/>
        <w:rPr>
          <w:rFonts w:asciiTheme="minorHAnsi" w:eastAsiaTheme="minorEastAsia" w:hAnsiTheme="minorHAnsi" w:cstheme="minorBidi"/>
          <w:noProof/>
          <w:sz w:val="22"/>
          <w:szCs w:val="22"/>
          <w:lang w:val="es-MX" w:eastAsia="es-MX"/>
        </w:rPr>
      </w:pPr>
      <w:hyperlink w:anchor="_Toc102487192" w:history="1">
        <w:r w:rsidR="00B92EF3" w:rsidRPr="003013B9">
          <w:rPr>
            <w:rStyle w:val="Hipervnculo"/>
            <w:noProof/>
          </w:rPr>
          <w:t>4.8</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Conclusiones</w:t>
        </w:r>
        <w:r w:rsidR="00B92EF3">
          <w:rPr>
            <w:noProof/>
            <w:webHidden/>
          </w:rPr>
          <w:tab/>
        </w:r>
        <w:r w:rsidR="00B92EF3">
          <w:rPr>
            <w:noProof/>
            <w:webHidden/>
          </w:rPr>
          <w:fldChar w:fldCharType="begin"/>
        </w:r>
        <w:r w:rsidR="00B92EF3">
          <w:rPr>
            <w:noProof/>
            <w:webHidden/>
          </w:rPr>
          <w:instrText xml:space="preserve"> PAGEREF _Toc102487192 \h </w:instrText>
        </w:r>
        <w:r w:rsidR="00B92EF3">
          <w:rPr>
            <w:noProof/>
            <w:webHidden/>
          </w:rPr>
        </w:r>
        <w:r w:rsidR="00B92EF3">
          <w:rPr>
            <w:noProof/>
            <w:webHidden/>
          </w:rPr>
          <w:fldChar w:fldCharType="separate"/>
        </w:r>
        <w:r w:rsidR="00B92EF3">
          <w:rPr>
            <w:noProof/>
            <w:webHidden/>
          </w:rPr>
          <w:t>92</w:t>
        </w:r>
        <w:r w:rsidR="00B92EF3">
          <w:rPr>
            <w:noProof/>
            <w:webHidden/>
          </w:rPr>
          <w:fldChar w:fldCharType="end"/>
        </w:r>
      </w:hyperlink>
    </w:p>
    <w:p w14:paraId="035777F6" w14:textId="6F290DCC" w:rsidR="00B92EF3" w:rsidRDefault="00415713">
      <w:pPr>
        <w:pStyle w:val="TDC2"/>
        <w:rPr>
          <w:rFonts w:asciiTheme="minorHAnsi" w:eastAsiaTheme="minorEastAsia" w:hAnsiTheme="minorHAnsi" w:cstheme="minorBidi"/>
          <w:noProof/>
          <w:sz w:val="22"/>
          <w:szCs w:val="22"/>
          <w:lang w:val="es-MX" w:eastAsia="es-MX"/>
        </w:rPr>
      </w:pPr>
      <w:hyperlink w:anchor="_Toc102487193" w:history="1">
        <w:r w:rsidR="00B92EF3" w:rsidRPr="003013B9">
          <w:rPr>
            <w:rStyle w:val="Hipervnculo"/>
            <w:noProof/>
          </w:rPr>
          <w:t>4.9</w:t>
        </w:r>
        <w:r w:rsidR="00B92EF3">
          <w:rPr>
            <w:rFonts w:asciiTheme="minorHAnsi" w:eastAsiaTheme="minorEastAsia" w:hAnsiTheme="minorHAnsi" w:cstheme="minorBidi"/>
            <w:noProof/>
            <w:sz w:val="22"/>
            <w:szCs w:val="22"/>
            <w:lang w:val="es-MX" w:eastAsia="es-MX"/>
          </w:rPr>
          <w:tab/>
        </w:r>
        <w:r w:rsidR="00B92EF3" w:rsidRPr="003013B9">
          <w:rPr>
            <w:rStyle w:val="Hipervnculo"/>
            <w:noProof/>
          </w:rPr>
          <w:t>Bibliografía</w:t>
        </w:r>
        <w:r w:rsidR="00B92EF3">
          <w:rPr>
            <w:noProof/>
            <w:webHidden/>
          </w:rPr>
          <w:tab/>
        </w:r>
        <w:r w:rsidR="00B92EF3">
          <w:rPr>
            <w:noProof/>
            <w:webHidden/>
          </w:rPr>
          <w:fldChar w:fldCharType="begin"/>
        </w:r>
        <w:r w:rsidR="00B92EF3">
          <w:rPr>
            <w:noProof/>
            <w:webHidden/>
          </w:rPr>
          <w:instrText xml:space="preserve"> PAGEREF _Toc102487193 \h </w:instrText>
        </w:r>
        <w:r w:rsidR="00B92EF3">
          <w:rPr>
            <w:noProof/>
            <w:webHidden/>
          </w:rPr>
        </w:r>
        <w:r w:rsidR="00B92EF3">
          <w:rPr>
            <w:noProof/>
            <w:webHidden/>
          </w:rPr>
          <w:fldChar w:fldCharType="separate"/>
        </w:r>
        <w:r w:rsidR="00B92EF3">
          <w:rPr>
            <w:noProof/>
            <w:webHidden/>
          </w:rPr>
          <w:t>94</w:t>
        </w:r>
        <w:r w:rsidR="00B92EF3">
          <w:rPr>
            <w:noProof/>
            <w:webHidden/>
          </w:rPr>
          <w:fldChar w:fldCharType="end"/>
        </w:r>
      </w:hyperlink>
    </w:p>
    <w:p w14:paraId="4DA1DA74" w14:textId="1103390B" w:rsidR="00B92EF3" w:rsidRDefault="00415713">
      <w:pPr>
        <w:pStyle w:val="TDC2"/>
        <w:rPr>
          <w:rFonts w:asciiTheme="minorHAnsi" w:eastAsiaTheme="minorEastAsia" w:hAnsiTheme="minorHAnsi" w:cstheme="minorBidi"/>
          <w:noProof/>
          <w:sz w:val="22"/>
          <w:szCs w:val="22"/>
          <w:lang w:val="es-MX" w:eastAsia="es-MX"/>
        </w:rPr>
      </w:pPr>
      <w:hyperlink w:anchor="_Toc102487194" w:history="1">
        <w:r w:rsidR="00B92EF3" w:rsidRPr="003013B9">
          <w:rPr>
            <w:rStyle w:val="Hipervnculo"/>
            <w:noProof/>
            <w:lang w:val="en-US"/>
          </w:rPr>
          <w:t>Anexos</w:t>
        </w:r>
        <w:r w:rsidR="00B92EF3">
          <w:rPr>
            <w:noProof/>
            <w:webHidden/>
          </w:rPr>
          <w:tab/>
        </w:r>
        <w:r w:rsidR="00B92EF3">
          <w:rPr>
            <w:noProof/>
            <w:webHidden/>
          </w:rPr>
          <w:fldChar w:fldCharType="begin"/>
        </w:r>
        <w:r w:rsidR="00B92EF3">
          <w:rPr>
            <w:noProof/>
            <w:webHidden/>
          </w:rPr>
          <w:instrText xml:space="preserve"> PAGEREF _Toc102487194 \h </w:instrText>
        </w:r>
        <w:r w:rsidR="00B92EF3">
          <w:rPr>
            <w:noProof/>
            <w:webHidden/>
          </w:rPr>
        </w:r>
        <w:r w:rsidR="00B92EF3">
          <w:rPr>
            <w:noProof/>
            <w:webHidden/>
          </w:rPr>
          <w:fldChar w:fldCharType="separate"/>
        </w:r>
        <w:r w:rsidR="00B92EF3">
          <w:rPr>
            <w:noProof/>
            <w:webHidden/>
          </w:rPr>
          <w:t>103</w:t>
        </w:r>
        <w:r w:rsidR="00B92EF3">
          <w:rPr>
            <w:noProof/>
            <w:webHidden/>
          </w:rPr>
          <w:fldChar w:fldCharType="end"/>
        </w:r>
      </w:hyperlink>
    </w:p>
    <w:p w14:paraId="044DF8A9" w14:textId="554675EC" w:rsidR="00625F70" w:rsidRDefault="00124DF3" w:rsidP="00625F70">
      <w:r w:rsidRPr="00421853">
        <w:fldChar w:fldCharType="end"/>
      </w:r>
    </w:p>
    <w:p w14:paraId="14BC7380" w14:textId="77777777" w:rsidR="00625F70" w:rsidRDefault="00625F70" w:rsidP="00625F70"/>
    <w:p w14:paraId="029AFD56" w14:textId="3E491521" w:rsidR="00573BCC" w:rsidRPr="00421853" w:rsidRDefault="00573BCC" w:rsidP="00625F70">
      <w:r w:rsidRPr="00421853">
        <w:br w:type="page"/>
      </w:r>
    </w:p>
    <w:p w14:paraId="02166EDE" w14:textId="1C20673F" w:rsidR="00CB5F78" w:rsidRDefault="005705E7" w:rsidP="00CB5F78">
      <w:pPr>
        <w:pStyle w:val="Ttulo4"/>
        <w:rPr>
          <w:caps w:val="0"/>
        </w:rPr>
      </w:pPr>
      <w:bookmarkStart w:id="13" w:name="_Toc102487111"/>
      <w:r>
        <w:rPr>
          <w:caps w:val="0"/>
        </w:rPr>
        <w:lastRenderedPageBreak/>
        <w:t>VIII. LISTA</w:t>
      </w:r>
      <w:r w:rsidR="00CB5F78" w:rsidRPr="00905384">
        <w:rPr>
          <w:caps w:val="0"/>
        </w:rPr>
        <w:t xml:space="preserve"> DE TABLAS</w:t>
      </w:r>
      <w:bookmarkEnd w:id="13"/>
    </w:p>
    <w:p w14:paraId="726475CF" w14:textId="49750AA5" w:rsidR="006965F5" w:rsidRDefault="006965F5" w:rsidP="00DD7371">
      <w:pPr>
        <w:pStyle w:val="Tabladeilustraciones"/>
      </w:pPr>
      <w:r w:rsidRPr="000C4E7E">
        <w:rPr>
          <w:b/>
          <w:bCs/>
        </w:rPr>
        <w:t>Tabla 1.</w:t>
      </w:r>
      <w:r>
        <w:t xml:space="preserve"> </w:t>
      </w:r>
      <w:r w:rsidRPr="006965F5">
        <w:t>Acción muscular y longitud del músculo según el tipo de ejercicio</w:t>
      </w:r>
      <w:r w:rsidR="00B1380B">
        <w:t>.</w:t>
      </w:r>
      <w:r>
        <w:t>…………..……</w:t>
      </w:r>
      <w:r w:rsidR="00191BC1">
        <w:t>11</w:t>
      </w:r>
    </w:p>
    <w:p w14:paraId="1308897A" w14:textId="17DE6057" w:rsidR="006965F5" w:rsidRDefault="006965F5" w:rsidP="00DD7371">
      <w:pPr>
        <w:pStyle w:val="Tabladeilustraciones"/>
      </w:pPr>
      <w:r w:rsidRPr="000C4E7E">
        <w:rPr>
          <w:b/>
          <w:bCs/>
        </w:rPr>
        <w:t>Tabla 2.</w:t>
      </w:r>
      <w:r w:rsidR="00B1380B" w:rsidRPr="00B1380B">
        <w:t xml:space="preserve"> Frecuencia de estimulación los diferentes tipos de fibras</w:t>
      </w:r>
      <w:r w:rsidR="00B1380B">
        <w:t>………………………</w:t>
      </w:r>
      <w:r w:rsidR="000C4E7E">
        <w:t>...</w:t>
      </w:r>
      <w:r w:rsidR="00B1380B">
        <w:t>…</w:t>
      </w:r>
      <w:r>
        <w:t>1</w:t>
      </w:r>
      <w:r w:rsidR="00191BC1">
        <w:t>9</w:t>
      </w:r>
    </w:p>
    <w:p w14:paraId="498EC9CA" w14:textId="4F1F29BE" w:rsidR="006965F5" w:rsidRDefault="006965F5" w:rsidP="00DD7371">
      <w:pPr>
        <w:pStyle w:val="Tabladeilustraciones"/>
      </w:pPr>
      <w:r w:rsidRPr="000C4E7E">
        <w:rPr>
          <w:b/>
          <w:bCs/>
        </w:rPr>
        <w:t>Tabla 3.</w:t>
      </w:r>
      <w:r w:rsidR="00B1380B" w:rsidRPr="00B1380B">
        <w:t xml:space="preserve"> Operacionalización variable independiente: Ejercicios pliométricos</w:t>
      </w:r>
      <w:r w:rsidR="00B1380B">
        <w:t>……..…</w:t>
      </w:r>
      <w:r w:rsidR="000C4E7E">
        <w:t>..</w:t>
      </w:r>
      <w:r w:rsidR="00B1380B">
        <w:t>……</w:t>
      </w:r>
      <w:r>
        <w:t>2</w:t>
      </w:r>
      <w:r w:rsidR="00191BC1">
        <w:t>9</w:t>
      </w:r>
    </w:p>
    <w:p w14:paraId="05E01444" w14:textId="040C95FC" w:rsidR="006965F5" w:rsidRDefault="006965F5" w:rsidP="00DD7371">
      <w:pPr>
        <w:pStyle w:val="Tabladeilustraciones"/>
      </w:pPr>
      <w:r w:rsidRPr="000C4E7E">
        <w:rPr>
          <w:b/>
          <w:bCs/>
        </w:rPr>
        <w:t>Tabla 4.</w:t>
      </w:r>
      <w:r w:rsidR="00B1380B">
        <w:t xml:space="preserve"> </w:t>
      </w:r>
      <w:r w:rsidR="00D43805" w:rsidRPr="00D43805">
        <w:t>Operacionalización variable dependiente: Fuerza explosiva</w:t>
      </w:r>
      <w:r w:rsidR="00D43805">
        <w:t>………………………..</w:t>
      </w:r>
      <w:r w:rsidR="00191BC1">
        <w:t>30</w:t>
      </w:r>
    </w:p>
    <w:p w14:paraId="00762BEE" w14:textId="1D1A0DEA" w:rsidR="006965F5" w:rsidRDefault="006965F5" w:rsidP="00DD7371">
      <w:pPr>
        <w:pStyle w:val="Tabladeilustraciones"/>
      </w:pPr>
      <w:r w:rsidRPr="000C4E7E">
        <w:rPr>
          <w:b/>
          <w:bCs/>
        </w:rPr>
        <w:t>Tabla 5.</w:t>
      </w:r>
      <w:r w:rsidR="00A86B11" w:rsidRPr="00A86B11">
        <w:t xml:space="preserve"> Muestra de participantes de boxeo del estudio</w:t>
      </w:r>
      <w:r w:rsidR="00A86B11">
        <w:t>……………………………</w:t>
      </w:r>
      <w:r w:rsidR="000C4E7E">
        <w:t>..</w:t>
      </w:r>
      <w:r w:rsidR="00A86B11">
        <w:t>……….</w:t>
      </w:r>
      <w:r>
        <w:t>3</w:t>
      </w:r>
      <w:r w:rsidR="00191BC1">
        <w:t>3</w:t>
      </w:r>
    </w:p>
    <w:p w14:paraId="507FF7EA" w14:textId="4F25565C" w:rsidR="006965F5" w:rsidRDefault="006965F5" w:rsidP="00DD7371">
      <w:pPr>
        <w:pStyle w:val="Tabladeilustraciones"/>
      </w:pPr>
      <w:r w:rsidRPr="000C4E7E">
        <w:rPr>
          <w:b/>
          <w:bCs/>
        </w:rPr>
        <w:t>Tabla 6.</w:t>
      </w:r>
      <w:r w:rsidR="00A86B11">
        <w:t xml:space="preserve"> </w:t>
      </w:r>
      <w:r w:rsidR="00A86B11" w:rsidRPr="00A86B11">
        <w:t>Edad de los boxeadores en años</w:t>
      </w:r>
      <w:r w:rsidR="00A86B11">
        <w:t>………………………………………</w:t>
      </w:r>
      <w:r w:rsidR="000C4E7E">
        <w:t>..</w:t>
      </w:r>
      <w:r w:rsidR="00A86B11">
        <w:t>…………...</w:t>
      </w:r>
      <w:r>
        <w:t>3</w:t>
      </w:r>
      <w:r w:rsidR="00191BC1">
        <w:t>8</w:t>
      </w:r>
    </w:p>
    <w:p w14:paraId="5856BD86" w14:textId="4A062E74" w:rsidR="006965F5" w:rsidRDefault="006965F5" w:rsidP="00DD7371">
      <w:pPr>
        <w:pStyle w:val="Tabladeilustraciones"/>
      </w:pPr>
      <w:r w:rsidRPr="000C4E7E">
        <w:rPr>
          <w:b/>
          <w:bCs/>
        </w:rPr>
        <w:t>Tabla 7.</w:t>
      </w:r>
      <w:r w:rsidR="00BA0BD8" w:rsidRPr="00BA0BD8">
        <w:t xml:space="preserve"> Peso de los boxeadores en kg</w:t>
      </w:r>
      <w:r w:rsidR="00BA0BD8">
        <w:t>……………………………………………………</w:t>
      </w:r>
      <w:r w:rsidR="000C4E7E">
        <w:t>...</w:t>
      </w:r>
      <w:r w:rsidR="00BA0BD8">
        <w:t>...</w:t>
      </w:r>
      <w:r>
        <w:t>3</w:t>
      </w:r>
      <w:r w:rsidR="006D1BB8">
        <w:t>9</w:t>
      </w:r>
    </w:p>
    <w:p w14:paraId="12B1AA1B" w14:textId="44792DC2" w:rsidR="006965F5" w:rsidRDefault="006965F5" w:rsidP="00DD7371">
      <w:pPr>
        <w:pStyle w:val="Tabladeilustraciones"/>
      </w:pPr>
      <w:r w:rsidRPr="000C4E7E">
        <w:rPr>
          <w:b/>
          <w:bCs/>
        </w:rPr>
        <w:t>Tabla 8.</w:t>
      </w:r>
      <w:r w:rsidR="00BA0BD8" w:rsidRPr="00BA0BD8">
        <w:t xml:space="preserve"> Estatura de los boxeadores en cm</w:t>
      </w:r>
      <w:r w:rsidR="00BA0BD8">
        <w:t>………………………………………</w:t>
      </w:r>
      <w:r w:rsidR="000C4E7E">
        <w:t>.</w:t>
      </w:r>
      <w:r w:rsidR="00BA0BD8">
        <w:t>……</w:t>
      </w:r>
      <w:r w:rsidR="00E771BB">
        <w:t>..</w:t>
      </w:r>
      <w:r w:rsidR="00BA0BD8">
        <w:t>……</w:t>
      </w:r>
      <w:r w:rsidR="006D1BB8">
        <w:t>40</w:t>
      </w:r>
    </w:p>
    <w:p w14:paraId="44D77AEA" w14:textId="351C7E5F" w:rsidR="006965F5" w:rsidRDefault="006965F5" w:rsidP="00DD7371">
      <w:pPr>
        <w:pStyle w:val="Tabladeilustraciones"/>
      </w:pPr>
      <w:r w:rsidRPr="000C4E7E">
        <w:rPr>
          <w:b/>
          <w:bCs/>
        </w:rPr>
        <w:t>Tabla 9.</w:t>
      </w:r>
      <w:r w:rsidR="00BA0BD8" w:rsidRPr="00BA0BD8">
        <w:t xml:space="preserve"> Índice de masa corporal (IMC) de los boxeadores</w:t>
      </w:r>
      <w:r w:rsidR="00BA0BD8">
        <w:t>…………………………</w:t>
      </w:r>
      <w:r w:rsidR="000C4E7E">
        <w:t>..</w:t>
      </w:r>
      <w:r w:rsidR="00BA0BD8">
        <w:t>……...</w:t>
      </w:r>
      <w:r w:rsidR="006D1BB8">
        <w:t>41</w:t>
      </w:r>
    </w:p>
    <w:p w14:paraId="19934A30" w14:textId="37273F8B" w:rsidR="006965F5" w:rsidRDefault="006965F5" w:rsidP="00DD7371">
      <w:pPr>
        <w:pStyle w:val="Tabladeilustraciones"/>
      </w:pPr>
      <w:r w:rsidRPr="000C4E7E">
        <w:rPr>
          <w:b/>
          <w:bCs/>
        </w:rPr>
        <w:t>Tabla 10.</w:t>
      </w:r>
      <w:r w:rsidR="00C125CB" w:rsidRPr="00C125CB">
        <w:t xml:space="preserve"> Clasificación del índice de masa corporal de los boxeadores</w:t>
      </w:r>
      <w:r w:rsidR="00C125CB">
        <w:t>…………………</w:t>
      </w:r>
      <w:r w:rsidR="00E771BB">
        <w:t>...</w:t>
      </w:r>
      <w:r w:rsidR="00C125CB">
        <w:t>….</w:t>
      </w:r>
      <w:r w:rsidR="000801E1">
        <w:t>4</w:t>
      </w:r>
      <w:r w:rsidR="006D1BB8">
        <w:t>2</w:t>
      </w:r>
    </w:p>
    <w:p w14:paraId="4291CB7C" w14:textId="3A61513F" w:rsidR="006965F5" w:rsidRDefault="006965F5" w:rsidP="00DD7371">
      <w:pPr>
        <w:pStyle w:val="Tabladeilustraciones"/>
      </w:pPr>
      <w:r w:rsidRPr="000C4E7E">
        <w:rPr>
          <w:b/>
          <w:bCs/>
        </w:rPr>
        <w:t>Tabla 11.</w:t>
      </w:r>
      <w:r w:rsidR="00C125CB" w:rsidRPr="00C125CB">
        <w:t xml:space="preserve"> Resultados de la prueba inicial de altura en cm por cada grupo</w:t>
      </w:r>
      <w:r w:rsidR="00C125CB">
        <w:t>…………………….</w:t>
      </w:r>
      <w:r w:rsidR="001B2D5F">
        <w:t>4</w:t>
      </w:r>
      <w:r w:rsidR="006D1BB8">
        <w:t>3</w:t>
      </w:r>
    </w:p>
    <w:p w14:paraId="6E3828CA" w14:textId="61339811" w:rsidR="006965F5" w:rsidRDefault="006965F5" w:rsidP="00DD7371">
      <w:pPr>
        <w:pStyle w:val="Tabladeilustraciones"/>
      </w:pPr>
      <w:r w:rsidRPr="000C4E7E">
        <w:rPr>
          <w:b/>
          <w:bCs/>
        </w:rPr>
        <w:t>Tabla 12.</w:t>
      </w:r>
      <w:r w:rsidR="00E771BB">
        <w:rPr>
          <w:b/>
          <w:bCs/>
        </w:rPr>
        <w:t xml:space="preserve"> </w:t>
      </w:r>
      <w:r w:rsidR="00E771BB" w:rsidRPr="00E771BB">
        <w:t>Resultados de la prueba de normalidad Shapiro-Wilk</w:t>
      </w:r>
      <w:r w:rsidR="00E771BB">
        <w:t>……………………………..</w:t>
      </w:r>
      <w:r>
        <w:t>4</w:t>
      </w:r>
      <w:r w:rsidR="006D1BB8">
        <w:t>5</w:t>
      </w:r>
    </w:p>
    <w:p w14:paraId="7B81B7ED" w14:textId="0AD701DE" w:rsidR="006965F5" w:rsidRDefault="006965F5" w:rsidP="00DD7371">
      <w:pPr>
        <w:pStyle w:val="Tabladeilustraciones"/>
      </w:pPr>
      <w:r w:rsidRPr="000C4E7E">
        <w:rPr>
          <w:b/>
          <w:bCs/>
        </w:rPr>
        <w:t>Tabla 13.</w:t>
      </w:r>
      <w:r w:rsidR="00E771BB">
        <w:rPr>
          <w:b/>
          <w:bCs/>
        </w:rPr>
        <w:t xml:space="preserve"> </w:t>
      </w:r>
      <w:r w:rsidR="00E771BB" w:rsidRPr="00E771BB">
        <w:t>Resumen de la prueba U Mann-Whitney para muestras independientes</w:t>
      </w:r>
      <w:r w:rsidR="00E771BB">
        <w:t>…………...</w:t>
      </w:r>
      <w:r>
        <w:t>4</w:t>
      </w:r>
      <w:r w:rsidR="006D1BB8">
        <w:t>5</w:t>
      </w:r>
    </w:p>
    <w:p w14:paraId="3A7A0AB1" w14:textId="4CED699B" w:rsidR="006965F5" w:rsidRDefault="006965F5" w:rsidP="00DD7371">
      <w:pPr>
        <w:pStyle w:val="Tabladeilustraciones"/>
      </w:pPr>
      <w:r w:rsidRPr="000C4E7E">
        <w:rPr>
          <w:b/>
          <w:bCs/>
        </w:rPr>
        <w:t>Tabla 14.</w:t>
      </w:r>
      <w:r w:rsidR="00E771BB">
        <w:t xml:space="preserve"> </w:t>
      </w:r>
      <w:r w:rsidR="00E771BB" w:rsidRPr="00E771BB">
        <w:t>Resultados de la prueba de altura en cm</w:t>
      </w:r>
      <w:r w:rsidR="00E771BB">
        <w:t>……………………………………………</w:t>
      </w:r>
      <w:r>
        <w:t>4</w:t>
      </w:r>
      <w:r w:rsidR="006D1BB8">
        <w:t>6</w:t>
      </w:r>
    </w:p>
    <w:p w14:paraId="4B857BC0" w14:textId="54F2C568" w:rsidR="00B07149" w:rsidRDefault="00B07149" w:rsidP="00B07149">
      <w:pPr>
        <w:pStyle w:val="Tabladeilustraciones"/>
      </w:pPr>
      <w:r w:rsidRPr="000C4E7E">
        <w:rPr>
          <w:b/>
          <w:bCs/>
        </w:rPr>
        <w:t>Tabla 1</w:t>
      </w:r>
      <w:r>
        <w:rPr>
          <w:b/>
          <w:bCs/>
        </w:rPr>
        <w:t>5</w:t>
      </w:r>
      <w:r w:rsidRPr="000C4E7E">
        <w:rPr>
          <w:b/>
          <w:bCs/>
        </w:rPr>
        <w:t>.</w:t>
      </w:r>
      <w:r>
        <w:t xml:space="preserve"> </w:t>
      </w:r>
      <w:r w:rsidRPr="00B07149">
        <w:t xml:space="preserve">Porcentaje de incremento del salto en el Post-Test según el grupo y sexo </w:t>
      </w:r>
      <w:r>
        <w:t>……</w:t>
      </w:r>
      <w:r w:rsidR="00250B13">
        <w:t>…</w:t>
      </w:r>
      <w:r>
        <w:t>…4</w:t>
      </w:r>
      <w:r w:rsidR="006D1BB8">
        <w:t>7</w:t>
      </w:r>
    </w:p>
    <w:p w14:paraId="465E9895" w14:textId="784D089E" w:rsidR="006965F5" w:rsidRDefault="006965F5" w:rsidP="00DD7371">
      <w:pPr>
        <w:pStyle w:val="Tabladeilustraciones"/>
      </w:pPr>
      <w:r w:rsidRPr="000C4E7E">
        <w:rPr>
          <w:b/>
          <w:bCs/>
        </w:rPr>
        <w:t>Tabla 1</w:t>
      </w:r>
      <w:r w:rsidR="00B07149">
        <w:rPr>
          <w:b/>
          <w:bCs/>
        </w:rPr>
        <w:t>6</w:t>
      </w:r>
      <w:r w:rsidRPr="000C4E7E">
        <w:rPr>
          <w:b/>
          <w:bCs/>
        </w:rPr>
        <w:t>.</w:t>
      </w:r>
      <w:r w:rsidR="00AA609C">
        <w:t xml:space="preserve"> </w:t>
      </w:r>
      <w:r w:rsidR="00AA609C" w:rsidRPr="00AA609C">
        <w:t>Resumen de la prueba de rangos con signo de Wilcoxon para muestras relacionadas</w:t>
      </w:r>
      <w:r w:rsidR="00AA609C">
        <w:t>......………………………………………………………………………………</w:t>
      </w:r>
      <w:r w:rsidR="00B501EF">
        <w:t>51</w:t>
      </w:r>
    </w:p>
    <w:p w14:paraId="361068F7" w14:textId="540AFAB9" w:rsidR="006965F5" w:rsidRDefault="006965F5" w:rsidP="00DD7371">
      <w:pPr>
        <w:pStyle w:val="Tabladeilustraciones"/>
      </w:pPr>
      <w:r w:rsidRPr="000C4E7E">
        <w:rPr>
          <w:b/>
          <w:bCs/>
        </w:rPr>
        <w:t>Tabla 1</w:t>
      </w:r>
      <w:r w:rsidR="00094AF4">
        <w:rPr>
          <w:b/>
          <w:bCs/>
        </w:rPr>
        <w:t>7</w:t>
      </w:r>
      <w:r w:rsidRPr="000C4E7E">
        <w:rPr>
          <w:b/>
          <w:bCs/>
        </w:rPr>
        <w:t>.</w:t>
      </w:r>
      <w:r w:rsidR="00AA609C">
        <w:rPr>
          <w:b/>
          <w:bCs/>
        </w:rPr>
        <w:t xml:space="preserve"> </w:t>
      </w:r>
      <w:r w:rsidR="00AA609C" w:rsidRPr="00AA609C">
        <w:t>Ficha de trabajo del ejercicio salto vertical a dos pies</w:t>
      </w:r>
      <w:r w:rsidR="00AA609C">
        <w:t>……………………………...</w:t>
      </w:r>
      <w:r w:rsidR="00B501EF">
        <w:t>55</w:t>
      </w:r>
    </w:p>
    <w:p w14:paraId="2E97A798" w14:textId="34C743D9" w:rsidR="006965F5" w:rsidRDefault="006965F5" w:rsidP="00DD7371">
      <w:pPr>
        <w:pStyle w:val="Tabladeilustraciones"/>
      </w:pPr>
      <w:r w:rsidRPr="000C4E7E">
        <w:rPr>
          <w:b/>
          <w:bCs/>
        </w:rPr>
        <w:t>Tabla 1</w:t>
      </w:r>
      <w:r w:rsidR="00094AF4">
        <w:rPr>
          <w:b/>
          <w:bCs/>
        </w:rPr>
        <w:t>8</w:t>
      </w:r>
      <w:r w:rsidRPr="000C4E7E">
        <w:rPr>
          <w:b/>
          <w:bCs/>
        </w:rPr>
        <w:t>.</w:t>
      </w:r>
      <w:r w:rsidR="007E0FC8">
        <w:t xml:space="preserve"> </w:t>
      </w:r>
      <w:r w:rsidR="007E0FC8" w:rsidRPr="007E0FC8">
        <w:t>Ficha de trabajo del ejercicio esquiador</w:t>
      </w:r>
      <w:r w:rsidR="007E0FC8">
        <w:t>……………………………………………</w:t>
      </w:r>
      <w:r>
        <w:t>5</w:t>
      </w:r>
      <w:r w:rsidR="00B501EF">
        <w:t>6</w:t>
      </w:r>
    </w:p>
    <w:p w14:paraId="0B054039" w14:textId="3F63C5F6" w:rsidR="006965F5" w:rsidRDefault="006965F5" w:rsidP="00DD7371">
      <w:pPr>
        <w:pStyle w:val="Tabladeilustraciones"/>
      </w:pPr>
      <w:r w:rsidRPr="000C4E7E">
        <w:rPr>
          <w:b/>
          <w:bCs/>
        </w:rPr>
        <w:t>Tabla 1</w:t>
      </w:r>
      <w:r w:rsidR="00094AF4">
        <w:rPr>
          <w:b/>
          <w:bCs/>
        </w:rPr>
        <w:t>9</w:t>
      </w:r>
      <w:r w:rsidRPr="000C4E7E">
        <w:rPr>
          <w:b/>
          <w:bCs/>
        </w:rPr>
        <w:t>.</w:t>
      </w:r>
      <w:r w:rsidR="007E0FC8">
        <w:t xml:space="preserve"> </w:t>
      </w:r>
      <w:r w:rsidR="007E0FC8" w:rsidRPr="007E0FC8">
        <w:t>Ficha de trabajo del ejercicio lounge con salto vertical</w:t>
      </w:r>
      <w:r w:rsidR="007E0FC8">
        <w:t>…………………………….</w:t>
      </w:r>
      <w:r>
        <w:t>5</w:t>
      </w:r>
      <w:r w:rsidR="00B501EF">
        <w:t>7</w:t>
      </w:r>
    </w:p>
    <w:p w14:paraId="637D818D" w14:textId="43EA23E3" w:rsidR="006965F5" w:rsidRDefault="006965F5" w:rsidP="00DD7371">
      <w:pPr>
        <w:pStyle w:val="Tabladeilustraciones"/>
      </w:pPr>
      <w:r w:rsidRPr="000C4E7E">
        <w:rPr>
          <w:b/>
          <w:bCs/>
        </w:rPr>
        <w:t xml:space="preserve">Tabla </w:t>
      </w:r>
      <w:r w:rsidR="00094AF4">
        <w:rPr>
          <w:b/>
          <w:bCs/>
        </w:rPr>
        <w:t>20</w:t>
      </w:r>
      <w:r w:rsidRPr="000C4E7E">
        <w:rPr>
          <w:b/>
          <w:bCs/>
        </w:rPr>
        <w:t>.</w:t>
      </w:r>
      <w:r w:rsidR="007E0FC8">
        <w:t xml:space="preserve"> </w:t>
      </w:r>
      <w:r w:rsidR="007E0FC8" w:rsidRPr="007E0FC8">
        <w:t>Ficha de trabajo del ejercicio salto de escalones</w:t>
      </w:r>
      <w:r w:rsidR="007E0FC8">
        <w:t>…………………………………...</w:t>
      </w:r>
      <w:r>
        <w:t>5</w:t>
      </w:r>
      <w:r w:rsidR="00B501EF">
        <w:t>8</w:t>
      </w:r>
    </w:p>
    <w:p w14:paraId="60DFFCED" w14:textId="3A27755F" w:rsidR="006965F5" w:rsidRDefault="006965F5" w:rsidP="00DD7371">
      <w:pPr>
        <w:pStyle w:val="Tabladeilustraciones"/>
      </w:pPr>
      <w:r w:rsidRPr="000C4E7E">
        <w:rPr>
          <w:b/>
          <w:bCs/>
        </w:rPr>
        <w:t>Tabla 2</w:t>
      </w:r>
      <w:r w:rsidR="00094AF4">
        <w:rPr>
          <w:b/>
          <w:bCs/>
        </w:rPr>
        <w:t>1</w:t>
      </w:r>
      <w:r w:rsidRPr="000C4E7E">
        <w:rPr>
          <w:b/>
          <w:bCs/>
        </w:rPr>
        <w:t>.</w:t>
      </w:r>
      <w:r w:rsidR="007E0FC8">
        <w:t xml:space="preserve"> </w:t>
      </w:r>
      <w:r w:rsidR="007E0FC8" w:rsidRPr="007E0FC8">
        <w:t>Ficha de trabajo del ejercicio salto de escalones</w:t>
      </w:r>
      <w:r w:rsidR="007E0FC8">
        <w:t>…………………………………...</w:t>
      </w:r>
      <w:r>
        <w:t>5</w:t>
      </w:r>
      <w:r w:rsidR="00B501EF">
        <w:t>9</w:t>
      </w:r>
    </w:p>
    <w:p w14:paraId="0BF6EFDC" w14:textId="5C081EFB" w:rsidR="006965F5" w:rsidRDefault="006965F5" w:rsidP="00DD7371">
      <w:pPr>
        <w:pStyle w:val="Tabladeilustraciones"/>
      </w:pPr>
      <w:r w:rsidRPr="000C4E7E">
        <w:rPr>
          <w:b/>
          <w:bCs/>
        </w:rPr>
        <w:t>Tabla 2</w:t>
      </w:r>
      <w:r w:rsidR="00094AF4">
        <w:rPr>
          <w:b/>
          <w:bCs/>
        </w:rPr>
        <w:t>2</w:t>
      </w:r>
      <w:r w:rsidRPr="000C4E7E">
        <w:rPr>
          <w:b/>
          <w:bCs/>
        </w:rPr>
        <w:t>.</w:t>
      </w:r>
      <w:r w:rsidR="007E0FC8">
        <w:t xml:space="preserve"> </w:t>
      </w:r>
      <w:r w:rsidR="007E0FC8" w:rsidRPr="007E0FC8">
        <w:t>Ficha de trabajo del ejercicio sentadilla frente a la pared con salto</w:t>
      </w:r>
      <w:r w:rsidR="007E0FC8">
        <w:t>………………...</w:t>
      </w:r>
      <w:r w:rsidR="00B501EF">
        <w:t>60</w:t>
      </w:r>
    </w:p>
    <w:p w14:paraId="1B5C83A5" w14:textId="7C7893B8" w:rsidR="006965F5" w:rsidRPr="000C4E7E" w:rsidRDefault="006965F5" w:rsidP="00DD7371">
      <w:pPr>
        <w:pStyle w:val="Tabladeilustraciones"/>
        <w:rPr>
          <w:b/>
          <w:bCs/>
        </w:rPr>
      </w:pPr>
      <w:r w:rsidRPr="000C4E7E">
        <w:rPr>
          <w:b/>
          <w:bCs/>
        </w:rPr>
        <w:t>Tabla 2</w:t>
      </w:r>
      <w:r w:rsidR="00094AF4">
        <w:rPr>
          <w:b/>
          <w:bCs/>
        </w:rPr>
        <w:t>3</w:t>
      </w:r>
      <w:r w:rsidRPr="000C4E7E">
        <w:rPr>
          <w:b/>
          <w:bCs/>
        </w:rPr>
        <w:t>.</w:t>
      </w:r>
      <w:r w:rsidR="007E0FC8" w:rsidRPr="007E0FC8">
        <w:t xml:space="preserve"> Ficha de trabajo del ejercicio salto horizontal sobre el cajón……………………</w:t>
      </w:r>
      <w:r w:rsidR="007E0FC8">
        <w:t>...</w:t>
      </w:r>
      <w:r w:rsidR="007E0FC8" w:rsidRPr="007E0FC8">
        <w:t>.</w:t>
      </w:r>
      <w:r w:rsidR="00B501EF">
        <w:t>61</w:t>
      </w:r>
    </w:p>
    <w:p w14:paraId="473317AC" w14:textId="66F812D3" w:rsidR="006965F5" w:rsidRDefault="006965F5" w:rsidP="00DD7371">
      <w:pPr>
        <w:pStyle w:val="Tabladeilustraciones"/>
      </w:pPr>
      <w:r w:rsidRPr="000C4E7E">
        <w:rPr>
          <w:b/>
          <w:bCs/>
        </w:rPr>
        <w:lastRenderedPageBreak/>
        <w:t>Tabla 2</w:t>
      </w:r>
      <w:r w:rsidR="00094AF4">
        <w:rPr>
          <w:b/>
          <w:bCs/>
        </w:rPr>
        <w:t>4</w:t>
      </w:r>
      <w:r w:rsidRPr="000C4E7E">
        <w:rPr>
          <w:b/>
          <w:bCs/>
        </w:rPr>
        <w:t>.</w:t>
      </w:r>
      <w:r w:rsidR="0038468D">
        <w:t xml:space="preserve"> </w:t>
      </w:r>
      <w:r w:rsidR="0038468D" w:rsidRPr="0038468D">
        <w:t>Ficha de trabajo del ejercicio salto vertical a un pie</w:t>
      </w:r>
      <w:r w:rsidR="0038468D">
        <w:t>………………………………..</w:t>
      </w:r>
      <w:r w:rsidR="00B501EF">
        <w:t>62</w:t>
      </w:r>
    </w:p>
    <w:p w14:paraId="0E200D4F" w14:textId="04A539B8" w:rsidR="006965F5" w:rsidRDefault="006965F5" w:rsidP="00DD7371">
      <w:pPr>
        <w:pStyle w:val="Tabladeilustraciones"/>
      </w:pPr>
      <w:r w:rsidRPr="000C4E7E">
        <w:rPr>
          <w:b/>
          <w:bCs/>
        </w:rPr>
        <w:t>Tabla 2</w:t>
      </w:r>
      <w:r w:rsidR="00094AF4">
        <w:rPr>
          <w:b/>
          <w:bCs/>
        </w:rPr>
        <w:t>5</w:t>
      </w:r>
      <w:r w:rsidRPr="000C4E7E">
        <w:rPr>
          <w:b/>
          <w:bCs/>
        </w:rPr>
        <w:t>.</w:t>
      </w:r>
      <w:r w:rsidR="00E7420D">
        <w:t xml:space="preserve"> </w:t>
      </w:r>
      <w:r w:rsidR="00E7420D" w:rsidRPr="00E7420D">
        <w:t>Ficha de trabajo del ejercicio salto horizontal a un pie</w:t>
      </w:r>
      <w:r w:rsidR="00E7420D">
        <w:t>……………………………..</w:t>
      </w:r>
      <w:r w:rsidR="00250B13">
        <w:t>6</w:t>
      </w:r>
      <w:r w:rsidR="00B501EF">
        <w:t>3</w:t>
      </w:r>
    </w:p>
    <w:p w14:paraId="7EAB51C8" w14:textId="1B0A092C" w:rsidR="006965F5" w:rsidRDefault="006965F5" w:rsidP="00DD7371">
      <w:pPr>
        <w:pStyle w:val="Tabladeilustraciones"/>
      </w:pPr>
      <w:r w:rsidRPr="000C4E7E">
        <w:rPr>
          <w:b/>
          <w:bCs/>
        </w:rPr>
        <w:t>Tabla 2</w:t>
      </w:r>
      <w:r w:rsidR="00094AF4">
        <w:rPr>
          <w:b/>
          <w:bCs/>
        </w:rPr>
        <w:t>6</w:t>
      </w:r>
      <w:r w:rsidRPr="000C4E7E">
        <w:rPr>
          <w:b/>
          <w:bCs/>
        </w:rPr>
        <w:t>.</w:t>
      </w:r>
      <w:r w:rsidR="00E7420D">
        <w:rPr>
          <w:b/>
          <w:bCs/>
        </w:rPr>
        <w:t xml:space="preserve"> </w:t>
      </w:r>
      <w:r w:rsidR="00E7420D" w:rsidRPr="00E7420D">
        <w:t>Ficha de trabajo del ejercicio salto de reimpulso unipodal</w:t>
      </w:r>
      <w:r w:rsidR="00E7420D">
        <w:t>…………………………</w:t>
      </w:r>
      <w:r w:rsidR="00250B13">
        <w:t>6</w:t>
      </w:r>
      <w:r w:rsidR="00B501EF">
        <w:t>4</w:t>
      </w:r>
    </w:p>
    <w:p w14:paraId="0D6D6DCE" w14:textId="284A563B" w:rsidR="006965F5" w:rsidRDefault="006965F5" w:rsidP="00DD7371">
      <w:pPr>
        <w:pStyle w:val="Tabladeilustraciones"/>
      </w:pPr>
      <w:r w:rsidRPr="000C4E7E">
        <w:rPr>
          <w:b/>
          <w:bCs/>
        </w:rPr>
        <w:t>Tabla 2</w:t>
      </w:r>
      <w:r w:rsidR="00094AF4">
        <w:rPr>
          <w:b/>
          <w:bCs/>
        </w:rPr>
        <w:t>7</w:t>
      </w:r>
      <w:r w:rsidRPr="000C4E7E">
        <w:rPr>
          <w:b/>
          <w:bCs/>
        </w:rPr>
        <w:t>.</w:t>
      </w:r>
      <w:r w:rsidR="00976378">
        <w:t xml:space="preserve"> </w:t>
      </w:r>
      <w:r w:rsidR="00976378" w:rsidRPr="00976378">
        <w:t>Ficha de trabajo del ejercicio salto a plataforma unipodal</w:t>
      </w:r>
      <w:r w:rsidR="00976378">
        <w:t>…………………………</w:t>
      </w:r>
      <w:r w:rsidR="001B2D5F">
        <w:t>6</w:t>
      </w:r>
      <w:r w:rsidR="00B501EF">
        <w:t>5</w:t>
      </w:r>
    </w:p>
    <w:p w14:paraId="3A1A2CF6" w14:textId="567C34B9" w:rsidR="006965F5" w:rsidRDefault="006965F5" w:rsidP="00DD7371">
      <w:pPr>
        <w:pStyle w:val="Tabladeilustraciones"/>
      </w:pPr>
      <w:r w:rsidRPr="000C4E7E">
        <w:rPr>
          <w:b/>
          <w:bCs/>
        </w:rPr>
        <w:t>Tabla 2</w:t>
      </w:r>
      <w:r w:rsidR="00094AF4">
        <w:rPr>
          <w:b/>
          <w:bCs/>
        </w:rPr>
        <w:t>8</w:t>
      </w:r>
      <w:r w:rsidRPr="000C4E7E">
        <w:rPr>
          <w:b/>
          <w:bCs/>
        </w:rPr>
        <w:t>.</w:t>
      </w:r>
      <w:r w:rsidR="00976378">
        <w:t xml:space="preserve"> </w:t>
      </w:r>
      <w:r w:rsidR="00976378" w:rsidRPr="00976378">
        <w:t>Ficha de trabajo del ejercicio salto vertical a dos pies</w:t>
      </w:r>
      <w:r w:rsidR="00976378">
        <w:t>……………………………...</w:t>
      </w:r>
      <w:r>
        <w:t>6</w:t>
      </w:r>
      <w:r w:rsidR="00B501EF">
        <w:t>6</w:t>
      </w:r>
    </w:p>
    <w:p w14:paraId="193BAAE4" w14:textId="67277AC4" w:rsidR="006965F5" w:rsidRDefault="006965F5" w:rsidP="00DD7371">
      <w:pPr>
        <w:pStyle w:val="Tabladeilustraciones"/>
      </w:pPr>
      <w:r w:rsidRPr="000C4E7E">
        <w:rPr>
          <w:b/>
          <w:bCs/>
        </w:rPr>
        <w:t>Tabla 2</w:t>
      </w:r>
      <w:r w:rsidR="00094AF4">
        <w:rPr>
          <w:b/>
          <w:bCs/>
        </w:rPr>
        <w:t>9</w:t>
      </w:r>
      <w:r w:rsidRPr="000C4E7E">
        <w:rPr>
          <w:b/>
          <w:bCs/>
        </w:rPr>
        <w:t>.</w:t>
      </w:r>
      <w:r w:rsidR="005D39F8">
        <w:t xml:space="preserve"> </w:t>
      </w:r>
      <w:r w:rsidR="005D39F8" w:rsidRPr="005D39F8">
        <w:t>Ficha de trabajo del ejercicio salto horizontal alternando tren inferior sobre cajón</w:t>
      </w:r>
      <w:r w:rsidR="005D39F8">
        <w:t>...</w:t>
      </w:r>
      <w:r>
        <w:t>6</w:t>
      </w:r>
      <w:r w:rsidR="00B501EF">
        <w:t>7</w:t>
      </w:r>
    </w:p>
    <w:p w14:paraId="2117B848" w14:textId="6BD13E48" w:rsidR="006965F5" w:rsidRDefault="006965F5" w:rsidP="00DD7371">
      <w:pPr>
        <w:pStyle w:val="Tabladeilustraciones"/>
      </w:pPr>
      <w:r w:rsidRPr="000C4E7E">
        <w:rPr>
          <w:b/>
          <w:bCs/>
        </w:rPr>
        <w:t xml:space="preserve">Tabla </w:t>
      </w:r>
      <w:r w:rsidR="00094AF4">
        <w:rPr>
          <w:b/>
          <w:bCs/>
        </w:rPr>
        <w:t>30</w:t>
      </w:r>
      <w:r w:rsidRPr="000C4E7E">
        <w:rPr>
          <w:b/>
          <w:bCs/>
        </w:rPr>
        <w:t>.</w:t>
      </w:r>
      <w:r w:rsidR="005D39F8">
        <w:t xml:space="preserve"> </w:t>
      </w:r>
      <w:r w:rsidR="005D39F8" w:rsidRPr="005D39F8">
        <w:t>Ficha de trabajo del ejercicio salto con desplazamiento del lado al lado</w:t>
      </w:r>
      <w:r w:rsidR="005D39F8">
        <w:t>…………...</w:t>
      </w:r>
      <w:r>
        <w:t>6</w:t>
      </w:r>
      <w:r w:rsidR="00B501EF">
        <w:t>8</w:t>
      </w:r>
    </w:p>
    <w:p w14:paraId="260578A0" w14:textId="59F0E309" w:rsidR="006965F5" w:rsidRDefault="006965F5" w:rsidP="00DD7371">
      <w:pPr>
        <w:pStyle w:val="Tabladeilustraciones"/>
      </w:pPr>
      <w:r w:rsidRPr="000C4E7E">
        <w:rPr>
          <w:b/>
          <w:bCs/>
        </w:rPr>
        <w:t>Tabla 3</w:t>
      </w:r>
      <w:r w:rsidR="00094AF4">
        <w:rPr>
          <w:b/>
          <w:bCs/>
        </w:rPr>
        <w:t>1</w:t>
      </w:r>
      <w:r w:rsidRPr="000C4E7E">
        <w:rPr>
          <w:b/>
          <w:bCs/>
        </w:rPr>
        <w:t>.</w:t>
      </w:r>
      <w:r w:rsidR="005D39F8">
        <w:t xml:space="preserve"> </w:t>
      </w:r>
      <w:r w:rsidR="005D39F8" w:rsidRPr="005D39F8">
        <w:t>Ficha de trabajo del ejercicio salto de tijera</w:t>
      </w:r>
      <w:r w:rsidR="005D39F8">
        <w:t>………………………………………..</w:t>
      </w:r>
      <w:r>
        <w:t>6</w:t>
      </w:r>
      <w:r w:rsidR="00B501EF">
        <w:t>9</w:t>
      </w:r>
    </w:p>
    <w:p w14:paraId="3AF15D21" w14:textId="60D4BFB1" w:rsidR="006965F5" w:rsidRDefault="006965F5" w:rsidP="00DD7371">
      <w:pPr>
        <w:pStyle w:val="Tabladeilustraciones"/>
      </w:pPr>
      <w:r w:rsidRPr="000C4E7E">
        <w:rPr>
          <w:b/>
          <w:bCs/>
        </w:rPr>
        <w:t>Tabla 3</w:t>
      </w:r>
      <w:r w:rsidR="00094AF4">
        <w:rPr>
          <w:b/>
          <w:bCs/>
        </w:rPr>
        <w:t>2</w:t>
      </w:r>
      <w:r w:rsidRPr="000C4E7E">
        <w:rPr>
          <w:b/>
          <w:bCs/>
        </w:rPr>
        <w:t>.</w:t>
      </w:r>
      <w:r w:rsidR="005D39F8">
        <w:t xml:space="preserve"> </w:t>
      </w:r>
      <w:r w:rsidR="005D39F8" w:rsidRPr="005D39F8">
        <w:t>Ficha de trabajo del ejercicio salto pies juntos zig zag, adelante y atrás</w:t>
      </w:r>
      <w:r w:rsidR="005D39F8">
        <w:t>……………</w:t>
      </w:r>
      <w:r w:rsidR="000801E1">
        <w:t>7</w:t>
      </w:r>
      <w:r w:rsidR="00B501EF">
        <w:t>0</w:t>
      </w:r>
    </w:p>
    <w:p w14:paraId="588E8E02" w14:textId="21E0CECD" w:rsidR="006965F5" w:rsidRDefault="006965F5" w:rsidP="00DD7371">
      <w:pPr>
        <w:pStyle w:val="Tabladeilustraciones"/>
      </w:pPr>
      <w:r w:rsidRPr="000C4E7E">
        <w:rPr>
          <w:b/>
          <w:bCs/>
        </w:rPr>
        <w:t>Tabla 3</w:t>
      </w:r>
      <w:r w:rsidR="00094AF4">
        <w:rPr>
          <w:b/>
          <w:bCs/>
        </w:rPr>
        <w:t>3</w:t>
      </w:r>
      <w:r w:rsidRPr="000C4E7E">
        <w:rPr>
          <w:b/>
          <w:bCs/>
        </w:rPr>
        <w:t>.</w:t>
      </w:r>
      <w:r w:rsidR="005D39F8">
        <w:t xml:space="preserve"> </w:t>
      </w:r>
      <w:r w:rsidR="005D39F8" w:rsidRPr="005D39F8">
        <w:t>Ficha de trabajo del ejercicio salto con rodillas al pecho</w:t>
      </w:r>
      <w:r w:rsidR="005D39F8">
        <w:t>…………………………..</w:t>
      </w:r>
      <w:r w:rsidR="000A0DDE">
        <w:t>71</w:t>
      </w:r>
    </w:p>
    <w:p w14:paraId="6FEAC674" w14:textId="070FB24E" w:rsidR="006965F5" w:rsidRDefault="006965F5" w:rsidP="00DD7371">
      <w:pPr>
        <w:pStyle w:val="Tabladeilustraciones"/>
      </w:pPr>
      <w:r w:rsidRPr="000C4E7E">
        <w:rPr>
          <w:b/>
          <w:bCs/>
        </w:rPr>
        <w:t>Tabla 3</w:t>
      </w:r>
      <w:r w:rsidR="00094AF4">
        <w:rPr>
          <w:b/>
          <w:bCs/>
        </w:rPr>
        <w:t>4</w:t>
      </w:r>
      <w:r w:rsidRPr="000C4E7E">
        <w:rPr>
          <w:b/>
          <w:bCs/>
        </w:rPr>
        <w:t>.</w:t>
      </w:r>
      <w:r w:rsidR="00294D3F">
        <w:t xml:space="preserve"> </w:t>
      </w:r>
      <w:r w:rsidR="00294D3F" w:rsidRPr="00294D3F">
        <w:t>Ficha de trabajo del ejercicio salto de peso muerto con una sola pierna</w:t>
      </w:r>
      <w:r w:rsidR="00294D3F">
        <w:t>……………</w:t>
      </w:r>
      <w:r w:rsidR="000A0DDE">
        <w:t>72</w:t>
      </w:r>
    </w:p>
    <w:p w14:paraId="1CCC4747" w14:textId="014018B2" w:rsidR="006965F5" w:rsidRDefault="006965F5" w:rsidP="00DD7371">
      <w:pPr>
        <w:pStyle w:val="Tabladeilustraciones"/>
      </w:pPr>
      <w:r w:rsidRPr="000C4E7E">
        <w:rPr>
          <w:b/>
          <w:bCs/>
        </w:rPr>
        <w:t>Tabla 3</w:t>
      </w:r>
      <w:r w:rsidR="00094AF4">
        <w:rPr>
          <w:b/>
          <w:bCs/>
        </w:rPr>
        <w:t>5</w:t>
      </w:r>
      <w:r w:rsidRPr="000C4E7E">
        <w:rPr>
          <w:b/>
          <w:bCs/>
        </w:rPr>
        <w:t>.</w:t>
      </w:r>
      <w:r w:rsidR="00294D3F">
        <w:t xml:space="preserve"> </w:t>
      </w:r>
      <w:r w:rsidR="00294D3F" w:rsidRPr="00294D3F">
        <w:t>Ficha de trabajo del ejercicio salto hacia atrás a dos pies</w:t>
      </w:r>
      <w:r w:rsidR="00294D3F">
        <w:t>…………………………..</w:t>
      </w:r>
      <w:r w:rsidR="000801E1">
        <w:t>7</w:t>
      </w:r>
      <w:r w:rsidR="000A0DDE">
        <w:t>3</w:t>
      </w:r>
    </w:p>
    <w:p w14:paraId="63D74170" w14:textId="05D61B30" w:rsidR="006965F5" w:rsidRDefault="006965F5" w:rsidP="00DD7371">
      <w:pPr>
        <w:pStyle w:val="Tabladeilustraciones"/>
      </w:pPr>
      <w:r w:rsidRPr="000C4E7E">
        <w:rPr>
          <w:b/>
          <w:bCs/>
        </w:rPr>
        <w:t>Tabla 3</w:t>
      </w:r>
      <w:r w:rsidR="00094AF4">
        <w:rPr>
          <w:b/>
          <w:bCs/>
        </w:rPr>
        <w:t>6</w:t>
      </w:r>
      <w:r w:rsidRPr="000C4E7E">
        <w:rPr>
          <w:b/>
          <w:bCs/>
        </w:rPr>
        <w:t>.</w:t>
      </w:r>
      <w:r w:rsidR="00294D3F">
        <w:t xml:space="preserve"> </w:t>
      </w:r>
      <w:r w:rsidR="00294D3F" w:rsidRPr="00294D3F">
        <w:t>Ficha de trabajo del ejercicio saltos aleatorios de cajón</w:t>
      </w:r>
      <w:r w:rsidR="00294D3F">
        <w:t>……………………………</w:t>
      </w:r>
      <w:r w:rsidR="000801E1">
        <w:t>7</w:t>
      </w:r>
      <w:r w:rsidR="000A0DDE">
        <w:t>4</w:t>
      </w:r>
    </w:p>
    <w:p w14:paraId="53F64CF0" w14:textId="3109CCA8" w:rsidR="006965F5" w:rsidRDefault="006965F5" w:rsidP="00DD7371">
      <w:pPr>
        <w:pStyle w:val="Tabladeilustraciones"/>
      </w:pPr>
      <w:r w:rsidRPr="000C4E7E">
        <w:rPr>
          <w:b/>
          <w:bCs/>
        </w:rPr>
        <w:t>Tabla 3</w:t>
      </w:r>
      <w:r w:rsidR="00094AF4">
        <w:rPr>
          <w:b/>
          <w:bCs/>
        </w:rPr>
        <w:t>7</w:t>
      </w:r>
      <w:r w:rsidRPr="000C4E7E">
        <w:rPr>
          <w:b/>
          <w:bCs/>
        </w:rPr>
        <w:t>.</w:t>
      </w:r>
      <w:r w:rsidR="00F74792">
        <w:t xml:space="preserve"> </w:t>
      </w:r>
      <w:r w:rsidR="00F74792" w:rsidRPr="00F74792">
        <w:t>Plan de trabajo de la semana 1</w:t>
      </w:r>
      <w:r w:rsidR="00F74792">
        <w:t>……………………………………………………..</w:t>
      </w:r>
      <w:r w:rsidR="001B2D5F">
        <w:t>7</w:t>
      </w:r>
      <w:r w:rsidR="000A0DDE">
        <w:t>5</w:t>
      </w:r>
    </w:p>
    <w:p w14:paraId="2AF27891" w14:textId="0A137183" w:rsidR="006965F5" w:rsidRDefault="006965F5" w:rsidP="00DD7371">
      <w:pPr>
        <w:pStyle w:val="Tabladeilustraciones"/>
      </w:pPr>
      <w:r w:rsidRPr="000C4E7E">
        <w:rPr>
          <w:b/>
          <w:bCs/>
        </w:rPr>
        <w:t>Tabla 3</w:t>
      </w:r>
      <w:r w:rsidR="00094AF4">
        <w:rPr>
          <w:b/>
          <w:bCs/>
        </w:rPr>
        <w:t>8</w:t>
      </w:r>
      <w:r w:rsidRPr="000C4E7E">
        <w:rPr>
          <w:b/>
          <w:bCs/>
        </w:rPr>
        <w:t>.</w:t>
      </w:r>
      <w:r w:rsidR="00F74792" w:rsidRPr="00F74792">
        <w:t xml:space="preserve"> Plan de trabajo de la semana 2…</w:t>
      </w:r>
      <w:r w:rsidR="00F74792">
        <w:t>…………………………………………………..</w:t>
      </w:r>
      <w:r w:rsidR="001B2D5F">
        <w:t>7</w:t>
      </w:r>
      <w:r w:rsidR="000A0DDE">
        <w:t>5</w:t>
      </w:r>
    </w:p>
    <w:p w14:paraId="3308234D" w14:textId="58085639" w:rsidR="006965F5" w:rsidRDefault="006965F5" w:rsidP="00DD7371">
      <w:pPr>
        <w:pStyle w:val="Tabladeilustraciones"/>
      </w:pPr>
      <w:r w:rsidRPr="000C4E7E">
        <w:rPr>
          <w:b/>
          <w:bCs/>
        </w:rPr>
        <w:t>Tabla 3</w:t>
      </w:r>
      <w:r w:rsidR="00094AF4">
        <w:rPr>
          <w:b/>
          <w:bCs/>
        </w:rPr>
        <w:t>9</w:t>
      </w:r>
      <w:r w:rsidRPr="000C4E7E">
        <w:rPr>
          <w:b/>
          <w:bCs/>
        </w:rPr>
        <w:t>.</w:t>
      </w:r>
      <w:r w:rsidR="00F74792">
        <w:t xml:space="preserve"> </w:t>
      </w:r>
      <w:r w:rsidR="00F74792" w:rsidRPr="00F74792">
        <w:t xml:space="preserve">Plan de trabajo de la semana </w:t>
      </w:r>
      <w:r w:rsidR="00F74792">
        <w:t>3……………………………………………………..</w:t>
      </w:r>
      <w:r>
        <w:t>7</w:t>
      </w:r>
      <w:r w:rsidR="000A0DDE">
        <w:t>6</w:t>
      </w:r>
    </w:p>
    <w:p w14:paraId="5A3F0588" w14:textId="0F1EE2A8" w:rsidR="006965F5" w:rsidRDefault="006965F5" w:rsidP="00DD7371">
      <w:pPr>
        <w:pStyle w:val="Tabladeilustraciones"/>
      </w:pPr>
      <w:r w:rsidRPr="000C4E7E">
        <w:rPr>
          <w:b/>
          <w:bCs/>
        </w:rPr>
        <w:t xml:space="preserve">Tabla </w:t>
      </w:r>
      <w:r w:rsidR="00094AF4">
        <w:rPr>
          <w:b/>
          <w:bCs/>
        </w:rPr>
        <w:t>40</w:t>
      </w:r>
      <w:r w:rsidRPr="000C4E7E">
        <w:rPr>
          <w:b/>
          <w:bCs/>
        </w:rPr>
        <w:t>.</w:t>
      </w:r>
      <w:r w:rsidR="00120D55">
        <w:t xml:space="preserve"> </w:t>
      </w:r>
      <w:r w:rsidR="00120D55" w:rsidRPr="00120D55">
        <w:t xml:space="preserve">Plan de trabajo de la semana </w:t>
      </w:r>
      <w:r w:rsidR="00120D55">
        <w:t>4…………………………………………..…………</w:t>
      </w:r>
      <w:r>
        <w:t>7</w:t>
      </w:r>
      <w:r w:rsidR="000A0DDE">
        <w:t>7</w:t>
      </w:r>
    </w:p>
    <w:p w14:paraId="3EC413F7" w14:textId="5FE32E6A" w:rsidR="006965F5" w:rsidRDefault="006965F5" w:rsidP="00DD7371">
      <w:pPr>
        <w:pStyle w:val="Tabladeilustraciones"/>
      </w:pPr>
      <w:r w:rsidRPr="000C4E7E">
        <w:rPr>
          <w:b/>
          <w:bCs/>
        </w:rPr>
        <w:t>Tabla 4</w:t>
      </w:r>
      <w:r w:rsidR="00094AF4">
        <w:rPr>
          <w:b/>
          <w:bCs/>
        </w:rPr>
        <w:t>1</w:t>
      </w:r>
      <w:r w:rsidRPr="000C4E7E">
        <w:rPr>
          <w:b/>
          <w:bCs/>
        </w:rPr>
        <w:t>.</w:t>
      </w:r>
      <w:r w:rsidR="00EB327A">
        <w:t xml:space="preserve"> </w:t>
      </w:r>
      <w:r w:rsidR="00EB327A" w:rsidRPr="00EB327A">
        <w:t xml:space="preserve">Plan de trabajo de la semana </w:t>
      </w:r>
      <w:r w:rsidR="00EB327A">
        <w:t>5……………………………………………………..</w:t>
      </w:r>
      <w:r>
        <w:t>7</w:t>
      </w:r>
      <w:r w:rsidR="000A0DDE">
        <w:t>7</w:t>
      </w:r>
    </w:p>
    <w:p w14:paraId="033EB13E" w14:textId="11D517CF" w:rsidR="006965F5" w:rsidRDefault="006965F5" w:rsidP="00DD7371">
      <w:pPr>
        <w:pStyle w:val="Tabladeilustraciones"/>
      </w:pPr>
      <w:r w:rsidRPr="000C4E7E">
        <w:rPr>
          <w:b/>
          <w:bCs/>
        </w:rPr>
        <w:t>Tabla 4</w:t>
      </w:r>
      <w:r w:rsidR="00094AF4">
        <w:rPr>
          <w:b/>
          <w:bCs/>
        </w:rPr>
        <w:t>2</w:t>
      </w:r>
      <w:r w:rsidRPr="000C4E7E">
        <w:rPr>
          <w:b/>
          <w:bCs/>
        </w:rPr>
        <w:t>.</w:t>
      </w:r>
      <w:r w:rsidR="005C60E5" w:rsidRPr="005C60E5">
        <w:t xml:space="preserve"> </w:t>
      </w:r>
      <w:r w:rsidR="005C60E5" w:rsidRPr="00130C06">
        <w:t xml:space="preserve">Plan de trabajo de la semana </w:t>
      </w:r>
      <w:r w:rsidR="00130C06" w:rsidRPr="00130C06">
        <w:t>6……</w:t>
      </w:r>
      <w:r w:rsidR="00130C06">
        <w:t>………………………………………………..</w:t>
      </w:r>
      <w:r>
        <w:t>7</w:t>
      </w:r>
      <w:r w:rsidR="000A0DDE">
        <w:t>8</w:t>
      </w:r>
    </w:p>
    <w:p w14:paraId="17224814" w14:textId="765CFA95" w:rsidR="006965F5" w:rsidRDefault="006965F5" w:rsidP="00DD7371">
      <w:pPr>
        <w:pStyle w:val="Tabladeilustraciones"/>
      </w:pPr>
      <w:r w:rsidRPr="000C4E7E">
        <w:rPr>
          <w:b/>
          <w:bCs/>
        </w:rPr>
        <w:t>Tabla 4</w:t>
      </w:r>
      <w:r w:rsidR="00094AF4">
        <w:rPr>
          <w:b/>
          <w:bCs/>
        </w:rPr>
        <w:t>3</w:t>
      </w:r>
      <w:r w:rsidRPr="000C4E7E">
        <w:rPr>
          <w:b/>
          <w:bCs/>
        </w:rPr>
        <w:t>.</w:t>
      </w:r>
      <w:r w:rsidR="000B67F6">
        <w:t xml:space="preserve"> </w:t>
      </w:r>
      <w:r w:rsidR="000B67F6" w:rsidRPr="000B67F6">
        <w:t xml:space="preserve">Plan de trabajo de la semana </w:t>
      </w:r>
      <w:r w:rsidR="000B67F6">
        <w:t>7……………………………………………………..</w:t>
      </w:r>
      <w:r>
        <w:t>7</w:t>
      </w:r>
      <w:r w:rsidR="000A0DDE">
        <w:t>9</w:t>
      </w:r>
    </w:p>
    <w:p w14:paraId="1933F5B8" w14:textId="4B16C95F" w:rsidR="006965F5" w:rsidRDefault="006965F5" w:rsidP="00DD7371">
      <w:pPr>
        <w:pStyle w:val="Tabladeilustraciones"/>
      </w:pPr>
      <w:r w:rsidRPr="000C4E7E">
        <w:rPr>
          <w:b/>
          <w:bCs/>
        </w:rPr>
        <w:t>Tabla 4</w:t>
      </w:r>
      <w:r w:rsidR="00094AF4">
        <w:rPr>
          <w:b/>
          <w:bCs/>
        </w:rPr>
        <w:t>4</w:t>
      </w:r>
      <w:r w:rsidRPr="000C4E7E">
        <w:rPr>
          <w:b/>
          <w:bCs/>
        </w:rPr>
        <w:t>.</w:t>
      </w:r>
      <w:r w:rsidR="00471298">
        <w:t xml:space="preserve"> </w:t>
      </w:r>
      <w:r w:rsidR="00471298" w:rsidRPr="00471298">
        <w:t xml:space="preserve">Plan de trabajo de la semana </w:t>
      </w:r>
      <w:r w:rsidR="00471298">
        <w:t>8……………………………………………………..</w:t>
      </w:r>
      <w:r>
        <w:t>7</w:t>
      </w:r>
      <w:r w:rsidR="000A0DDE">
        <w:t>9</w:t>
      </w:r>
    </w:p>
    <w:p w14:paraId="79666523" w14:textId="09C406ED" w:rsidR="006965F5" w:rsidRDefault="006965F5" w:rsidP="00DD7371">
      <w:pPr>
        <w:pStyle w:val="Tabladeilustraciones"/>
      </w:pPr>
      <w:r w:rsidRPr="000C4E7E">
        <w:rPr>
          <w:b/>
          <w:bCs/>
        </w:rPr>
        <w:t>Tabla 4</w:t>
      </w:r>
      <w:r w:rsidR="00094AF4">
        <w:rPr>
          <w:b/>
          <w:bCs/>
        </w:rPr>
        <w:t>5</w:t>
      </w:r>
      <w:r w:rsidRPr="000C4E7E">
        <w:rPr>
          <w:b/>
          <w:bCs/>
        </w:rPr>
        <w:t>.</w:t>
      </w:r>
      <w:r w:rsidR="00471298">
        <w:t xml:space="preserve"> </w:t>
      </w:r>
      <w:r w:rsidR="00471298" w:rsidRPr="00471298">
        <w:t>Indicadores de los entrenadores de boxeo vinculados al proceso deportivo de la zona 4</w:t>
      </w:r>
      <w:r w:rsidR="001354D7">
        <w:t>………………………………………………………………………………………………</w:t>
      </w:r>
      <w:r w:rsidR="000A0DDE">
        <w:t>81</w:t>
      </w:r>
    </w:p>
    <w:p w14:paraId="211EC599" w14:textId="3D2B6B85" w:rsidR="001E51D8" w:rsidRDefault="006965F5" w:rsidP="00DD7371">
      <w:pPr>
        <w:pStyle w:val="Tabladeilustraciones"/>
      </w:pPr>
      <w:r w:rsidRPr="000C4E7E">
        <w:rPr>
          <w:b/>
          <w:bCs/>
        </w:rPr>
        <w:t>Tabla 4</w:t>
      </w:r>
      <w:r w:rsidR="00094AF4">
        <w:rPr>
          <w:b/>
          <w:bCs/>
        </w:rPr>
        <w:t>6</w:t>
      </w:r>
      <w:r w:rsidRPr="000C4E7E">
        <w:rPr>
          <w:b/>
          <w:bCs/>
        </w:rPr>
        <w:t>.</w:t>
      </w:r>
      <w:r w:rsidR="001354D7">
        <w:t xml:space="preserve"> </w:t>
      </w:r>
      <w:r w:rsidR="001354D7" w:rsidRPr="001354D7">
        <w:t>Cuestionario puesto a consideración de los expertos</w:t>
      </w:r>
      <w:r w:rsidR="001354D7">
        <w:t>………………………………</w:t>
      </w:r>
      <w:r w:rsidR="000A0DDE">
        <w:t>82</w:t>
      </w:r>
    </w:p>
    <w:p w14:paraId="78EFA809" w14:textId="77777777" w:rsidR="001E51D8" w:rsidRDefault="001E51D8">
      <w:pPr>
        <w:spacing w:before="0" w:after="160" w:line="259" w:lineRule="auto"/>
        <w:jc w:val="left"/>
        <w:rPr>
          <w:rFonts w:eastAsiaTheme="majorEastAsia" w:cstheme="majorBidi"/>
          <w:b/>
          <w:iCs/>
          <w:caps/>
          <w:color w:val="FF0000"/>
        </w:rPr>
      </w:pPr>
      <w:r>
        <w:rPr>
          <w:color w:val="FF0000"/>
        </w:rPr>
        <w:br w:type="page"/>
      </w:r>
    </w:p>
    <w:p w14:paraId="40E6DD36" w14:textId="258F0C78" w:rsidR="003269A5" w:rsidRDefault="005705E7" w:rsidP="000666E6">
      <w:pPr>
        <w:pStyle w:val="Ttulo4"/>
        <w:rPr>
          <w:noProof/>
        </w:rPr>
      </w:pPr>
      <w:bookmarkStart w:id="14" w:name="_Toc102487112"/>
      <w:r>
        <w:rPr>
          <w:caps w:val="0"/>
        </w:rPr>
        <w:lastRenderedPageBreak/>
        <w:t xml:space="preserve">IX. LISTA </w:t>
      </w:r>
      <w:r w:rsidR="000666E6" w:rsidRPr="00905384">
        <w:rPr>
          <w:caps w:val="0"/>
        </w:rPr>
        <w:t>DE FIGURAS</w:t>
      </w:r>
      <w:bookmarkEnd w:id="14"/>
      <w:r w:rsidR="000666E6">
        <w:rPr>
          <w:color w:val="FF0000"/>
        </w:rPr>
        <w:fldChar w:fldCharType="begin"/>
      </w:r>
      <w:r w:rsidR="000666E6" w:rsidRPr="008859B3">
        <w:rPr>
          <w:color w:val="FF0000"/>
        </w:rPr>
        <w:instrText xml:space="preserve"> TOC \h \z \c "Figura" </w:instrText>
      </w:r>
      <w:r w:rsidR="000666E6">
        <w:rPr>
          <w:color w:val="FF0000"/>
        </w:rPr>
        <w:fldChar w:fldCharType="separate"/>
      </w:r>
    </w:p>
    <w:p w14:paraId="73C13A74" w14:textId="153025EF" w:rsidR="003269A5" w:rsidRDefault="00415713">
      <w:pPr>
        <w:pStyle w:val="Tabladeilustraciones"/>
        <w:tabs>
          <w:tab w:val="right" w:leader="dot" w:pos="9016"/>
        </w:tabs>
        <w:rPr>
          <w:rFonts w:asciiTheme="minorHAnsi" w:eastAsiaTheme="minorEastAsia" w:hAnsiTheme="minorHAnsi"/>
          <w:noProof/>
          <w:sz w:val="22"/>
          <w:lang w:eastAsia="es-EC"/>
        </w:rPr>
      </w:pPr>
      <w:hyperlink w:anchor="_Toc81868035" w:history="1">
        <w:r w:rsidR="003269A5" w:rsidRPr="005A542F">
          <w:rPr>
            <w:rStyle w:val="Hipervnculo"/>
            <w:b/>
            <w:noProof/>
          </w:rPr>
          <w:t>Figura 1.</w:t>
        </w:r>
        <w:r w:rsidR="001354D7">
          <w:rPr>
            <w:rStyle w:val="Hipervnculo"/>
            <w:b/>
            <w:noProof/>
          </w:rPr>
          <w:t xml:space="preserve"> </w:t>
        </w:r>
        <w:r w:rsidR="001354D7" w:rsidRPr="001354D7">
          <w:rPr>
            <w:rStyle w:val="Hipervnculo"/>
            <w:bCs/>
            <w:noProof/>
          </w:rPr>
          <w:t>Curva fuerza vs velocidad de los músculos</w:t>
        </w:r>
        <w:r w:rsidR="003269A5">
          <w:rPr>
            <w:noProof/>
            <w:webHidden/>
          </w:rPr>
          <w:tab/>
        </w:r>
        <w:r w:rsidR="003269A5">
          <w:rPr>
            <w:noProof/>
            <w:webHidden/>
          </w:rPr>
          <w:fldChar w:fldCharType="begin"/>
        </w:r>
        <w:r w:rsidR="003269A5">
          <w:rPr>
            <w:noProof/>
            <w:webHidden/>
          </w:rPr>
          <w:instrText xml:space="preserve"> PAGEREF _Toc81868035 \h </w:instrText>
        </w:r>
        <w:r w:rsidR="003269A5">
          <w:rPr>
            <w:noProof/>
            <w:webHidden/>
          </w:rPr>
        </w:r>
        <w:r w:rsidR="003269A5">
          <w:rPr>
            <w:noProof/>
            <w:webHidden/>
          </w:rPr>
          <w:fldChar w:fldCharType="separate"/>
        </w:r>
        <w:r w:rsidR="00B92EF3">
          <w:rPr>
            <w:noProof/>
            <w:webHidden/>
          </w:rPr>
          <w:t>20</w:t>
        </w:r>
        <w:r w:rsidR="003269A5">
          <w:rPr>
            <w:noProof/>
            <w:webHidden/>
          </w:rPr>
          <w:fldChar w:fldCharType="end"/>
        </w:r>
      </w:hyperlink>
    </w:p>
    <w:p w14:paraId="56EC6C2D" w14:textId="14E95C7F" w:rsidR="003269A5" w:rsidRDefault="00415713">
      <w:pPr>
        <w:pStyle w:val="Tabladeilustraciones"/>
        <w:tabs>
          <w:tab w:val="right" w:leader="dot" w:pos="9016"/>
        </w:tabs>
        <w:rPr>
          <w:rFonts w:asciiTheme="minorHAnsi" w:eastAsiaTheme="minorEastAsia" w:hAnsiTheme="minorHAnsi"/>
          <w:noProof/>
          <w:sz w:val="22"/>
          <w:lang w:eastAsia="es-EC"/>
        </w:rPr>
      </w:pPr>
      <w:hyperlink w:anchor="_Toc81868036" w:history="1">
        <w:r w:rsidR="003269A5" w:rsidRPr="005A542F">
          <w:rPr>
            <w:rStyle w:val="Hipervnculo"/>
            <w:b/>
            <w:noProof/>
          </w:rPr>
          <w:t>Figura 2.</w:t>
        </w:r>
        <w:r w:rsidR="001354D7">
          <w:rPr>
            <w:rStyle w:val="Hipervnculo"/>
            <w:b/>
            <w:noProof/>
          </w:rPr>
          <w:t xml:space="preserve"> </w:t>
        </w:r>
        <w:r w:rsidR="001354D7" w:rsidRPr="001354D7">
          <w:rPr>
            <w:rStyle w:val="Hipervnculo"/>
            <w:bCs/>
            <w:noProof/>
          </w:rPr>
          <w:t>Relación entre la velocidad de contracción, potencia y tensión muscular desarrollada</w:t>
        </w:r>
        <w:r w:rsidR="003269A5">
          <w:rPr>
            <w:noProof/>
            <w:webHidden/>
          </w:rPr>
          <w:tab/>
        </w:r>
        <w:r w:rsidR="003269A5">
          <w:rPr>
            <w:noProof/>
            <w:webHidden/>
          </w:rPr>
          <w:fldChar w:fldCharType="begin"/>
        </w:r>
        <w:r w:rsidR="003269A5">
          <w:rPr>
            <w:noProof/>
            <w:webHidden/>
          </w:rPr>
          <w:instrText xml:space="preserve"> PAGEREF _Toc81868036 \h </w:instrText>
        </w:r>
        <w:r w:rsidR="003269A5">
          <w:rPr>
            <w:noProof/>
            <w:webHidden/>
          </w:rPr>
        </w:r>
        <w:r w:rsidR="003269A5">
          <w:rPr>
            <w:noProof/>
            <w:webHidden/>
          </w:rPr>
          <w:fldChar w:fldCharType="separate"/>
        </w:r>
        <w:r w:rsidR="00B92EF3">
          <w:rPr>
            <w:noProof/>
            <w:webHidden/>
          </w:rPr>
          <w:t>21</w:t>
        </w:r>
        <w:r w:rsidR="003269A5">
          <w:rPr>
            <w:noProof/>
            <w:webHidden/>
          </w:rPr>
          <w:fldChar w:fldCharType="end"/>
        </w:r>
      </w:hyperlink>
    </w:p>
    <w:p w14:paraId="46FED3E3" w14:textId="013B45A7" w:rsidR="003269A5" w:rsidRDefault="00415713">
      <w:pPr>
        <w:pStyle w:val="Tabladeilustraciones"/>
        <w:tabs>
          <w:tab w:val="right" w:leader="dot" w:pos="9016"/>
        </w:tabs>
        <w:rPr>
          <w:rFonts w:asciiTheme="minorHAnsi" w:eastAsiaTheme="minorEastAsia" w:hAnsiTheme="minorHAnsi"/>
          <w:noProof/>
          <w:sz w:val="22"/>
          <w:lang w:eastAsia="es-EC"/>
        </w:rPr>
      </w:pPr>
      <w:hyperlink w:anchor="_Toc81868037" w:history="1">
        <w:r w:rsidR="003269A5" w:rsidRPr="005A542F">
          <w:rPr>
            <w:rStyle w:val="Hipervnculo"/>
            <w:b/>
            <w:noProof/>
          </w:rPr>
          <w:t>Figura 3.</w:t>
        </w:r>
        <w:r w:rsidR="001354D7">
          <w:rPr>
            <w:rStyle w:val="Hipervnculo"/>
            <w:b/>
            <w:noProof/>
          </w:rPr>
          <w:t xml:space="preserve"> </w:t>
        </w:r>
        <w:r w:rsidR="001354D7" w:rsidRPr="001354D7">
          <w:rPr>
            <w:rStyle w:val="Hipervnculo"/>
            <w:bCs/>
            <w:noProof/>
          </w:rPr>
          <w:t>Primer ejercicio para desarrollar la fuerza explosiva</w:t>
        </w:r>
        <w:r w:rsidR="003269A5">
          <w:rPr>
            <w:noProof/>
            <w:webHidden/>
          </w:rPr>
          <w:tab/>
        </w:r>
        <w:r w:rsidR="003269A5">
          <w:rPr>
            <w:noProof/>
            <w:webHidden/>
          </w:rPr>
          <w:fldChar w:fldCharType="begin"/>
        </w:r>
        <w:r w:rsidR="003269A5">
          <w:rPr>
            <w:noProof/>
            <w:webHidden/>
          </w:rPr>
          <w:instrText xml:space="preserve"> PAGEREF _Toc81868037 \h </w:instrText>
        </w:r>
        <w:r w:rsidR="003269A5">
          <w:rPr>
            <w:noProof/>
            <w:webHidden/>
          </w:rPr>
        </w:r>
        <w:r w:rsidR="003269A5">
          <w:rPr>
            <w:noProof/>
            <w:webHidden/>
          </w:rPr>
          <w:fldChar w:fldCharType="separate"/>
        </w:r>
        <w:r w:rsidR="00B92EF3">
          <w:rPr>
            <w:noProof/>
            <w:webHidden/>
          </w:rPr>
          <w:t>25</w:t>
        </w:r>
        <w:r w:rsidR="003269A5">
          <w:rPr>
            <w:noProof/>
            <w:webHidden/>
          </w:rPr>
          <w:fldChar w:fldCharType="end"/>
        </w:r>
      </w:hyperlink>
    </w:p>
    <w:p w14:paraId="391387A1" w14:textId="411D0FD6" w:rsidR="003269A5" w:rsidRDefault="00415713">
      <w:pPr>
        <w:pStyle w:val="Tabladeilustraciones"/>
        <w:tabs>
          <w:tab w:val="right" w:leader="dot" w:pos="9016"/>
        </w:tabs>
        <w:rPr>
          <w:rFonts w:asciiTheme="minorHAnsi" w:eastAsiaTheme="minorEastAsia" w:hAnsiTheme="minorHAnsi"/>
          <w:noProof/>
          <w:sz w:val="22"/>
          <w:lang w:eastAsia="es-EC"/>
        </w:rPr>
      </w:pPr>
      <w:hyperlink w:anchor="_Toc81868038" w:history="1">
        <w:r w:rsidR="003269A5" w:rsidRPr="005A542F">
          <w:rPr>
            <w:rStyle w:val="Hipervnculo"/>
            <w:b/>
            <w:noProof/>
          </w:rPr>
          <w:t>Figura 4.</w:t>
        </w:r>
        <w:r w:rsidR="001354D7">
          <w:rPr>
            <w:rStyle w:val="Hipervnculo"/>
            <w:b/>
            <w:noProof/>
          </w:rPr>
          <w:t xml:space="preserve"> </w:t>
        </w:r>
        <w:r w:rsidR="001354D7" w:rsidRPr="001354D7">
          <w:rPr>
            <w:rStyle w:val="Hipervnculo"/>
            <w:bCs/>
            <w:noProof/>
          </w:rPr>
          <w:t>Segundo ejercicio para desarrollar la fuerza explosiva</w:t>
        </w:r>
        <w:r w:rsidR="003269A5">
          <w:rPr>
            <w:noProof/>
            <w:webHidden/>
          </w:rPr>
          <w:tab/>
        </w:r>
        <w:r w:rsidR="003269A5">
          <w:rPr>
            <w:noProof/>
            <w:webHidden/>
          </w:rPr>
          <w:fldChar w:fldCharType="begin"/>
        </w:r>
        <w:r w:rsidR="003269A5">
          <w:rPr>
            <w:noProof/>
            <w:webHidden/>
          </w:rPr>
          <w:instrText xml:space="preserve"> PAGEREF _Toc81868038 \h </w:instrText>
        </w:r>
        <w:r w:rsidR="003269A5">
          <w:rPr>
            <w:noProof/>
            <w:webHidden/>
          </w:rPr>
        </w:r>
        <w:r w:rsidR="003269A5">
          <w:rPr>
            <w:noProof/>
            <w:webHidden/>
          </w:rPr>
          <w:fldChar w:fldCharType="separate"/>
        </w:r>
        <w:r w:rsidR="00B92EF3">
          <w:rPr>
            <w:noProof/>
            <w:webHidden/>
          </w:rPr>
          <w:t>26</w:t>
        </w:r>
        <w:r w:rsidR="003269A5">
          <w:rPr>
            <w:noProof/>
            <w:webHidden/>
          </w:rPr>
          <w:fldChar w:fldCharType="end"/>
        </w:r>
      </w:hyperlink>
    </w:p>
    <w:p w14:paraId="3D46EF00" w14:textId="53E541C7" w:rsidR="003269A5" w:rsidRDefault="00415713">
      <w:pPr>
        <w:pStyle w:val="Tabladeilustraciones"/>
        <w:tabs>
          <w:tab w:val="right" w:leader="dot" w:pos="9016"/>
        </w:tabs>
        <w:rPr>
          <w:rFonts w:asciiTheme="minorHAnsi" w:eastAsiaTheme="minorEastAsia" w:hAnsiTheme="minorHAnsi"/>
          <w:noProof/>
          <w:sz w:val="22"/>
          <w:lang w:eastAsia="es-EC"/>
        </w:rPr>
      </w:pPr>
      <w:hyperlink w:anchor="_Toc81868039" w:history="1">
        <w:r w:rsidR="003269A5" w:rsidRPr="005A542F">
          <w:rPr>
            <w:rStyle w:val="Hipervnculo"/>
            <w:b/>
            <w:noProof/>
          </w:rPr>
          <w:t>Figura 5.</w:t>
        </w:r>
        <w:r w:rsidR="001354D7">
          <w:rPr>
            <w:rStyle w:val="Hipervnculo"/>
            <w:b/>
            <w:noProof/>
          </w:rPr>
          <w:t xml:space="preserve"> </w:t>
        </w:r>
        <w:r w:rsidR="001354D7" w:rsidRPr="001354D7">
          <w:rPr>
            <w:rStyle w:val="Hipervnculo"/>
            <w:bCs/>
            <w:noProof/>
          </w:rPr>
          <w:t>Tercer ejercicio para desarrollar la fuerza explosiva</w:t>
        </w:r>
        <w:r w:rsidR="003269A5">
          <w:rPr>
            <w:noProof/>
            <w:webHidden/>
          </w:rPr>
          <w:tab/>
        </w:r>
        <w:r w:rsidR="003269A5">
          <w:rPr>
            <w:noProof/>
            <w:webHidden/>
          </w:rPr>
          <w:fldChar w:fldCharType="begin"/>
        </w:r>
        <w:r w:rsidR="003269A5">
          <w:rPr>
            <w:noProof/>
            <w:webHidden/>
          </w:rPr>
          <w:instrText xml:space="preserve"> PAGEREF _Toc81868039 \h </w:instrText>
        </w:r>
        <w:r w:rsidR="003269A5">
          <w:rPr>
            <w:noProof/>
            <w:webHidden/>
          </w:rPr>
        </w:r>
        <w:r w:rsidR="003269A5">
          <w:rPr>
            <w:noProof/>
            <w:webHidden/>
          </w:rPr>
          <w:fldChar w:fldCharType="separate"/>
        </w:r>
        <w:r w:rsidR="00B92EF3">
          <w:rPr>
            <w:noProof/>
            <w:webHidden/>
          </w:rPr>
          <w:t>26</w:t>
        </w:r>
        <w:r w:rsidR="003269A5">
          <w:rPr>
            <w:noProof/>
            <w:webHidden/>
          </w:rPr>
          <w:fldChar w:fldCharType="end"/>
        </w:r>
      </w:hyperlink>
    </w:p>
    <w:p w14:paraId="654B9FBA" w14:textId="4D24BA22" w:rsidR="003269A5" w:rsidRDefault="00415713">
      <w:pPr>
        <w:pStyle w:val="Tabladeilustraciones"/>
        <w:tabs>
          <w:tab w:val="right" w:leader="dot" w:pos="9016"/>
        </w:tabs>
        <w:rPr>
          <w:rFonts w:asciiTheme="minorHAnsi" w:eastAsiaTheme="minorEastAsia" w:hAnsiTheme="minorHAnsi"/>
          <w:noProof/>
          <w:sz w:val="22"/>
          <w:lang w:eastAsia="es-EC"/>
        </w:rPr>
      </w:pPr>
      <w:hyperlink w:anchor="_Toc81868040" w:history="1">
        <w:r w:rsidR="003269A5" w:rsidRPr="005A542F">
          <w:rPr>
            <w:rStyle w:val="Hipervnculo"/>
            <w:b/>
            <w:noProof/>
          </w:rPr>
          <w:t>Figura 6.</w:t>
        </w:r>
        <w:r w:rsidR="00986AAD">
          <w:rPr>
            <w:rStyle w:val="Hipervnculo"/>
            <w:b/>
            <w:noProof/>
          </w:rPr>
          <w:t xml:space="preserve"> </w:t>
        </w:r>
        <w:r w:rsidR="00986AAD" w:rsidRPr="00986AAD">
          <w:rPr>
            <w:rStyle w:val="Hipervnculo"/>
            <w:bCs/>
            <w:noProof/>
          </w:rPr>
          <w:t>Ilustración de la prueba Squat Jump (SJ)</w:t>
        </w:r>
        <w:r w:rsidR="003269A5">
          <w:rPr>
            <w:noProof/>
            <w:webHidden/>
          </w:rPr>
          <w:tab/>
        </w:r>
        <w:r w:rsidR="003269A5">
          <w:rPr>
            <w:noProof/>
            <w:webHidden/>
          </w:rPr>
          <w:fldChar w:fldCharType="begin"/>
        </w:r>
        <w:r w:rsidR="003269A5">
          <w:rPr>
            <w:noProof/>
            <w:webHidden/>
          </w:rPr>
          <w:instrText xml:space="preserve"> PAGEREF _Toc81868040 \h </w:instrText>
        </w:r>
        <w:r w:rsidR="003269A5">
          <w:rPr>
            <w:noProof/>
            <w:webHidden/>
          </w:rPr>
        </w:r>
        <w:r w:rsidR="003269A5">
          <w:rPr>
            <w:noProof/>
            <w:webHidden/>
          </w:rPr>
          <w:fldChar w:fldCharType="separate"/>
        </w:r>
        <w:r w:rsidR="00B92EF3">
          <w:rPr>
            <w:noProof/>
            <w:webHidden/>
          </w:rPr>
          <w:t>36</w:t>
        </w:r>
        <w:r w:rsidR="003269A5">
          <w:rPr>
            <w:noProof/>
            <w:webHidden/>
          </w:rPr>
          <w:fldChar w:fldCharType="end"/>
        </w:r>
      </w:hyperlink>
    </w:p>
    <w:p w14:paraId="213B7C69" w14:textId="467516FF" w:rsidR="003269A5" w:rsidRDefault="00415713">
      <w:pPr>
        <w:pStyle w:val="Tabladeilustraciones"/>
        <w:tabs>
          <w:tab w:val="right" w:leader="dot" w:pos="9016"/>
        </w:tabs>
        <w:rPr>
          <w:rFonts w:asciiTheme="minorHAnsi" w:eastAsiaTheme="minorEastAsia" w:hAnsiTheme="minorHAnsi"/>
          <w:noProof/>
          <w:sz w:val="22"/>
          <w:lang w:eastAsia="es-EC"/>
        </w:rPr>
      </w:pPr>
      <w:hyperlink w:anchor="_Toc81868041" w:history="1">
        <w:r w:rsidR="003269A5" w:rsidRPr="005A542F">
          <w:rPr>
            <w:rStyle w:val="Hipervnculo"/>
            <w:b/>
            <w:noProof/>
          </w:rPr>
          <w:t>Figura 7.</w:t>
        </w:r>
        <w:r w:rsidR="00770EAF">
          <w:rPr>
            <w:rStyle w:val="Hipervnculo"/>
            <w:b/>
            <w:noProof/>
          </w:rPr>
          <w:t xml:space="preserve"> </w:t>
        </w:r>
        <w:r w:rsidR="00770EAF" w:rsidRPr="00770EAF">
          <w:rPr>
            <w:rStyle w:val="Hipervnculo"/>
            <w:bCs/>
            <w:noProof/>
          </w:rPr>
          <w:t>Gráfico de cajas y bigotes para la edad de los participantes</w:t>
        </w:r>
        <w:r w:rsidR="003269A5">
          <w:rPr>
            <w:noProof/>
            <w:webHidden/>
          </w:rPr>
          <w:tab/>
        </w:r>
        <w:r w:rsidR="003269A5">
          <w:rPr>
            <w:noProof/>
            <w:webHidden/>
          </w:rPr>
          <w:fldChar w:fldCharType="begin"/>
        </w:r>
        <w:r w:rsidR="003269A5">
          <w:rPr>
            <w:noProof/>
            <w:webHidden/>
          </w:rPr>
          <w:instrText xml:space="preserve"> PAGEREF _Toc81868041 \h </w:instrText>
        </w:r>
        <w:r w:rsidR="003269A5">
          <w:rPr>
            <w:noProof/>
            <w:webHidden/>
          </w:rPr>
        </w:r>
        <w:r w:rsidR="003269A5">
          <w:rPr>
            <w:noProof/>
            <w:webHidden/>
          </w:rPr>
          <w:fldChar w:fldCharType="separate"/>
        </w:r>
        <w:r w:rsidR="00B92EF3">
          <w:rPr>
            <w:noProof/>
            <w:webHidden/>
          </w:rPr>
          <w:t>38</w:t>
        </w:r>
        <w:r w:rsidR="003269A5">
          <w:rPr>
            <w:noProof/>
            <w:webHidden/>
          </w:rPr>
          <w:fldChar w:fldCharType="end"/>
        </w:r>
      </w:hyperlink>
    </w:p>
    <w:p w14:paraId="022099D2" w14:textId="45524CE8" w:rsidR="003269A5" w:rsidRDefault="00415713">
      <w:pPr>
        <w:pStyle w:val="Tabladeilustraciones"/>
        <w:tabs>
          <w:tab w:val="right" w:leader="dot" w:pos="9016"/>
        </w:tabs>
        <w:rPr>
          <w:rFonts w:asciiTheme="minorHAnsi" w:eastAsiaTheme="minorEastAsia" w:hAnsiTheme="minorHAnsi"/>
          <w:noProof/>
          <w:sz w:val="22"/>
          <w:lang w:eastAsia="es-EC"/>
        </w:rPr>
      </w:pPr>
      <w:hyperlink w:anchor="_Toc81868042" w:history="1">
        <w:r w:rsidR="003269A5" w:rsidRPr="005A542F">
          <w:rPr>
            <w:rStyle w:val="Hipervnculo"/>
            <w:b/>
            <w:noProof/>
          </w:rPr>
          <w:t>Figura 8.</w:t>
        </w:r>
        <w:r w:rsidR="006E1000">
          <w:rPr>
            <w:rStyle w:val="Hipervnculo"/>
            <w:b/>
            <w:noProof/>
          </w:rPr>
          <w:t xml:space="preserve"> </w:t>
        </w:r>
        <w:r w:rsidR="006E1000" w:rsidRPr="006E1000">
          <w:rPr>
            <w:rStyle w:val="Hipervnculo"/>
            <w:bCs/>
            <w:noProof/>
          </w:rPr>
          <w:t>Gráfico de cajas y bigotes para el peso de los participantes</w:t>
        </w:r>
        <w:r w:rsidR="003269A5">
          <w:rPr>
            <w:noProof/>
            <w:webHidden/>
          </w:rPr>
          <w:tab/>
        </w:r>
        <w:r w:rsidR="003269A5">
          <w:rPr>
            <w:noProof/>
            <w:webHidden/>
          </w:rPr>
          <w:fldChar w:fldCharType="begin"/>
        </w:r>
        <w:r w:rsidR="003269A5">
          <w:rPr>
            <w:noProof/>
            <w:webHidden/>
          </w:rPr>
          <w:instrText xml:space="preserve"> PAGEREF _Toc81868042 \h </w:instrText>
        </w:r>
        <w:r w:rsidR="003269A5">
          <w:rPr>
            <w:noProof/>
            <w:webHidden/>
          </w:rPr>
        </w:r>
        <w:r w:rsidR="003269A5">
          <w:rPr>
            <w:noProof/>
            <w:webHidden/>
          </w:rPr>
          <w:fldChar w:fldCharType="separate"/>
        </w:r>
        <w:r w:rsidR="00B92EF3">
          <w:rPr>
            <w:noProof/>
            <w:webHidden/>
          </w:rPr>
          <w:t>39</w:t>
        </w:r>
        <w:r w:rsidR="003269A5">
          <w:rPr>
            <w:noProof/>
            <w:webHidden/>
          </w:rPr>
          <w:fldChar w:fldCharType="end"/>
        </w:r>
      </w:hyperlink>
    </w:p>
    <w:p w14:paraId="37B9C051" w14:textId="7174F655" w:rsidR="003269A5" w:rsidRDefault="00415713">
      <w:pPr>
        <w:pStyle w:val="Tabladeilustraciones"/>
        <w:tabs>
          <w:tab w:val="right" w:leader="dot" w:pos="9016"/>
        </w:tabs>
        <w:rPr>
          <w:rFonts w:asciiTheme="minorHAnsi" w:eastAsiaTheme="minorEastAsia" w:hAnsiTheme="minorHAnsi"/>
          <w:noProof/>
          <w:sz w:val="22"/>
          <w:lang w:eastAsia="es-EC"/>
        </w:rPr>
      </w:pPr>
      <w:hyperlink w:anchor="_Toc81868043" w:history="1">
        <w:r w:rsidR="003269A5" w:rsidRPr="005A542F">
          <w:rPr>
            <w:rStyle w:val="Hipervnculo"/>
            <w:b/>
            <w:noProof/>
          </w:rPr>
          <w:t>Figura 9.</w:t>
        </w:r>
        <w:r w:rsidR="00AB0AF4">
          <w:rPr>
            <w:rStyle w:val="Hipervnculo"/>
            <w:b/>
            <w:noProof/>
          </w:rPr>
          <w:t xml:space="preserve"> </w:t>
        </w:r>
        <w:r w:rsidR="00AB0AF4" w:rsidRPr="00AB0AF4">
          <w:rPr>
            <w:rStyle w:val="Hipervnculo"/>
            <w:bCs/>
            <w:noProof/>
          </w:rPr>
          <w:t>Gráfico de cajas y bigotes para la estatura de los participantes</w:t>
        </w:r>
        <w:r w:rsidR="003269A5">
          <w:rPr>
            <w:noProof/>
            <w:webHidden/>
          </w:rPr>
          <w:tab/>
        </w:r>
        <w:r w:rsidR="003269A5">
          <w:rPr>
            <w:noProof/>
            <w:webHidden/>
          </w:rPr>
          <w:fldChar w:fldCharType="begin"/>
        </w:r>
        <w:r w:rsidR="003269A5">
          <w:rPr>
            <w:noProof/>
            <w:webHidden/>
          </w:rPr>
          <w:instrText xml:space="preserve"> PAGEREF _Toc81868043 \h </w:instrText>
        </w:r>
        <w:r w:rsidR="003269A5">
          <w:rPr>
            <w:noProof/>
            <w:webHidden/>
          </w:rPr>
        </w:r>
        <w:r w:rsidR="003269A5">
          <w:rPr>
            <w:noProof/>
            <w:webHidden/>
          </w:rPr>
          <w:fldChar w:fldCharType="separate"/>
        </w:r>
        <w:r w:rsidR="00B92EF3">
          <w:rPr>
            <w:noProof/>
            <w:webHidden/>
          </w:rPr>
          <w:t>40</w:t>
        </w:r>
        <w:r w:rsidR="003269A5">
          <w:rPr>
            <w:noProof/>
            <w:webHidden/>
          </w:rPr>
          <w:fldChar w:fldCharType="end"/>
        </w:r>
      </w:hyperlink>
    </w:p>
    <w:p w14:paraId="6C13B1A7" w14:textId="32906DD8" w:rsidR="003269A5" w:rsidRDefault="00415713">
      <w:pPr>
        <w:pStyle w:val="Tabladeilustraciones"/>
        <w:tabs>
          <w:tab w:val="right" w:leader="dot" w:pos="9016"/>
        </w:tabs>
        <w:rPr>
          <w:rFonts w:asciiTheme="minorHAnsi" w:eastAsiaTheme="minorEastAsia" w:hAnsiTheme="minorHAnsi"/>
          <w:noProof/>
          <w:sz w:val="22"/>
          <w:lang w:eastAsia="es-EC"/>
        </w:rPr>
      </w:pPr>
      <w:hyperlink w:anchor="_Toc81868044" w:history="1">
        <w:r w:rsidR="003269A5" w:rsidRPr="005A542F">
          <w:rPr>
            <w:rStyle w:val="Hipervnculo"/>
            <w:b/>
            <w:noProof/>
          </w:rPr>
          <w:t>Figura 10.</w:t>
        </w:r>
        <w:r w:rsidR="00FB7276">
          <w:rPr>
            <w:rStyle w:val="Hipervnculo"/>
            <w:b/>
            <w:noProof/>
          </w:rPr>
          <w:t xml:space="preserve"> </w:t>
        </w:r>
        <w:r w:rsidR="00FB7276" w:rsidRPr="00FB7276">
          <w:rPr>
            <w:rStyle w:val="Hipervnculo"/>
            <w:bCs/>
            <w:noProof/>
          </w:rPr>
          <w:t>Gráfico de cajas y bigotes para el IMC de los participantes</w:t>
        </w:r>
        <w:r w:rsidR="003269A5">
          <w:rPr>
            <w:noProof/>
            <w:webHidden/>
          </w:rPr>
          <w:tab/>
        </w:r>
        <w:r w:rsidR="003269A5">
          <w:rPr>
            <w:noProof/>
            <w:webHidden/>
          </w:rPr>
          <w:fldChar w:fldCharType="begin"/>
        </w:r>
        <w:r w:rsidR="003269A5">
          <w:rPr>
            <w:noProof/>
            <w:webHidden/>
          </w:rPr>
          <w:instrText xml:space="preserve"> PAGEREF _Toc81868044 \h </w:instrText>
        </w:r>
        <w:r w:rsidR="003269A5">
          <w:rPr>
            <w:noProof/>
            <w:webHidden/>
          </w:rPr>
        </w:r>
        <w:r w:rsidR="003269A5">
          <w:rPr>
            <w:noProof/>
            <w:webHidden/>
          </w:rPr>
          <w:fldChar w:fldCharType="separate"/>
        </w:r>
        <w:r w:rsidR="00B92EF3">
          <w:rPr>
            <w:noProof/>
            <w:webHidden/>
          </w:rPr>
          <w:t>41</w:t>
        </w:r>
        <w:r w:rsidR="003269A5">
          <w:rPr>
            <w:noProof/>
            <w:webHidden/>
          </w:rPr>
          <w:fldChar w:fldCharType="end"/>
        </w:r>
      </w:hyperlink>
    </w:p>
    <w:p w14:paraId="4A93366C" w14:textId="4243A8FD" w:rsidR="003269A5" w:rsidRDefault="00415713">
      <w:pPr>
        <w:pStyle w:val="Tabladeilustraciones"/>
        <w:tabs>
          <w:tab w:val="right" w:leader="dot" w:pos="9016"/>
        </w:tabs>
        <w:rPr>
          <w:rFonts w:asciiTheme="minorHAnsi" w:eastAsiaTheme="minorEastAsia" w:hAnsiTheme="minorHAnsi"/>
          <w:noProof/>
          <w:sz w:val="22"/>
          <w:lang w:eastAsia="es-EC"/>
        </w:rPr>
      </w:pPr>
      <w:hyperlink w:anchor="_Toc81868045" w:history="1">
        <w:r w:rsidR="003269A5" w:rsidRPr="005A542F">
          <w:rPr>
            <w:rStyle w:val="Hipervnculo"/>
            <w:b/>
            <w:noProof/>
          </w:rPr>
          <w:t>Figura 11.</w:t>
        </w:r>
        <w:r w:rsidR="000D33FF">
          <w:rPr>
            <w:rStyle w:val="Hipervnculo"/>
            <w:b/>
            <w:noProof/>
          </w:rPr>
          <w:t xml:space="preserve"> </w:t>
        </w:r>
        <w:r w:rsidR="000D33FF" w:rsidRPr="000D33FF">
          <w:rPr>
            <w:iCs/>
            <w:noProof/>
          </w:rPr>
          <w:t>Gráfico de la clasificación según el IMC de los participantes</w:t>
        </w:r>
        <w:r w:rsidR="003269A5">
          <w:rPr>
            <w:noProof/>
            <w:webHidden/>
          </w:rPr>
          <w:tab/>
        </w:r>
        <w:r w:rsidR="003269A5">
          <w:rPr>
            <w:noProof/>
            <w:webHidden/>
          </w:rPr>
          <w:fldChar w:fldCharType="begin"/>
        </w:r>
        <w:r w:rsidR="003269A5">
          <w:rPr>
            <w:noProof/>
            <w:webHidden/>
          </w:rPr>
          <w:instrText xml:space="preserve"> PAGEREF _Toc81868045 \h </w:instrText>
        </w:r>
        <w:r w:rsidR="003269A5">
          <w:rPr>
            <w:noProof/>
            <w:webHidden/>
          </w:rPr>
        </w:r>
        <w:r w:rsidR="003269A5">
          <w:rPr>
            <w:noProof/>
            <w:webHidden/>
          </w:rPr>
          <w:fldChar w:fldCharType="separate"/>
        </w:r>
        <w:r w:rsidR="00B92EF3">
          <w:rPr>
            <w:noProof/>
            <w:webHidden/>
          </w:rPr>
          <w:t>43</w:t>
        </w:r>
        <w:r w:rsidR="003269A5">
          <w:rPr>
            <w:noProof/>
            <w:webHidden/>
          </w:rPr>
          <w:fldChar w:fldCharType="end"/>
        </w:r>
      </w:hyperlink>
    </w:p>
    <w:p w14:paraId="0C9BB6A9" w14:textId="593EF40A" w:rsidR="003269A5" w:rsidRDefault="00415713">
      <w:pPr>
        <w:pStyle w:val="Tabladeilustraciones"/>
        <w:tabs>
          <w:tab w:val="right" w:leader="dot" w:pos="9016"/>
        </w:tabs>
        <w:rPr>
          <w:rFonts w:asciiTheme="minorHAnsi" w:eastAsiaTheme="minorEastAsia" w:hAnsiTheme="minorHAnsi"/>
          <w:noProof/>
          <w:sz w:val="22"/>
          <w:lang w:eastAsia="es-EC"/>
        </w:rPr>
      </w:pPr>
      <w:hyperlink w:anchor="_Toc81868046" w:history="1">
        <w:r w:rsidR="003269A5" w:rsidRPr="005A542F">
          <w:rPr>
            <w:rStyle w:val="Hipervnculo"/>
            <w:b/>
            <w:noProof/>
          </w:rPr>
          <w:t>Figura 12.</w:t>
        </w:r>
        <w:r w:rsidR="00572C40">
          <w:rPr>
            <w:rStyle w:val="Hipervnculo"/>
            <w:b/>
            <w:noProof/>
          </w:rPr>
          <w:t xml:space="preserve"> </w:t>
        </w:r>
        <w:r w:rsidR="00374461" w:rsidRPr="00374461">
          <w:rPr>
            <w:rStyle w:val="Hipervnculo"/>
            <w:bCs/>
            <w:noProof/>
          </w:rPr>
          <w:t>Altura de salto SJ del pre-test según el grupo</w:t>
        </w:r>
        <w:r w:rsidR="003269A5">
          <w:rPr>
            <w:noProof/>
            <w:webHidden/>
          </w:rPr>
          <w:tab/>
        </w:r>
        <w:r w:rsidR="003269A5">
          <w:rPr>
            <w:noProof/>
            <w:webHidden/>
          </w:rPr>
          <w:fldChar w:fldCharType="begin"/>
        </w:r>
        <w:r w:rsidR="003269A5">
          <w:rPr>
            <w:noProof/>
            <w:webHidden/>
          </w:rPr>
          <w:instrText xml:space="preserve"> PAGEREF _Toc81868046 \h </w:instrText>
        </w:r>
        <w:r w:rsidR="003269A5">
          <w:rPr>
            <w:noProof/>
            <w:webHidden/>
          </w:rPr>
        </w:r>
        <w:r w:rsidR="003269A5">
          <w:rPr>
            <w:noProof/>
            <w:webHidden/>
          </w:rPr>
          <w:fldChar w:fldCharType="separate"/>
        </w:r>
        <w:r w:rsidR="00B92EF3">
          <w:rPr>
            <w:noProof/>
            <w:webHidden/>
          </w:rPr>
          <w:t>44</w:t>
        </w:r>
        <w:r w:rsidR="003269A5">
          <w:rPr>
            <w:noProof/>
            <w:webHidden/>
          </w:rPr>
          <w:fldChar w:fldCharType="end"/>
        </w:r>
      </w:hyperlink>
    </w:p>
    <w:p w14:paraId="4CBB3AAD" w14:textId="7864BBF2" w:rsidR="003269A5" w:rsidRDefault="00415713">
      <w:pPr>
        <w:pStyle w:val="Tabladeilustraciones"/>
        <w:tabs>
          <w:tab w:val="right" w:leader="dot" w:pos="9016"/>
        </w:tabs>
        <w:rPr>
          <w:rFonts w:asciiTheme="minorHAnsi" w:eastAsiaTheme="minorEastAsia" w:hAnsiTheme="minorHAnsi"/>
          <w:noProof/>
          <w:sz w:val="22"/>
          <w:lang w:eastAsia="es-EC"/>
        </w:rPr>
      </w:pPr>
      <w:hyperlink w:anchor="_Toc81868047" w:history="1">
        <w:r w:rsidR="003269A5" w:rsidRPr="005A542F">
          <w:rPr>
            <w:rStyle w:val="Hipervnculo"/>
            <w:b/>
            <w:noProof/>
          </w:rPr>
          <w:t>Figura 13.</w:t>
        </w:r>
        <w:r w:rsidR="00CB6635">
          <w:rPr>
            <w:rStyle w:val="Hipervnculo"/>
            <w:b/>
            <w:noProof/>
          </w:rPr>
          <w:t xml:space="preserve"> </w:t>
        </w:r>
        <w:r w:rsidR="00094AF4" w:rsidRPr="00094AF4">
          <w:rPr>
            <w:rStyle w:val="Hipervnculo"/>
            <w:bCs/>
            <w:noProof/>
          </w:rPr>
          <w:t>Altura de salto de la prueba SJ según el grupo</w:t>
        </w:r>
        <w:r w:rsidR="003269A5">
          <w:rPr>
            <w:noProof/>
            <w:webHidden/>
          </w:rPr>
          <w:tab/>
        </w:r>
        <w:r w:rsidR="003269A5">
          <w:rPr>
            <w:noProof/>
            <w:webHidden/>
          </w:rPr>
          <w:fldChar w:fldCharType="begin"/>
        </w:r>
        <w:r w:rsidR="003269A5">
          <w:rPr>
            <w:noProof/>
            <w:webHidden/>
          </w:rPr>
          <w:instrText xml:space="preserve"> PAGEREF _Toc81868047 \h </w:instrText>
        </w:r>
        <w:r w:rsidR="003269A5">
          <w:rPr>
            <w:noProof/>
            <w:webHidden/>
          </w:rPr>
        </w:r>
        <w:r w:rsidR="003269A5">
          <w:rPr>
            <w:noProof/>
            <w:webHidden/>
          </w:rPr>
          <w:fldChar w:fldCharType="separate"/>
        </w:r>
        <w:r w:rsidR="00B92EF3">
          <w:rPr>
            <w:noProof/>
            <w:webHidden/>
          </w:rPr>
          <w:t>47</w:t>
        </w:r>
        <w:r w:rsidR="003269A5">
          <w:rPr>
            <w:noProof/>
            <w:webHidden/>
          </w:rPr>
          <w:fldChar w:fldCharType="end"/>
        </w:r>
      </w:hyperlink>
    </w:p>
    <w:p w14:paraId="45C6CB0D" w14:textId="4B8B1837" w:rsidR="003269A5" w:rsidRDefault="00415713">
      <w:pPr>
        <w:pStyle w:val="Tabladeilustraciones"/>
        <w:tabs>
          <w:tab w:val="right" w:leader="dot" w:pos="9016"/>
        </w:tabs>
        <w:rPr>
          <w:noProof/>
        </w:rPr>
      </w:pPr>
      <w:hyperlink w:anchor="_Toc81868048" w:history="1">
        <w:r w:rsidR="003269A5" w:rsidRPr="005A542F">
          <w:rPr>
            <w:rStyle w:val="Hipervnculo"/>
            <w:b/>
            <w:noProof/>
          </w:rPr>
          <w:t>Figura 14.</w:t>
        </w:r>
        <w:r w:rsidR="00A94794">
          <w:rPr>
            <w:rStyle w:val="Hipervnculo"/>
            <w:b/>
            <w:noProof/>
          </w:rPr>
          <w:t xml:space="preserve"> </w:t>
        </w:r>
        <w:r w:rsidR="00094AF4" w:rsidRPr="00094AF4">
          <w:rPr>
            <w:rStyle w:val="Hipervnculo"/>
            <w:bCs/>
            <w:noProof/>
          </w:rPr>
          <w:t>Porcentaje de incremento del salto en el Post-Test según el grupo y sexo</w:t>
        </w:r>
        <w:r w:rsidR="003269A5">
          <w:rPr>
            <w:noProof/>
            <w:webHidden/>
          </w:rPr>
          <w:tab/>
        </w:r>
        <w:r w:rsidR="00094AF4">
          <w:rPr>
            <w:noProof/>
            <w:webHidden/>
          </w:rPr>
          <w:t>46</w:t>
        </w:r>
      </w:hyperlink>
    </w:p>
    <w:p w14:paraId="7757A2AE" w14:textId="798A3264" w:rsidR="00094AF4" w:rsidRPr="00094AF4" w:rsidRDefault="00415713" w:rsidP="00094AF4">
      <w:pPr>
        <w:spacing w:before="0" w:after="0"/>
        <w:rPr>
          <w:noProof/>
        </w:rPr>
      </w:pPr>
      <w:hyperlink w:anchor="_Toc81868048" w:history="1">
        <w:r w:rsidR="00094AF4" w:rsidRPr="005A542F">
          <w:rPr>
            <w:rStyle w:val="Hipervnculo"/>
            <w:b/>
            <w:noProof/>
          </w:rPr>
          <w:t>Figura 1</w:t>
        </w:r>
        <w:r w:rsidR="00094AF4">
          <w:rPr>
            <w:rStyle w:val="Hipervnculo"/>
            <w:b/>
            <w:noProof/>
          </w:rPr>
          <w:t>5</w:t>
        </w:r>
        <w:r w:rsidR="00094AF4" w:rsidRPr="005A542F">
          <w:rPr>
            <w:rStyle w:val="Hipervnculo"/>
            <w:b/>
            <w:noProof/>
          </w:rPr>
          <w:t>.</w:t>
        </w:r>
        <w:r w:rsidR="00094AF4">
          <w:rPr>
            <w:rStyle w:val="Hipervnculo"/>
            <w:b/>
            <w:noProof/>
          </w:rPr>
          <w:t xml:space="preserve"> </w:t>
        </w:r>
        <w:r w:rsidR="00094AF4" w:rsidRPr="00A94794">
          <w:rPr>
            <w:rStyle w:val="Hipervnculo"/>
            <w:bCs/>
            <w:noProof/>
          </w:rPr>
          <w:t>Resultados de la pregunta 1 del cuestionario</w:t>
        </w:r>
        <w:r w:rsidR="00094AF4" w:rsidRPr="00A94794">
          <w:rPr>
            <w:rStyle w:val="Hipervnculo"/>
            <w:b/>
            <w:noProof/>
          </w:rPr>
          <w:t xml:space="preserve"> </w:t>
        </w:r>
        <w:r w:rsidR="00094AF4" w:rsidRPr="00A94794">
          <w:rPr>
            <w:rStyle w:val="Hipervnculo"/>
            <w:bCs/>
            <w:noProof/>
          </w:rPr>
          <w:t>de validación de la propuesta</w:t>
        </w:r>
        <w:r w:rsidR="00094AF4">
          <w:rPr>
            <w:rStyle w:val="Hipervnculo"/>
            <w:bCs/>
            <w:noProof/>
          </w:rPr>
          <w:t>……..</w:t>
        </w:r>
        <w:r w:rsidR="00094AF4">
          <w:rPr>
            <w:noProof/>
            <w:webHidden/>
          </w:rPr>
          <w:fldChar w:fldCharType="begin"/>
        </w:r>
        <w:r w:rsidR="00094AF4">
          <w:rPr>
            <w:noProof/>
            <w:webHidden/>
          </w:rPr>
          <w:instrText xml:space="preserve"> PAGEREF _Toc81868048 \h </w:instrText>
        </w:r>
        <w:r w:rsidR="00094AF4">
          <w:rPr>
            <w:noProof/>
            <w:webHidden/>
          </w:rPr>
        </w:r>
        <w:r w:rsidR="00094AF4">
          <w:rPr>
            <w:noProof/>
            <w:webHidden/>
          </w:rPr>
          <w:fldChar w:fldCharType="separate"/>
        </w:r>
        <w:r w:rsidR="00B92EF3">
          <w:rPr>
            <w:noProof/>
            <w:webHidden/>
          </w:rPr>
          <w:t>83</w:t>
        </w:r>
        <w:r w:rsidR="00094AF4">
          <w:rPr>
            <w:noProof/>
            <w:webHidden/>
          </w:rPr>
          <w:fldChar w:fldCharType="end"/>
        </w:r>
      </w:hyperlink>
    </w:p>
    <w:p w14:paraId="76688125" w14:textId="70B9387C" w:rsidR="003269A5" w:rsidRDefault="00415713">
      <w:pPr>
        <w:pStyle w:val="Tabladeilustraciones"/>
        <w:tabs>
          <w:tab w:val="right" w:leader="dot" w:pos="9016"/>
        </w:tabs>
        <w:rPr>
          <w:rFonts w:asciiTheme="minorHAnsi" w:eastAsiaTheme="minorEastAsia" w:hAnsiTheme="minorHAnsi"/>
          <w:noProof/>
          <w:sz w:val="22"/>
          <w:lang w:eastAsia="es-EC"/>
        </w:rPr>
      </w:pPr>
      <w:hyperlink w:anchor="_Toc81868049" w:history="1">
        <w:r w:rsidR="003269A5" w:rsidRPr="005A542F">
          <w:rPr>
            <w:rStyle w:val="Hipervnculo"/>
            <w:b/>
            <w:noProof/>
          </w:rPr>
          <w:t>Figura 1</w:t>
        </w:r>
        <w:r w:rsidR="00094AF4">
          <w:rPr>
            <w:rStyle w:val="Hipervnculo"/>
            <w:b/>
            <w:noProof/>
          </w:rPr>
          <w:t>6</w:t>
        </w:r>
        <w:r w:rsidR="003269A5" w:rsidRPr="005A542F">
          <w:rPr>
            <w:rStyle w:val="Hipervnculo"/>
            <w:b/>
            <w:noProof/>
          </w:rPr>
          <w:t>.</w:t>
        </w:r>
        <w:r w:rsidR="009F5F61">
          <w:rPr>
            <w:rStyle w:val="Hipervnculo"/>
            <w:b/>
            <w:noProof/>
          </w:rPr>
          <w:t xml:space="preserve"> </w:t>
        </w:r>
        <w:r w:rsidR="009F5F61" w:rsidRPr="009F5F61">
          <w:rPr>
            <w:rStyle w:val="Hipervnculo"/>
            <w:bCs/>
            <w:noProof/>
          </w:rPr>
          <w:t>Resultados de la pregunta 2</w:t>
        </w:r>
        <w:r w:rsidR="009F5F61" w:rsidRPr="009F5F61">
          <w:rPr>
            <w:rStyle w:val="Hipervnculo"/>
            <w:b/>
            <w:noProof/>
          </w:rPr>
          <w:t xml:space="preserve"> </w:t>
        </w:r>
        <w:r w:rsidR="009F5F61" w:rsidRPr="009F5F61">
          <w:rPr>
            <w:rStyle w:val="Hipervnculo"/>
            <w:bCs/>
            <w:noProof/>
          </w:rPr>
          <w:t>del cuestionario de validación de la propuesta</w:t>
        </w:r>
        <w:r w:rsidR="003269A5">
          <w:rPr>
            <w:noProof/>
            <w:webHidden/>
          </w:rPr>
          <w:tab/>
        </w:r>
        <w:r w:rsidR="003269A5">
          <w:rPr>
            <w:noProof/>
            <w:webHidden/>
          </w:rPr>
          <w:fldChar w:fldCharType="begin"/>
        </w:r>
        <w:r w:rsidR="003269A5">
          <w:rPr>
            <w:noProof/>
            <w:webHidden/>
          </w:rPr>
          <w:instrText xml:space="preserve"> PAGEREF _Toc81868049 \h </w:instrText>
        </w:r>
        <w:r w:rsidR="003269A5">
          <w:rPr>
            <w:noProof/>
            <w:webHidden/>
          </w:rPr>
        </w:r>
        <w:r w:rsidR="003269A5">
          <w:rPr>
            <w:noProof/>
            <w:webHidden/>
          </w:rPr>
          <w:fldChar w:fldCharType="separate"/>
        </w:r>
        <w:r w:rsidR="00B92EF3">
          <w:rPr>
            <w:noProof/>
            <w:webHidden/>
          </w:rPr>
          <w:t>84</w:t>
        </w:r>
        <w:r w:rsidR="003269A5">
          <w:rPr>
            <w:noProof/>
            <w:webHidden/>
          </w:rPr>
          <w:fldChar w:fldCharType="end"/>
        </w:r>
      </w:hyperlink>
    </w:p>
    <w:p w14:paraId="222F56F6" w14:textId="740855CC" w:rsidR="003269A5" w:rsidRDefault="00415713">
      <w:pPr>
        <w:pStyle w:val="Tabladeilustraciones"/>
        <w:tabs>
          <w:tab w:val="right" w:leader="dot" w:pos="9016"/>
        </w:tabs>
        <w:rPr>
          <w:rFonts w:asciiTheme="minorHAnsi" w:eastAsiaTheme="minorEastAsia" w:hAnsiTheme="minorHAnsi"/>
          <w:noProof/>
          <w:sz w:val="22"/>
          <w:lang w:eastAsia="es-EC"/>
        </w:rPr>
      </w:pPr>
      <w:hyperlink w:anchor="_Toc81868050" w:history="1">
        <w:r w:rsidR="003269A5" w:rsidRPr="005A542F">
          <w:rPr>
            <w:rStyle w:val="Hipervnculo"/>
            <w:b/>
            <w:noProof/>
          </w:rPr>
          <w:t>Figura 1</w:t>
        </w:r>
        <w:r w:rsidR="00094AF4">
          <w:rPr>
            <w:rStyle w:val="Hipervnculo"/>
            <w:b/>
            <w:noProof/>
          </w:rPr>
          <w:t>7</w:t>
        </w:r>
        <w:r w:rsidR="003269A5" w:rsidRPr="005A542F">
          <w:rPr>
            <w:rStyle w:val="Hipervnculo"/>
            <w:b/>
            <w:noProof/>
          </w:rPr>
          <w:t>.</w:t>
        </w:r>
        <w:r w:rsidR="00985039">
          <w:rPr>
            <w:rStyle w:val="Hipervnculo"/>
            <w:b/>
            <w:noProof/>
          </w:rPr>
          <w:t xml:space="preserve"> </w:t>
        </w:r>
        <w:r w:rsidR="00985039" w:rsidRPr="00985039">
          <w:rPr>
            <w:rStyle w:val="Hipervnculo"/>
            <w:bCs/>
            <w:noProof/>
          </w:rPr>
          <w:t>Resultados de la pregunta 3 del cuestionario de</w:t>
        </w:r>
        <w:r w:rsidR="00985039" w:rsidRPr="00985039">
          <w:rPr>
            <w:rStyle w:val="Hipervnculo"/>
            <w:b/>
            <w:noProof/>
          </w:rPr>
          <w:t xml:space="preserve"> </w:t>
        </w:r>
        <w:r w:rsidR="00985039" w:rsidRPr="00985039">
          <w:rPr>
            <w:rStyle w:val="Hipervnculo"/>
            <w:bCs/>
            <w:noProof/>
          </w:rPr>
          <w:t>validación de la propuesta</w:t>
        </w:r>
        <w:r w:rsidR="003269A5">
          <w:rPr>
            <w:noProof/>
            <w:webHidden/>
          </w:rPr>
          <w:tab/>
        </w:r>
        <w:r w:rsidR="003269A5">
          <w:rPr>
            <w:noProof/>
            <w:webHidden/>
          </w:rPr>
          <w:fldChar w:fldCharType="begin"/>
        </w:r>
        <w:r w:rsidR="003269A5">
          <w:rPr>
            <w:noProof/>
            <w:webHidden/>
          </w:rPr>
          <w:instrText xml:space="preserve"> PAGEREF _Toc81868050 \h </w:instrText>
        </w:r>
        <w:r w:rsidR="003269A5">
          <w:rPr>
            <w:noProof/>
            <w:webHidden/>
          </w:rPr>
        </w:r>
        <w:r w:rsidR="003269A5">
          <w:rPr>
            <w:noProof/>
            <w:webHidden/>
          </w:rPr>
          <w:fldChar w:fldCharType="separate"/>
        </w:r>
        <w:r w:rsidR="00B92EF3">
          <w:rPr>
            <w:noProof/>
            <w:webHidden/>
          </w:rPr>
          <w:t>84</w:t>
        </w:r>
        <w:r w:rsidR="003269A5">
          <w:rPr>
            <w:noProof/>
            <w:webHidden/>
          </w:rPr>
          <w:fldChar w:fldCharType="end"/>
        </w:r>
      </w:hyperlink>
    </w:p>
    <w:p w14:paraId="0D27F236" w14:textId="3CA8A2A6" w:rsidR="003269A5" w:rsidRDefault="00415713">
      <w:pPr>
        <w:pStyle w:val="Tabladeilustraciones"/>
        <w:tabs>
          <w:tab w:val="right" w:leader="dot" w:pos="9016"/>
        </w:tabs>
        <w:rPr>
          <w:rFonts w:asciiTheme="minorHAnsi" w:eastAsiaTheme="minorEastAsia" w:hAnsiTheme="minorHAnsi"/>
          <w:noProof/>
          <w:sz w:val="22"/>
          <w:lang w:eastAsia="es-EC"/>
        </w:rPr>
      </w:pPr>
      <w:hyperlink w:anchor="_Toc81868051" w:history="1">
        <w:r w:rsidR="003269A5" w:rsidRPr="005A542F">
          <w:rPr>
            <w:rStyle w:val="Hipervnculo"/>
            <w:b/>
            <w:noProof/>
          </w:rPr>
          <w:t>Figura 1</w:t>
        </w:r>
        <w:r w:rsidR="00094AF4">
          <w:rPr>
            <w:rStyle w:val="Hipervnculo"/>
            <w:b/>
            <w:noProof/>
          </w:rPr>
          <w:t>8</w:t>
        </w:r>
        <w:r w:rsidR="003269A5" w:rsidRPr="005A542F">
          <w:rPr>
            <w:rStyle w:val="Hipervnculo"/>
            <w:b/>
            <w:noProof/>
          </w:rPr>
          <w:t>.</w:t>
        </w:r>
        <w:r w:rsidR="00934801">
          <w:rPr>
            <w:rStyle w:val="Hipervnculo"/>
            <w:b/>
            <w:noProof/>
          </w:rPr>
          <w:t xml:space="preserve"> </w:t>
        </w:r>
        <w:r w:rsidR="00934801" w:rsidRPr="00934801">
          <w:rPr>
            <w:rStyle w:val="Hipervnculo"/>
            <w:bCs/>
            <w:noProof/>
          </w:rPr>
          <w:t>Resultados de la pregunta 4 del cuestionario</w:t>
        </w:r>
        <w:r w:rsidR="00934801" w:rsidRPr="00934801">
          <w:rPr>
            <w:rStyle w:val="Hipervnculo"/>
            <w:b/>
            <w:noProof/>
          </w:rPr>
          <w:t xml:space="preserve"> </w:t>
        </w:r>
        <w:r w:rsidR="00934801" w:rsidRPr="00934801">
          <w:rPr>
            <w:rStyle w:val="Hipervnculo"/>
            <w:bCs/>
            <w:noProof/>
          </w:rPr>
          <w:t>de validación de la propuesta</w:t>
        </w:r>
        <w:r w:rsidR="003269A5">
          <w:rPr>
            <w:noProof/>
            <w:webHidden/>
          </w:rPr>
          <w:tab/>
        </w:r>
        <w:r w:rsidR="003269A5">
          <w:rPr>
            <w:noProof/>
            <w:webHidden/>
          </w:rPr>
          <w:fldChar w:fldCharType="begin"/>
        </w:r>
        <w:r w:rsidR="003269A5">
          <w:rPr>
            <w:noProof/>
            <w:webHidden/>
          </w:rPr>
          <w:instrText xml:space="preserve"> PAGEREF _Toc81868051 \h </w:instrText>
        </w:r>
        <w:r w:rsidR="003269A5">
          <w:rPr>
            <w:noProof/>
            <w:webHidden/>
          </w:rPr>
        </w:r>
        <w:r w:rsidR="003269A5">
          <w:rPr>
            <w:noProof/>
            <w:webHidden/>
          </w:rPr>
          <w:fldChar w:fldCharType="separate"/>
        </w:r>
        <w:r w:rsidR="00B92EF3">
          <w:rPr>
            <w:noProof/>
            <w:webHidden/>
          </w:rPr>
          <w:t>85</w:t>
        </w:r>
        <w:r w:rsidR="003269A5">
          <w:rPr>
            <w:noProof/>
            <w:webHidden/>
          </w:rPr>
          <w:fldChar w:fldCharType="end"/>
        </w:r>
      </w:hyperlink>
    </w:p>
    <w:p w14:paraId="5083C919" w14:textId="111EF5E3" w:rsidR="003269A5" w:rsidRDefault="00415713">
      <w:pPr>
        <w:pStyle w:val="Tabladeilustraciones"/>
        <w:tabs>
          <w:tab w:val="right" w:leader="dot" w:pos="9016"/>
        </w:tabs>
        <w:rPr>
          <w:rFonts w:asciiTheme="minorHAnsi" w:eastAsiaTheme="minorEastAsia" w:hAnsiTheme="minorHAnsi"/>
          <w:noProof/>
          <w:sz w:val="22"/>
          <w:lang w:eastAsia="es-EC"/>
        </w:rPr>
      </w:pPr>
      <w:hyperlink w:anchor="_Toc81868052" w:history="1">
        <w:r w:rsidR="003269A5" w:rsidRPr="005A542F">
          <w:rPr>
            <w:rStyle w:val="Hipervnculo"/>
            <w:b/>
            <w:noProof/>
          </w:rPr>
          <w:t>Figura 1</w:t>
        </w:r>
        <w:r w:rsidR="00094AF4">
          <w:rPr>
            <w:rStyle w:val="Hipervnculo"/>
            <w:b/>
            <w:noProof/>
          </w:rPr>
          <w:t>9</w:t>
        </w:r>
        <w:r w:rsidR="003269A5" w:rsidRPr="005A542F">
          <w:rPr>
            <w:rStyle w:val="Hipervnculo"/>
            <w:b/>
            <w:noProof/>
          </w:rPr>
          <w:t>.</w:t>
        </w:r>
        <w:r w:rsidR="00934801">
          <w:rPr>
            <w:rStyle w:val="Hipervnculo"/>
            <w:b/>
            <w:noProof/>
          </w:rPr>
          <w:t xml:space="preserve"> </w:t>
        </w:r>
        <w:r w:rsidR="00934801" w:rsidRPr="00934801">
          <w:rPr>
            <w:rStyle w:val="Hipervnculo"/>
            <w:bCs/>
            <w:noProof/>
          </w:rPr>
          <w:t>Resultados de la pregunta 5 del cuestionario de validación de la propuesta</w:t>
        </w:r>
        <w:r w:rsidR="003269A5">
          <w:rPr>
            <w:noProof/>
            <w:webHidden/>
          </w:rPr>
          <w:tab/>
        </w:r>
        <w:r w:rsidR="003269A5">
          <w:rPr>
            <w:noProof/>
            <w:webHidden/>
          </w:rPr>
          <w:fldChar w:fldCharType="begin"/>
        </w:r>
        <w:r w:rsidR="003269A5">
          <w:rPr>
            <w:noProof/>
            <w:webHidden/>
          </w:rPr>
          <w:instrText xml:space="preserve"> PAGEREF _Toc81868052 \h </w:instrText>
        </w:r>
        <w:r w:rsidR="003269A5">
          <w:rPr>
            <w:noProof/>
            <w:webHidden/>
          </w:rPr>
        </w:r>
        <w:r w:rsidR="003269A5">
          <w:rPr>
            <w:noProof/>
            <w:webHidden/>
          </w:rPr>
          <w:fldChar w:fldCharType="separate"/>
        </w:r>
        <w:r w:rsidR="00B92EF3">
          <w:rPr>
            <w:noProof/>
            <w:webHidden/>
          </w:rPr>
          <w:t>86</w:t>
        </w:r>
        <w:r w:rsidR="003269A5">
          <w:rPr>
            <w:noProof/>
            <w:webHidden/>
          </w:rPr>
          <w:fldChar w:fldCharType="end"/>
        </w:r>
      </w:hyperlink>
    </w:p>
    <w:p w14:paraId="6AC6A8DC" w14:textId="4892ACCF" w:rsidR="003269A5" w:rsidRDefault="00415713">
      <w:pPr>
        <w:pStyle w:val="Tabladeilustraciones"/>
        <w:tabs>
          <w:tab w:val="right" w:leader="dot" w:pos="9016"/>
        </w:tabs>
        <w:rPr>
          <w:rFonts w:asciiTheme="minorHAnsi" w:eastAsiaTheme="minorEastAsia" w:hAnsiTheme="minorHAnsi"/>
          <w:noProof/>
          <w:sz w:val="22"/>
          <w:lang w:eastAsia="es-EC"/>
        </w:rPr>
      </w:pPr>
      <w:hyperlink w:anchor="_Toc81868053" w:history="1">
        <w:r w:rsidR="003269A5" w:rsidRPr="005A542F">
          <w:rPr>
            <w:rStyle w:val="Hipervnculo"/>
            <w:b/>
            <w:noProof/>
          </w:rPr>
          <w:t xml:space="preserve">Figura </w:t>
        </w:r>
        <w:r w:rsidR="00094AF4">
          <w:rPr>
            <w:rStyle w:val="Hipervnculo"/>
            <w:b/>
            <w:noProof/>
          </w:rPr>
          <w:t>20</w:t>
        </w:r>
        <w:r w:rsidR="003269A5" w:rsidRPr="005A542F">
          <w:rPr>
            <w:rStyle w:val="Hipervnculo"/>
            <w:b/>
            <w:noProof/>
          </w:rPr>
          <w:t>.</w:t>
        </w:r>
        <w:r w:rsidR="00453E9C">
          <w:rPr>
            <w:rStyle w:val="Hipervnculo"/>
            <w:b/>
            <w:noProof/>
          </w:rPr>
          <w:t xml:space="preserve"> </w:t>
        </w:r>
        <w:r w:rsidR="00453E9C" w:rsidRPr="00453E9C">
          <w:rPr>
            <w:rStyle w:val="Hipervnculo"/>
            <w:bCs/>
            <w:noProof/>
          </w:rPr>
          <w:t>Resultados de la pregunta 6 del cuestionario de validación de la propuesta</w:t>
        </w:r>
        <w:r w:rsidR="003269A5">
          <w:rPr>
            <w:noProof/>
            <w:webHidden/>
          </w:rPr>
          <w:tab/>
        </w:r>
        <w:r w:rsidR="003269A5">
          <w:rPr>
            <w:noProof/>
            <w:webHidden/>
          </w:rPr>
          <w:fldChar w:fldCharType="begin"/>
        </w:r>
        <w:r w:rsidR="003269A5">
          <w:rPr>
            <w:noProof/>
            <w:webHidden/>
          </w:rPr>
          <w:instrText xml:space="preserve"> PAGEREF _Toc81868053 \h </w:instrText>
        </w:r>
        <w:r w:rsidR="003269A5">
          <w:rPr>
            <w:noProof/>
            <w:webHidden/>
          </w:rPr>
        </w:r>
        <w:r w:rsidR="003269A5">
          <w:rPr>
            <w:noProof/>
            <w:webHidden/>
          </w:rPr>
          <w:fldChar w:fldCharType="separate"/>
        </w:r>
        <w:r w:rsidR="00B92EF3">
          <w:rPr>
            <w:noProof/>
            <w:webHidden/>
          </w:rPr>
          <w:t>86</w:t>
        </w:r>
        <w:r w:rsidR="003269A5">
          <w:rPr>
            <w:noProof/>
            <w:webHidden/>
          </w:rPr>
          <w:fldChar w:fldCharType="end"/>
        </w:r>
      </w:hyperlink>
    </w:p>
    <w:p w14:paraId="6248E586" w14:textId="47253B2A" w:rsidR="003269A5" w:rsidRDefault="00415713">
      <w:pPr>
        <w:pStyle w:val="Tabladeilustraciones"/>
        <w:tabs>
          <w:tab w:val="right" w:leader="dot" w:pos="9016"/>
        </w:tabs>
        <w:rPr>
          <w:rFonts w:asciiTheme="minorHAnsi" w:eastAsiaTheme="minorEastAsia" w:hAnsiTheme="minorHAnsi"/>
          <w:noProof/>
          <w:sz w:val="22"/>
          <w:lang w:eastAsia="es-EC"/>
        </w:rPr>
      </w:pPr>
      <w:hyperlink w:anchor="_Toc81868054" w:history="1">
        <w:r w:rsidR="003269A5" w:rsidRPr="005A542F">
          <w:rPr>
            <w:rStyle w:val="Hipervnculo"/>
            <w:b/>
            <w:noProof/>
          </w:rPr>
          <w:t>Figura 2</w:t>
        </w:r>
        <w:r w:rsidR="00094AF4">
          <w:rPr>
            <w:rStyle w:val="Hipervnculo"/>
            <w:b/>
            <w:noProof/>
          </w:rPr>
          <w:t>1</w:t>
        </w:r>
        <w:r w:rsidR="003269A5" w:rsidRPr="005A542F">
          <w:rPr>
            <w:rStyle w:val="Hipervnculo"/>
            <w:b/>
            <w:noProof/>
          </w:rPr>
          <w:t>.</w:t>
        </w:r>
        <w:r w:rsidR="004026AE">
          <w:rPr>
            <w:rStyle w:val="Hipervnculo"/>
            <w:b/>
            <w:noProof/>
          </w:rPr>
          <w:t xml:space="preserve"> </w:t>
        </w:r>
        <w:r w:rsidR="004026AE" w:rsidRPr="004026AE">
          <w:rPr>
            <w:rStyle w:val="Hipervnculo"/>
            <w:bCs/>
            <w:noProof/>
          </w:rPr>
          <w:t>Resultados de la pregunta 7 del cuestionario de validación de la propuesta</w:t>
        </w:r>
        <w:r w:rsidR="003269A5">
          <w:rPr>
            <w:noProof/>
            <w:webHidden/>
          </w:rPr>
          <w:tab/>
        </w:r>
        <w:r w:rsidR="003269A5">
          <w:rPr>
            <w:noProof/>
            <w:webHidden/>
          </w:rPr>
          <w:fldChar w:fldCharType="begin"/>
        </w:r>
        <w:r w:rsidR="003269A5">
          <w:rPr>
            <w:noProof/>
            <w:webHidden/>
          </w:rPr>
          <w:instrText xml:space="preserve"> PAGEREF _Toc81868054 \h </w:instrText>
        </w:r>
        <w:r w:rsidR="003269A5">
          <w:rPr>
            <w:noProof/>
            <w:webHidden/>
          </w:rPr>
        </w:r>
        <w:r w:rsidR="003269A5">
          <w:rPr>
            <w:noProof/>
            <w:webHidden/>
          </w:rPr>
          <w:fldChar w:fldCharType="separate"/>
        </w:r>
        <w:r w:rsidR="00B92EF3">
          <w:rPr>
            <w:noProof/>
            <w:webHidden/>
          </w:rPr>
          <w:t>87</w:t>
        </w:r>
        <w:r w:rsidR="003269A5">
          <w:rPr>
            <w:noProof/>
            <w:webHidden/>
          </w:rPr>
          <w:fldChar w:fldCharType="end"/>
        </w:r>
      </w:hyperlink>
    </w:p>
    <w:p w14:paraId="219A2B36" w14:textId="759B43B9" w:rsidR="003269A5" w:rsidRDefault="00415713">
      <w:pPr>
        <w:pStyle w:val="Tabladeilustraciones"/>
        <w:tabs>
          <w:tab w:val="right" w:leader="dot" w:pos="9016"/>
        </w:tabs>
        <w:rPr>
          <w:rFonts w:asciiTheme="minorHAnsi" w:eastAsiaTheme="minorEastAsia" w:hAnsiTheme="minorHAnsi"/>
          <w:noProof/>
          <w:sz w:val="22"/>
          <w:lang w:eastAsia="es-EC"/>
        </w:rPr>
      </w:pPr>
      <w:hyperlink w:anchor="_Toc81868055" w:history="1">
        <w:r w:rsidR="003269A5" w:rsidRPr="005A542F">
          <w:rPr>
            <w:rStyle w:val="Hipervnculo"/>
            <w:b/>
            <w:noProof/>
          </w:rPr>
          <w:t>Figura 2</w:t>
        </w:r>
        <w:r w:rsidR="00094AF4">
          <w:rPr>
            <w:rStyle w:val="Hipervnculo"/>
            <w:b/>
            <w:noProof/>
          </w:rPr>
          <w:t>2</w:t>
        </w:r>
        <w:r w:rsidR="003269A5" w:rsidRPr="005A542F">
          <w:rPr>
            <w:rStyle w:val="Hipervnculo"/>
            <w:b/>
            <w:noProof/>
          </w:rPr>
          <w:t>.</w:t>
        </w:r>
        <w:r w:rsidR="005A22D9">
          <w:rPr>
            <w:rStyle w:val="Hipervnculo"/>
            <w:b/>
            <w:noProof/>
          </w:rPr>
          <w:t xml:space="preserve"> </w:t>
        </w:r>
        <w:r w:rsidR="005A22D9" w:rsidRPr="0016007A">
          <w:rPr>
            <w:rStyle w:val="Hipervnculo"/>
            <w:bCs/>
            <w:noProof/>
          </w:rPr>
          <w:t>Resultados de la pregunta 8 del cuestionario</w:t>
        </w:r>
        <w:r w:rsidR="005A22D9" w:rsidRPr="005A22D9">
          <w:rPr>
            <w:rStyle w:val="Hipervnculo"/>
            <w:b/>
            <w:noProof/>
          </w:rPr>
          <w:t xml:space="preserve"> </w:t>
        </w:r>
        <w:r w:rsidR="005A22D9" w:rsidRPr="0016007A">
          <w:rPr>
            <w:rStyle w:val="Hipervnculo"/>
            <w:bCs/>
            <w:noProof/>
          </w:rPr>
          <w:t>de validación de la propuesta</w:t>
        </w:r>
        <w:r w:rsidR="003269A5">
          <w:rPr>
            <w:noProof/>
            <w:webHidden/>
          </w:rPr>
          <w:tab/>
        </w:r>
        <w:r w:rsidR="003269A5">
          <w:rPr>
            <w:noProof/>
            <w:webHidden/>
          </w:rPr>
          <w:fldChar w:fldCharType="begin"/>
        </w:r>
        <w:r w:rsidR="003269A5">
          <w:rPr>
            <w:noProof/>
            <w:webHidden/>
          </w:rPr>
          <w:instrText xml:space="preserve"> PAGEREF _Toc81868055 \h </w:instrText>
        </w:r>
        <w:r w:rsidR="003269A5">
          <w:rPr>
            <w:noProof/>
            <w:webHidden/>
          </w:rPr>
        </w:r>
        <w:r w:rsidR="003269A5">
          <w:rPr>
            <w:noProof/>
            <w:webHidden/>
          </w:rPr>
          <w:fldChar w:fldCharType="separate"/>
        </w:r>
        <w:r w:rsidR="00B92EF3">
          <w:rPr>
            <w:noProof/>
            <w:webHidden/>
          </w:rPr>
          <w:t>88</w:t>
        </w:r>
        <w:r w:rsidR="003269A5">
          <w:rPr>
            <w:noProof/>
            <w:webHidden/>
          </w:rPr>
          <w:fldChar w:fldCharType="end"/>
        </w:r>
      </w:hyperlink>
    </w:p>
    <w:p w14:paraId="32786ED1" w14:textId="6C226186" w:rsidR="003269A5" w:rsidRDefault="00415713">
      <w:pPr>
        <w:pStyle w:val="Tabladeilustraciones"/>
        <w:tabs>
          <w:tab w:val="right" w:leader="dot" w:pos="9016"/>
        </w:tabs>
        <w:rPr>
          <w:rFonts w:asciiTheme="minorHAnsi" w:eastAsiaTheme="minorEastAsia" w:hAnsiTheme="minorHAnsi"/>
          <w:noProof/>
          <w:sz w:val="22"/>
          <w:lang w:eastAsia="es-EC"/>
        </w:rPr>
      </w:pPr>
      <w:hyperlink w:anchor="_Toc81868056" w:history="1">
        <w:r w:rsidR="003269A5" w:rsidRPr="005A542F">
          <w:rPr>
            <w:rStyle w:val="Hipervnculo"/>
            <w:b/>
            <w:noProof/>
          </w:rPr>
          <w:t>Figura 2</w:t>
        </w:r>
        <w:r w:rsidR="00094AF4">
          <w:rPr>
            <w:rStyle w:val="Hipervnculo"/>
            <w:b/>
            <w:noProof/>
          </w:rPr>
          <w:t>3</w:t>
        </w:r>
        <w:r w:rsidR="003269A5" w:rsidRPr="005A542F">
          <w:rPr>
            <w:rStyle w:val="Hipervnculo"/>
            <w:b/>
            <w:noProof/>
          </w:rPr>
          <w:t>.</w:t>
        </w:r>
        <w:r w:rsidR="002D7338">
          <w:rPr>
            <w:rStyle w:val="Hipervnculo"/>
            <w:b/>
            <w:noProof/>
          </w:rPr>
          <w:t xml:space="preserve"> </w:t>
        </w:r>
        <w:r w:rsidR="002D7338" w:rsidRPr="002D7338">
          <w:rPr>
            <w:rStyle w:val="Hipervnculo"/>
            <w:bCs/>
            <w:noProof/>
          </w:rPr>
          <w:t>Resultados de la pregunta 9 del cuestionario de validación de la propuesta</w:t>
        </w:r>
        <w:r w:rsidR="003269A5">
          <w:rPr>
            <w:noProof/>
            <w:webHidden/>
          </w:rPr>
          <w:tab/>
        </w:r>
        <w:r w:rsidR="003269A5">
          <w:rPr>
            <w:noProof/>
            <w:webHidden/>
          </w:rPr>
          <w:fldChar w:fldCharType="begin"/>
        </w:r>
        <w:r w:rsidR="003269A5">
          <w:rPr>
            <w:noProof/>
            <w:webHidden/>
          </w:rPr>
          <w:instrText xml:space="preserve"> PAGEREF _Toc81868056 \h </w:instrText>
        </w:r>
        <w:r w:rsidR="003269A5">
          <w:rPr>
            <w:noProof/>
            <w:webHidden/>
          </w:rPr>
        </w:r>
        <w:r w:rsidR="003269A5">
          <w:rPr>
            <w:noProof/>
            <w:webHidden/>
          </w:rPr>
          <w:fldChar w:fldCharType="separate"/>
        </w:r>
        <w:r w:rsidR="00B92EF3">
          <w:rPr>
            <w:noProof/>
            <w:webHidden/>
          </w:rPr>
          <w:t>88</w:t>
        </w:r>
        <w:r w:rsidR="003269A5">
          <w:rPr>
            <w:noProof/>
            <w:webHidden/>
          </w:rPr>
          <w:fldChar w:fldCharType="end"/>
        </w:r>
      </w:hyperlink>
    </w:p>
    <w:p w14:paraId="75E86D12" w14:textId="5BCD4B73" w:rsidR="00CB5F78" w:rsidRPr="00421853" w:rsidRDefault="00415713" w:rsidP="002D7338">
      <w:pPr>
        <w:pStyle w:val="Tabladeilustraciones"/>
        <w:tabs>
          <w:tab w:val="right" w:leader="dot" w:pos="9016"/>
        </w:tabs>
        <w:rPr>
          <w:color w:val="FF0000"/>
        </w:rPr>
      </w:pPr>
      <w:hyperlink w:anchor="_Toc81868057" w:history="1">
        <w:r w:rsidR="003269A5" w:rsidRPr="005A542F">
          <w:rPr>
            <w:rStyle w:val="Hipervnculo"/>
            <w:b/>
            <w:noProof/>
          </w:rPr>
          <w:t>Figura 2</w:t>
        </w:r>
        <w:r w:rsidR="00094AF4">
          <w:rPr>
            <w:rStyle w:val="Hipervnculo"/>
            <w:b/>
            <w:noProof/>
          </w:rPr>
          <w:t>4</w:t>
        </w:r>
        <w:r w:rsidR="003269A5" w:rsidRPr="005A542F">
          <w:rPr>
            <w:rStyle w:val="Hipervnculo"/>
            <w:b/>
            <w:noProof/>
          </w:rPr>
          <w:t>.</w:t>
        </w:r>
        <w:r w:rsidR="002D7338">
          <w:rPr>
            <w:rStyle w:val="Hipervnculo"/>
            <w:b/>
            <w:noProof/>
          </w:rPr>
          <w:t xml:space="preserve"> </w:t>
        </w:r>
        <w:r w:rsidR="002D7338" w:rsidRPr="002D7338">
          <w:rPr>
            <w:rStyle w:val="Hipervnculo"/>
            <w:bCs/>
            <w:noProof/>
          </w:rPr>
          <w:t>Resultados de la pregunta 10 del cuestionario de validación de la propuesta</w:t>
        </w:r>
        <w:r w:rsidR="003269A5">
          <w:rPr>
            <w:noProof/>
            <w:webHidden/>
          </w:rPr>
          <w:tab/>
        </w:r>
        <w:r w:rsidR="003269A5">
          <w:rPr>
            <w:noProof/>
            <w:webHidden/>
          </w:rPr>
          <w:fldChar w:fldCharType="begin"/>
        </w:r>
        <w:r w:rsidR="003269A5">
          <w:rPr>
            <w:noProof/>
            <w:webHidden/>
          </w:rPr>
          <w:instrText xml:space="preserve"> PAGEREF _Toc81868057 \h </w:instrText>
        </w:r>
        <w:r w:rsidR="003269A5">
          <w:rPr>
            <w:noProof/>
            <w:webHidden/>
          </w:rPr>
        </w:r>
        <w:r w:rsidR="003269A5">
          <w:rPr>
            <w:noProof/>
            <w:webHidden/>
          </w:rPr>
          <w:fldChar w:fldCharType="separate"/>
        </w:r>
        <w:r w:rsidR="00B92EF3">
          <w:rPr>
            <w:noProof/>
            <w:webHidden/>
          </w:rPr>
          <w:t>89</w:t>
        </w:r>
        <w:r w:rsidR="003269A5">
          <w:rPr>
            <w:noProof/>
            <w:webHidden/>
          </w:rPr>
          <w:fldChar w:fldCharType="end"/>
        </w:r>
      </w:hyperlink>
      <w:r w:rsidR="000666E6">
        <w:rPr>
          <w:color w:val="FF0000"/>
        </w:rPr>
        <w:fldChar w:fldCharType="end"/>
      </w:r>
      <w:r w:rsidR="00CB5F78" w:rsidRPr="00421853">
        <w:rPr>
          <w:color w:val="FF0000"/>
        </w:rPr>
        <w:br w:type="page"/>
      </w:r>
    </w:p>
    <w:p w14:paraId="6407B402" w14:textId="0BEB33C5" w:rsidR="00A5135A" w:rsidRPr="00905384" w:rsidRDefault="005E0586" w:rsidP="00A5135A">
      <w:pPr>
        <w:pStyle w:val="Ttulo4"/>
        <w:rPr>
          <w:caps w:val="0"/>
        </w:rPr>
      </w:pPr>
      <w:bookmarkStart w:id="15" w:name="_Toc102487113"/>
      <w:r>
        <w:rPr>
          <w:caps w:val="0"/>
        </w:rPr>
        <w:lastRenderedPageBreak/>
        <w:t>X</w:t>
      </w:r>
      <w:r w:rsidR="00633DF8" w:rsidRPr="00905384">
        <w:rPr>
          <w:caps w:val="0"/>
        </w:rPr>
        <w:t xml:space="preserve">. </w:t>
      </w:r>
      <w:r w:rsidR="005705E7">
        <w:rPr>
          <w:caps w:val="0"/>
        </w:rPr>
        <w:t>LISTA</w:t>
      </w:r>
      <w:r w:rsidR="00A5135A" w:rsidRPr="00905384">
        <w:rPr>
          <w:caps w:val="0"/>
        </w:rPr>
        <w:t xml:space="preserve"> DE ANEXOS</w:t>
      </w:r>
      <w:bookmarkEnd w:id="15"/>
    </w:p>
    <w:p w14:paraId="7FEFA337" w14:textId="1F09A8C0" w:rsidR="00227759" w:rsidRDefault="00792BE6">
      <w:pPr>
        <w:pStyle w:val="Tabladeilustraciones"/>
        <w:tabs>
          <w:tab w:val="right" w:leader="dot" w:pos="9016"/>
        </w:tabs>
        <w:rPr>
          <w:rFonts w:asciiTheme="minorHAnsi" w:eastAsiaTheme="minorEastAsia" w:hAnsiTheme="minorHAnsi"/>
          <w:noProof/>
          <w:sz w:val="22"/>
          <w:lang w:val="es-MX" w:eastAsia="es-MX"/>
        </w:rPr>
      </w:pPr>
      <w:r w:rsidRPr="00421853">
        <w:rPr>
          <w:color w:val="FF0000"/>
        </w:rPr>
        <w:fldChar w:fldCharType="begin"/>
      </w:r>
      <w:r w:rsidRPr="00421853">
        <w:rPr>
          <w:color w:val="FF0000"/>
        </w:rPr>
        <w:instrText xml:space="preserve"> TOC \h \z \c "Anexo" </w:instrText>
      </w:r>
      <w:r w:rsidRPr="00421853">
        <w:rPr>
          <w:color w:val="FF0000"/>
        </w:rPr>
        <w:fldChar w:fldCharType="separate"/>
      </w:r>
      <w:hyperlink w:anchor="_Toc102432103" w:history="1">
        <w:r w:rsidR="00227759" w:rsidRPr="00D60E91">
          <w:rPr>
            <w:rStyle w:val="Hipervnculo"/>
            <w:b/>
            <w:bCs/>
            <w:noProof/>
          </w:rPr>
          <w:t xml:space="preserve">Anexo A. </w:t>
        </w:r>
        <w:r w:rsidR="00227759" w:rsidRPr="00227759">
          <w:rPr>
            <w:rStyle w:val="Hipervnculo"/>
            <w:noProof/>
          </w:rPr>
          <w:t>Autorización de permiso de ejecución del trabajo de investigación en FDT.</w:t>
        </w:r>
        <w:r w:rsidR="00227759">
          <w:rPr>
            <w:noProof/>
            <w:webHidden/>
          </w:rPr>
          <w:tab/>
        </w:r>
        <w:r w:rsidR="00227759">
          <w:rPr>
            <w:noProof/>
            <w:webHidden/>
          </w:rPr>
          <w:fldChar w:fldCharType="begin"/>
        </w:r>
        <w:r w:rsidR="00227759">
          <w:rPr>
            <w:noProof/>
            <w:webHidden/>
          </w:rPr>
          <w:instrText xml:space="preserve"> PAGEREF _Toc102432103 \h </w:instrText>
        </w:r>
        <w:r w:rsidR="00227759">
          <w:rPr>
            <w:noProof/>
            <w:webHidden/>
          </w:rPr>
        </w:r>
        <w:r w:rsidR="00227759">
          <w:rPr>
            <w:noProof/>
            <w:webHidden/>
          </w:rPr>
          <w:fldChar w:fldCharType="separate"/>
        </w:r>
        <w:r w:rsidR="00B92EF3">
          <w:rPr>
            <w:noProof/>
            <w:webHidden/>
          </w:rPr>
          <w:t>103</w:t>
        </w:r>
        <w:r w:rsidR="00227759">
          <w:rPr>
            <w:noProof/>
            <w:webHidden/>
          </w:rPr>
          <w:fldChar w:fldCharType="end"/>
        </w:r>
      </w:hyperlink>
    </w:p>
    <w:p w14:paraId="27556AD8" w14:textId="0B99BCE2" w:rsidR="00227759" w:rsidRDefault="00415713">
      <w:pPr>
        <w:pStyle w:val="Tabladeilustraciones"/>
        <w:tabs>
          <w:tab w:val="right" w:leader="dot" w:pos="9016"/>
        </w:tabs>
        <w:rPr>
          <w:rFonts w:asciiTheme="minorHAnsi" w:eastAsiaTheme="minorEastAsia" w:hAnsiTheme="minorHAnsi"/>
          <w:noProof/>
          <w:sz w:val="22"/>
          <w:lang w:val="es-MX" w:eastAsia="es-MX"/>
        </w:rPr>
      </w:pPr>
      <w:hyperlink w:anchor="_Toc102432104" w:history="1">
        <w:r w:rsidR="00227759" w:rsidRPr="00D60E91">
          <w:rPr>
            <w:rStyle w:val="Hipervnculo"/>
            <w:b/>
            <w:bCs/>
            <w:noProof/>
          </w:rPr>
          <w:t xml:space="preserve">Anexo B. </w:t>
        </w:r>
        <w:r w:rsidR="00227759" w:rsidRPr="00227759">
          <w:rPr>
            <w:rStyle w:val="Hipervnculo"/>
            <w:noProof/>
          </w:rPr>
          <w:t>Datos de los participantes.</w:t>
        </w:r>
        <w:r w:rsidR="00227759">
          <w:rPr>
            <w:noProof/>
            <w:webHidden/>
          </w:rPr>
          <w:tab/>
        </w:r>
        <w:r w:rsidR="00227759">
          <w:rPr>
            <w:noProof/>
            <w:webHidden/>
          </w:rPr>
          <w:fldChar w:fldCharType="begin"/>
        </w:r>
        <w:r w:rsidR="00227759">
          <w:rPr>
            <w:noProof/>
            <w:webHidden/>
          </w:rPr>
          <w:instrText xml:space="preserve"> PAGEREF _Toc102432104 \h </w:instrText>
        </w:r>
        <w:r w:rsidR="00227759">
          <w:rPr>
            <w:noProof/>
            <w:webHidden/>
          </w:rPr>
        </w:r>
        <w:r w:rsidR="00227759">
          <w:rPr>
            <w:noProof/>
            <w:webHidden/>
          </w:rPr>
          <w:fldChar w:fldCharType="separate"/>
        </w:r>
        <w:r w:rsidR="00B92EF3">
          <w:rPr>
            <w:noProof/>
            <w:webHidden/>
          </w:rPr>
          <w:t>104</w:t>
        </w:r>
        <w:r w:rsidR="00227759">
          <w:rPr>
            <w:noProof/>
            <w:webHidden/>
          </w:rPr>
          <w:fldChar w:fldCharType="end"/>
        </w:r>
      </w:hyperlink>
    </w:p>
    <w:p w14:paraId="12F0AFAC" w14:textId="1F95AE17" w:rsidR="00227759" w:rsidRDefault="00415713">
      <w:pPr>
        <w:pStyle w:val="Tabladeilustraciones"/>
        <w:tabs>
          <w:tab w:val="right" w:leader="dot" w:pos="9016"/>
        </w:tabs>
        <w:rPr>
          <w:rFonts w:asciiTheme="minorHAnsi" w:eastAsiaTheme="minorEastAsia" w:hAnsiTheme="minorHAnsi"/>
          <w:noProof/>
          <w:sz w:val="22"/>
          <w:lang w:val="es-MX" w:eastAsia="es-MX"/>
        </w:rPr>
      </w:pPr>
      <w:hyperlink w:anchor="_Toc102432105" w:history="1">
        <w:r w:rsidR="00227759" w:rsidRPr="00D60E91">
          <w:rPr>
            <w:rStyle w:val="Hipervnculo"/>
            <w:b/>
            <w:bCs/>
            <w:noProof/>
          </w:rPr>
          <w:t xml:space="preserve">Anexo C. </w:t>
        </w:r>
        <w:r w:rsidR="00227759" w:rsidRPr="00227759">
          <w:rPr>
            <w:rStyle w:val="Hipervnculo"/>
            <w:noProof/>
          </w:rPr>
          <w:t>Materiales utilizados para las pruebas SJ.</w:t>
        </w:r>
        <w:r w:rsidR="00227759">
          <w:rPr>
            <w:noProof/>
            <w:webHidden/>
          </w:rPr>
          <w:tab/>
        </w:r>
        <w:r w:rsidR="00227759">
          <w:rPr>
            <w:noProof/>
            <w:webHidden/>
          </w:rPr>
          <w:fldChar w:fldCharType="begin"/>
        </w:r>
        <w:r w:rsidR="00227759">
          <w:rPr>
            <w:noProof/>
            <w:webHidden/>
          </w:rPr>
          <w:instrText xml:space="preserve"> PAGEREF _Toc102432105 \h </w:instrText>
        </w:r>
        <w:r w:rsidR="00227759">
          <w:rPr>
            <w:noProof/>
            <w:webHidden/>
          </w:rPr>
        </w:r>
        <w:r w:rsidR="00227759">
          <w:rPr>
            <w:noProof/>
            <w:webHidden/>
          </w:rPr>
          <w:fldChar w:fldCharType="separate"/>
        </w:r>
        <w:r w:rsidR="00B92EF3">
          <w:rPr>
            <w:noProof/>
            <w:webHidden/>
          </w:rPr>
          <w:t>105</w:t>
        </w:r>
        <w:r w:rsidR="00227759">
          <w:rPr>
            <w:noProof/>
            <w:webHidden/>
          </w:rPr>
          <w:fldChar w:fldCharType="end"/>
        </w:r>
      </w:hyperlink>
    </w:p>
    <w:p w14:paraId="36900CBC" w14:textId="5DFFAF11" w:rsidR="00227759" w:rsidRDefault="00415713">
      <w:pPr>
        <w:pStyle w:val="Tabladeilustraciones"/>
        <w:tabs>
          <w:tab w:val="right" w:leader="dot" w:pos="9016"/>
        </w:tabs>
        <w:rPr>
          <w:rFonts w:asciiTheme="minorHAnsi" w:eastAsiaTheme="minorEastAsia" w:hAnsiTheme="minorHAnsi"/>
          <w:noProof/>
          <w:sz w:val="22"/>
          <w:lang w:val="es-MX" w:eastAsia="es-MX"/>
        </w:rPr>
      </w:pPr>
      <w:hyperlink w:anchor="_Toc102432106" w:history="1">
        <w:r w:rsidR="00227759" w:rsidRPr="00D60E91">
          <w:rPr>
            <w:rStyle w:val="Hipervnculo"/>
            <w:b/>
            <w:bCs/>
            <w:noProof/>
          </w:rPr>
          <w:t xml:space="preserve">Anexo D. </w:t>
        </w:r>
        <w:r w:rsidR="00227759" w:rsidRPr="00227759">
          <w:rPr>
            <w:rStyle w:val="Hipervnculo"/>
            <w:noProof/>
          </w:rPr>
          <w:t>Toma de datos de medidas antropométricas de los boxeadores.</w:t>
        </w:r>
        <w:r w:rsidR="00227759">
          <w:rPr>
            <w:noProof/>
            <w:webHidden/>
          </w:rPr>
          <w:tab/>
        </w:r>
        <w:r w:rsidR="00227759">
          <w:rPr>
            <w:noProof/>
            <w:webHidden/>
          </w:rPr>
          <w:fldChar w:fldCharType="begin"/>
        </w:r>
        <w:r w:rsidR="00227759">
          <w:rPr>
            <w:noProof/>
            <w:webHidden/>
          </w:rPr>
          <w:instrText xml:space="preserve"> PAGEREF _Toc102432106 \h </w:instrText>
        </w:r>
        <w:r w:rsidR="00227759">
          <w:rPr>
            <w:noProof/>
            <w:webHidden/>
          </w:rPr>
        </w:r>
        <w:r w:rsidR="00227759">
          <w:rPr>
            <w:noProof/>
            <w:webHidden/>
          </w:rPr>
          <w:fldChar w:fldCharType="separate"/>
        </w:r>
        <w:r w:rsidR="00B92EF3">
          <w:rPr>
            <w:noProof/>
            <w:webHidden/>
          </w:rPr>
          <w:t>106</w:t>
        </w:r>
        <w:r w:rsidR="00227759">
          <w:rPr>
            <w:noProof/>
            <w:webHidden/>
          </w:rPr>
          <w:fldChar w:fldCharType="end"/>
        </w:r>
      </w:hyperlink>
    </w:p>
    <w:p w14:paraId="4F456B6D" w14:textId="18C09E88" w:rsidR="00227759" w:rsidRDefault="00415713">
      <w:pPr>
        <w:pStyle w:val="Tabladeilustraciones"/>
        <w:tabs>
          <w:tab w:val="right" w:leader="dot" w:pos="9016"/>
        </w:tabs>
        <w:rPr>
          <w:rFonts w:asciiTheme="minorHAnsi" w:eastAsiaTheme="minorEastAsia" w:hAnsiTheme="minorHAnsi"/>
          <w:noProof/>
          <w:sz w:val="22"/>
          <w:lang w:val="es-MX" w:eastAsia="es-MX"/>
        </w:rPr>
      </w:pPr>
      <w:hyperlink w:anchor="_Toc102432107" w:history="1">
        <w:r w:rsidR="00227759" w:rsidRPr="00D60E91">
          <w:rPr>
            <w:rStyle w:val="Hipervnculo"/>
            <w:b/>
            <w:bCs/>
            <w:noProof/>
          </w:rPr>
          <w:t xml:space="preserve">Anexo E. </w:t>
        </w:r>
        <w:r w:rsidR="00227759" w:rsidRPr="00227759">
          <w:rPr>
            <w:rStyle w:val="Hipervnculo"/>
            <w:noProof/>
          </w:rPr>
          <w:t>Fotografías de la ejecución de las pruebas</w:t>
        </w:r>
        <w:r w:rsidR="00227759" w:rsidRPr="00D60E91">
          <w:rPr>
            <w:rStyle w:val="Hipervnculo"/>
            <w:b/>
            <w:bCs/>
            <w:noProof/>
          </w:rPr>
          <w:t>.</w:t>
        </w:r>
        <w:r w:rsidR="00227759">
          <w:rPr>
            <w:noProof/>
            <w:webHidden/>
          </w:rPr>
          <w:tab/>
        </w:r>
        <w:r w:rsidR="00227759">
          <w:rPr>
            <w:noProof/>
            <w:webHidden/>
          </w:rPr>
          <w:fldChar w:fldCharType="begin"/>
        </w:r>
        <w:r w:rsidR="00227759">
          <w:rPr>
            <w:noProof/>
            <w:webHidden/>
          </w:rPr>
          <w:instrText xml:space="preserve"> PAGEREF _Toc102432107 \h </w:instrText>
        </w:r>
        <w:r w:rsidR="00227759">
          <w:rPr>
            <w:noProof/>
            <w:webHidden/>
          </w:rPr>
        </w:r>
        <w:r w:rsidR="00227759">
          <w:rPr>
            <w:noProof/>
            <w:webHidden/>
          </w:rPr>
          <w:fldChar w:fldCharType="separate"/>
        </w:r>
        <w:r w:rsidR="00B92EF3">
          <w:rPr>
            <w:noProof/>
            <w:webHidden/>
          </w:rPr>
          <w:t>107</w:t>
        </w:r>
        <w:r w:rsidR="00227759">
          <w:rPr>
            <w:noProof/>
            <w:webHidden/>
          </w:rPr>
          <w:fldChar w:fldCharType="end"/>
        </w:r>
      </w:hyperlink>
    </w:p>
    <w:p w14:paraId="35371A5A" w14:textId="78046CC6" w:rsidR="00227759" w:rsidRDefault="00415713">
      <w:pPr>
        <w:pStyle w:val="Tabladeilustraciones"/>
        <w:tabs>
          <w:tab w:val="right" w:leader="dot" w:pos="9016"/>
        </w:tabs>
        <w:rPr>
          <w:rFonts w:asciiTheme="minorHAnsi" w:eastAsiaTheme="minorEastAsia" w:hAnsiTheme="minorHAnsi"/>
          <w:noProof/>
          <w:sz w:val="22"/>
          <w:lang w:val="es-MX" w:eastAsia="es-MX"/>
        </w:rPr>
      </w:pPr>
      <w:hyperlink w:anchor="_Toc102432108" w:history="1">
        <w:r w:rsidR="00227759" w:rsidRPr="00D60E91">
          <w:rPr>
            <w:rStyle w:val="Hipervnculo"/>
            <w:b/>
            <w:bCs/>
            <w:noProof/>
          </w:rPr>
          <w:t xml:space="preserve">Anexo F. </w:t>
        </w:r>
        <w:r w:rsidR="00227759" w:rsidRPr="00227759">
          <w:rPr>
            <w:rStyle w:val="Hipervnculo"/>
            <w:noProof/>
          </w:rPr>
          <w:t>Ficha de validación de la pertinencia de la guía metodológica</w:t>
        </w:r>
        <w:r w:rsidR="00227759" w:rsidRPr="00D60E91">
          <w:rPr>
            <w:rStyle w:val="Hipervnculo"/>
            <w:b/>
            <w:bCs/>
            <w:noProof/>
          </w:rPr>
          <w:t>.</w:t>
        </w:r>
        <w:r w:rsidR="00227759">
          <w:rPr>
            <w:noProof/>
            <w:webHidden/>
          </w:rPr>
          <w:tab/>
        </w:r>
        <w:r w:rsidR="00227759">
          <w:rPr>
            <w:noProof/>
            <w:webHidden/>
          </w:rPr>
          <w:fldChar w:fldCharType="begin"/>
        </w:r>
        <w:r w:rsidR="00227759">
          <w:rPr>
            <w:noProof/>
            <w:webHidden/>
          </w:rPr>
          <w:instrText xml:space="preserve"> PAGEREF _Toc102432108 \h </w:instrText>
        </w:r>
        <w:r w:rsidR="00227759">
          <w:rPr>
            <w:noProof/>
            <w:webHidden/>
          </w:rPr>
        </w:r>
        <w:r w:rsidR="00227759">
          <w:rPr>
            <w:noProof/>
            <w:webHidden/>
          </w:rPr>
          <w:fldChar w:fldCharType="separate"/>
        </w:r>
        <w:r w:rsidR="00B92EF3">
          <w:rPr>
            <w:noProof/>
            <w:webHidden/>
          </w:rPr>
          <w:t>109</w:t>
        </w:r>
        <w:r w:rsidR="00227759">
          <w:rPr>
            <w:noProof/>
            <w:webHidden/>
          </w:rPr>
          <w:fldChar w:fldCharType="end"/>
        </w:r>
      </w:hyperlink>
    </w:p>
    <w:p w14:paraId="1DFABBCD" w14:textId="5EB098A5" w:rsidR="00227759" w:rsidRDefault="00415713">
      <w:pPr>
        <w:pStyle w:val="Tabladeilustraciones"/>
        <w:tabs>
          <w:tab w:val="right" w:leader="dot" w:pos="9016"/>
        </w:tabs>
        <w:rPr>
          <w:rFonts w:asciiTheme="minorHAnsi" w:eastAsiaTheme="minorEastAsia" w:hAnsiTheme="minorHAnsi"/>
          <w:noProof/>
          <w:sz w:val="22"/>
          <w:lang w:val="es-MX" w:eastAsia="es-MX"/>
        </w:rPr>
      </w:pPr>
      <w:hyperlink w:anchor="_Toc102432109" w:history="1">
        <w:r w:rsidR="00227759" w:rsidRPr="00D60E91">
          <w:rPr>
            <w:rStyle w:val="Hipervnculo"/>
            <w:b/>
            <w:bCs/>
            <w:noProof/>
          </w:rPr>
          <w:t xml:space="preserve">Anexo G. </w:t>
        </w:r>
        <w:r w:rsidR="00227759" w:rsidRPr="00227759">
          <w:rPr>
            <w:rStyle w:val="Hipervnculo"/>
            <w:noProof/>
          </w:rPr>
          <w:t>Validación de la pertinencia de la guía metodológica.</w:t>
        </w:r>
        <w:r w:rsidR="00227759">
          <w:rPr>
            <w:noProof/>
            <w:webHidden/>
          </w:rPr>
          <w:tab/>
        </w:r>
        <w:r w:rsidR="00227759">
          <w:rPr>
            <w:noProof/>
            <w:webHidden/>
          </w:rPr>
          <w:fldChar w:fldCharType="begin"/>
        </w:r>
        <w:r w:rsidR="00227759">
          <w:rPr>
            <w:noProof/>
            <w:webHidden/>
          </w:rPr>
          <w:instrText xml:space="preserve"> PAGEREF _Toc102432109 \h </w:instrText>
        </w:r>
        <w:r w:rsidR="00227759">
          <w:rPr>
            <w:noProof/>
            <w:webHidden/>
          </w:rPr>
        </w:r>
        <w:r w:rsidR="00227759">
          <w:rPr>
            <w:noProof/>
            <w:webHidden/>
          </w:rPr>
          <w:fldChar w:fldCharType="separate"/>
        </w:r>
        <w:r w:rsidR="00B92EF3">
          <w:rPr>
            <w:noProof/>
            <w:webHidden/>
          </w:rPr>
          <w:t>111</w:t>
        </w:r>
        <w:r w:rsidR="00227759">
          <w:rPr>
            <w:noProof/>
            <w:webHidden/>
          </w:rPr>
          <w:fldChar w:fldCharType="end"/>
        </w:r>
      </w:hyperlink>
    </w:p>
    <w:p w14:paraId="007DA197" w14:textId="3703576D" w:rsidR="00300B54" w:rsidRDefault="00792BE6" w:rsidP="00CB5F78">
      <w:r w:rsidRPr="00421853">
        <w:rPr>
          <w:color w:val="FF0000"/>
        </w:rPr>
        <w:fldChar w:fldCharType="end"/>
      </w:r>
    </w:p>
    <w:p w14:paraId="302B723E" w14:textId="77777777" w:rsidR="001A3916" w:rsidRDefault="001A3916" w:rsidP="00CB5F78"/>
    <w:p w14:paraId="38F96FE2" w14:textId="77777777" w:rsidR="00CB5F78" w:rsidRDefault="00CB5F78" w:rsidP="00CB5F78">
      <w:pPr>
        <w:spacing w:before="0" w:after="160" w:line="259" w:lineRule="auto"/>
        <w:jc w:val="left"/>
      </w:pPr>
      <w:r>
        <w:br w:type="page"/>
      </w:r>
    </w:p>
    <w:p w14:paraId="55EFA877" w14:textId="1F4E2D7D" w:rsidR="00D30309" w:rsidRDefault="005705E7" w:rsidP="001A03EF">
      <w:pPr>
        <w:pStyle w:val="Ttulo4"/>
      </w:pPr>
      <w:bookmarkStart w:id="16" w:name="_Toc102487114"/>
      <w:r>
        <w:lastRenderedPageBreak/>
        <w:t>X</w:t>
      </w:r>
      <w:r w:rsidR="00B409ED">
        <w:t>I</w:t>
      </w:r>
      <w:r>
        <w:t xml:space="preserve">. </w:t>
      </w:r>
      <w:r w:rsidR="008901E1">
        <w:t>TEMA</w:t>
      </w:r>
      <w:bookmarkEnd w:id="16"/>
    </w:p>
    <w:p w14:paraId="661ECF7E" w14:textId="543E6438" w:rsidR="00D30309" w:rsidRDefault="008901E1" w:rsidP="008901E1">
      <w:r w:rsidRPr="008901E1">
        <w:t>EJERCICIOS PLIOMÉTRICOS EN LA FUERZA EXPLOSIVA DEL TREN INFERIOR DE LOS DEPORTISTAS DE FEDERACIÓN DEPORTIVA DE TUNGURAHUA DISCIPLINA BOXEO</w:t>
      </w:r>
      <w:r w:rsidR="005D79AB">
        <w:t>.</w:t>
      </w:r>
    </w:p>
    <w:p w14:paraId="6B3A1673" w14:textId="3C97BEAA" w:rsidR="005D79AB" w:rsidRDefault="005D79AB" w:rsidP="0003698D">
      <w:pPr>
        <w:rPr>
          <w:rFonts w:cs="Times New Roman"/>
          <w:szCs w:val="28"/>
        </w:rPr>
      </w:pPr>
      <w:r w:rsidRPr="00D2147D">
        <w:rPr>
          <w:rFonts w:cs="Times New Roman"/>
          <w:szCs w:val="28"/>
        </w:rPr>
        <w:t xml:space="preserve">Autor: </w:t>
      </w:r>
      <w:r w:rsidRPr="000C6188">
        <w:rPr>
          <w:rFonts w:cs="Times New Roman"/>
          <w:szCs w:val="24"/>
        </w:rPr>
        <w:t>Lic. Ángel Patricio Simbaña Saqui</w:t>
      </w:r>
      <w:r>
        <w:rPr>
          <w:rFonts w:cs="Times New Roman"/>
          <w:szCs w:val="24"/>
        </w:rPr>
        <w:t>.</w:t>
      </w:r>
    </w:p>
    <w:p w14:paraId="3EFC79B7" w14:textId="1485B699" w:rsidR="008A3EE6" w:rsidRDefault="008901E1" w:rsidP="00A57563">
      <w:pPr>
        <w:pStyle w:val="Ttulo4"/>
        <w:spacing w:after="0"/>
      </w:pPr>
      <w:bookmarkStart w:id="17" w:name="_Toc102487115"/>
      <w:r>
        <w:rPr>
          <w:caps w:val="0"/>
        </w:rPr>
        <w:t>X</w:t>
      </w:r>
      <w:r w:rsidR="00B409ED">
        <w:rPr>
          <w:caps w:val="0"/>
        </w:rPr>
        <w:t>I</w:t>
      </w:r>
      <w:r w:rsidR="001A03EF">
        <w:rPr>
          <w:caps w:val="0"/>
        </w:rPr>
        <w:t>I</w:t>
      </w:r>
      <w:r>
        <w:rPr>
          <w:caps w:val="0"/>
        </w:rPr>
        <w:t xml:space="preserve">. </w:t>
      </w:r>
      <w:r w:rsidR="00D30309">
        <w:rPr>
          <w:caps w:val="0"/>
        </w:rPr>
        <w:t>RESUMEN EJECUTIVO</w:t>
      </w:r>
      <w:bookmarkEnd w:id="17"/>
    </w:p>
    <w:p w14:paraId="4684F9FF" w14:textId="7DBBDF54" w:rsidR="008C654B" w:rsidRDefault="00E82CF5" w:rsidP="00B72BE9">
      <w:pPr>
        <w:spacing w:line="360" w:lineRule="auto"/>
        <w:ind w:firstLine="709"/>
      </w:pPr>
      <w:r>
        <w:t xml:space="preserve">El presente trabajo </w:t>
      </w:r>
      <w:r w:rsidR="00976106">
        <w:t>está destinado a determinar</w:t>
      </w:r>
      <w:r w:rsidR="00D049E7">
        <w:t xml:space="preserve"> la influencia de los ejercicios pliométricos en el mejoramiento de la fuerza explosiva de los </w:t>
      </w:r>
      <w:r w:rsidR="004D1B2F">
        <w:t>boxeadores de las categorías prejuvenil</w:t>
      </w:r>
      <w:r w:rsidR="00D049E7">
        <w:t xml:space="preserve"> </w:t>
      </w:r>
      <w:r w:rsidR="004D1B2F">
        <w:t xml:space="preserve">y juvenil </w:t>
      </w:r>
      <w:r w:rsidR="00D049E7">
        <w:t>de la Federación Deportiva de Tungurahua</w:t>
      </w:r>
      <w:r w:rsidR="00B72BE9">
        <w:t xml:space="preserve"> (FDT)</w:t>
      </w:r>
      <w:r w:rsidR="004D1B2F">
        <w:t>. Se desarroll</w:t>
      </w:r>
      <w:r w:rsidR="00D034FC">
        <w:t>ó</w:t>
      </w:r>
      <w:r w:rsidR="004D1B2F">
        <w:t xml:space="preserve"> un estudio </w:t>
      </w:r>
      <w:r w:rsidR="00684808">
        <w:t xml:space="preserve">cuasiexperimental </w:t>
      </w:r>
      <w:r w:rsidR="00E20905">
        <w:t xml:space="preserve">en el que se establecieron </w:t>
      </w:r>
      <w:r w:rsidR="00D034FC">
        <w:t xml:space="preserve">dos grupos de trabajo, uno experimental </w:t>
      </w:r>
      <w:r w:rsidR="00E42389">
        <w:t>conformado por 10 individuos en el que se aplicó un programa de entrenamiento</w:t>
      </w:r>
      <w:r w:rsidR="00D853BD">
        <w:t xml:space="preserve"> con una duración de ocho semanas</w:t>
      </w:r>
      <w:r w:rsidR="00E42389">
        <w:t xml:space="preserve"> </w:t>
      </w:r>
      <w:r w:rsidR="00D853BD">
        <w:t xml:space="preserve">basado en ejercicios pliométricos y uno </w:t>
      </w:r>
      <w:r w:rsidR="00D034FC">
        <w:t xml:space="preserve">de control </w:t>
      </w:r>
      <w:r w:rsidR="00D853BD">
        <w:t xml:space="preserve">con igual muestra de participantes </w:t>
      </w:r>
      <w:r w:rsidR="00D034FC">
        <w:t>en el que se implementó un programa de entrenamiento basado en una metodología tradicional</w:t>
      </w:r>
      <w:r w:rsidR="00D853BD">
        <w:t xml:space="preserve">. </w:t>
      </w:r>
      <w:r w:rsidR="007D3048">
        <w:t>Previo a la implementación del programa se aplicó la prueba Squat Jump (SJ) del test de Bosco p</w:t>
      </w:r>
      <w:r w:rsidR="008C654B">
        <w:t>ara la evaluación de la fuerza explosiva del tren inferior de los deportistas</w:t>
      </w:r>
      <w:r w:rsidR="007D3048">
        <w:t xml:space="preserve">, </w:t>
      </w:r>
      <w:r w:rsidR="007D0352">
        <w:t xml:space="preserve">encontrándose que no existían diferencias significativas entre ambos grupos y que en ambos casos los valores de salto fueron limitados. </w:t>
      </w:r>
      <w:r w:rsidR="00601894">
        <w:t>De igual manera</w:t>
      </w:r>
      <w:r w:rsidR="006058A6">
        <w:t xml:space="preserve">, </w:t>
      </w:r>
      <w:r w:rsidR="00601894">
        <w:t>se aplicó la prueba SJ al finalizar el programa de entrenamiento</w:t>
      </w:r>
      <w:r w:rsidR="001E093E">
        <w:t>, l</w:t>
      </w:r>
      <w:r w:rsidR="00B13970">
        <w:t>os resultados obteni</w:t>
      </w:r>
      <w:r w:rsidR="00B13970" w:rsidRPr="007D66F9">
        <w:t>dos en la prueba post-test</w:t>
      </w:r>
      <w:r w:rsidR="00624BFF">
        <w:t xml:space="preserve"> </w:t>
      </w:r>
      <w:r w:rsidR="00B13970" w:rsidRPr="007D66F9">
        <w:t xml:space="preserve">reflejaron </w:t>
      </w:r>
      <w:r w:rsidR="00B13970">
        <w:t>que los participantes mejoraron su capacidad de salto</w:t>
      </w:r>
      <w:r w:rsidR="00624BFF">
        <w:t xml:space="preserve"> con respecto al pre-test, ya que al emplear </w:t>
      </w:r>
      <w:r w:rsidR="00B13970">
        <w:t xml:space="preserve">la prueba estadística de </w:t>
      </w:r>
      <w:r w:rsidR="00B13970" w:rsidRPr="007D66F9">
        <w:t>rangos con signo de Wilcoxon para muestras relacionadas</w:t>
      </w:r>
      <w:r w:rsidR="00B13970">
        <w:t xml:space="preserve"> se observaron diferencias significativas (p-valor </w:t>
      </w:r>
      <w:r w:rsidR="00B13970" w:rsidRPr="004708D5">
        <w:t xml:space="preserve">&lt; </w:t>
      </w:r>
      <w:r w:rsidR="00B13970">
        <w:t xml:space="preserve">0.05), siendo mayores los </w:t>
      </w:r>
      <w:r w:rsidR="000B4811">
        <w:t xml:space="preserve">valores de salto </w:t>
      </w:r>
      <w:r w:rsidR="00B13970">
        <w:t>de la prueba final con un incremento</w:t>
      </w:r>
      <w:r w:rsidR="005E18CF">
        <w:t xml:space="preserve"> medio</w:t>
      </w:r>
      <w:r w:rsidR="00B13970">
        <w:t xml:space="preserve"> del </w:t>
      </w:r>
      <w:r w:rsidR="00E176E2">
        <w:t>8.81</w:t>
      </w:r>
      <w:r w:rsidR="00B13970">
        <w:t xml:space="preserve">%. </w:t>
      </w:r>
      <w:r w:rsidR="00E176E2">
        <w:t>L</w:t>
      </w:r>
      <w:r w:rsidR="00B13970">
        <w:t xml:space="preserve">os boxeadores del grupo de control </w:t>
      </w:r>
      <w:r w:rsidR="00E176E2">
        <w:t>también</w:t>
      </w:r>
      <w:r w:rsidR="00B13970">
        <w:t xml:space="preserve"> presentaron diferencias significativas</w:t>
      </w:r>
      <w:r w:rsidR="001E3C3D">
        <w:t xml:space="preserve"> con un aumento de la media del 3.57%</w:t>
      </w:r>
      <w:r w:rsidR="005713EE">
        <w:t>,</w:t>
      </w:r>
      <w:r w:rsidR="00B13970">
        <w:t xml:space="preserve"> </w:t>
      </w:r>
      <w:r w:rsidR="005713EE">
        <w:t xml:space="preserve">por </w:t>
      </w:r>
      <w:r w:rsidR="00632F6F">
        <w:t>consiguiente,</w:t>
      </w:r>
      <w:r w:rsidR="00B13970">
        <w:t xml:space="preserve"> el programa de entrenamiento basado en ejercicios pliométricos s</w:t>
      </w:r>
      <w:r w:rsidR="00B13970">
        <w:rPr>
          <w:lang w:val="es-ES"/>
        </w:rPr>
        <w:t>í</w:t>
      </w:r>
      <w:r w:rsidR="00B13970">
        <w:t xml:space="preserve"> contribuyó al desarrollo de la fuerza explosiva del tren inferior de los </w:t>
      </w:r>
      <w:r w:rsidR="00632F6F">
        <w:t>boxeadores</w:t>
      </w:r>
      <w:r w:rsidR="00B13970">
        <w:t xml:space="preserve"> de</w:t>
      </w:r>
      <w:r w:rsidR="00632F6F">
        <w:t xml:space="preserve"> la</w:t>
      </w:r>
      <w:r w:rsidR="00B13970">
        <w:t xml:space="preserve"> </w:t>
      </w:r>
      <w:r w:rsidR="00B72BE9">
        <w:t>DFT</w:t>
      </w:r>
      <w:r w:rsidR="00B13970">
        <w:t>.</w:t>
      </w:r>
    </w:p>
    <w:p w14:paraId="0719A51C" w14:textId="38FED272" w:rsidR="008A3EE6" w:rsidRDefault="009C58BD" w:rsidP="00B50A47">
      <w:r w:rsidRPr="009C58BD">
        <w:rPr>
          <w:b/>
          <w:bCs/>
        </w:rPr>
        <w:t xml:space="preserve">Palabras claves: </w:t>
      </w:r>
      <w:r w:rsidR="00B50A47">
        <w:t xml:space="preserve">boxeo, </w:t>
      </w:r>
      <w:r w:rsidRPr="009C58BD">
        <w:t>ejercicios pliométricos,</w:t>
      </w:r>
      <w:r>
        <w:rPr>
          <w:b/>
          <w:bCs/>
        </w:rPr>
        <w:t xml:space="preserve"> </w:t>
      </w:r>
      <w:r w:rsidRPr="009C58BD">
        <w:t>fuerza explosiva</w:t>
      </w:r>
      <w:r>
        <w:t xml:space="preserve">, </w:t>
      </w:r>
      <w:r w:rsidR="005713EE">
        <w:t>programa de entrenamiento</w:t>
      </w:r>
      <w:r w:rsidR="00B50A47">
        <w:t>,</w:t>
      </w:r>
      <w:r w:rsidR="00B50A47" w:rsidRPr="00B50A47">
        <w:t xml:space="preserve"> </w:t>
      </w:r>
      <w:r w:rsidR="00B50A47">
        <w:t>prueba Squat Jump (SJ)</w:t>
      </w:r>
      <w:r w:rsidR="005713EE">
        <w:t>.</w:t>
      </w:r>
      <w:r w:rsidR="00B50A47">
        <w:t xml:space="preserve">    </w:t>
      </w:r>
      <w:r w:rsidR="00995F7F">
        <w:t xml:space="preserve"> </w:t>
      </w:r>
      <w:r w:rsidR="008A3EE6">
        <w:br w:type="page"/>
      </w:r>
    </w:p>
    <w:p w14:paraId="232D860C" w14:textId="6442F2F9" w:rsidR="008901E1" w:rsidRPr="005D79AB" w:rsidRDefault="008901E1" w:rsidP="00FB4EC7">
      <w:pPr>
        <w:spacing w:before="0" w:after="0"/>
        <w:rPr>
          <w:b/>
          <w:bCs/>
          <w:lang w:val="en-US"/>
        </w:rPr>
      </w:pPr>
      <w:r w:rsidRPr="005D79AB">
        <w:rPr>
          <w:b/>
          <w:bCs/>
          <w:lang w:val="en-US"/>
        </w:rPr>
        <w:lastRenderedPageBreak/>
        <w:t>T</w:t>
      </w:r>
      <w:r w:rsidR="004A2534" w:rsidRPr="005D79AB">
        <w:rPr>
          <w:b/>
          <w:bCs/>
          <w:lang w:val="en-US"/>
        </w:rPr>
        <w:t>HEME</w:t>
      </w:r>
    </w:p>
    <w:p w14:paraId="55218DFE" w14:textId="33C652D6" w:rsidR="008E7E5C" w:rsidRDefault="008E7E5C" w:rsidP="008901E1">
      <w:pPr>
        <w:rPr>
          <w:szCs w:val="24"/>
          <w:lang w:val="en-US"/>
        </w:rPr>
      </w:pPr>
      <w:r w:rsidRPr="008E7E5C">
        <w:rPr>
          <w:szCs w:val="24"/>
          <w:lang w:val="en-US"/>
        </w:rPr>
        <w:t xml:space="preserve">PLYOMETRIC EXERCISES IN THE EXPLOSIVE STRENGTH OF THE LOWER BODY OF ATHLETES FROM THE </w:t>
      </w:r>
      <w:r w:rsidRPr="008E7E5C">
        <w:rPr>
          <w:lang w:val="en-US"/>
        </w:rPr>
        <w:t>FEDERACIÓN DEPORTIVA DE TUNGURAHUA</w:t>
      </w:r>
      <w:r w:rsidRPr="008E7E5C">
        <w:rPr>
          <w:szCs w:val="24"/>
          <w:lang w:val="en-US"/>
        </w:rPr>
        <w:t xml:space="preserve"> BOXING DISCIPLINE</w:t>
      </w:r>
      <w:r>
        <w:rPr>
          <w:szCs w:val="24"/>
          <w:lang w:val="en-US"/>
        </w:rPr>
        <w:t>.</w:t>
      </w:r>
    </w:p>
    <w:p w14:paraId="625240EC" w14:textId="2BD18FCF" w:rsidR="005D79AB" w:rsidRDefault="005D79AB" w:rsidP="005D79AB">
      <w:pPr>
        <w:rPr>
          <w:rFonts w:cs="Times New Roman"/>
          <w:szCs w:val="28"/>
        </w:rPr>
      </w:pPr>
      <w:r w:rsidRPr="00D2147D">
        <w:rPr>
          <w:rFonts w:cs="Times New Roman"/>
          <w:szCs w:val="28"/>
        </w:rPr>
        <w:t>Aut</w:t>
      </w:r>
      <w:r>
        <w:rPr>
          <w:rFonts w:cs="Times New Roman"/>
          <w:szCs w:val="28"/>
        </w:rPr>
        <w:t>h</w:t>
      </w:r>
      <w:r w:rsidRPr="00D2147D">
        <w:rPr>
          <w:rFonts w:cs="Times New Roman"/>
          <w:szCs w:val="28"/>
        </w:rPr>
        <w:t xml:space="preserve">or: </w:t>
      </w:r>
      <w:r w:rsidRPr="000C6188">
        <w:rPr>
          <w:rFonts w:cs="Times New Roman"/>
          <w:szCs w:val="24"/>
        </w:rPr>
        <w:t>Lic. Ángel Patricio Simbaña Saqui</w:t>
      </w:r>
      <w:r>
        <w:rPr>
          <w:rFonts w:cs="Times New Roman"/>
          <w:szCs w:val="24"/>
        </w:rPr>
        <w:t>.</w:t>
      </w:r>
    </w:p>
    <w:p w14:paraId="4FD3E46A" w14:textId="68BACF9D" w:rsidR="008901E1" w:rsidRPr="00276E14" w:rsidRDefault="008901E1" w:rsidP="008901E1">
      <w:pPr>
        <w:pStyle w:val="Ttulo4"/>
        <w:spacing w:after="0"/>
        <w:rPr>
          <w:lang w:val="en-US"/>
        </w:rPr>
      </w:pPr>
      <w:bookmarkStart w:id="18" w:name="_Toc102487116"/>
      <w:r w:rsidRPr="00276E14">
        <w:rPr>
          <w:caps w:val="0"/>
          <w:lang w:val="en-US"/>
        </w:rPr>
        <w:t>X</w:t>
      </w:r>
      <w:r w:rsidR="00B409ED">
        <w:rPr>
          <w:caps w:val="0"/>
          <w:lang w:val="en-US"/>
        </w:rPr>
        <w:t>II</w:t>
      </w:r>
      <w:r w:rsidR="001A03EF">
        <w:rPr>
          <w:caps w:val="0"/>
          <w:lang w:val="en-US"/>
        </w:rPr>
        <w:t>I</w:t>
      </w:r>
      <w:r w:rsidRPr="00276E14">
        <w:rPr>
          <w:caps w:val="0"/>
          <w:lang w:val="en-US"/>
        </w:rPr>
        <w:t xml:space="preserve">. </w:t>
      </w:r>
      <w:r w:rsidR="009F5B23" w:rsidRPr="00276E14">
        <w:rPr>
          <w:caps w:val="0"/>
          <w:lang w:val="en-US"/>
        </w:rPr>
        <w:t>ABSTRACT</w:t>
      </w:r>
      <w:bookmarkEnd w:id="18"/>
    </w:p>
    <w:p w14:paraId="30C33338" w14:textId="40B0D690" w:rsidR="00CA6F01" w:rsidRPr="00276E14" w:rsidRDefault="00276E14" w:rsidP="00995F7F">
      <w:pPr>
        <w:spacing w:line="360" w:lineRule="auto"/>
        <w:ind w:firstLine="709"/>
        <w:rPr>
          <w:lang w:val="en-US"/>
        </w:rPr>
      </w:pPr>
      <w:r w:rsidRPr="00276E14">
        <w:rPr>
          <w:lang w:val="en-US"/>
        </w:rPr>
        <w:t xml:space="preserve">This study aims to determine the influence of plyometric exercises in the improvement of explosive strength in boxers of the pre-juvenile and juvenile categories </w:t>
      </w:r>
      <w:r>
        <w:rPr>
          <w:lang w:val="en-US"/>
        </w:rPr>
        <w:t>from</w:t>
      </w:r>
      <w:r w:rsidRPr="00276E14">
        <w:rPr>
          <w:lang w:val="en-US"/>
        </w:rPr>
        <w:t xml:space="preserve"> the Federación Deportiva de Tungurahua (FDT).</w:t>
      </w:r>
      <w:r w:rsidR="00975ADA">
        <w:rPr>
          <w:lang w:val="en-US"/>
        </w:rPr>
        <w:t xml:space="preserve"> </w:t>
      </w:r>
      <w:r w:rsidR="00975ADA" w:rsidRPr="00975ADA">
        <w:rPr>
          <w:lang w:val="en-US"/>
        </w:rPr>
        <w:t>A quasi-experimental study was developed with two working groups, an experimental one made up of 10 individuals in which a training program was applied for eight weeks based on plyometric exercises, as well as a control group was implemented with the same sample of participants in which a training program based on a traditional methodology.</w:t>
      </w:r>
      <w:r w:rsidR="00DB634D">
        <w:rPr>
          <w:lang w:val="en-US"/>
        </w:rPr>
        <w:t xml:space="preserve"> </w:t>
      </w:r>
      <w:r w:rsidR="00DB634D" w:rsidRPr="00DB634D">
        <w:rPr>
          <w:lang w:val="en-US"/>
        </w:rPr>
        <w:t>The Squat Jump (SJ) of the Bosco test was applied before the implementation of the program to evaluate the explosive strength of the athletes' lower body. Between the two groups, there were no significant differences, and that in both cases the jumping values were limited.</w:t>
      </w:r>
      <w:r w:rsidR="00486D7B">
        <w:rPr>
          <w:lang w:val="en-US"/>
        </w:rPr>
        <w:t xml:space="preserve"> </w:t>
      </w:r>
      <w:r w:rsidR="00486D7B" w:rsidRPr="00486D7B">
        <w:rPr>
          <w:lang w:val="en-US"/>
        </w:rPr>
        <w:t>Similarly, the SJ test was applied at the end of the training program, the results obtained in the post-test showed that the participants improved their jumping capacity with respect to the pre-test.</w:t>
      </w:r>
      <w:r w:rsidR="00CA37FC">
        <w:rPr>
          <w:lang w:val="en-US"/>
        </w:rPr>
        <w:t xml:space="preserve"> </w:t>
      </w:r>
      <w:r w:rsidR="00CA37FC" w:rsidRPr="00CA37FC">
        <w:rPr>
          <w:lang w:val="en-US"/>
        </w:rPr>
        <w:t>Significant differences were observed (p-value &lt; 0.05) using the Wilcoxon signed-rank test for related samples taking into account the higher jump values in the final test with an average increase of 36.03%.</w:t>
      </w:r>
      <w:r w:rsidR="00E111BC">
        <w:rPr>
          <w:lang w:val="en-US"/>
        </w:rPr>
        <w:t xml:space="preserve"> </w:t>
      </w:r>
      <w:r w:rsidR="001772F7" w:rsidRPr="001772F7">
        <w:rPr>
          <w:lang w:val="en-US"/>
        </w:rPr>
        <w:t>On the other hand, the boxers in the control group did not show significant differences, so the training program based on plyometric exercises did contribute to the development of explosive lower body strength in the DFT boxers.</w:t>
      </w:r>
    </w:p>
    <w:p w14:paraId="1791134B" w14:textId="77777777" w:rsidR="00995F7F" w:rsidRDefault="00995F7F" w:rsidP="00CA6F01">
      <w:pPr>
        <w:rPr>
          <w:b/>
          <w:bCs/>
          <w:lang w:val="en-US"/>
        </w:rPr>
      </w:pPr>
    </w:p>
    <w:p w14:paraId="0C342A63" w14:textId="1C5C2F58" w:rsidR="00CA6F01" w:rsidRPr="001772F7" w:rsidRDefault="001772F7" w:rsidP="00CA6F01">
      <w:pPr>
        <w:rPr>
          <w:b/>
          <w:bCs/>
          <w:lang w:val="en-US"/>
        </w:rPr>
      </w:pPr>
      <w:r w:rsidRPr="001772F7">
        <w:rPr>
          <w:b/>
          <w:bCs/>
          <w:lang w:val="en-US"/>
        </w:rPr>
        <w:t>Keywords:</w:t>
      </w:r>
      <w:r w:rsidR="00995F7F">
        <w:rPr>
          <w:b/>
          <w:bCs/>
          <w:lang w:val="en-US"/>
        </w:rPr>
        <w:t xml:space="preserve"> </w:t>
      </w:r>
      <w:r w:rsidR="00995F7F" w:rsidRPr="00995F7F">
        <w:rPr>
          <w:lang w:val="en-US"/>
        </w:rPr>
        <w:t>boxing, explosive strength, plyometric exercises, Squat Jump (SJ) test</w:t>
      </w:r>
      <w:r w:rsidR="00995F7F">
        <w:rPr>
          <w:lang w:val="en-US"/>
        </w:rPr>
        <w:t xml:space="preserve">, </w:t>
      </w:r>
      <w:r w:rsidR="00995F7F" w:rsidRPr="00995F7F">
        <w:rPr>
          <w:lang w:val="en-US"/>
        </w:rPr>
        <w:t>training program</w:t>
      </w:r>
      <w:r w:rsidR="00995F7F">
        <w:rPr>
          <w:b/>
          <w:bCs/>
          <w:lang w:val="en-US"/>
        </w:rPr>
        <w:t>.</w:t>
      </w:r>
    </w:p>
    <w:p w14:paraId="06391945" w14:textId="4B90C721" w:rsidR="008901E1" w:rsidRPr="00276E14" w:rsidRDefault="008901E1" w:rsidP="00CA6F01">
      <w:pPr>
        <w:rPr>
          <w:lang w:val="en-US"/>
        </w:rPr>
      </w:pPr>
      <w:r w:rsidRPr="00276E14">
        <w:rPr>
          <w:lang w:val="en-US"/>
        </w:rPr>
        <w:br w:type="page"/>
      </w:r>
    </w:p>
    <w:p w14:paraId="3FC09AA7" w14:textId="4D54EBB4" w:rsidR="00186CFA" w:rsidRDefault="00186CFA" w:rsidP="00186CFA">
      <w:pPr>
        <w:pStyle w:val="Ttulo4"/>
        <w:spacing w:after="0"/>
      </w:pPr>
      <w:bookmarkStart w:id="19" w:name="_Toc102487117"/>
      <w:r>
        <w:rPr>
          <w:caps w:val="0"/>
        </w:rPr>
        <w:lastRenderedPageBreak/>
        <w:t>XI</w:t>
      </w:r>
      <w:r w:rsidR="001A03EF">
        <w:rPr>
          <w:caps w:val="0"/>
        </w:rPr>
        <w:t>V</w:t>
      </w:r>
      <w:r w:rsidRPr="00186CFA">
        <w:rPr>
          <w:caps w:val="0"/>
        </w:rPr>
        <w:t>. INTRODUCCIÓN</w:t>
      </w:r>
      <w:bookmarkEnd w:id="19"/>
    </w:p>
    <w:p w14:paraId="3E7AA679" w14:textId="20C37FD6" w:rsidR="00186CFA" w:rsidRDefault="00397031" w:rsidP="00FD0EAB">
      <w:pPr>
        <w:ind w:firstLine="709"/>
      </w:pPr>
      <w:r>
        <w:t>E</w:t>
      </w:r>
      <w:r w:rsidRPr="008901E1">
        <w:t xml:space="preserve">l desarrollo de la fuerza explosiva </w:t>
      </w:r>
      <w:r w:rsidR="00B371D8">
        <w:t>del tren corporal inferior</w:t>
      </w:r>
      <w:r w:rsidR="005A583C">
        <w:t xml:space="preserve"> de los deportistas de </w:t>
      </w:r>
      <w:r w:rsidR="0086431A">
        <w:t>la disciplina</w:t>
      </w:r>
      <w:r w:rsidRPr="008901E1">
        <w:t xml:space="preserve"> de</w:t>
      </w:r>
      <w:r w:rsidR="0086431A">
        <w:t>l</w:t>
      </w:r>
      <w:r w:rsidRPr="008901E1">
        <w:t xml:space="preserve"> boxeo constituye </w:t>
      </w:r>
      <w:r w:rsidR="00B371D8">
        <w:t xml:space="preserve">un aspecto de relevancia para la maximización de la </w:t>
      </w:r>
      <w:r w:rsidR="00FD0EAB">
        <w:t xml:space="preserve">capacidad física, en búsqueda de </w:t>
      </w:r>
      <w:r w:rsidR="00F26123">
        <w:t>satisfacer</w:t>
      </w:r>
      <w:r w:rsidRPr="008901E1">
        <w:t xml:space="preserve"> la</w:t>
      </w:r>
      <w:r w:rsidR="00F26123">
        <w:t>s</w:t>
      </w:r>
      <w:r w:rsidRPr="008901E1">
        <w:t xml:space="preserve"> </w:t>
      </w:r>
      <w:r w:rsidR="00F26123">
        <w:t xml:space="preserve">altas </w:t>
      </w:r>
      <w:r w:rsidRPr="008901E1">
        <w:t>exigencia</w:t>
      </w:r>
      <w:r w:rsidR="00F26123">
        <w:t xml:space="preserve">s </w:t>
      </w:r>
      <w:r w:rsidRPr="008901E1">
        <w:t xml:space="preserve">de los encuentros en el ring de </w:t>
      </w:r>
      <w:r w:rsidR="00F26123">
        <w:t>boxeo</w:t>
      </w:r>
      <w:r w:rsidR="0086431A">
        <w:t>.</w:t>
      </w:r>
      <w:r w:rsidRPr="008901E1">
        <w:t xml:space="preserve"> </w:t>
      </w:r>
      <w:r w:rsidR="00F26123">
        <w:t>Precisamente, e</w:t>
      </w:r>
      <w:r w:rsidRPr="00910E0F">
        <w:t xml:space="preserve">n esta disciplina deportiva la estatura de los </w:t>
      </w:r>
      <w:r w:rsidR="0086431A">
        <w:t>deportistas se</w:t>
      </w:r>
      <w:r w:rsidRPr="00910E0F">
        <w:t xml:space="preserve"> ha constituido </w:t>
      </w:r>
      <w:r w:rsidR="0086431A">
        <w:t xml:space="preserve">en </w:t>
      </w:r>
      <w:r w:rsidRPr="00910E0F">
        <w:t xml:space="preserve">una barrera difícil de franquear </w:t>
      </w:r>
      <w:r w:rsidR="00E33D75">
        <w:t>en la búsqueda de poder</w:t>
      </w:r>
      <w:r w:rsidRPr="00910E0F">
        <w:t xml:space="preserve"> alcanzar un resultado </w:t>
      </w:r>
      <w:r w:rsidR="00E33D75">
        <w:t>favorable</w:t>
      </w:r>
      <w:r w:rsidRPr="00910E0F">
        <w:t xml:space="preserve"> en los encuentros deportivos del calendario nacional. Sobrepasar esta barrera solo es posible </w:t>
      </w:r>
      <w:r w:rsidR="00672541">
        <w:t xml:space="preserve">cuando los boxeadores alcanzan </w:t>
      </w:r>
      <w:r w:rsidRPr="00910E0F">
        <w:t>niveles significativos de desarrollo en la fuerza explosiva para los diferentes planos musculares</w:t>
      </w:r>
      <w:r w:rsidR="00672541">
        <w:t xml:space="preserve">. No obstante, en el caso de los deportistas </w:t>
      </w:r>
      <w:r w:rsidR="00431E2D">
        <w:t xml:space="preserve">en formación </w:t>
      </w:r>
      <w:r w:rsidR="00672541">
        <w:t xml:space="preserve">de </w:t>
      </w:r>
      <w:r w:rsidR="00431E2D">
        <w:t xml:space="preserve">la disciplina de </w:t>
      </w:r>
      <w:r w:rsidR="00672541">
        <w:t xml:space="preserve">boxeo </w:t>
      </w:r>
      <w:r w:rsidR="00431E2D">
        <w:t>de la Federación Deportiva de Tungurahua, categorías prejuvenil y juvenil</w:t>
      </w:r>
      <w:r w:rsidR="00BD1FFC">
        <w:t xml:space="preserve">, se ha observado una escasa evolución de la capacidad explosiva del tren inferior, lo que a su vez limita el mejoramiento de su rendimiento deportivo. Este problema </w:t>
      </w:r>
      <w:r w:rsidR="006F299B">
        <w:t xml:space="preserve">puede obedecer a que los entrenamientos se han venido realizando con base en la aplicación de </w:t>
      </w:r>
      <w:r w:rsidRPr="00910E0F">
        <w:t xml:space="preserve">métodos tradicionales </w:t>
      </w:r>
      <w:r w:rsidR="006F299B">
        <w:t xml:space="preserve">sin contemplar la posibilidad de aplicación de </w:t>
      </w:r>
      <w:r w:rsidR="00201363">
        <w:t>otras alternativas no convencionales</w:t>
      </w:r>
      <w:r w:rsidRPr="00910E0F">
        <w:t xml:space="preserve">. </w:t>
      </w:r>
      <w:r w:rsidR="00201363">
        <w:t>En respuesta a la mencionada problemática,</w:t>
      </w:r>
      <w:r w:rsidRPr="00910E0F">
        <w:t xml:space="preserve"> </w:t>
      </w:r>
      <w:r w:rsidR="0000034D">
        <w:t>se toma la decisión de</w:t>
      </w:r>
      <w:r w:rsidRPr="00910E0F">
        <w:t xml:space="preserve"> aplica</w:t>
      </w:r>
      <w:r w:rsidR="0000034D">
        <w:t xml:space="preserve">r </w:t>
      </w:r>
      <w:r w:rsidRPr="00910E0F">
        <w:t>un sistema de ejercicios pliométricos</w:t>
      </w:r>
      <w:r w:rsidR="00201363">
        <w:t>, dirigidos a</w:t>
      </w:r>
      <w:r w:rsidRPr="00910E0F">
        <w:t xml:space="preserve">l desarrollo de la potencia muscular adaptado a una muestra de </w:t>
      </w:r>
      <w:r w:rsidR="00241626">
        <w:t>2</w:t>
      </w:r>
      <w:r w:rsidRPr="00910E0F">
        <w:t xml:space="preserve">0 </w:t>
      </w:r>
      <w:r w:rsidR="00241626">
        <w:t>deportista</w:t>
      </w:r>
      <w:r w:rsidRPr="00910E0F">
        <w:t>s de la</w:t>
      </w:r>
      <w:r w:rsidR="00241626">
        <w:t>s</w:t>
      </w:r>
      <w:r w:rsidRPr="00910E0F">
        <w:t xml:space="preserve"> categoría</w:t>
      </w:r>
      <w:r w:rsidR="00241626">
        <w:t>s</w:t>
      </w:r>
      <w:r w:rsidRPr="00910E0F">
        <w:t xml:space="preserve"> juvenil </w:t>
      </w:r>
      <w:r w:rsidR="00241626">
        <w:t xml:space="preserve">y prejuvenil </w:t>
      </w:r>
      <w:r w:rsidRPr="00910E0F">
        <w:t xml:space="preserve">de sexo </w:t>
      </w:r>
      <w:r w:rsidR="00241626">
        <w:t xml:space="preserve">masculino y </w:t>
      </w:r>
      <w:r w:rsidRPr="00910E0F">
        <w:t xml:space="preserve">femenino </w:t>
      </w:r>
      <w:r w:rsidR="00241626">
        <w:t>de la disciplina de boxeo</w:t>
      </w:r>
      <w:r w:rsidRPr="00910E0F">
        <w:t>.</w:t>
      </w:r>
    </w:p>
    <w:p w14:paraId="5AD4A42F" w14:textId="6CA41B2D" w:rsidR="00397031" w:rsidRDefault="002C7FCF" w:rsidP="00001113">
      <w:pPr>
        <w:ind w:firstLine="709"/>
      </w:pPr>
      <w:r w:rsidRPr="00F83DCE">
        <w:t xml:space="preserve">El trabajo </w:t>
      </w:r>
      <w:r w:rsidR="00680183">
        <w:t xml:space="preserve">investigativo </w:t>
      </w:r>
      <w:r w:rsidRPr="00F83DCE">
        <w:t xml:space="preserve">se </w:t>
      </w:r>
      <w:r w:rsidR="00B43368" w:rsidRPr="00F83DCE">
        <w:t>desarrolló</w:t>
      </w:r>
      <w:r w:rsidRPr="00F83DCE">
        <w:t xml:space="preserve"> en </w:t>
      </w:r>
      <w:r w:rsidR="00B43368" w:rsidRPr="00F83DCE">
        <w:t xml:space="preserve">los siguientes </w:t>
      </w:r>
      <w:r w:rsidRPr="00F83DCE">
        <w:t>cuatro capítulos</w:t>
      </w:r>
      <w:r w:rsidR="00B43368" w:rsidRPr="00F83DCE">
        <w:t>, conforme la descripción que se describe a continuación:</w:t>
      </w:r>
    </w:p>
    <w:p w14:paraId="4BD5D33D" w14:textId="5B797CF2" w:rsidR="007920B7" w:rsidRDefault="00895E89" w:rsidP="00001113">
      <w:pPr>
        <w:ind w:firstLine="709"/>
      </w:pPr>
      <w:r>
        <w:t xml:space="preserve">En el capítulo </w:t>
      </w:r>
      <w:r w:rsidR="007920B7">
        <w:t>I</w:t>
      </w:r>
      <w:r>
        <w:t xml:space="preserve"> </w:t>
      </w:r>
      <w:r w:rsidR="007920B7">
        <w:t>s</w:t>
      </w:r>
      <w:r>
        <w:t xml:space="preserve">e describe el problema que motiva la realización del proyecto investigativo, el cual se centra en la limitada </w:t>
      </w:r>
      <w:r w:rsidR="007920B7">
        <w:t xml:space="preserve">fuerza explosiva del tren inferior de los boxeadores de la Federación Deportiva de Tungurahua de las categorías juvenil y prejuvenil. Se expone la </w:t>
      </w:r>
      <w:r w:rsidR="007920B7">
        <w:lastRenderedPageBreak/>
        <w:t>contextualización, la formulación del problema, la justificación y los objetivos de la investigación.</w:t>
      </w:r>
    </w:p>
    <w:p w14:paraId="5258592A" w14:textId="77777777" w:rsidR="00D345A7" w:rsidRDefault="007920B7" w:rsidP="00001113">
      <w:pPr>
        <w:ind w:firstLine="709"/>
      </w:pPr>
      <w:r>
        <w:t>En el capítulo II</w:t>
      </w:r>
      <w:r w:rsidR="00895E89">
        <w:t xml:space="preserve"> </w:t>
      </w:r>
      <w:r>
        <w:t>se presenta una revisión de la literatura inherente a los ejercicios pliométricos</w:t>
      </w:r>
      <w:r w:rsidR="007C1D67">
        <w:t xml:space="preserve">, </w:t>
      </w:r>
      <w:r>
        <w:t>la fuerza explosiva del tren inferior y toda la temática relacionada</w:t>
      </w:r>
      <w:r w:rsidR="00EC43F3">
        <w:t>, destacándose l</w:t>
      </w:r>
      <w:r w:rsidR="007C1D67">
        <w:t xml:space="preserve">os antecedentes </w:t>
      </w:r>
      <w:r w:rsidR="00D345A7">
        <w:t xml:space="preserve">investigativos </w:t>
      </w:r>
      <w:r w:rsidR="007C1D67">
        <w:t>existentes, se establece la hipótesis de la investigación, se definen también las variables</w:t>
      </w:r>
      <w:r w:rsidR="00D345A7">
        <w:t>, los antecedentes legales y la operacionalización de las variables.</w:t>
      </w:r>
    </w:p>
    <w:p w14:paraId="475E1E62" w14:textId="77777777" w:rsidR="00F46BC7" w:rsidRDefault="00D345A7" w:rsidP="00001113">
      <w:pPr>
        <w:ind w:firstLine="709"/>
      </w:pPr>
      <w:r>
        <w:t xml:space="preserve">En el capítulo III se expone la metodología utilizada, indicando los </w:t>
      </w:r>
      <w:r w:rsidR="00F46BC7">
        <w:t>tipos de investigación, la población y muestra, las técnicas e instrumentos, el procedimiento de la toma de datos y se hace un análisis e interpretación de los datos.</w:t>
      </w:r>
    </w:p>
    <w:p w14:paraId="3085E86F" w14:textId="2361F330" w:rsidR="00895E89" w:rsidRDefault="00DB2946" w:rsidP="00001113">
      <w:pPr>
        <w:ind w:firstLine="709"/>
      </w:pPr>
      <w:r>
        <w:t>E</w:t>
      </w:r>
      <w:r w:rsidR="00F46BC7">
        <w:t xml:space="preserve">n el capítulo IV se presentan los resultados obtenidos, centrando el interés en valorar el efecto de la adopción de un programa de entrenamiento basado en </w:t>
      </w:r>
      <w:r w:rsidR="00FE2505">
        <w:t xml:space="preserve">la aplicación de ejercicios pliométricos en el grupo experimental, para comprar con los resultados de </w:t>
      </w:r>
      <w:r w:rsidR="005A7DB7">
        <w:t>un grupo control en el que se utiliza una metodología d entrenamiento tradicional. Se expone el contenido del programa de entrenamiento basado en ejercicios pliométricos y</w:t>
      </w:r>
      <w:r>
        <w:t xml:space="preserve"> el cronograma de trabajo. Al final se establece una discusión de resultados y se presentan las conclusiones del estudio</w:t>
      </w:r>
      <w:r w:rsidR="00FE2505">
        <w:t>.</w:t>
      </w:r>
      <w:r w:rsidR="00F46BC7">
        <w:t xml:space="preserve">  </w:t>
      </w:r>
      <w:r w:rsidR="00D345A7">
        <w:t xml:space="preserve"> </w:t>
      </w:r>
      <w:r w:rsidR="00EC43F3">
        <w:t xml:space="preserve"> </w:t>
      </w:r>
    </w:p>
    <w:p w14:paraId="3627FF47" w14:textId="77777777" w:rsidR="00B43368" w:rsidRDefault="00B43368" w:rsidP="00186CFA"/>
    <w:p w14:paraId="10898C54" w14:textId="77777777" w:rsidR="00397031" w:rsidRDefault="00397031" w:rsidP="00186CFA"/>
    <w:p w14:paraId="78D120A1" w14:textId="09DDACD7" w:rsidR="00397031" w:rsidRDefault="00397031" w:rsidP="00186CFA"/>
    <w:p w14:paraId="183C5A66" w14:textId="77777777" w:rsidR="00397031" w:rsidRDefault="00397031" w:rsidP="00186CFA"/>
    <w:p w14:paraId="079A2E68" w14:textId="77777777" w:rsidR="002B0AB8" w:rsidRDefault="00186CFA" w:rsidP="00186CFA">
      <w:pPr>
        <w:sectPr w:rsidR="002B0AB8" w:rsidSect="00A57341">
          <w:pgSz w:w="11906" w:h="16838" w:code="9"/>
          <w:pgMar w:top="1440" w:right="1440" w:bottom="1440" w:left="1440" w:header="709" w:footer="709" w:gutter="0"/>
          <w:pgNumType w:fmt="lowerRoman" w:start="1"/>
          <w:cols w:space="708"/>
          <w:docGrid w:linePitch="360"/>
        </w:sectPr>
      </w:pPr>
      <w:r>
        <w:br w:type="page"/>
      </w:r>
    </w:p>
    <w:p w14:paraId="00006177" w14:textId="00EFA2F3" w:rsidR="00721E56" w:rsidRPr="007410A9" w:rsidRDefault="00B73295" w:rsidP="007410A9">
      <w:pPr>
        <w:pStyle w:val="Ttulo1"/>
        <w:rPr>
          <w:lang w:val="es-ES"/>
        </w:rPr>
      </w:pPr>
      <w:bookmarkStart w:id="20" w:name="_Toc102487118"/>
      <w:r w:rsidRPr="007410A9">
        <w:rPr>
          <w:lang w:val="es-ES"/>
        </w:rPr>
        <w:lastRenderedPageBreak/>
        <w:t>CAPÍTULO I</w:t>
      </w:r>
      <w:bookmarkEnd w:id="20"/>
    </w:p>
    <w:p w14:paraId="0FDF9EBD" w14:textId="0AA20943" w:rsidR="00A676B7" w:rsidRPr="007410A9" w:rsidRDefault="00A676B7" w:rsidP="00E26322">
      <w:pPr>
        <w:pStyle w:val="Ttulo1"/>
        <w:numPr>
          <w:ilvl w:val="0"/>
          <w:numId w:val="3"/>
        </w:numPr>
        <w:rPr>
          <w:lang w:val="es-ES"/>
        </w:rPr>
      </w:pPr>
      <w:bookmarkStart w:id="21" w:name="_Toc102487119"/>
      <w:r w:rsidRPr="007410A9">
        <w:rPr>
          <w:lang w:val="es-ES"/>
        </w:rPr>
        <w:t>EL PROBLEMA</w:t>
      </w:r>
      <w:bookmarkEnd w:id="21"/>
    </w:p>
    <w:p w14:paraId="2386ABDF" w14:textId="1AEE7F17" w:rsidR="00721E56" w:rsidRDefault="006618AF" w:rsidP="00FC4FD7">
      <w:pPr>
        <w:pStyle w:val="Ttulo2"/>
      </w:pPr>
      <w:bookmarkStart w:id="22" w:name="_Toc102487120"/>
      <w:r w:rsidRPr="00D3216C">
        <w:t>Contextualización del problema</w:t>
      </w:r>
      <w:bookmarkEnd w:id="22"/>
    </w:p>
    <w:p w14:paraId="05128D28" w14:textId="6778AE1E" w:rsidR="00D31DA5" w:rsidRDefault="00D31DA5" w:rsidP="00B56607">
      <w:pPr>
        <w:ind w:firstLine="851"/>
      </w:pPr>
      <w:r>
        <w:t>Una vez analizada la bibliografía que involucra los parámetros de ejercicios pliométricos en la fuerza explosiva, se evidencia el inadecuado uso de las acciones</w:t>
      </w:r>
      <w:r w:rsidDel="00245DE2">
        <w:t xml:space="preserve"> </w:t>
      </w:r>
      <w:r>
        <w:t>polimétricas en los deportistas de la disciplina de boxeo, lo que ocasiona la pérdida del rendimiento físico, que conlleva a un bajo nivel de potencia y una posible lesión.</w:t>
      </w:r>
    </w:p>
    <w:p w14:paraId="185AB87D" w14:textId="41ED4184" w:rsidR="00D31DA5" w:rsidRDefault="00D31DA5" w:rsidP="00B56607">
      <w:pPr>
        <w:ind w:firstLine="851"/>
      </w:pPr>
      <w:r>
        <w:t>Actualmente existe investigación a nivel mundial sobre el boxeo, sin embargo, la presencia en el Programa Olímpico, desde la primera participación en el año 1920, el boxeo ha sufrido grandes cambios en su estructura Federal y en la opinión sobre su práctica. Sin embargo, a pesar del interés popular y mediático por este deporte, no s</w:t>
      </w:r>
      <w:r w:rsidR="00042F69">
        <w:t>e</w:t>
      </w:r>
      <w:r>
        <w:t xml:space="preserve"> ha investigado sobre su origen en estructura deportiva, ni sobre la recuperación de la historia</w:t>
      </w:r>
      <w:r w:rsidR="00042F69">
        <w:t xml:space="preserve"> </w:t>
      </w:r>
      <w:r>
        <w:fldChar w:fldCharType="begin" w:fldLock="1"/>
      </w:r>
      <w:r w:rsidR="00814633">
        <w:instrText xml:space="preserve"> ADDIN ZOTERO_ITEM CSL_CITATION {"citationID":"GsitTQ5F","properties":{"formattedCitation":"(Calle-Molina y Mart\\uc0\\u237{}nez-Gorro\\uc0\\u241{}o, 2020)","plainCitation":"(Calle-Molina y Martínez-Gorroño, 2020)","noteIndex":0},"citationItems":[{"id":"Vws41Fb4/4aq4d8H2","uris":["http://www.mendeley.com/documents/?uuid=6473c33c-faa1-416f-8b5e-e36a63c24699"],"itemData":{"DOI":"10.14198/jhse.2021.163.15","ISSN":"1988-5202","author":[{"dropping-particle":"","family":"Calle-Molina","given":"María Teresa","non-dropping-particle":"","parse-names":false,"suffix":""},{"dropping-particle":"","family":"Martínez-Gorroño","given":"María Eugenia","non-dropping-particle":"","parse-names":false,"suffix":""}],"container-title":"Journal of Human Sport and Exercise","id":"ITEM-1","issue":"3","issued":{"date-parts":[["2020"]]},"page":"1-13","title":"Origin and evolution of Olympic Spanish boxing in the period 1920-1968","type":"article-journal","volume":"16"}}],"schema":"https://github.com/citation-style-language/schema/raw/master/csl-citation.json"} </w:instrText>
      </w:r>
      <w:r>
        <w:fldChar w:fldCharType="separate"/>
      </w:r>
      <w:r w:rsidR="00814633" w:rsidRPr="00814633">
        <w:rPr>
          <w:rFonts w:cs="Times New Roman"/>
          <w:szCs w:val="24"/>
        </w:rPr>
        <w:t>(Calle-Molina y Martínez-Gorroño, 2020)</w:t>
      </w:r>
      <w:r>
        <w:fldChar w:fldCharType="end"/>
      </w:r>
      <w:r>
        <w:t>.</w:t>
      </w:r>
    </w:p>
    <w:p w14:paraId="6B644349" w14:textId="5C0B8C14" w:rsidR="00D31DA5" w:rsidRDefault="00D31DA5" w:rsidP="00B56607">
      <w:pPr>
        <w:ind w:firstLine="851"/>
      </w:pPr>
      <w:r w:rsidRPr="00000744">
        <w:t>Por otro lado, la memoria de las fuentes orales se ha recogido mediante la técnica de la entrevista semiestructurada abierta</w:t>
      </w:r>
      <w:r>
        <w:t xml:space="preserve"> </w:t>
      </w:r>
      <w:r>
        <w:fldChar w:fldCharType="begin" w:fldLock="1"/>
      </w:r>
      <w:r w:rsidR="00814633">
        <w:instrText xml:space="preserve"> ADDIN ZOTERO_ITEM CSL_CITATION {"citationID":"WHpPF2Xd","properties":{"formattedCitation":"(Hammer, D. &amp; Wildavsky, 1999)","plainCitation":"(Hammer, D. &amp; Wildavsky, 1999)","noteIndex":0},"citationItems":[{"id":"Vws41Fb4/Ki6nZaln","uris":["http://www.mendeley.com/documents/?uuid=20992728-f6b2-3d4a-8ca9-5f416f183462"],"itemData":{"ISSN":"1607-4041","abstract":"En esta conferencia se plantean algunos de los debates contemporáneos en torno a la entrevista de historia oral. Se describen los orígenes de las entrevistas de historia oral y se enmarca su replanteamiento en el contexto de la nueva teoría de la historia. Se abordan también sus peculiaridades y problemas en cuanto a la relación entrevistador-entrevistado y el contexto cultural que rodea la entrevista. Finalmente se presenta una definición que aporta importantes elementos para su caracterización metodológica.","author":[{"dropping-particle":"","family":"Hammer, D. &amp; Wildavsky","given":"A","non-dropping-particle":"","parse-names":false,"suffix":""}],"container-title":"Revista Electrónica de Investigación Educativa","id":"ITEM-1","issue":"1","issued":{"date-parts":[["1999"]]},"page":"1-1","title":"La entrevista de historia oral: ¿monólogo o conversación?","type":"article-journal","volume":"1"}}],"schema":"https://github.com/citation-style-language/schema/raw/master/csl-citation.json"} </w:instrText>
      </w:r>
      <w:r>
        <w:fldChar w:fldCharType="separate"/>
      </w:r>
      <w:r w:rsidR="00814633" w:rsidRPr="00814633">
        <w:rPr>
          <w:rFonts w:cs="Times New Roman"/>
        </w:rPr>
        <w:t>(Hammer, D. &amp; Wildavsky, 1999)</w:t>
      </w:r>
      <w:r>
        <w:fldChar w:fldCharType="end"/>
      </w:r>
      <w:r>
        <w:t>, l</w:t>
      </w:r>
      <w:r w:rsidRPr="00000744">
        <w:t>a información obtenida fue analizad</w:t>
      </w:r>
      <w:r>
        <w:t>a</w:t>
      </w:r>
      <w:r w:rsidRPr="00000744">
        <w:t xml:space="preserve"> y sometid</w:t>
      </w:r>
      <w:r>
        <w:t>a</w:t>
      </w:r>
      <w:r w:rsidRPr="00000744">
        <w:t xml:space="preserve"> a los procesos de </w:t>
      </w:r>
      <w:r w:rsidR="00EF29AD" w:rsidRPr="00000744">
        <w:t>crítica</w:t>
      </w:r>
      <w:r w:rsidRPr="00000744">
        <w:t xml:space="preserve"> interna y externa</w:t>
      </w:r>
      <w:r>
        <w:t xml:space="preserve"> </w:t>
      </w:r>
      <w:r>
        <w:fldChar w:fldCharType="begin" w:fldLock="1"/>
      </w:r>
      <w:r w:rsidR="00814633">
        <w:instrText xml:space="preserve"> ADDIN ZOTERO_ITEM CSL_CITATION {"citationID":"IeLQ9dau","properties":{"formattedCitation":"(Best, 1974)","plainCitation":"(Best, 1974)","noteIndex":0},"citationItems":[{"id":"Vws41Fb4/aJMGjId7","uris":["http://www.mendeley.com/documents/?uuid=17104b1d-47f7-37ca-8ef1-4adb59a30e90"],"itemData":{"author":[{"dropping-particle":"","family":"Best","given":"Jhon","non-dropping-particle":"","parse-names":false,"suffix":""}],"id":"ITEM-1","issued":{"date-parts":[["1974"]]},"title":"Como investigar en Educación","type":"book"}}],"schema":"https://github.com/citation-style-language/schema/raw/master/csl-citation.json"} </w:instrText>
      </w:r>
      <w:r>
        <w:fldChar w:fldCharType="separate"/>
      </w:r>
      <w:r w:rsidR="00814633" w:rsidRPr="00814633">
        <w:rPr>
          <w:rFonts w:cs="Times New Roman"/>
        </w:rPr>
        <w:t>(Best, 1974)</w:t>
      </w:r>
      <w:r>
        <w:fldChar w:fldCharType="end"/>
      </w:r>
      <w:r w:rsidRPr="00000744">
        <w:t xml:space="preserve"> para verificar y garantizar la veracidad de las fuentes y el contenido de</w:t>
      </w:r>
      <w:r>
        <w:t xml:space="preserve"> </w:t>
      </w:r>
      <w:r w:rsidRPr="00000744">
        <w:t>los relatos. Previamente, en un proceso de investigación de aquellas personas que podrían ser fuente oral primaria de los eventos históricos que pretendía</w:t>
      </w:r>
      <w:r w:rsidR="000C4D2B">
        <w:t>n</w:t>
      </w:r>
      <w:r w:rsidRPr="00000744">
        <w:t xml:space="preserve"> se llevó a cabo el rescate</w:t>
      </w:r>
      <w:r w:rsidR="000C4D2B">
        <w:t>, c</w:t>
      </w:r>
      <w:r w:rsidRPr="00000744">
        <w:t>ategorizar y posteriormente localizar l</w:t>
      </w:r>
      <w:r>
        <w:t>a</w:t>
      </w:r>
      <w:r w:rsidRPr="00000744">
        <w:t>s únic</w:t>
      </w:r>
      <w:r>
        <w:t>a</w:t>
      </w:r>
      <w:r w:rsidRPr="00000744">
        <w:t>s fue</w:t>
      </w:r>
      <w:r w:rsidR="00EF29AD">
        <w:t>n</w:t>
      </w:r>
      <w:r w:rsidRPr="00000744">
        <w:t>tes vivas en la actualidad, que particip</w:t>
      </w:r>
      <w:r>
        <w:t>ó</w:t>
      </w:r>
      <w:r w:rsidRPr="00000744">
        <w:t xml:space="preserve"> como boxeador en uno de los juegos olímpico</w:t>
      </w:r>
      <w:r w:rsidR="00EF29AD">
        <w:t>s antes de la década de 1970.</w:t>
      </w:r>
    </w:p>
    <w:p w14:paraId="00764A59" w14:textId="22438350" w:rsidR="00D31DA5" w:rsidRDefault="00D31DA5" w:rsidP="00B56607">
      <w:pPr>
        <w:ind w:firstLine="851"/>
      </w:pPr>
      <w:r>
        <w:lastRenderedPageBreak/>
        <w:t>Los orígenes del boxeo en el Ecuador, datan d</w:t>
      </w:r>
      <w:r w:rsidRPr="000757DD">
        <w:t xml:space="preserve">el siglo </w:t>
      </w:r>
      <w:r>
        <w:t>XX, e</w:t>
      </w:r>
      <w:r w:rsidRPr="000757DD">
        <w:t>s por esto que el Ministerio del Deporte, según un estudio realizado, indica que esta di</w:t>
      </w:r>
      <w:r w:rsidR="00EF29AD">
        <w:t>s</w:t>
      </w:r>
      <w:r w:rsidRPr="000757DD">
        <w:t>ciplina ha sido influencia de los norteamericanos de clase media</w:t>
      </w:r>
      <w:r>
        <w:t xml:space="preserve"> </w:t>
      </w:r>
      <w:r>
        <w:fldChar w:fldCharType="begin" w:fldLock="1"/>
      </w:r>
      <w:r w:rsidR="00814633">
        <w:instrText xml:space="preserve"> ADDIN ZOTERO_ITEM CSL_CITATION {"citationID":"4oYkUElf","properties":{"formattedCitation":"(Ministerio, 2011)","plainCitation":"(Ministerio, 2011)","noteIndex":0},"citationItems":[{"id":"Vws41Fb4/EUC3WQ0K","uris":["http://www.mendeley.com/documents/?uuid=0608fd45-26de-3284-8cb1-b5e52bb11754"],"itemData":{"ISBN":"9781787284395","URL":"https://aplicativos.deporte.gob.ec/investigacion/libros/Memorias_Deporte1_Boxeo.pdf","accessed":{"date-parts":[["2021","2","15"]]},"author":[{"dropping-particle":"","family":"Ministerio","given":"Deportes","non-dropping-particle":"","parse-names":false,"suffix":""}],"id":"ITEM-1","issued":{"date-parts":[["2011"]]},"title":"Ministerio del Deporte","type":"webpage"}}],"schema":"https://github.com/citation-style-language/schema/raw/master/csl-citation.json"} </w:instrText>
      </w:r>
      <w:r>
        <w:fldChar w:fldCharType="separate"/>
      </w:r>
      <w:r w:rsidR="00814633" w:rsidRPr="00814633">
        <w:rPr>
          <w:rFonts w:cs="Times New Roman"/>
        </w:rPr>
        <w:t>(Ministerio, 2011)</w:t>
      </w:r>
      <w:r>
        <w:fldChar w:fldCharType="end"/>
      </w:r>
      <w:r>
        <w:t>.</w:t>
      </w:r>
    </w:p>
    <w:p w14:paraId="550EF180" w14:textId="1A3B0D82" w:rsidR="00D31DA5" w:rsidRDefault="00D31DA5" w:rsidP="00B56607">
      <w:pPr>
        <w:ind w:firstLine="851"/>
      </w:pPr>
      <w:r w:rsidRPr="000757DD">
        <w:t>Frente a la necesidad que el deportista ecuatoriano tenía para practicar el boxeo, en 1922 en Guayaquil se que</w:t>
      </w:r>
      <w:r>
        <w:t>d</w:t>
      </w:r>
      <w:r w:rsidRPr="000757DD">
        <w:t>ó la primera Liga Deportiva Estudiantil. Con esta primera escuela ya constituida en 1922, llega el norteamericano George Capwell, quien construye un estadio con su mismo nombre</w:t>
      </w:r>
      <w:r>
        <w:t xml:space="preserve"> </w:t>
      </w:r>
      <w:r>
        <w:fldChar w:fldCharType="begin" w:fldLock="1"/>
      </w:r>
      <w:r w:rsidR="00814633">
        <w:instrText xml:space="preserve"> ADDIN ZOTERO_ITEM CSL_CITATION {"citationID":"ccS17Xtj","properties":{"formattedCitation":"(Ministerio, 2011)","plainCitation":"(Ministerio, 2011)","noteIndex":0},"citationItems":[{"id":"Vws41Fb4/EUC3WQ0K","uris":["http://www.mendeley.com/documents/?uuid=0608fd45-26de-3284-8cb1-b5e52bb11754"],"itemData":{"ISBN":"9781787284395","URL":"https://aplicativos.deporte.gob.ec/investigacion/libros/Memorias_Deporte1_Boxeo.pdf","accessed":{"date-parts":[["2021","2","15"]]},"author":[{"dropping-particle":"","family":"Ministerio","given":"Deportes","non-dropping-particle":"","parse-names":false,"suffix":""}],"id":"ITEM-1","issued":{"date-parts":[["2011"]]},"title":"Ministerio del Deporte","type":"webpage"}}],"schema":"https://github.com/citation-style-language/schema/raw/master/csl-citation.json"} </w:instrText>
      </w:r>
      <w:r>
        <w:fldChar w:fldCharType="separate"/>
      </w:r>
      <w:r w:rsidR="00814633" w:rsidRPr="00814633">
        <w:rPr>
          <w:rFonts w:cs="Times New Roman"/>
        </w:rPr>
        <w:t>(Ministerio, 2011)</w:t>
      </w:r>
      <w:r>
        <w:fldChar w:fldCharType="end"/>
      </w:r>
      <w:r>
        <w:t>.</w:t>
      </w:r>
    </w:p>
    <w:p w14:paraId="3953AC0B" w14:textId="7BE10DB8" w:rsidR="00D31DA5" w:rsidRDefault="00D31DA5" w:rsidP="00B56607">
      <w:pPr>
        <w:ind w:firstLine="851"/>
      </w:pPr>
      <w:r w:rsidRPr="000757DD">
        <w:t xml:space="preserve">El boxeo en el </w:t>
      </w:r>
      <w:r>
        <w:t>E</w:t>
      </w:r>
      <w:r w:rsidRPr="000757DD">
        <w:t>cuador se formó cuando varios grupos aficionados de los barrios más populares de Guayaquil, Quito y Cuenca hacían luchas al aire libre. En la memoria de ellos no estuvo guantes ni cascos, ya que de esta manera demostraban a su contrincante quien era el más valiente. Ante esta necesidad de que haya lugares para que las personas que realizaban este tipo de aficiones. En 1920 se formaron las primeras escuelas y gimnasios de boxeo</w:t>
      </w:r>
      <w:r>
        <w:t xml:space="preserve"> </w:t>
      </w:r>
      <w:r>
        <w:fldChar w:fldCharType="begin" w:fldLock="1"/>
      </w:r>
      <w:r w:rsidR="00814633">
        <w:instrText xml:space="preserve"> ADDIN ZOTERO_ITEM CSL_CITATION {"citationID":"nzGhh4dE","properties":{"formattedCitation":"(Astudillo, 2012)","plainCitation":"(Astudillo, 2012)","noteIndex":0},"citationItems":[{"id":"Vws41Fb4/ENQf31pu","uris":["http://www.mendeley.com/documents/?uuid=45304137-8fd3-34c3-ab6b-7fa42d91bb3c"],"itemData":{"author":[{"dropping-particle":"","family":"Astudillo","given":"Juan","non-dropping-particle":"","parse-names":false,"suffix":""}],"id":"ITEM-1","issued":{"date-parts":[["2012"]]},"number-of-pages":"282","title":"HISTORIA DEL DEPORTE ECUATORIANO: LAURO HISTORIA DEL DEPORTE ECUATORIANO(El Libro)","type":"book"}}],"schema":"https://github.com/citation-style-language/schema/raw/master/csl-citation.json"} </w:instrText>
      </w:r>
      <w:r>
        <w:fldChar w:fldCharType="separate"/>
      </w:r>
      <w:r w:rsidR="00814633" w:rsidRPr="00814633">
        <w:rPr>
          <w:rFonts w:cs="Times New Roman"/>
        </w:rPr>
        <w:t>(Astudillo, 2012)</w:t>
      </w:r>
      <w:r>
        <w:fldChar w:fldCharType="end"/>
      </w:r>
      <w:r>
        <w:t>.</w:t>
      </w:r>
    </w:p>
    <w:p w14:paraId="33AE2A44" w14:textId="024A1116" w:rsidR="00D31DA5" w:rsidRDefault="00D31DA5" w:rsidP="00B56607">
      <w:pPr>
        <w:ind w:firstLine="851"/>
      </w:pPr>
      <w:r w:rsidRPr="005F09AE">
        <w:t xml:space="preserve">En la </w:t>
      </w:r>
      <w:r>
        <w:t>P</w:t>
      </w:r>
      <w:r w:rsidRPr="005F09AE">
        <w:t>rovincia de Tungurahua el boxeo es una disciplina</w:t>
      </w:r>
      <w:r w:rsidR="000C4D2B">
        <w:t xml:space="preserve"> deportiva</w:t>
      </w:r>
      <w:r w:rsidRPr="005F09AE">
        <w:t xml:space="preserve"> que busca sobresalir con fuerza, </w:t>
      </w:r>
      <w:r w:rsidR="00CB1A26">
        <w:t>para esto</w:t>
      </w:r>
      <w:r w:rsidRPr="005F09AE">
        <w:t xml:space="preserve"> se requiere de un entrenamiento planificado y un desarrollo de la condición física </w:t>
      </w:r>
      <w:r w:rsidR="00CB1A26">
        <w:t>adecuada lo que permitirá</w:t>
      </w:r>
      <w:r w:rsidRPr="005F09AE">
        <w:t xml:space="preserve"> evolucionar. </w:t>
      </w:r>
      <w:r w:rsidR="00CB1A26">
        <w:t>En los últimos años l</w:t>
      </w:r>
      <w:r w:rsidRPr="005F09AE">
        <w:t xml:space="preserve">a </w:t>
      </w:r>
      <w:r w:rsidR="00CB1A26">
        <w:t>p</w:t>
      </w:r>
      <w:r w:rsidRPr="005F09AE">
        <w:t>rovincia de Tungurahua no</w:t>
      </w:r>
      <w:r w:rsidR="00CB1A26">
        <w:t xml:space="preserve"> ha</w:t>
      </w:r>
      <w:r w:rsidRPr="005F09AE">
        <w:t xml:space="preserve"> logra</w:t>
      </w:r>
      <w:r w:rsidR="00CB1A26">
        <w:t>do</w:t>
      </w:r>
      <w:r w:rsidRPr="005F09AE">
        <w:t xml:space="preserve"> obtener buenos resultados ni ubicarse en </w:t>
      </w:r>
      <w:r>
        <w:t xml:space="preserve">los </w:t>
      </w:r>
      <w:r w:rsidRPr="005F09AE">
        <w:t>primer</w:t>
      </w:r>
      <w:r>
        <w:t>os</w:t>
      </w:r>
      <w:r w:rsidRPr="005F09AE">
        <w:t xml:space="preserve"> lugar</w:t>
      </w:r>
      <w:r>
        <w:t>es</w:t>
      </w:r>
      <w:r w:rsidRPr="005F09AE">
        <w:t xml:space="preserve"> y tampoco aportar al país con representantes en la selección del </w:t>
      </w:r>
      <w:r>
        <w:t>E</w:t>
      </w:r>
      <w:r w:rsidRPr="005F09AE">
        <w:t>cuador</w:t>
      </w:r>
      <w:r w:rsidR="00042F69">
        <w:t xml:space="preserve"> </w:t>
      </w:r>
      <w:r>
        <w:fldChar w:fldCharType="begin" w:fldLock="1"/>
      </w:r>
      <w:r w:rsidR="00814633">
        <w:instrText xml:space="preserve"> ADDIN ZOTERO_ITEM CSL_CITATION {"citationID":"hZenzYKN","properties":{"formattedCitation":"(Loor, 2018)","plainCitation":"(Loor, 2018)","noteIndex":0},"citationItems":[{"id":"Vws41Fb4/nf2bYvch","uris":["http://www.mendeley.com/documents/?uuid=7e708422-8d3d-3b15-b3c9-42d27722b654"],"itemData":{"author":[{"dropping-particle":"","family":"Loor","given":"Christian","non-dropping-particle":"","parse-names":false,"suffix":""}],"id":"ITEM-1","issued":{"date-parts":[["2018","1","1"]]},"publisher":"Universidad Técnica de Ambato. Facultad de Ciencias Humanas y de la Educación.Carrera de Cultura Física","title":"La condición física en el rendimiento deportivo de los boxeadores categoría juvenil en la Federación Deportiva de Tungurahua","type":"thesis"}}],"schema":"https://github.com/citation-style-language/schema/raw/master/csl-citation.json"} </w:instrText>
      </w:r>
      <w:r>
        <w:fldChar w:fldCharType="separate"/>
      </w:r>
      <w:r w:rsidR="00814633" w:rsidRPr="00814633">
        <w:rPr>
          <w:rFonts w:cs="Times New Roman"/>
        </w:rPr>
        <w:t>(Loor, 2018)</w:t>
      </w:r>
      <w:r>
        <w:fldChar w:fldCharType="end"/>
      </w:r>
      <w:r w:rsidRPr="005F09AE">
        <w:t>.</w:t>
      </w:r>
      <w:r>
        <w:t xml:space="preserve"> </w:t>
      </w:r>
    </w:p>
    <w:p w14:paraId="57F6797F" w14:textId="61FB01CE" w:rsidR="00246BE1" w:rsidRDefault="0026739C" w:rsidP="00B56607">
      <w:pPr>
        <w:ind w:firstLine="851"/>
      </w:pPr>
      <w:r w:rsidRPr="00B56607">
        <w:t>La Federación Deportiva de Tungurahua creó un espacio equipado para que niños, adolescentes y jóvenes puedan practicar el boxeo</w:t>
      </w:r>
      <w:r w:rsidR="00E17857" w:rsidRPr="00B56607">
        <w:t>, el cual se encuentra localizado en el estadio Bellavista</w:t>
      </w:r>
      <w:r w:rsidRPr="00B56607">
        <w:t>. En la actualidad esta actividad deportiva se lleva a cabo a través de la ejecución de cursos permanentes en sus instalaciones</w:t>
      </w:r>
      <w:r w:rsidR="00E17857" w:rsidRPr="00B56607">
        <w:t xml:space="preserve"> dirigidos a hombres y mujeres</w:t>
      </w:r>
      <w:r w:rsidRPr="00B56607">
        <w:t>, los cuales se dictan de lunes a viernes en varios horarios disponibles.</w:t>
      </w:r>
      <w:r w:rsidR="00246BE1" w:rsidRPr="00B56607">
        <w:t xml:space="preserve"> Uno de los principales objetivos de la institución es la masificación de deportistas, ya que se solicita niños, adolescentes y jóvenes que se </w:t>
      </w:r>
      <w:r w:rsidR="00246BE1" w:rsidRPr="00B56607">
        <w:lastRenderedPageBreak/>
        <w:t>dediquen a la práctica deportiva del boxeo</w:t>
      </w:r>
      <w:r w:rsidR="00E17857" w:rsidRPr="00B56607">
        <w:t>. S</w:t>
      </w:r>
      <w:r w:rsidR="00246BE1" w:rsidRPr="00B56607">
        <w:t xml:space="preserve">in </w:t>
      </w:r>
      <w:r w:rsidR="00E17857" w:rsidRPr="00B56607">
        <w:t>embargo,</w:t>
      </w:r>
      <w:r w:rsidR="00246BE1" w:rsidRPr="00B56607">
        <w:t xml:space="preserve"> existe deficiencia en cuanto al seguimiento del desarrollo evolutivo de</w:t>
      </w:r>
      <w:r w:rsidR="009D4CEB" w:rsidRPr="00B56607">
        <w:t xml:space="preserve"> </w:t>
      </w:r>
      <w:r w:rsidR="00246BE1" w:rsidRPr="00B56607">
        <w:t>l</w:t>
      </w:r>
      <w:r w:rsidR="009D4CEB" w:rsidRPr="00B56607">
        <w:t>os</w:t>
      </w:r>
      <w:r w:rsidR="00246BE1" w:rsidRPr="00B56607">
        <w:t xml:space="preserve"> deportista</w:t>
      </w:r>
      <w:r w:rsidR="009D4CEB" w:rsidRPr="00B56607">
        <w:t xml:space="preserve">s </w:t>
      </w:r>
      <w:r w:rsidR="00246BE1" w:rsidRPr="00B56607">
        <w:t xml:space="preserve">en cuanto a condición física, ocasionando la existencia de deportistas con bajo nivel </w:t>
      </w:r>
      <w:r w:rsidR="009D4CEB" w:rsidRPr="00B56607">
        <w:t>de preparación física, aspecto que repercute en su desempeño competitivo</w:t>
      </w:r>
      <w:r w:rsidR="00246BE1" w:rsidRPr="00B56607">
        <w:t>.</w:t>
      </w:r>
    </w:p>
    <w:p w14:paraId="2840F65A" w14:textId="77777777" w:rsidR="00294A92" w:rsidRDefault="00294A92" w:rsidP="00294A92">
      <w:pPr>
        <w:ind w:firstLine="709"/>
      </w:pPr>
      <w:r>
        <w:t>El problema de investigación consiste en que n</w:t>
      </w:r>
      <w:r w:rsidRPr="00B2162E">
        <w:t>o hay desarrollo de la fuerza explosiva en los boxeadores</w:t>
      </w:r>
      <w:r>
        <w:t xml:space="preserve"> de las categorías prejuvenil y juvenil de la </w:t>
      </w:r>
      <w:r w:rsidRPr="00B2162E">
        <w:t>Federación Deportiva de Tungurahua</w:t>
      </w:r>
      <w:r>
        <w:t>,</w:t>
      </w:r>
      <w:r w:rsidRPr="00965D08">
        <w:t xml:space="preserve"> </w:t>
      </w:r>
      <w:r>
        <w:t xml:space="preserve">debido a que </w:t>
      </w:r>
      <w:r w:rsidRPr="00B2162E">
        <w:t xml:space="preserve">no </w:t>
      </w:r>
      <w:r>
        <w:t xml:space="preserve">se </w:t>
      </w:r>
      <w:r w:rsidRPr="00B2162E">
        <w:t>estaba trabajando la fuerza explosiva como se debe</w:t>
      </w:r>
      <w:r>
        <w:t>. L</w:t>
      </w:r>
      <w:r w:rsidRPr="00B2162E">
        <w:t xml:space="preserve">os boxeadores necesitan </w:t>
      </w:r>
      <w:r>
        <w:t xml:space="preserve">desarrollar al máximo </w:t>
      </w:r>
      <w:r w:rsidRPr="00B2162E">
        <w:t>esta fuerza</w:t>
      </w:r>
      <w:r>
        <w:t>,</w:t>
      </w:r>
      <w:r w:rsidRPr="00B2162E">
        <w:t xml:space="preserve"> ya que es una necesidad importante</w:t>
      </w:r>
      <w:r>
        <w:t xml:space="preserve"> </w:t>
      </w:r>
      <w:r w:rsidRPr="00B2162E">
        <w:t>que es primordial en el rin de pele</w:t>
      </w:r>
      <w:r>
        <w:t>a</w:t>
      </w:r>
      <w:r w:rsidRPr="00B2162E">
        <w:t xml:space="preserve">. </w:t>
      </w:r>
    </w:p>
    <w:p w14:paraId="016F5AB5" w14:textId="28A444AF" w:rsidR="004B68AF" w:rsidRDefault="00D31DA5" w:rsidP="00B56607">
      <w:pPr>
        <w:ind w:firstLine="851"/>
      </w:pPr>
      <w:r>
        <w:t>El problema de</w:t>
      </w:r>
      <w:r w:rsidR="00A01CBB">
        <w:t xml:space="preserve"> </w:t>
      </w:r>
      <w:r>
        <w:t xml:space="preserve">investigación </w:t>
      </w:r>
      <w:r w:rsidR="00053A1D">
        <w:t xml:space="preserve">se evidencia </w:t>
      </w:r>
      <w:r>
        <w:t>en los entrenamientos que se realiza</w:t>
      </w:r>
      <w:r w:rsidR="0073260A">
        <w:t>n</w:t>
      </w:r>
      <w:r>
        <w:t xml:space="preserve"> diariamente en</w:t>
      </w:r>
      <w:r w:rsidR="0073260A">
        <w:t xml:space="preserve"> las instalaciones de</w:t>
      </w:r>
      <w:r>
        <w:t xml:space="preserve"> la Federación Deportiva </w:t>
      </w:r>
      <w:r w:rsidR="0073260A">
        <w:t xml:space="preserve">de </w:t>
      </w:r>
      <w:r>
        <w:t>Tungurahua</w:t>
      </w:r>
      <w:r w:rsidR="0073260A">
        <w:t xml:space="preserve">, en la </w:t>
      </w:r>
      <w:r>
        <w:t xml:space="preserve">disciplina boxeo, donde se observa </w:t>
      </w:r>
      <w:r w:rsidR="00053A1D">
        <w:t>que l</w:t>
      </w:r>
      <w:r>
        <w:t>os entrenadores</w:t>
      </w:r>
      <w:r w:rsidR="00692728">
        <w:t xml:space="preserve"> </w:t>
      </w:r>
      <w:r w:rsidR="00601E65">
        <w:t xml:space="preserve">de la </w:t>
      </w:r>
      <w:r>
        <w:t>disciplina boxeo tienen un conocimiento mínimo en cuanto a la preparación y manejo de ejercicios</w:t>
      </w:r>
      <w:r w:rsidR="00601E65">
        <w:t xml:space="preserve"> para el fortalecimiento de la fuerza explosiva del tren inferior de los </w:t>
      </w:r>
      <w:r w:rsidR="00275AD7">
        <w:t>boxeadores</w:t>
      </w:r>
      <w:r w:rsidR="00A2626B">
        <w:t>. Por este motivo</w:t>
      </w:r>
      <w:r w:rsidR="00275AD7">
        <w:t xml:space="preserve"> </w:t>
      </w:r>
      <w:r w:rsidR="002346E0">
        <w:t xml:space="preserve">se </w:t>
      </w:r>
      <w:r w:rsidR="00520BBF">
        <w:t>observa como problema central l</w:t>
      </w:r>
      <w:r w:rsidR="002346E0">
        <w:t>a limitada evolución de la capacidad explosiva del tren inferior de los deportistas de las categorías prejuvenil y juvenil</w:t>
      </w:r>
      <w:r w:rsidR="00275AD7">
        <w:t>. Ante esta situación</w:t>
      </w:r>
      <w:r>
        <w:t xml:space="preserve"> es necesario </w:t>
      </w:r>
      <w:r w:rsidR="004B68AF">
        <w:t>aportar con planes de trabajo dirigido</w:t>
      </w:r>
      <w:r w:rsidR="00A2626B">
        <w:t>s</w:t>
      </w:r>
      <w:r w:rsidR="004B68AF">
        <w:t xml:space="preserve"> a la aplicación de ejercicios pliométricos en el entrenamiento de los deportistas en general y particularmente de los boxeadores que forman parte de las categorías prejuvenil y juvenil. </w:t>
      </w:r>
    </w:p>
    <w:p w14:paraId="1D8BFEF0" w14:textId="73D95151" w:rsidR="00D31DA5" w:rsidRPr="00203F16" w:rsidRDefault="00D31DA5" w:rsidP="00FC4FD7">
      <w:pPr>
        <w:pStyle w:val="Ttulo2"/>
      </w:pPr>
      <w:bookmarkStart w:id="23" w:name="_Toc61465396"/>
      <w:bookmarkStart w:id="24" w:name="_Toc102487121"/>
      <w:r w:rsidRPr="00203F16">
        <w:lastRenderedPageBreak/>
        <w:t>Formulación del problema</w:t>
      </w:r>
      <w:bookmarkEnd w:id="23"/>
      <w:bookmarkEnd w:id="24"/>
    </w:p>
    <w:p w14:paraId="49A4DA47" w14:textId="7E947C31" w:rsidR="00D31DA5" w:rsidRPr="007531E9" w:rsidRDefault="00D31DA5" w:rsidP="00FC4FD7">
      <w:pPr>
        <w:pStyle w:val="Ttulo3"/>
      </w:pPr>
      <w:bookmarkStart w:id="25" w:name="_Toc79171661"/>
      <w:bookmarkStart w:id="26" w:name="_Toc79171662"/>
      <w:bookmarkStart w:id="27" w:name="_Toc79171663"/>
      <w:bookmarkStart w:id="28" w:name="_Toc102487122"/>
      <w:bookmarkEnd w:id="25"/>
      <w:bookmarkEnd w:id="26"/>
      <w:bookmarkEnd w:id="27"/>
      <w:r w:rsidRPr="007531E9">
        <w:t>Problema</w:t>
      </w:r>
      <w:r w:rsidR="00217074" w:rsidRPr="007531E9">
        <w:t xml:space="preserve"> g</w:t>
      </w:r>
      <w:r w:rsidRPr="007531E9">
        <w:t>eneral</w:t>
      </w:r>
      <w:r w:rsidR="002B3557">
        <w:t>.</w:t>
      </w:r>
      <w:bookmarkEnd w:id="28"/>
    </w:p>
    <w:p w14:paraId="061ACBF3" w14:textId="41036DDF" w:rsidR="008774E6" w:rsidRDefault="008774E6" w:rsidP="008774E6">
      <w:r>
        <w:t>¿</w:t>
      </w:r>
      <w:r w:rsidR="003B2641">
        <w:t>De qué manera</w:t>
      </w:r>
      <w:r>
        <w:t xml:space="preserve"> </w:t>
      </w:r>
      <w:r w:rsidR="001976F4">
        <w:t xml:space="preserve">la omisión de </w:t>
      </w:r>
      <w:r w:rsidR="008E4FE2">
        <w:t xml:space="preserve">aplicación de </w:t>
      </w:r>
      <w:r w:rsidR="002D60D5">
        <w:t>ejercicios de tensión muscular en los programas de entrenamiento</w:t>
      </w:r>
      <w:r w:rsidRPr="00A91276">
        <w:t xml:space="preserve"> </w:t>
      </w:r>
      <w:r>
        <w:t xml:space="preserve">afecta en la fuerza explosiva </w:t>
      </w:r>
      <w:r w:rsidRPr="00B20B4F">
        <w:t>del tren inferior de los dep</w:t>
      </w:r>
      <w:r>
        <w:t xml:space="preserve">ortistas </w:t>
      </w:r>
      <w:r w:rsidRPr="00B20B4F">
        <w:t xml:space="preserve">de </w:t>
      </w:r>
      <w:r>
        <w:t>F</w:t>
      </w:r>
      <w:r w:rsidRPr="00B20B4F">
        <w:t xml:space="preserve">ederación </w:t>
      </w:r>
      <w:r>
        <w:t>D</w:t>
      </w:r>
      <w:r w:rsidRPr="00B20B4F">
        <w:t>eportiva de Tungurahua, disciplina boxeo?</w:t>
      </w:r>
      <w:r>
        <w:t xml:space="preserve"> </w:t>
      </w:r>
    </w:p>
    <w:p w14:paraId="0B246AE8" w14:textId="216D4CED" w:rsidR="008774E6" w:rsidRPr="001431BD" w:rsidRDefault="008774E6" w:rsidP="00FC4FD7">
      <w:pPr>
        <w:pStyle w:val="Ttulo3"/>
      </w:pPr>
      <w:bookmarkStart w:id="29" w:name="_Toc102487123"/>
      <w:r w:rsidRPr="001431BD">
        <w:t>Problemas específicos</w:t>
      </w:r>
      <w:r w:rsidR="002B3557">
        <w:t>.</w:t>
      </w:r>
      <w:bookmarkEnd w:id="29"/>
    </w:p>
    <w:p w14:paraId="08B5B8E7" w14:textId="223EFDB7" w:rsidR="008774E6" w:rsidRDefault="008774E6" w:rsidP="008774E6">
      <w:r w:rsidRPr="00B20B4F">
        <w:t>¿</w:t>
      </w:r>
      <w:r>
        <w:t xml:space="preserve">En qué dimensiones </w:t>
      </w:r>
      <w:r w:rsidRPr="00B20B4F">
        <w:t>el</w:t>
      </w:r>
      <w:r>
        <w:t xml:space="preserve"> entrenamiento empírico provoca el estancamiento deportivo</w:t>
      </w:r>
      <w:r w:rsidR="007E02DA">
        <w:t xml:space="preserve"> respecto a la fuerza </w:t>
      </w:r>
      <w:r w:rsidR="00514AD3">
        <w:t>explosiva</w:t>
      </w:r>
      <w:r w:rsidR="007E02DA">
        <w:t xml:space="preserve"> del tren inferior de</w:t>
      </w:r>
      <w:r>
        <w:t xml:space="preserve"> </w:t>
      </w:r>
      <w:r w:rsidRPr="00B20B4F">
        <w:t xml:space="preserve">los deportistas de </w:t>
      </w:r>
      <w:r>
        <w:t>F</w:t>
      </w:r>
      <w:r w:rsidRPr="00B20B4F">
        <w:t>ederación deportiva de Tungurahua, disciplina boxeo?</w:t>
      </w:r>
    </w:p>
    <w:p w14:paraId="3E83293F" w14:textId="77777777" w:rsidR="008774E6" w:rsidRDefault="008774E6" w:rsidP="008774E6">
      <w:r w:rsidRPr="00B20B4F">
        <w:t>¿</w:t>
      </w:r>
      <w:r>
        <w:t xml:space="preserve">De qué manera la mala estructura en el sistema de ejercicios incide el bajo nivel de fuerza explosiva </w:t>
      </w:r>
      <w:r w:rsidRPr="00B20B4F">
        <w:t xml:space="preserve">de los deportistas de </w:t>
      </w:r>
      <w:r>
        <w:t>F</w:t>
      </w:r>
      <w:r w:rsidRPr="00B20B4F">
        <w:t xml:space="preserve">ederación </w:t>
      </w:r>
      <w:r>
        <w:t>D</w:t>
      </w:r>
      <w:r w:rsidRPr="00B20B4F">
        <w:t>eportiva de Tungurahua, disciplina boxeo?</w:t>
      </w:r>
    </w:p>
    <w:p w14:paraId="48D2199F" w14:textId="70369EF4" w:rsidR="008774E6" w:rsidRPr="001D6DAF" w:rsidRDefault="008774E6" w:rsidP="008774E6">
      <w:r w:rsidRPr="001D6DAF">
        <w:t>¿</w:t>
      </w:r>
      <w:r>
        <w:t xml:space="preserve">En qué medida la </w:t>
      </w:r>
      <w:r w:rsidR="00972277">
        <w:t>incorrecta</w:t>
      </w:r>
      <w:r>
        <w:t xml:space="preserve"> distribución de la carga conlleva a lesiones musculares</w:t>
      </w:r>
      <w:r w:rsidRPr="001D6DAF">
        <w:t xml:space="preserve"> de los deportistas de </w:t>
      </w:r>
      <w:r>
        <w:t>F</w:t>
      </w:r>
      <w:r w:rsidRPr="001D6DAF">
        <w:t xml:space="preserve">ederación </w:t>
      </w:r>
      <w:r>
        <w:t>D</w:t>
      </w:r>
      <w:r w:rsidRPr="001D6DAF">
        <w:t>eportiva de Tungurahua disciplina boxeo?</w:t>
      </w:r>
      <w:r>
        <w:t xml:space="preserve"> </w:t>
      </w:r>
    </w:p>
    <w:p w14:paraId="35ABBC19" w14:textId="22706C62" w:rsidR="002D3EB2" w:rsidRPr="00B54F0B" w:rsidRDefault="00B54F0B" w:rsidP="00FC4FD7">
      <w:pPr>
        <w:pStyle w:val="Ttulo2"/>
      </w:pPr>
      <w:bookmarkStart w:id="30" w:name="_Toc102487124"/>
      <w:r>
        <w:t>Justificación</w:t>
      </w:r>
      <w:bookmarkEnd w:id="30"/>
    </w:p>
    <w:p w14:paraId="29C6B09C" w14:textId="08E9B305" w:rsidR="00B54F0B" w:rsidRDefault="00B54F0B" w:rsidP="00E71000">
      <w:pPr>
        <w:ind w:firstLine="709"/>
      </w:pPr>
      <w:r>
        <w:t xml:space="preserve">La presente investigación es </w:t>
      </w:r>
      <w:r>
        <w:rPr>
          <w:b/>
          <w:bCs/>
        </w:rPr>
        <w:t>i</w:t>
      </w:r>
      <w:r w:rsidRPr="00785770">
        <w:rPr>
          <w:b/>
          <w:bCs/>
        </w:rPr>
        <w:t>mportante</w:t>
      </w:r>
      <w:r>
        <w:t xml:space="preserve"> porque el trabajo polimétrico mejora la fuerza explosiva por ejemplo el autor </w:t>
      </w:r>
      <w:r>
        <w:fldChar w:fldCharType="begin" w:fldLock="1"/>
      </w:r>
      <w:r w:rsidR="00814633">
        <w:instrText xml:space="preserve"> ADDIN ZOTERO_ITEM CSL_CITATION {"citationID":"V0XQJvXv","properties":{"formattedCitation":"(Fischetti et\\uc0\\u160{}al., 2019)","plainCitation":"(Fischetti et al., 2019)","noteIndex":0},"citationItems":[{"id":"Vws41Fb4/5hkZ4SJm","uris":["http://www.mendeley.com/documents/?uuid=327ef44c-9b4a-3b32-811e-0fdb73c71469"],"itemData":{"DOI":"10.1007/s11332-019-00560-2","ISBN":"0123456789","ISSN":"18251234","abstract":"Background: Nowadays resistance and plyometric training are deemed to be a crucial component of a health promoting lifestyle in youth. Effects of resistance training and plyometric training may actually be synergistic, with their combined effects being greater than each program performed alone. Aims: This randomized controlled study aimed to compare the effects of an 8-week training period of combined plyometric and resistance training with resistance training alone on fitness performance in boys. Methods: Participants (24 boys, 12–14 years) were randomly assigned to an 8-week combined training group (CT, n = 12) that performed plyometric exercises (~ 20 min.) followed by resistance training or a resistance training group (RT, n = 12) that performed static stretching exercises (~ 20 min.) followed by the same resistance training program. Both groups performed twice weekly training sessions of 90 min. At baseline and after training all participants were tested on the 20-m sprint (time) and Squat Jump (power, velocity, force and height). Results: The CT group showed significantly (p &lt; 0.05) improvement than RT in the 20-m sprint time (− 0.07 vs. 0.05 s), and Squat Jump (Power: 159.0 vs. − 5.0 W; velocity: 0.2 vs. − 0.2 m s−1; force: 41.2 vs. − 57.4 N; height: 10.6 vs. − 0.3 cm) following training. Conclusions: Results suggest that when seeking to induce specific acute adaptations in vertical jump and acceleration capacities in lower limbs, male adolescents may benefit more from exposure to a combination of plyometric and resistance training methods.","author":[{"dropping-particle":"","family":"Fischetti","given":"Francesco","non-dropping-particle":"","parse-names":false,"suffix":""},{"dropping-particle":"","family":"Cataldi","given":"Stefania","non-dropping-particle":"","parse-names":false,"suffix":""},{"dropping-particle":"","family":"Greco","given":"Gianpiero","non-dropping-particle":"","parse-names":false,"suffix":""}],"container-title":"Sport Sciences for Health","id":"ITEM-1","issue":"3","issued":{"date-parts":[["2019"]]},"page":"615-621","title":"A combined plyometric and resistance training program improves fitness performance in 12 to 14-years-old boys","type":"article-journal","volume":"15"}}],"schema":"https://github.com/citation-style-language/schema/raw/master/csl-citation.json"} </w:instrText>
      </w:r>
      <w:r>
        <w:fldChar w:fldCharType="separate"/>
      </w:r>
      <w:r w:rsidR="00814633" w:rsidRPr="00814633">
        <w:rPr>
          <w:rFonts w:cs="Times New Roman"/>
          <w:szCs w:val="24"/>
        </w:rPr>
        <w:t>(Fischetti et al., 2019)</w:t>
      </w:r>
      <w:r>
        <w:fldChar w:fldCharType="end"/>
      </w:r>
      <w:r>
        <w:t>, en 8 semanas encontró resultados positivos de mejoramiento significativo.</w:t>
      </w:r>
    </w:p>
    <w:p w14:paraId="46721442" w14:textId="3599547E" w:rsidR="00B54F0B" w:rsidRDefault="00B54F0B" w:rsidP="00E71000">
      <w:pPr>
        <w:ind w:firstLine="709"/>
      </w:pPr>
      <w:r w:rsidRPr="00AC3EC0">
        <w:t xml:space="preserve">Es </w:t>
      </w:r>
      <w:r w:rsidRPr="00686829">
        <w:rPr>
          <w:b/>
        </w:rPr>
        <w:t>pertinente</w:t>
      </w:r>
      <w:r w:rsidRPr="00AC3EC0">
        <w:t xml:space="preserve"> por que el entrenamiento pliométrico debidamente guiado en el tiempo preestablecido obtendrá buenos resultados, por lo tanto identificar las intervenciones formativas que pueden ser más eficaces para mejorar el rendimiento deportivo específico en los atletas</w:t>
      </w:r>
      <w:r>
        <w:fldChar w:fldCharType="begin" w:fldLock="1"/>
      </w:r>
      <w:r w:rsidR="00814633">
        <w:instrText xml:space="preserve"> ADDIN ZOTERO_ITEM CSL_CITATION {"citationID":"2xxJlF1H","properties":{"formattedCitation":"(Eraslan et\\uc0\\u160{}al., 2021)","plainCitation":"(Eraslan et al., 2021)","noteIndex":0},"citationItems":[{"id":"Vws41Fb4/b4Lp2soI","uris":["http://www.mendeley.com/documents/?uuid=5dca586e-24a3-3a00-a634-3d4bbe59ff37"],"itemData":{"DOI":"10.1177/1941738120938007","ISSN":"19410921","PMID":"32903164","abstract":"Context: Plyometric training has been shown to be beneficial in adolescent overhead athletes. However, existing research on the effects of plyometrics on sport performance has been limited. Objective: To systematically review the current literature to investigate whether plyometric training intervention improves upper- and lower-body sport performance. Data Sources: Two electronic databases (MEDLINE and Web of Science) were searched using specific Medical Subject Headings (MeSH) terms up to February 2019, and hand-searching was performed by looking to relevant studies that were cited in other studies. Study Selection: A total of 932 items were identified and were further assessed for the eligibility in the systematic review. For a study to be eligible, each of the following inclusion criteria had to be met: (1) participants were aged 13 to 18 years and selected from a sports or athletic population and the study (2) involved the evaluation of a plyometric training intervention with an aim to improve sports performance; (3) must have included a control intervention and/or control group; (4) included a quantitative objective measure of sport performance variables concerning throwing, jumping, running, and sprinting; and (5) was published in English. Study Design: Systematic review. Level of Evidence: Level 3. Data Extraction: A first screening was conducted based on title and abstract of the articles. In the second screening, the full text of the remaining articles was evaluated for the fulfillment of the inclusion criteria. Results: A total of 14 studies were included in this review. The methodological quality of the included studies ranged from low to moderate. There is moderate evidence that plyometric training intervention improves throwing and jumping performances. There is also preliminary evidence that plyometric training intervention improves sprint performance. Conclusion: The current evidence suggests that sport performance consisting of throwing capacity, jumping ability, and sprint performance significantly improved due to plyometric training interventions in adolescent overhead athletes.","author":[{"dropping-particle":"","family":"Eraslan","given":"Leyla","non-dropping-particle":"","parse-names":false,"suffix":""},{"dropping-particle":"","family":"Castelein","given":"Birgit","non-dropping-particle":"","parse-names":false,"suffix":""},{"dropping-particle":"","family":"Spanhove","given":"Valentien","non-dropping-particle":"","parse-names":false,"suffix":""},{"dropping-particle":"","family":"Orhan","given":"Ceren","non-dropping-particle":"","parse-names":false,"suffix":""},{"dropping-particle":"","family":"Duzgun","given":"Irem","non-dropping-particle":"","parse-names":false,"suffix":""},{"dropping-particle":"","family":"Cools","given":"Ann","non-dropping-particle":"","parse-names":false,"suffix":""}],"container-title":"Sports Health","id":"ITEM-1","issue":"1","issued":{"date-parts":[["2021","1","1"]]},"page":"37-44","publisher":"SAGE Publications Inc.","title":"Effect of Plyometric Training on Sport Performance in Adolescent Overhead Athletes: A Systematic Review","type":"article-journal","volume":"13"}}],"schema":"https://github.com/citation-style-language/schema/raw/master/csl-citation.json"} </w:instrText>
      </w:r>
      <w:r>
        <w:fldChar w:fldCharType="separate"/>
      </w:r>
      <w:r w:rsidR="00814633" w:rsidRPr="00814633">
        <w:rPr>
          <w:rFonts w:cs="Times New Roman"/>
          <w:szCs w:val="24"/>
        </w:rPr>
        <w:t>(Eraslan et al., 2021)</w:t>
      </w:r>
      <w:r>
        <w:fldChar w:fldCharType="end"/>
      </w:r>
      <w:r>
        <w:t xml:space="preserve">. </w:t>
      </w:r>
    </w:p>
    <w:p w14:paraId="217FFBAC" w14:textId="3BABC376" w:rsidR="00B54F0B" w:rsidRDefault="00B54F0B" w:rsidP="00E71000">
      <w:pPr>
        <w:ind w:firstLine="709"/>
      </w:pPr>
      <w:r w:rsidRPr="00C96EAD">
        <w:lastRenderedPageBreak/>
        <w:t>Se considera la</w:t>
      </w:r>
      <w:r w:rsidRPr="00785770">
        <w:t xml:space="preserve"> </w:t>
      </w:r>
      <w:r>
        <w:rPr>
          <w:b/>
          <w:bCs/>
        </w:rPr>
        <w:t>u</w:t>
      </w:r>
      <w:r w:rsidRPr="00785770">
        <w:rPr>
          <w:b/>
          <w:bCs/>
        </w:rPr>
        <w:t>tilidad</w:t>
      </w:r>
      <w:r w:rsidRPr="00785770">
        <w:t xml:space="preserve"> </w:t>
      </w:r>
      <w:r w:rsidRPr="00C96EAD">
        <w:t>de los ejercicios pliométricos dentro del análisis para los entrenadores, preparadores físicos y más personas vinculadas a la actividad deportiva, sin embargo</w:t>
      </w:r>
      <w:r>
        <w:t xml:space="preserve"> </w:t>
      </w:r>
      <w:r w:rsidRPr="00C96EAD">
        <w:t>debido a una falta de experiencia informada, parecía una brecha entre la comprensión teórica y la práctica</w:t>
      </w:r>
      <w:r>
        <w:t xml:space="preserve"> </w:t>
      </w:r>
      <w:r>
        <w:fldChar w:fldCharType="begin" w:fldLock="1"/>
      </w:r>
      <w:r w:rsidR="00814633">
        <w:instrText xml:space="preserve"> ADDIN ZOTERO_ITEM CSL_CITATION {"citationID":"bpVoaO1N","properties":{"formattedCitation":"(Weldon et\\uc0\\u160{}al., 2021)","plainCitation":"(Weldon et al., 2021)","noteIndex":0},"citationItems":[{"id":"Vws41Fb4/jPCz4kie","uris":["http://www.mendeley.com/documents/?uuid=75353910-348f-3eea-887f-e3577aced6fc"],"itemData":{"DOI":"10.3390/sports9020028","ISSN":"2075-4663","abstract":"To the authors’ knowledge this is the first study to describe the strength and conditioning (S&amp;C) practices and perspectives of volleyball coaches and players. In total, 30 volleyball coaches (mean age 34.47 ± 7.83 years and coaching experience 19.57 ± 8.28 years), and 30 volleyball players (mean age 22.03 ± 4.43 years and playing experience 10.43 ± 8.98 years) completed an online survey with six sections: (a) informed consent; (b) background information; (c) education, qualifications, and prescription; (d) views on S&amp;C; (e) exercise selection and preferences; and (f) issues and improvements. Frequency analysis was used to report responses to fixed-response questions and thematic-analysis for open-ended questions. While only one participant possessed an S&amp;C certification, S&amp;C was deemed ‘important’ to ‘very important’ for volleyball skills, physical fitness, and injury parameters. However, due to a reported lack of expertise, there appeared to be a theoretical understanding to practice gap. Furthermore, the implementation of S&amp;C was considerably hindered by a lack of time, facilities, and equipment. National sports associations, coaches, and players can use the information within this study to provide an understanding of the current practices and perspectives of S&amp;C in volleyball. While also promoting future developments in volleyball related S&amp;C research and practice.","author":[{"dropping-particle":"","family":"Weldon","given":"Anthony","non-dropping-particle":"","parse-names":false,"suffix":""},{"dropping-particle":"","family":"Mak","given":"Jason","non-dropping-particle":"","parse-names":false,"suffix":""},{"dropping-particle":"","family":"Wong","given":"Sing","non-dropping-particle":"","parse-names":false,"suffix":""},{"dropping-particle":"","family":"Duncan","given":"Michael","non-dropping-particle":"","parse-names":false,"suffix":""},{"dropping-particle":"","family":"Clarke","given":"Neil","non-dropping-particle":"","parse-names":false,"suffix":""},{"dropping-particle":"","family":"Bishop","given":"Chris","non-dropping-particle":"","parse-names":false,"suffix":""}],"container-title":"Sports","id":"ITEM-1","issue":"2","issued":{"date-parts":[["2021","2","13"]]},"page":"28","publisher":"Multidisciplinary Digital Publishing Institute","title":"Strength and Conditioning Practices and Perspectives of Volleyball Coaches and Players","type":"article-journal","volume":"9"}}],"schema":"https://github.com/citation-style-language/schema/raw/master/csl-citation.json"} </w:instrText>
      </w:r>
      <w:r>
        <w:fldChar w:fldCharType="separate"/>
      </w:r>
      <w:r w:rsidR="00814633" w:rsidRPr="00814633">
        <w:rPr>
          <w:rFonts w:cs="Times New Roman"/>
          <w:szCs w:val="24"/>
        </w:rPr>
        <w:t>(Weldon et al., 2021)</w:t>
      </w:r>
      <w:r>
        <w:fldChar w:fldCharType="end"/>
      </w:r>
      <w:r>
        <w:t>.</w:t>
      </w:r>
      <w:r w:rsidRPr="00C96EAD">
        <w:t xml:space="preserve"> Así como en los establecimientos deportivos, es de gran impulso ya que permite analizar la eficiencia y la eficacia de la fuerza explosiva de los deportistas</w:t>
      </w:r>
      <w:r>
        <w:t>.</w:t>
      </w:r>
    </w:p>
    <w:p w14:paraId="45E6CB34" w14:textId="74922267" w:rsidR="00B54F0B" w:rsidRDefault="00B54F0B" w:rsidP="00E71000">
      <w:pPr>
        <w:ind w:firstLine="709"/>
      </w:pPr>
      <w:r w:rsidRPr="00412D2E">
        <w:t xml:space="preserve">Es de </w:t>
      </w:r>
      <w:r w:rsidR="00203F16">
        <w:rPr>
          <w:b/>
          <w:bCs/>
        </w:rPr>
        <w:t>n</w:t>
      </w:r>
      <w:r w:rsidRPr="00FC6528">
        <w:rPr>
          <w:b/>
          <w:bCs/>
        </w:rPr>
        <w:t>ovedad científica</w:t>
      </w:r>
      <w:r w:rsidRPr="00412D2E">
        <w:t xml:space="preserve">, ya que busca resolver problemas, produciendo nuevos conocimientos en los ejercicios </w:t>
      </w:r>
      <w:r w:rsidR="00340C20">
        <w:t>específicos para el desarrollo de la fuerza</w:t>
      </w:r>
      <w:r>
        <w:t>,</w:t>
      </w:r>
      <w:r w:rsidRPr="00412D2E">
        <w:t xml:space="preserve"> a la vez actualizar una revisión previa sobre las principales características metodológicas y deficiencias en la literatura del entrenamiento de saltos pliométricos.</w:t>
      </w:r>
    </w:p>
    <w:p w14:paraId="420E5BF0" w14:textId="43F6014A" w:rsidR="00B54F0B" w:rsidRPr="00D454F8" w:rsidRDefault="00B54F0B" w:rsidP="00E71000">
      <w:pPr>
        <w:ind w:firstLine="709"/>
      </w:pPr>
      <w:r>
        <w:t xml:space="preserve">Tiene </w:t>
      </w:r>
      <w:r w:rsidR="00203F16">
        <w:rPr>
          <w:b/>
          <w:bCs/>
        </w:rPr>
        <w:t>v</w:t>
      </w:r>
      <w:r w:rsidRPr="00785770">
        <w:rPr>
          <w:b/>
          <w:bCs/>
        </w:rPr>
        <w:t>iabilidad</w:t>
      </w:r>
      <w:r>
        <w:t xml:space="preserve"> </w:t>
      </w:r>
      <w:r w:rsidRPr="00D454F8">
        <w:t xml:space="preserve">debido a que hay una colaboración por parte de los directivos y </w:t>
      </w:r>
      <w:r>
        <w:t>F</w:t>
      </w:r>
      <w:r w:rsidRPr="00D454F8">
        <w:t xml:space="preserve">ederación </w:t>
      </w:r>
      <w:r>
        <w:t>D</w:t>
      </w:r>
      <w:r w:rsidRPr="00D454F8">
        <w:t>eportiva Tungurahua para realizar el estudio en el campo de los hechos y permitir acceder a información de años anteriores.</w:t>
      </w:r>
    </w:p>
    <w:p w14:paraId="6BD8D42A" w14:textId="506470D6" w:rsidR="00203F16" w:rsidRDefault="00B54F0B" w:rsidP="00E71000">
      <w:pPr>
        <w:ind w:firstLine="709"/>
      </w:pPr>
      <w:r>
        <w:t xml:space="preserve"> Es de </w:t>
      </w:r>
      <w:r w:rsidRPr="00FC6528">
        <w:rPr>
          <w:b/>
          <w:bCs/>
        </w:rPr>
        <w:t>interés personal</w:t>
      </w:r>
      <w:r>
        <w:t xml:space="preserve"> debido a que los conocimientos adquiridos en esta investigación fortalecen el profesionalismo y el desarrollo personal.</w:t>
      </w:r>
    </w:p>
    <w:p w14:paraId="3817E972" w14:textId="4DD021A7" w:rsidR="00203F16" w:rsidRPr="00DF1E9D" w:rsidRDefault="00203F16" w:rsidP="00FC4FD7">
      <w:pPr>
        <w:pStyle w:val="Ttulo2"/>
      </w:pPr>
      <w:bookmarkStart w:id="31" w:name="_Toc102487125"/>
      <w:r w:rsidRPr="00DF1E9D">
        <w:t>Objetivos</w:t>
      </w:r>
      <w:bookmarkEnd w:id="31"/>
    </w:p>
    <w:p w14:paraId="60A4A439" w14:textId="77777777" w:rsidR="00263E64" w:rsidRPr="00263E64" w:rsidRDefault="00263E64" w:rsidP="0087448C">
      <w:pPr>
        <w:pStyle w:val="Prrafodelista"/>
        <w:keepNext/>
        <w:keepLines/>
        <w:numPr>
          <w:ilvl w:val="1"/>
          <w:numId w:val="3"/>
        </w:numPr>
        <w:contextualSpacing w:val="0"/>
        <w:outlineLvl w:val="2"/>
        <w:rPr>
          <w:rFonts w:eastAsiaTheme="majorEastAsia" w:cstheme="majorBidi"/>
          <w:b/>
          <w:vanish/>
          <w:szCs w:val="24"/>
        </w:rPr>
      </w:pPr>
      <w:bookmarkStart w:id="32" w:name="_Toc79167775"/>
      <w:bookmarkStart w:id="33" w:name="_Toc79168584"/>
      <w:bookmarkStart w:id="34" w:name="_Toc79171668"/>
      <w:bookmarkStart w:id="35" w:name="_Toc79758043"/>
      <w:bookmarkStart w:id="36" w:name="_Toc80186823"/>
      <w:bookmarkStart w:id="37" w:name="_Toc80191524"/>
      <w:bookmarkStart w:id="38" w:name="_Toc80205785"/>
      <w:bookmarkStart w:id="39" w:name="_Toc80205864"/>
      <w:bookmarkStart w:id="40" w:name="_Toc81314105"/>
      <w:bookmarkStart w:id="41" w:name="_Toc81391841"/>
      <w:bookmarkStart w:id="42" w:name="_Toc81410706"/>
      <w:bookmarkStart w:id="43" w:name="_Toc81867885"/>
      <w:bookmarkStart w:id="44" w:name="_Toc81867969"/>
      <w:bookmarkStart w:id="45" w:name="_Toc81870063"/>
      <w:bookmarkStart w:id="46" w:name="_Toc82026792"/>
      <w:bookmarkStart w:id="47" w:name="_Toc82039405"/>
      <w:bookmarkStart w:id="48" w:name="_Toc98527459"/>
      <w:bookmarkStart w:id="49" w:name="_Toc98532855"/>
      <w:bookmarkStart w:id="50" w:name="_Toc98586404"/>
      <w:bookmarkStart w:id="51" w:name="_Toc98586497"/>
      <w:bookmarkStart w:id="52" w:name="_Toc102432010"/>
      <w:bookmarkStart w:id="53" w:name="_Toc102432802"/>
      <w:bookmarkStart w:id="54" w:name="_Toc102487126"/>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p>
    <w:p w14:paraId="16DB97E0" w14:textId="77777777" w:rsidR="00263E64" w:rsidRPr="00263E64" w:rsidRDefault="00263E64" w:rsidP="0087448C">
      <w:pPr>
        <w:pStyle w:val="Prrafodelista"/>
        <w:keepNext/>
        <w:keepLines/>
        <w:numPr>
          <w:ilvl w:val="2"/>
          <w:numId w:val="3"/>
        </w:numPr>
        <w:contextualSpacing w:val="0"/>
        <w:outlineLvl w:val="2"/>
        <w:rPr>
          <w:rFonts w:eastAsiaTheme="majorEastAsia" w:cstheme="majorBidi"/>
          <w:b/>
          <w:vanish/>
          <w:szCs w:val="24"/>
        </w:rPr>
      </w:pPr>
      <w:bookmarkStart w:id="55" w:name="_Toc79167776"/>
      <w:bookmarkStart w:id="56" w:name="_Toc79168585"/>
      <w:bookmarkStart w:id="57" w:name="_Toc79171669"/>
      <w:bookmarkStart w:id="58" w:name="_Toc79758044"/>
      <w:bookmarkStart w:id="59" w:name="_Toc80186824"/>
      <w:bookmarkStart w:id="60" w:name="_Toc80191525"/>
      <w:bookmarkStart w:id="61" w:name="_Toc80205786"/>
      <w:bookmarkStart w:id="62" w:name="_Toc80205865"/>
      <w:bookmarkStart w:id="63" w:name="_Toc81314106"/>
      <w:bookmarkStart w:id="64" w:name="_Toc81391842"/>
      <w:bookmarkStart w:id="65" w:name="_Toc81410707"/>
      <w:bookmarkStart w:id="66" w:name="_Toc81867886"/>
      <w:bookmarkStart w:id="67" w:name="_Toc81867970"/>
      <w:bookmarkStart w:id="68" w:name="_Toc81870064"/>
      <w:bookmarkStart w:id="69" w:name="_Toc82026793"/>
      <w:bookmarkStart w:id="70" w:name="_Toc82039406"/>
      <w:bookmarkStart w:id="71" w:name="_Toc98527460"/>
      <w:bookmarkStart w:id="72" w:name="_Toc98532856"/>
      <w:bookmarkStart w:id="73" w:name="_Toc98586405"/>
      <w:bookmarkStart w:id="74" w:name="_Toc98586498"/>
      <w:bookmarkStart w:id="75" w:name="_Toc102432011"/>
      <w:bookmarkStart w:id="76" w:name="_Toc102432803"/>
      <w:bookmarkStart w:id="77" w:name="_Toc102487127"/>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p>
    <w:p w14:paraId="388436EA" w14:textId="77777777" w:rsidR="00FE1BD9" w:rsidRPr="00FE1BD9" w:rsidRDefault="00FE1BD9" w:rsidP="0087448C">
      <w:pPr>
        <w:pStyle w:val="Prrafodelista"/>
        <w:keepNext/>
        <w:keepLines/>
        <w:numPr>
          <w:ilvl w:val="1"/>
          <w:numId w:val="4"/>
        </w:numPr>
        <w:contextualSpacing w:val="0"/>
        <w:outlineLvl w:val="2"/>
        <w:rPr>
          <w:rFonts w:eastAsiaTheme="majorEastAsia" w:cstheme="majorBidi"/>
          <w:b/>
          <w:vanish/>
          <w:szCs w:val="24"/>
        </w:rPr>
      </w:pPr>
      <w:bookmarkStart w:id="78" w:name="_Toc79167777"/>
      <w:bookmarkStart w:id="79" w:name="_Toc79168586"/>
      <w:bookmarkStart w:id="80" w:name="_Toc79171670"/>
      <w:bookmarkStart w:id="81" w:name="_Toc79758045"/>
      <w:bookmarkStart w:id="82" w:name="_Toc80186825"/>
      <w:bookmarkStart w:id="83" w:name="_Toc80191526"/>
      <w:bookmarkStart w:id="84" w:name="_Toc80205787"/>
      <w:bookmarkStart w:id="85" w:name="_Toc80205866"/>
      <w:bookmarkStart w:id="86" w:name="_Toc81314107"/>
      <w:bookmarkStart w:id="87" w:name="_Toc81391843"/>
      <w:bookmarkStart w:id="88" w:name="_Toc81410708"/>
      <w:bookmarkStart w:id="89" w:name="_Toc81867887"/>
      <w:bookmarkStart w:id="90" w:name="_Toc81867971"/>
      <w:bookmarkStart w:id="91" w:name="_Toc81870065"/>
      <w:bookmarkStart w:id="92" w:name="_Toc82026794"/>
      <w:bookmarkStart w:id="93" w:name="_Toc82039407"/>
      <w:bookmarkStart w:id="94" w:name="_Toc98527461"/>
      <w:bookmarkStart w:id="95" w:name="_Toc98532857"/>
      <w:bookmarkStart w:id="96" w:name="_Toc98586406"/>
      <w:bookmarkStart w:id="97" w:name="_Toc98586499"/>
      <w:bookmarkStart w:id="98" w:name="_Toc102432012"/>
      <w:bookmarkStart w:id="99" w:name="_Toc102432804"/>
      <w:bookmarkStart w:id="100" w:name="_Toc102487128"/>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p>
    <w:p w14:paraId="5EB89619" w14:textId="77777777" w:rsidR="00FE1BD9" w:rsidRPr="00FE1BD9" w:rsidRDefault="00FE1BD9" w:rsidP="0087448C">
      <w:pPr>
        <w:pStyle w:val="Prrafodelista"/>
        <w:keepNext/>
        <w:keepLines/>
        <w:numPr>
          <w:ilvl w:val="1"/>
          <w:numId w:val="4"/>
        </w:numPr>
        <w:contextualSpacing w:val="0"/>
        <w:outlineLvl w:val="2"/>
        <w:rPr>
          <w:rFonts w:eastAsiaTheme="majorEastAsia" w:cstheme="majorBidi"/>
          <w:b/>
          <w:vanish/>
          <w:szCs w:val="24"/>
        </w:rPr>
      </w:pPr>
      <w:bookmarkStart w:id="101" w:name="_Toc79167778"/>
      <w:bookmarkStart w:id="102" w:name="_Toc79168587"/>
      <w:bookmarkStart w:id="103" w:name="_Toc79171671"/>
      <w:bookmarkStart w:id="104" w:name="_Toc79758046"/>
      <w:bookmarkStart w:id="105" w:name="_Toc80186826"/>
      <w:bookmarkStart w:id="106" w:name="_Toc80191527"/>
      <w:bookmarkStart w:id="107" w:name="_Toc80205788"/>
      <w:bookmarkStart w:id="108" w:name="_Toc80205867"/>
      <w:bookmarkStart w:id="109" w:name="_Toc81314108"/>
      <w:bookmarkStart w:id="110" w:name="_Toc81391844"/>
      <w:bookmarkStart w:id="111" w:name="_Toc81410709"/>
      <w:bookmarkStart w:id="112" w:name="_Toc81867888"/>
      <w:bookmarkStart w:id="113" w:name="_Toc81867972"/>
      <w:bookmarkStart w:id="114" w:name="_Toc81870066"/>
      <w:bookmarkStart w:id="115" w:name="_Toc82026795"/>
      <w:bookmarkStart w:id="116" w:name="_Toc82039408"/>
      <w:bookmarkStart w:id="117" w:name="_Toc98527462"/>
      <w:bookmarkStart w:id="118" w:name="_Toc98532858"/>
      <w:bookmarkStart w:id="119" w:name="_Toc98586407"/>
      <w:bookmarkStart w:id="120" w:name="_Toc98586500"/>
      <w:bookmarkStart w:id="121" w:name="_Toc102432013"/>
      <w:bookmarkStart w:id="122" w:name="_Toc102432805"/>
      <w:bookmarkStart w:id="123" w:name="_Toc102487129"/>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p>
    <w:p w14:paraId="08638FB0" w14:textId="792CF3F0" w:rsidR="00203F16" w:rsidRDefault="00203F16" w:rsidP="00FC4FD7">
      <w:pPr>
        <w:pStyle w:val="Ttulo3"/>
      </w:pPr>
      <w:bookmarkStart w:id="124" w:name="_Toc79171672"/>
      <w:bookmarkStart w:id="125" w:name="_Toc79171673"/>
      <w:bookmarkStart w:id="126" w:name="_Toc102487130"/>
      <w:bookmarkEnd w:id="124"/>
      <w:bookmarkEnd w:id="125"/>
      <w:r>
        <w:t>Objetivo general</w:t>
      </w:r>
      <w:r w:rsidR="002B3557">
        <w:t>.</w:t>
      </w:r>
      <w:bookmarkEnd w:id="126"/>
    </w:p>
    <w:p w14:paraId="6E8BFB2C" w14:textId="465082FC" w:rsidR="00203F16" w:rsidRDefault="001D410A" w:rsidP="00203F16">
      <w:r>
        <w:t>Evalua</w:t>
      </w:r>
      <w:r w:rsidR="00203F16">
        <w:t xml:space="preserve">r </w:t>
      </w:r>
      <w:r w:rsidR="000678FD">
        <w:t>la influencia de</w:t>
      </w:r>
      <w:r w:rsidR="00203F16">
        <w:t xml:space="preserve"> los ejercicios pliométricos</w:t>
      </w:r>
      <w:r w:rsidR="000678FD">
        <w:t xml:space="preserve"> </w:t>
      </w:r>
      <w:r w:rsidR="00203F16">
        <w:t>en</w:t>
      </w:r>
      <w:r w:rsidR="00A7514A">
        <w:t xml:space="preserve"> el mejoramiento de</w:t>
      </w:r>
      <w:r w:rsidR="00203F16">
        <w:t xml:space="preserve"> la fuerza explosiva de los deportistas de </w:t>
      </w:r>
      <w:r w:rsidR="00D43E56">
        <w:t xml:space="preserve">la </w:t>
      </w:r>
      <w:r w:rsidR="00203F16">
        <w:t>Federación Deportiva de Tungurahua, disciplina boxeo.</w:t>
      </w:r>
    </w:p>
    <w:p w14:paraId="0B2FB595" w14:textId="4C974834" w:rsidR="00203F16" w:rsidRDefault="00203F16" w:rsidP="00FC4FD7">
      <w:pPr>
        <w:pStyle w:val="Ttulo3"/>
      </w:pPr>
      <w:bookmarkStart w:id="127" w:name="_Toc102487131"/>
      <w:r>
        <w:t>Objetivos específicos</w:t>
      </w:r>
      <w:r w:rsidR="002B3557">
        <w:t>.</w:t>
      </w:r>
      <w:bookmarkEnd w:id="127"/>
    </w:p>
    <w:p w14:paraId="4055CC80" w14:textId="612E38CE" w:rsidR="00203F16" w:rsidRDefault="00203F16" w:rsidP="00203F16">
      <w:r>
        <w:t xml:space="preserve">Diagnosticar los niveles </w:t>
      </w:r>
      <w:r w:rsidR="00A7514A">
        <w:t>de fuerza</w:t>
      </w:r>
      <w:r>
        <w:t xml:space="preserve"> explosiva en los deportistas de</w:t>
      </w:r>
      <w:r w:rsidR="004F7849">
        <w:t xml:space="preserve"> la</w:t>
      </w:r>
      <w:r>
        <w:t xml:space="preserve"> Federación Deportiva de Tungurahua, disciplina boxeo. </w:t>
      </w:r>
    </w:p>
    <w:p w14:paraId="473BFFE3" w14:textId="5E170508" w:rsidR="00203F16" w:rsidRDefault="004F7849" w:rsidP="00203F16">
      <w:r>
        <w:lastRenderedPageBreak/>
        <w:t>Verificar la aplicación</w:t>
      </w:r>
      <w:r w:rsidR="00203F16">
        <w:t xml:space="preserve"> de</w:t>
      </w:r>
      <w:r>
        <w:t xml:space="preserve"> una serie de</w:t>
      </w:r>
      <w:r w:rsidR="00203F16">
        <w:t xml:space="preserve"> ejercicios polimétricos para mejorar el desarrollo de la fuerza explosiva en el tren inferior de los deportistas de Federación Deportiva de</w:t>
      </w:r>
      <w:r w:rsidR="00FE1BD9">
        <w:t xml:space="preserve"> Tungurahua, disciplina boxeo. </w:t>
      </w:r>
    </w:p>
    <w:p w14:paraId="05F1AB19" w14:textId="39560FC7" w:rsidR="00203F16" w:rsidRPr="00203F16" w:rsidRDefault="00203F16" w:rsidP="00203F16">
      <w:pPr>
        <w:sectPr w:rsidR="00203F16" w:rsidRPr="00203F16" w:rsidSect="001D2F14">
          <w:headerReference w:type="default" r:id="rId17"/>
          <w:pgSz w:w="11906" w:h="16838" w:code="9"/>
          <w:pgMar w:top="1440" w:right="1440" w:bottom="1440" w:left="1440" w:header="709" w:footer="709" w:gutter="0"/>
          <w:pgNumType w:start="1"/>
          <w:cols w:space="708"/>
          <w:docGrid w:linePitch="360"/>
        </w:sectPr>
      </w:pPr>
      <w:r>
        <w:t>Proponer una guía didáctica para la</w:t>
      </w:r>
      <w:r w:rsidR="005E3D9D">
        <w:t xml:space="preserve"> </w:t>
      </w:r>
      <w:r>
        <w:t>metodol</w:t>
      </w:r>
      <w:r w:rsidR="005E3D9D">
        <w:t>ogí</w:t>
      </w:r>
      <w:r>
        <w:t>a de entrenamiento pliométrico que contribuya a desarrollo de la fuerza explosiva del tren inferior de los deportistas de Federación Deportiva de Tungurahua disciplina boxeo.</w:t>
      </w:r>
    </w:p>
    <w:p w14:paraId="685EC131" w14:textId="75173815" w:rsidR="00A942B9" w:rsidRDefault="00A942B9" w:rsidP="007410A9">
      <w:pPr>
        <w:pStyle w:val="Ttulo1"/>
        <w:rPr>
          <w:lang w:val="es-ES"/>
        </w:rPr>
      </w:pPr>
      <w:bookmarkStart w:id="128" w:name="_Toc102487132"/>
      <w:r>
        <w:rPr>
          <w:lang w:val="es-ES"/>
        </w:rPr>
        <w:lastRenderedPageBreak/>
        <w:t>CAPÍTULO II</w:t>
      </w:r>
      <w:bookmarkEnd w:id="128"/>
    </w:p>
    <w:p w14:paraId="577BD78D" w14:textId="1A79AA4F" w:rsidR="00DF1E9D" w:rsidRPr="00DF1E9D" w:rsidRDefault="00DF1E9D" w:rsidP="00E26322">
      <w:pPr>
        <w:pStyle w:val="Ttulo1"/>
        <w:numPr>
          <w:ilvl w:val="0"/>
          <w:numId w:val="3"/>
        </w:numPr>
      </w:pPr>
      <w:bookmarkStart w:id="129" w:name="_Toc102487133"/>
      <w:r w:rsidRPr="00DF1E9D">
        <w:t>REVISIÓN DE LA LITERATURA</w:t>
      </w:r>
      <w:bookmarkEnd w:id="129"/>
      <w:r w:rsidRPr="00DF1E9D">
        <w:t xml:space="preserve">  </w:t>
      </w:r>
    </w:p>
    <w:p w14:paraId="588B5DE5" w14:textId="77777777" w:rsidR="00593B63" w:rsidRPr="00593B63" w:rsidRDefault="00593B63" w:rsidP="0087448C">
      <w:pPr>
        <w:pStyle w:val="Prrafodelista"/>
        <w:keepNext/>
        <w:keepLines/>
        <w:numPr>
          <w:ilvl w:val="0"/>
          <w:numId w:val="1"/>
        </w:numPr>
        <w:contextualSpacing w:val="0"/>
        <w:jc w:val="center"/>
        <w:outlineLvl w:val="0"/>
        <w:rPr>
          <w:rFonts w:eastAsiaTheme="majorEastAsia" w:cstheme="majorBidi"/>
          <w:b/>
          <w:caps/>
          <w:vanish/>
          <w:szCs w:val="32"/>
          <w:highlight w:val="yellow"/>
        </w:rPr>
      </w:pPr>
      <w:bookmarkStart w:id="130" w:name="_Toc79168592"/>
      <w:bookmarkStart w:id="131" w:name="_Toc79171678"/>
      <w:bookmarkStart w:id="132" w:name="_Toc79758051"/>
      <w:bookmarkStart w:id="133" w:name="_Toc80186831"/>
      <w:bookmarkStart w:id="134" w:name="_Toc80191532"/>
      <w:bookmarkStart w:id="135" w:name="_Toc80205793"/>
      <w:bookmarkStart w:id="136" w:name="_Toc80205872"/>
      <w:bookmarkStart w:id="137" w:name="_Toc81314113"/>
      <w:bookmarkStart w:id="138" w:name="_Toc81391849"/>
      <w:bookmarkStart w:id="139" w:name="_Toc81410714"/>
      <w:bookmarkStart w:id="140" w:name="_Toc81867893"/>
      <w:bookmarkStart w:id="141" w:name="_Toc81867977"/>
      <w:bookmarkStart w:id="142" w:name="_Toc81870071"/>
      <w:bookmarkStart w:id="143" w:name="_Toc82026800"/>
      <w:bookmarkStart w:id="144" w:name="_Toc82039413"/>
      <w:bookmarkStart w:id="145" w:name="_Toc98527467"/>
      <w:bookmarkStart w:id="146" w:name="_Toc98532863"/>
      <w:bookmarkStart w:id="147" w:name="_Toc98586412"/>
      <w:bookmarkStart w:id="148" w:name="_Toc98586505"/>
      <w:bookmarkStart w:id="149" w:name="_Toc102432018"/>
      <w:bookmarkStart w:id="150" w:name="_Toc102432810"/>
      <w:bookmarkStart w:id="151" w:name="_Toc102487134"/>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p>
    <w:p w14:paraId="462F8E2C" w14:textId="77777777" w:rsidR="00CA538E" w:rsidRPr="00CA538E" w:rsidRDefault="00CA538E" w:rsidP="00C329C6">
      <w:pPr>
        <w:pStyle w:val="Prrafodelista"/>
        <w:keepNext/>
        <w:keepLines/>
        <w:numPr>
          <w:ilvl w:val="0"/>
          <w:numId w:val="6"/>
        </w:numPr>
        <w:contextualSpacing w:val="0"/>
        <w:outlineLvl w:val="1"/>
        <w:rPr>
          <w:rFonts w:eastAsiaTheme="majorEastAsia" w:cstheme="majorBidi"/>
          <w:b/>
          <w:vanish/>
          <w:szCs w:val="26"/>
          <w:lang w:val="es-ES"/>
        </w:rPr>
      </w:pPr>
      <w:bookmarkStart w:id="152" w:name="_Toc79171679"/>
      <w:bookmarkStart w:id="153" w:name="_Toc79758052"/>
      <w:bookmarkStart w:id="154" w:name="_Toc80186832"/>
      <w:bookmarkStart w:id="155" w:name="_Toc80191533"/>
      <w:bookmarkStart w:id="156" w:name="_Toc80205794"/>
      <w:bookmarkStart w:id="157" w:name="_Toc80205873"/>
      <w:bookmarkStart w:id="158" w:name="_Toc81314114"/>
      <w:bookmarkStart w:id="159" w:name="_Toc81391850"/>
      <w:bookmarkStart w:id="160" w:name="_Toc81410715"/>
      <w:bookmarkStart w:id="161" w:name="_Toc81867894"/>
      <w:bookmarkStart w:id="162" w:name="_Toc81867978"/>
      <w:bookmarkStart w:id="163" w:name="_Toc81870072"/>
      <w:bookmarkStart w:id="164" w:name="_Toc82026801"/>
      <w:bookmarkStart w:id="165" w:name="_Toc82039414"/>
      <w:bookmarkStart w:id="166" w:name="_Toc98527468"/>
      <w:bookmarkStart w:id="167" w:name="_Toc98532864"/>
      <w:bookmarkStart w:id="168" w:name="_Toc98586413"/>
      <w:bookmarkStart w:id="169" w:name="_Toc98586506"/>
      <w:bookmarkStart w:id="170" w:name="_Toc102432019"/>
      <w:bookmarkStart w:id="171" w:name="_Toc102432811"/>
      <w:bookmarkStart w:id="172" w:name="_Toc102487135"/>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p w14:paraId="1FB5F50F" w14:textId="77777777" w:rsidR="00FC4FD7" w:rsidRPr="00FC4FD7" w:rsidRDefault="00FC4FD7" w:rsidP="00C329C6">
      <w:pPr>
        <w:pStyle w:val="Prrafodelista"/>
        <w:keepNext/>
        <w:keepLines/>
        <w:numPr>
          <w:ilvl w:val="0"/>
          <w:numId w:val="5"/>
        </w:numPr>
        <w:contextualSpacing w:val="0"/>
        <w:outlineLvl w:val="1"/>
        <w:rPr>
          <w:rFonts w:eastAsiaTheme="majorEastAsia" w:cstheme="majorBidi"/>
          <w:b/>
          <w:vanish/>
          <w:szCs w:val="26"/>
          <w:lang w:val="es-ES"/>
        </w:rPr>
      </w:pPr>
      <w:bookmarkStart w:id="173" w:name="_Toc79758053"/>
      <w:bookmarkStart w:id="174" w:name="_Toc80186833"/>
      <w:bookmarkStart w:id="175" w:name="_Toc80191534"/>
      <w:bookmarkStart w:id="176" w:name="_Toc80205795"/>
      <w:bookmarkStart w:id="177" w:name="_Toc80205874"/>
      <w:bookmarkStart w:id="178" w:name="_Toc81314115"/>
      <w:bookmarkStart w:id="179" w:name="_Toc81391851"/>
      <w:bookmarkStart w:id="180" w:name="_Toc81410716"/>
      <w:bookmarkStart w:id="181" w:name="_Toc81867895"/>
      <w:bookmarkStart w:id="182" w:name="_Toc81867979"/>
      <w:bookmarkStart w:id="183" w:name="_Toc81870073"/>
      <w:bookmarkStart w:id="184" w:name="_Toc82026802"/>
      <w:bookmarkStart w:id="185" w:name="_Toc82039415"/>
      <w:bookmarkStart w:id="186" w:name="_Toc98527469"/>
      <w:bookmarkStart w:id="187" w:name="_Toc98532865"/>
      <w:bookmarkStart w:id="188" w:name="_Toc98586414"/>
      <w:bookmarkStart w:id="189" w:name="_Toc98586507"/>
      <w:bookmarkStart w:id="190" w:name="_Toc102432020"/>
      <w:bookmarkStart w:id="191" w:name="_Toc102432812"/>
      <w:bookmarkStart w:id="192" w:name="_Toc102487136"/>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p>
    <w:p w14:paraId="05AF7694" w14:textId="29CFB094" w:rsidR="00D9423D" w:rsidRDefault="00D9423D" w:rsidP="00FC4FD7">
      <w:pPr>
        <w:pStyle w:val="Ttulo2"/>
      </w:pPr>
      <w:bookmarkStart w:id="193" w:name="_Toc102487137"/>
      <w:r w:rsidRPr="00CA538E">
        <w:t>Antecedentes</w:t>
      </w:r>
      <w:bookmarkEnd w:id="193"/>
    </w:p>
    <w:p w14:paraId="72E6DB4A" w14:textId="082DDC2E" w:rsidR="005040A3" w:rsidRDefault="00F4384F" w:rsidP="00E71000">
      <w:pPr>
        <w:ind w:firstLine="709"/>
        <w:rPr>
          <w:lang w:val="es-ES"/>
        </w:rPr>
      </w:pPr>
      <w:r>
        <w:rPr>
          <w:lang w:val="es-ES"/>
        </w:rPr>
        <w:t xml:space="preserve">Los autores </w:t>
      </w:r>
      <w:r>
        <w:rPr>
          <w:noProof/>
        </w:rPr>
        <w:t xml:space="preserve">Matos Matos, Pérez Reyes, Cisneros Naranjo, </w:t>
      </w:r>
      <w:r w:rsidR="00CD28E8">
        <w:rPr>
          <w:noProof/>
        </w:rPr>
        <w:t>y</w:t>
      </w:r>
      <w:r>
        <w:rPr>
          <w:noProof/>
        </w:rPr>
        <w:t xml:space="preserve"> Lara Caveda</w:t>
      </w:r>
      <w:r>
        <w:rPr>
          <w:lang w:val="es-ES"/>
        </w:rPr>
        <w:t xml:space="preserve"> </w:t>
      </w:r>
      <w:sdt>
        <w:sdtPr>
          <w:rPr>
            <w:lang w:val="es-ES"/>
          </w:rPr>
          <w:id w:val="-180980630"/>
          <w:citation/>
        </w:sdtPr>
        <w:sdtEndPr/>
        <w:sdtContent>
          <w:r>
            <w:rPr>
              <w:lang w:val="es-ES"/>
            </w:rPr>
            <w:fldChar w:fldCharType="begin"/>
          </w:r>
          <w:r w:rsidR="00A025BC">
            <w:instrText xml:space="preserve">CITATION Mat17 \n  \t  \l 12298 </w:instrText>
          </w:r>
          <w:r>
            <w:rPr>
              <w:lang w:val="es-ES"/>
            </w:rPr>
            <w:fldChar w:fldCharType="separate"/>
          </w:r>
          <w:r w:rsidR="004A0853">
            <w:rPr>
              <w:noProof/>
            </w:rPr>
            <w:t>(2017)</w:t>
          </w:r>
          <w:r>
            <w:rPr>
              <w:lang w:val="es-ES"/>
            </w:rPr>
            <w:fldChar w:fldCharType="end"/>
          </w:r>
        </w:sdtContent>
      </w:sdt>
      <w:r>
        <w:rPr>
          <w:lang w:val="es-ES"/>
        </w:rPr>
        <w:t xml:space="preserve"> han realizado una investigación </w:t>
      </w:r>
      <w:r w:rsidR="007E1848">
        <w:rPr>
          <w:lang w:val="es-ES"/>
        </w:rPr>
        <w:t>sobre el tema</w:t>
      </w:r>
      <w:r>
        <w:rPr>
          <w:lang w:val="es-ES"/>
        </w:rPr>
        <w:t>: “</w:t>
      </w:r>
      <w:r w:rsidRPr="00F4384F">
        <w:rPr>
          <w:lang w:val="es-ES"/>
        </w:rPr>
        <w:t>Metodología para el desarrollo de fuerza en boxeadores escolares</w:t>
      </w:r>
      <w:r>
        <w:rPr>
          <w:lang w:val="es-ES"/>
        </w:rPr>
        <w:t xml:space="preserve">”, donde </w:t>
      </w:r>
      <w:r w:rsidR="00954924">
        <w:rPr>
          <w:lang w:val="es-ES"/>
        </w:rPr>
        <w:t xml:space="preserve">se desarrolló una </w:t>
      </w:r>
      <w:r w:rsidR="005E6A42">
        <w:rPr>
          <w:lang w:val="es-ES"/>
        </w:rPr>
        <w:t>técnic</w:t>
      </w:r>
      <w:r w:rsidR="00954924">
        <w:rPr>
          <w:lang w:val="es-ES"/>
        </w:rPr>
        <w:t xml:space="preserve">a que empieza con </w:t>
      </w:r>
      <w:r w:rsidR="00954924" w:rsidRPr="00954924">
        <w:rPr>
          <w:lang w:val="es-ES"/>
        </w:rPr>
        <w:t>un acondicionamiento muscular con el objetivo de evitar lesiones en el sistema esquelético ligamentoso y muscular</w:t>
      </w:r>
      <w:r w:rsidR="00954924">
        <w:rPr>
          <w:lang w:val="es-ES"/>
        </w:rPr>
        <w:t xml:space="preserve">. El siguiente paso </w:t>
      </w:r>
      <w:r w:rsidR="005E6A42">
        <w:rPr>
          <w:lang w:val="es-ES"/>
        </w:rPr>
        <w:t>fue</w:t>
      </w:r>
      <w:r w:rsidR="00954924">
        <w:rPr>
          <w:lang w:val="es-ES"/>
        </w:rPr>
        <w:t xml:space="preserve"> la realización de </w:t>
      </w:r>
      <w:r w:rsidR="00954924" w:rsidRPr="00954924">
        <w:rPr>
          <w:lang w:val="es-ES"/>
        </w:rPr>
        <w:t>tests de fuerza absoluta de brazos, tronco y piernas</w:t>
      </w:r>
      <w:r w:rsidR="00954924">
        <w:rPr>
          <w:lang w:val="es-ES"/>
        </w:rPr>
        <w:t xml:space="preserve">, </w:t>
      </w:r>
      <w:r w:rsidR="00954924" w:rsidRPr="00954924">
        <w:rPr>
          <w:lang w:val="es-ES"/>
        </w:rPr>
        <w:t xml:space="preserve">ejecutados </w:t>
      </w:r>
      <w:r w:rsidR="00954924">
        <w:rPr>
          <w:lang w:val="es-ES"/>
        </w:rPr>
        <w:t>con</w:t>
      </w:r>
      <w:r w:rsidR="00954924" w:rsidRPr="00954924">
        <w:rPr>
          <w:lang w:val="es-ES"/>
        </w:rPr>
        <w:t xml:space="preserve"> la direcci</w:t>
      </w:r>
      <w:r w:rsidR="00954924">
        <w:rPr>
          <w:lang w:val="es-ES"/>
        </w:rPr>
        <w:t xml:space="preserve">ón de un especialista de pesas y </w:t>
      </w:r>
      <w:r w:rsidR="00954924" w:rsidRPr="00954924">
        <w:rPr>
          <w:lang w:val="es-ES"/>
        </w:rPr>
        <w:t>el apoyo de los entrenadores de boxeo. Est</w:t>
      </w:r>
      <w:r w:rsidR="00954924">
        <w:rPr>
          <w:lang w:val="es-ES"/>
        </w:rPr>
        <w:t>as pruebas se desarrollaron</w:t>
      </w:r>
      <w:r w:rsidR="00954924" w:rsidRPr="00954924">
        <w:rPr>
          <w:lang w:val="es-ES"/>
        </w:rPr>
        <w:t xml:space="preserve"> en el mismo horario, con instrumentos </w:t>
      </w:r>
      <w:r w:rsidR="00954924">
        <w:rPr>
          <w:lang w:val="es-ES"/>
        </w:rPr>
        <w:t xml:space="preserve">y condiciones idénticas </w:t>
      </w:r>
      <w:r w:rsidR="00954924" w:rsidRPr="00954924">
        <w:rPr>
          <w:lang w:val="es-ES"/>
        </w:rPr>
        <w:t xml:space="preserve">para comprobar la </w:t>
      </w:r>
      <w:r w:rsidR="00954924">
        <w:rPr>
          <w:lang w:val="es-ES"/>
        </w:rPr>
        <w:t>efectividad</w:t>
      </w:r>
      <w:r w:rsidR="00954924" w:rsidRPr="00954924">
        <w:rPr>
          <w:lang w:val="es-ES"/>
        </w:rPr>
        <w:t xml:space="preserve"> de la metodología propuesta</w:t>
      </w:r>
      <w:r w:rsidR="00954924">
        <w:rPr>
          <w:lang w:val="es-ES"/>
        </w:rPr>
        <w:t>. En este trabajo s</w:t>
      </w:r>
      <w:r w:rsidR="007E1848">
        <w:rPr>
          <w:lang w:val="es-ES"/>
        </w:rPr>
        <w:t>e concluye</w:t>
      </w:r>
      <w:r w:rsidRPr="00F4384F">
        <w:rPr>
          <w:lang w:val="es-ES"/>
        </w:rPr>
        <w:t xml:space="preserve"> que es </w:t>
      </w:r>
      <w:r w:rsidR="007E1848">
        <w:rPr>
          <w:lang w:val="es-ES"/>
        </w:rPr>
        <w:t>necesario</w:t>
      </w:r>
      <w:r w:rsidRPr="00F4384F">
        <w:rPr>
          <w:lang w:val="es-ES"/>
        </w:rPr>
        <w:t xml:space="preserve"> </w:t>
      </w:r>
      <w:r w:rsidR="007E1848">
        <w:rPr>
          <w:lang w:val="es-ES"/>
        </w:rPr>
        <w:t xml:space="preserve">el desarrollo de </w:t>
      </w:r>
      <w:r w:rsidRPr="00F4384F">
        <w:rPr>
          <w:lang w:val="es-ES"/>
        </w:rPr>
        <w:t>metodología</w:t>
      </w:r>
      <w:r w:rsidR="007E1848">
        <w:rPr>
          <w:lang w:val="es-ES"/>
        </w:rPr>
        <w:t xml:space="preserve">s de boxeo que </w:t>
      </w:r>
      <w:r w:rsidRPr="00F4384F">
        <w:rPr>
          <w:lang w:val="es-ES"/>
        </w:rPr>
        <w:t>posibilit</w:t>
      </w:r>
      <w:r w:rsidR="007E1848">
        <w:rPr>
          <w:lang w:val="es-ES"/>
        </w:rPr>
        <w:t>en</w:t>
      </w:r>
      <w:r w:rsidRPr="00F4384F">
        <w:rPr>
          <w:lang w:val="es-ES"/>
        </w:rPr>
        <w:t xml:space="preserve"> el incremento de la fuerza como capacidad física priorizada dentro de la preparación del boxeador </w:t>
      </w:r>
      <w:r w:rsidR="007E1848" w:rsidRPr="00F4384F">
        <w:rPr>
          <w:lang w:val="es-ES"/>
        </w:rPr>
        <w:t>moderno</w:t>
      </w:r>
      <w:r w:rsidRPr="00F4384F">
        <w:rPr>
          <w:lang w:val="es-ES"/>
        </w:rPr>
        <w:t xml:space="preserve">, </w:t>
      </w:r>
      <w:r w:rsidR="007E1848">
        <w:rPr>
          <w:lang w:val="es-ES"/>
        </w:rPr>
        <w:t>lo cual permite tener buenos</w:t>
      </w:r>
      <w:r w:rsidRPr="00F4384F">
        <w:rPr>
          <w:lang w:val="es-ES"/>
        </w:rPr>
        <w:t xml:space="preserve"> result</w:t>
      </w:r>
      <w:r w:rsidR="007E1848">
        <w:rPr>
          <w:lang w:val="es-ES"/>
        </w:rPr>
        <w:t>ados deportivos de primer nivel, una buena</w:t>
      </w:r>
      <w:r w:rsidRPr="00F4384F">
        <w:rPr>
          <w:lang w:val="es-ES"/>
        </w:rPr>
        <w:t xml:space="preserve"> asimilación de la carga física general y especial dentro de la estructur</w:t>
      </w:r>
      <w:r w:rsidR="007E1848">
        <w:rPr>
          <w:lang w:val="es-ES"/>
        </w:rPr>
        <w:t>a de entrenamiento planificada. Estas metodologías también benefician al deportista</w:t>
      </w:r>
      <w:r w:rsidRPr="00F4384F">
        <w:rPr>
          <w:lang w:val="es-ES"/>
        </w:rPr>
        <w:t xml:space="preserve"> en </w:t>
      </w:r>
      <w:r w:rsidR="004F6006">
        <w:rPr>
          <w:lang w:val="es-ES"/>
        </w:rPr>
        <w:t xml:space="preserve">su </w:t>
      </w:r>
      <w:r w:rsidRPr="00F4384F">
        <w:rPr>
          <w:lang w:val="es-ES"/>
        </w:rPr>
        <w:t>desarrollo biológico</w:t>
      </w:r>
      <w:r w:rsidR="004F6006">
        <w:rPr>
          <w:lang w:val="es-ES"/>
        </w:rPr>
        <w:t>,</w:t>
      </w:r>
      <w:r w:rsidRPr="00F4384F">
        <w:rPr>
          <w:lang w:val="es-ES"/>
        </w:rPr>
        <w:t xml:space="preserve"> que los hace aptos para la práctica del boxeo, fortaleciendo su </w:t>
      </w:r>
      <w:r w:rsidR="004F6006">
        <w:rPr>
          <w:lang w:val="es-ES"/>
        </w:rPr>
        <w:t>condición</w:t>
      </w:r>
      <w:r w:rsidRPr="00F4384F">
        <w:rPr>
          <w:lang w:val="es-ES"/>
        </w:rPr>
        <w:t xml:space="preserve"> de salud y evitando lesiones, lo que se </w:t>
      </w:r>
      <w:r w:rsidR="004F6006" w:rsidRPr="00F4384F">
        <w:rPr>
          <w:lang w:val="es-ES"/>
        </w:rPr>
        <w:t>convierte</w:t>
      </w:r>
      <w:r w:rsidRPr="00F4384F">
        <w:rPr>
          <w:lang w:val="es-ES"/>
        </w:rPr>
        <w:t xml:space="preserve"> en una mayor longevidad deportiva con resultados </w:t>
      </w:r>
      <w:r w:rsidR="004F6006">
        <w:rPr>
          <w:lang w:val="es-ES"/>
        </w:rPr>
        <w:t>óptimos</w:t>
      </w:r>
      <w:r w:rsidRPr="00F4384F">
        <w:rPr>
          <w:lang w:val="es-ES"/>
        </w:rPr>
        <w:t xml:space="preserve"> </w:t>
      </w:r>
      <w:r w:rsidR="004F6006">
        <w:rPr>
          <w:lang w:val="es-ES"/>
        </w:rPr>
        <w:t xml:space="preserve">de tipo </w:t>
      </w:r>
      <w:r w:rsidRPr="00F4384F">
        <w:rPr>
          <w:lang w:val="es-ES"/>
        </w:rPr>
        <w:t>cualitativo y cuantitativo.</w:t>
      </w:r>
    </w:p>
    <w:p w14:paraId="626484DC" w14:textId="024F88D3" w:rsidR="00B37AED" w:rsidRDefault="00B37AED" w:rsidP="00E71000">
      <w:pPr>
        <w:ind w:firstLine="709"/>
        <w:rPr>
          <w:lang w:val="es-MX"/>
        </w:rPr>
      </w:pPr>
      <w:r w:rsidRPr="00C25890">
        <w:rPr>
          <w:lang w:val="es-MX"/>
        </w:rPr>
        <w:t xml:space="preserve">Los autores Chelly et al. (2014) </w:t>
      </w:r>
      <w:r w:rsidR="00C25890" w:rsidRPr="00C25890">
        <w:rPr>
          <w:lang w:val="es-MX"/>
        </w:rPr>
        <w:t>e</w:t>
      </w:r>
      <w:r w:rsidR="00C25890">
        <w:rPr>
          <w:lang w:val="es-MX"/>
        </w:rPr>
        <w:t xml:space="preserve">studiaron los </w:t>
      </w:r>
      <w:r w:rsidR="00C25890" w:rsidRPr="00C25890">
        <w:rPr>
          <w:lang w:val="es-MX"/>
        </w:rPr>
        <w:t>efectos del entrenamiento pliométrico de 8 semanas durante la temporada en el rendimiento de las extremidades superiores e inferiores de los jugadores de balonmano de élite adolescentes</w:t>
      </w:r>
      <w:r w:rsidR="00C25890">
        <w:rPr>
          <w:lang w:val="es-MX"/>
        </w:rPr>
        <w:t xml:space="preserve">. </w:t>
      </w:r>
      <w:r w:rsidR="00AA655F">
        <w:rPr>
          <w:lang w:val="es-MX"/>
        </w:rPr>
        <w:t xml:space="preserve">A partir de los resultados de su investigación </w:t>
      </w:r>
      <w:r w:rsidR="00AA655F" w:rsidRPr="00AA655F">
        <w:rPr>
          <w:lang w:val="es-MX"/>
        </w:rPr>
        <w:t>concluye</w:t>
      </w:r>
      <w:r w:rsidR="00AA655F">
        <w:rPr>
          <w:lang w:val="es-MX"/>
        </w:rPr>
        <w:t>ro</w:t>
      </w:r>
      <w:r w:rsidR="00AA655F" w:rsidRPr="00AA655F">
        <w:rPr>
          <w:lang w:val="es-MX"/>
        </w:rPr>
        <w:t xml:space="preserve">n que la introducción del entrenamiento pliométrico quincenal en el régimen estándar mejoró los componentes importantes para el rendimiento </w:t>
      </w:r>
      <w:r w:rsidR="00AA655F">
        <w:rPr>
          <w:lang w:val="es-MX"/>
        </w:rPr>
        <w:t>deportivo</w:t>
      </w:r>
      <w:r w:rsidR="00AA655F" w:rsidRPr="00AA655F">
        <w:rPr>
          <w:lang w:val="es-MX"/>
        </w:rPr>
        <w:t xml:space="preserve">, en </w:t>
      </w:r>
      <w:r w:rsidR="00AA655F" w:rsidRPr="00AA655F">
        <w:rPr>
          <w:lang w:val="es-MX"/>
        </w:rPr>
        <w:lastRenderedPageBreak/>
        <w:t>particular las acciones explosivas, como el sprint, el salto y la velocidad de lanzamiento del balón.</w:t>
      </w:r>
      <w:r w:rsidR="00AA655F">
        <w:rPr>
          <w:lang w:val="es-MX"/>
        </w:rPr>
        <w:t xml:space="preserve"> Es decir que demostraron la efectividad del uso de los ejercicios pliométricos.</w:t>
      </w:r>
    </w:p>
    <w:p w14:paraId="209D7462" w14:textId="70CB50D9" w:rsidR="00977347" w:rsidRPr="00977347" w:rsidRDefault="000F3157" w:rsidP="00E71000">
      <w:pPr>
        <w:ind w:firstLine="709"/>
        <w:rPr>
          <w:lang w:val="es-MX"/>
        </w:rPr>
      </w:pPr>
      <w:r>
        <w:rPr>
          <w:lang w:val="es-MX"/>
        </w:rPr>
        <w:t xml:space="preserve">De igual manera, </w:t>
      </w:r>
      <w:r w:rsidR="00971072">
        <w:rPr>
          <w:lang w:val="es-MX"/>
        </w:rPr>
        <w:t xml:space="preserve">los autores </w:t>
      </w:r>
      <w:r w:rsidR="00971072" w:rsidRPr="00971072">
        <w:rPr>
          <w:lang w:val="es-MX"/>
        </w:rPr>
        <w:t>Ozbar</w:t>
      </w:r>
      <w:r w:rsidR="00971072">
        <w:rPr>
          <w:lang w:val="es-MX"/>
        </w:rPr>
        <w:t xml:space="preserve">, </w:t>
      </w:r>
      <w:r w:rsidR="00971072" w:rsidRPr="00971072">
        <w:rPr>
          <w:lang w:val="es-MX"/>
        </w:rPr>
        <w:t>Ates</w:t>
      </w:r>
      <w:r w:rsidR="00971072">
        <w:rPr>
          <w:lang w:val="es-MX"/>
        </w:rPr>
        <w:t xml:space="preserve"> </w:t>
      </w:r>
      <w:r w:rsidR="00971072" w:rsidRPr="00971072">
        <w:rPr>
          <w:lang w:val="es-MX"/>
        </w:rPr>
        <w:t>&amp;</w:t>
      </w:r>
      <w:r w:rsidR="00971072">
        <w:rPr>
          <w:lang w:val="es-MX"/>
        </w:rPr>
        <w:t xml:space="preserve"> </w:t>
      </w:r>
      <w:r w:rsidR="00971072" w:rsidRPr="00971072">
        <w:rPr>
          <w:lang w:val="es-MX"/>
        </w:rPr>
        <w:t>Agopyan</w:t>
      </w:r>
      <w:r w:rsidR="00971072">
        <w:rPr>
          <w:lang w:val="es-MX"/>
        </w:rPr>
        <w:t xml:space="preserve"> (2014) estudiaron el</w:t>
      </w:r>
      <w:r w:rsidR="00971072" w:rsidRPr="00971072">
        <w:rPr>
          <w:lang w:val="es-MX"/>
        </w:rPr>
        <w:t xml:space="preserve"> efecto del entrenamiento pliométrico de 8 semanas sobre la potencia de las piernas, el salto y el rendimiento de los sprints en jugadoras de fútbol</w:t>
      </w:r>
      <w:r w:rsidR="00971072">
        <w:rPr>
          <w:lang w:val="es-MX"/>
        </w:rPr>
        <w:t xml:space="preserve">. </w:t>
      </w:r>
      <w:r w:rsidR="00977347">
        <w:rPr>
          <w:lang w:val="es-MX"/>
        </w:rPr>
        <w:t xml:space="preserve">Los investigadores observaron </w:t>
      </w:r>
      <w:r w:rsidR="00977347" w:rsidRPr="00977347">
        <w:rPr>
          <w:lang w:val="es-MX"/>
        </w:rPr>
        <w:t xml:space="preserve">que un </w:t>
      </w:r>
      <w:r w:rsidR="00977347">
        <w:rPr>
          <w:lang w:val="es-MX"/>
        </w:rPr>
        <w:t>entrenamiento pliométrico</w:t>
      </w:r>
      <w:r w:rsidR="00977347" w:rsidRPr="00977347">
        <w:rPr>
          <w:lang w:val="es-MX"/>
        </w:rPr>
        <w:t xml:space="preserve"> seguro, eficaz y alternativo puede ser útil para los entrenadores de fuerza y acondicionamiento, especialmente durante la temporada de competición, en la que se dispone de menos tiempo para entrenar.</w:t>
      </w:r>
    </w:p>
    <w:p w14:paraId="75ECB8CB" w14:textId="6A71A9A5" w:rsidR="00D40B16" w:rsidRDefault="00A01E6A" w:rsidP="00E71000">
      <w:pPr>
        <w:ind w:firstLine="709"/>
        <w:rPr>
          <w:lang w:val="es-ES"/>
        </w:rPr>
      </w:pPr>
      <w:r w:rsidRPr="00A01E6A">
        <w:rPr>
          <w:noProof/>
        </w:rPr>
        <w:t xml:space="preserve">El estudio realizado por los autores </w:t>
      </w:r>
      <w:r w:rsidR="00D40B16" w:rsidRPr="00A01E6A">
        <w:rPr>
          <w:noProof/>
        </w:rPr>
        <w:t xml:space="preserve">Martínez Quetglas, Quetglas González, &amp; Iglesias Pérez </w:t>
      </w:r>
      <w:sdt>
        <w:sdtPr>
          <w:rPr>
            <w:noProof/>
          </w:rPr>
          <w:id w:val="255263497"/>
          <w:citation/>
        </w:sdtPr>
        <w:sdtEndPr/>
        <w:sdtContent>
          <w:r w:rsidR="00D40B16" w:rsidRPr="00A01E6A">
            <w:rPr>
              <w:noProof/>
            </w:rPr>
            <w:fldChar w:fldCharType="begin"/>
          </w:r>
          <w:r w:rsidR="00D40B16" w:rsidRPr="00A01E6A">
            <w:rPr>
              <w:noProof/>
            </w:rPr>
            <w:instrText xml:space="preserve">CITATION Mar14 \n  \t  \l 12298 </w:instrText>
          </w:r>
          <w:r w:rsidR="00D40B16" w:rsidRPr="00A01E6A">
            <w:rPr>
              <w:noProof/>
            </w:rPr>
            <w:fldChar w:fldCharType="separate"/>
          </w:r>
          <w:r w:rsidR="004A0853">
            <w:rPr>
              <w:noProof/>
            </w:rPr>
            <w:t>(2014)</w:t>
          </w:r>
          <w:r w:rsidR="00D40B16" w:rsidRPr="00A01E6A">
            <w:rPr>
              <w:noProof/>
            </w:rPr>
            <w:fldChar w:fldCharType="end"/>
          </w:r>
        </w:sdtContent>
      </w:sdt>
      <w:r w:rsidR="00D40B16" w:rsidRPr="00A01E6A">
        <w:rPr>
          <w:lang w:val="es-ES"/>
        </w:rPr>
        <w:t xml:space="preserve"> </w:t>
      </w:r>
      <w:r w:rsidRPr="00A01E6A">
        <w:rPr>
          <w:lang w:val="es-ES"/>
        </w:rPr>
        <w:t xml:space="preserve">trata sobre el tema: </w:t>
      </w:r>
      <w:r w:rsidR="00D40B16" w:rsidRPr="00A01E6A">
        <w:rPr>
          <w:noProof/>
        </w:rPr>
        <w:t>“Incidencia del estiramiento</w:t>
      </w:r>
      <w:r w:rsidRPr="00A01E6A">
        <w:rPr>
          <w:noProof/>
        </w:rPr>
        <w:t xml:space="preserve"> muscular como factor mecánico”, y determina que e</w:t>
      </w:r>
      <w:r w:rsidR="00D40B16" w:rsidRPr="00A01E6A">
        <w:rPr>
          <w:lang w:val="es-ES"/>
        </w:rPr>
        <w:t xml:space="preserve">l golpeo de los boxeadores sería más efectivo si </w:t>
      </w:r>
      <w:r w:rsidRPr="00A01E6A">
        <w:rPr>
          <w:lang w:val="es-ES"/>
        </w:rPr>
        <w:t>existiera</w:t>
      </w:r>
      <w:r w:rsidR="00D40B16" w:rsidRPr="00A01E6A">
        <w:rPr>
          <w:lang w:val="es-ES"/>
        </w:rPr>
        <w:t xml:space="preserve"> una mayor contribución del componente muscular, por lo que es necesario </w:t>
      </w:r>
      <w:r w:rsidRPr="00A01E6A">
        <w:rPr>
          <w:lang w:val="es-ES"/>
        </w:rPr>
        <w:t>realizar la</w:t>
      </w:r>
      <w:r w:rsidR="00D40B16" w:rsidRPr="00A01E6A">
        <w:rPr>
          <w:lang w:val="es-ES"/>
        </w:rPr>
        <w:t xml:space="preserve"> estimula</w:t>
      </w:r>
      <w:r w:rsidRPr="00A01E6A">
        <w:rPr>
          <w:lang w:val="es-ES"/>
        </w:rPr>
        <w:t>ción</w:t>
      </w:r>
      <w:r w:rsidR="00D40B16" w:rsidRPr="00A01E6A">
        <w:rPr>
          <w:lang w:val="es-ES"/>
        </w:rPr>
        <w:t xml:space="preserve"> de las propiedades visco elásticas de los músculos con </w:t>
      </w:r>
      <w:r>
        <w:rPr>
          <w:lang w:val="es-ES"/>
        </w:rPr>
        <w:t>la</w:t>
      </w:r>
      <w:r w:rsidR="00D40B16" w:rsidRPr="00A01E6A">
        <w:rPr>
          <w:lang w:val="es-ES"/>
        </w:rPr>
        <w:t xml:space="preserve"> activación máxima que permita </w:t>
      </w:r>
      <w:r>
        <w:rPr>
          <w:lang w:val="es-ES"/>
        </w:rPr>
        <w:t xml:space="preserve">el empleo del ciclo de estiramiento y </w:t>
      </w:r>
      <w:r w:rsidR="00D40B16" w:rsidRPr="00A01E6A">
        <w:rPr>
          <w:lang w:val="es-ES"/>
        </w:rPr>
        <w:t>acortamiento.</w:t>
      </w:r>
    </w:p>
    <w:p w14:paraId="4D3AA4F8" w14:textId="77A3AEFF" w:rsidR="00954924" w:rsidRDefault="00EF61F8" w:rsidP="00E71000">
      <w:pPr>
        <w:ind w:firstLine="709"/>
        <w:rPr>
          <w:lang w:val="es-ES"/>
        </w:rPr>
      </w:pPr>
      <w:r>
        <w:rPr>
          <w:lang w:val="es-ES"/>
        </w:rPr>
        <w:t>El autor Urrizaga, M.</w:t>
      </w:r>
      <w:sdt>
        <w:sdtPr>
          <w:rPr>
            <w:lang w:val="es-ES"/>
          </w:rPr>
          <w:id w:val="-1364671577"/>
          <w:citation/>
        </w:sdtPr>
        <w:sdtEndPr/>
        <w:sdtContent>
          <w:r>
            <w:rPr>
              <w:lang w:val="es-ES"/>
            </w:rPr>
            <w:fldChar w:fldCharType="begin"/>
          </w:r>
          <w:r>
            <w:instrText xml:space="preserve">CITATION Urr15 \n  \t  \l 12298 </w:instrText>
          </w:r>
          <w:r>
            <w:rPr>
              <w:lang w:val="es-ES"/>
            </w:rPr>
            <w:fldChar w:fldCharType="separate"/>
          </w:r>
          <w:r w:rsidR="004A0853">
            <w:rPr>
              <w:noProof/>
            </w:rPr>
            <w:t xml:space="preserve"> (2015)</w:t>
          </w:r>
          <w:r>
            <w:rPr>
              <w:lang w:val="es-ES"/>
            </w:rPr>
            <w:fldChar w:fldCharType="end"/>
          </w:r>
        </w:sdtContent>
      </w:sdt>
      <w:r>
        <w:rPr>
          <w:lang w:val="es-ES"/>
        </w:rPr>
        <w:t xml:space="preserve"> realizó una investigación con el tema: “</w:t>
      </w:r>
      <w:r w:rsidRPr="00EF61F8">
        <w:rPr>
          <w:lang w:val="es-ES"/>
        </w:rPr>
        <w:t>Desarrollo de la fuerza en</w:t>
      </w:r>
      <w:r>
        <w:rPr>
          <w:lang w:val="es-ES"/>
        </w:rPr>
        <w:t xml:space="preserve"> los deportes de combate. Boxeo”, donde concluye que </w:t>
      </w:r>
      <w:r w:rsidRPr="00EF61F8">
        <w:rPr>
          <w:lang w:val="es-ES"/>
        </w:rPr>
        <w:t xml:space="preserve">la </w:t>
      </w:r>
      <w:r>
        <w:rPr>
          <w:lang w:val="es-ES"/>
        </w:rPr>
        <w:t xml:space="preserve">ejecución </w:t>
      </w:r>
      <w:r w:rsidR="00EE2899">
        <w:rPr>
          <w:lang w:val="es-ES"/>
        </w:rPr>
        <w:t>de un plan</w:t>
      </w:r>
      <w:r w:rsidRPr="00EF61F8">
        <w:rPr>
          <w:lang w:val="es-ES"/>
        </w:rPr>
        <w:t xml:space="preserve"> de entrenamiento de la fuerza bien orientado </w:t>
      </w:r>
      <w:r w:rsidR="00EE2899">
        <w:rPr>
          <w:lang w:val="es-ES"/>
        </w:rPr>
        <w:t>que conste de una f</w:t>
      </w:r>
      <w:r w:rsidRPr="00EF61F8">
        <w:rPr>
          <w:lang w:val="es-ES"/>
        </w:rPr>
        <w:t xml:space="preserve">ase </w:t>
      </w:r>
      <w:r w:rsidR="00EE2899">
        <w:rPr>
          <w:lang w:val="es-ES"/>
        </w:rPr>
        <w:t>g</w:t>
      </w:r>
      <w:r w:rsidRPr="00EF61F8">
        <w:rPr>
          <w:lang w:val="es-ES"/>
        </w:rPr>
        <w:t>eneral y otra especifica producen cambios significativos en algu</w:t>
      </w:r>
      <w:r w:rsidR="00EE2899">
        <w:rPr>
          <w:lang w:val="es-ES"/>
        </w:rPr>
        <w:t>nas variables del golpe recto</w:t>
      </w:r>
      <w:r w:rsidR="006E2FAE">
        <w:rPr>
          <w:lang w:val="es-ES"/>
        </w:rPr>
        <w:t>, e</w:t>
      </w:r>
      <w:r w:rsidR="00EE2899">
        <w:rPr>
          <w:lang w:val="es-ES"/>
        </w:rPr>
        <w:t>stos c</w:t>
      </w:r>
      <w:r w:rsidRPr="00EF61F8">
        <w:rPr>
          <w:lang w:val="es-ES"/>
        </w:rPr>
        <w:t xml:space="preserve">ambios </w:t>
      </w:r>
      <w:r w:rsidR="00EE2899">
        <w:rPr>
          <w:lang w:val="es-ES"/>
        </w:rPr>
        <w:t>se producen</w:t>
      </w:r>
      <w:r w:rsidRPr="00EF61F8">
        <w:rPr>
          <w:lang w:val="es-ES"/>
        </w:rPr>
        <w:t xml:space="preserve"> </w:t>
      </w:r>
      <w:r w:rsidR="00EE2899">
        <w:rPr>
          <w:lang w:val="es-ES"/>
        </w:rPr>
        <w:t>por la variación</w:t>
      </w:r>
      <w:r>
        <w:rPr>
          <w:lang w:val="es-ES"/>
        </w:rPr>
        <w:t xml:space="preserve"> </w:t>
      </w:r>
      <w:r w:rsidR="00EE2899">
        <w:rPr>
          <w:lang w:val="es-ES"/>
        </w:rPr>
        <w:t>de los valores</w:t>
      </w:r>
      <w:r>
        <w:rPr>
          <w:lang w:val="es-ES"/>
        </w:rPr>
        <w:t xml:space="preserve"> </w:t>
      </w:r>
      <w:r w:rsidRPr="00EF61F8">
        <w:rPr>
          <w:lang w:val="es-ES"/>
        </w:rPr>
        <w:t>de fuerza, potencia y velocidad, o tasa de desarrollo de la fuerza</w:t>
      </w:r>
      <w:r w:rsidR="00EE2899">
        <w:rPr>
          <w:lang w:val="es-ES"/>
        </w:rPr>
        <w:t xml:space="preserve"> y</w:t>
      </w:r>
      <w:r w:rsidRPr="00EF61F8">
        <w:rPr>
          <w:lang w:val="es-ES"/>
        </w:rPr>
        <w:t xml:space="preserve"> de la musculatura de miembros</w:t>
      </w:r>
      <w:r w:rsidR="00EE2899">
        <w:rPr>
          <w:lang w:val="es-ES"/>
        </w:rPr>
        <w:t xml:space="preserve"> del tren inferior</w:t>
      </w:r>
      <w:r w:rsidRPr="00EF61F8">
        <w:rPr>
          <w:lang w:val="es-ES"/>
        </w:rPr>
        <w:t>.</w:t>
      </w:r>
    </w:p>
    <w:p w14:paraId="5D7D52EA" w14:textId="712F3FCF" w:rsidR="00556892" w:rsidRDefault="00556892" w:rsidP="00E71000">
      <w:pPr>
        <w:ind w:firstLine="709"/>
        <w:rPr>
          <w:lang w:val="es-ES"/>
        </w:rPr>
      </w:pPr>
      <w:r>
        <w:rPr>
          <w:lang w:val="es-ES"/>
        </w:rPr>
        <w:t xml:space="preserve">Los investigadores García y Peña (2016) </w:t>
      </w:r>
      <w:r w:rsidR="00BA02ED">
        <w:rPr>
          <w:lang w:val="es-ES"/>
        </w:rPr>
        <w:t>estudiaron los e</w:t>
      </w:r>
      <w:r w:rsidR="00BA02ED" w:rsidRPr="00BA02ED">
        <w:rPr>
          <w:lang w:val="es-ES"/>
        </w:rPr>
        <w:t xml:space="preserve">fectos de 8 </w:t>
      </w:r>
      <w:r w:rsidR="00BA02ED">
        <w:rPr>
          <w:lang w:val="es-ES"/>
        </w:rPr>
        <w:t>s</w:t>
      </w:r>
      <w:r w:rsidR="00BA02ED" w:rsidRPr="00BA02ED">
        <w:rPr>
          <w:lang w:val="es-ES"/>
        </w:rPr>
        <w:t>emanas de entrenamiento pliométrico y entrenamiento resistido mediante trineo en el rendimiento de salto vertical y esprint en futbolistas amateurs</w:t>
      </w:r>
      <w:r w:rsidR="00BA02ED">
        <w:rPr>
          <w:lang w:val="es-ES"/>
        </w:rPr>
        <w:t xml:space="preserve">. Los resultados de su estudio sugirieron que </w:t>
      </w:r>
      <w:r w:rsidR="00BA02ED" w:rsidRPr="00BA02ED">
        <w:rPr>
          <w:lang w:val="es-ES"/>
        </w:rPr>
        <w:t>no se observa</w:t>
      </w:r>
      <w:r w:rsidR="005C7770">
        <w:rPr>
          <w:lang w:val="es-ES"/>
        </w:rPr>
        <w:t>ro</w:t>
      </w:r>
      <w:r w:rsidR="00BA02ED" w:rsidRPr="00BA02ED">
        <w:rPr>
          <w:lang w:val="es-ES"/>
        </w:rPr>
        <w:t>n diferencias significativas entre los valores del pre- y el post-test</w:t>
      </w:r>
      <w:r w:rsidR="005C7770">
        <w:rPr>
          <w:lang w:val="es-ES"/>
        </w:rPr>
        <w:t xml:space="preserve"> en las pruebas de </w:t>
      </w:r>
      <w:r w:rsidR="005C7770">
        <w:rPr>
          <w:lang w:val="es-ES"/>
        </w:rPr>
        <w:lastRenderedPageBreak/>
        <w:t xml:space="preserve">salto vertical (SJ), aunque, </w:t>
      </w:r>
      <w:r w:rsidR="005C7770" w:rsidRPr="005C7770">
        <w:rPr>
          <w:lang w:val="es-ES"/>
        </w:rPr>
        <w:t xml:space="preserve">en el análisis descriptivo </w:t>
      </w:r>
      <w:r w:rsidR="005C7770">
        <w:rPr>
          <w:lang w:val="es-ES"/>
        </w:rPr>
        <w:t xml:space="preserve">determinaron que </w:t>
      </w:r>
      <w:r w:rsidR="005C7770" w:rsidRPr="005C7770">
        <w:rPr>
          <w:lang w:val="es-ES"/>
        </w:rPr>
        <w:t>si se aprecia</w:t>
      </w:r>
      <w:r w:rsidR="005C7770">
        <w:rPr>
          <w:lang w:val="es-ES"/>
        </w:rPr>
        <w:t>ro</w:t>
      </w:r>
      <w:r w:rsidR="005C7770" w:rsidRPr="005C7770">
        <w:rPr>
          <w:lang w:val="es-ES"/>
        </w:rPr>
        <w:t>n cambios positivos a nivel de rendimiento tanto en salto vertical como en el esprint</w:t>
      </w:r>
      <w:r w:rsidR="005C7770">
        <w:rPr>
          <w:lang w:val="es-ES"/>
        </w:rPr>
        <w:t>.</w:t>
      </w:r>
    </w:p>
    <w:p w14:paraId="0AA115A4" w14:textId="14868876" w:rsidR="00D46850" w:rsidRDefault="00D46850" w:rsidP="00E71000">
      <w:pPr>
        <w:ind w:firstLine="709"/>
        <w:rPr>
          <w:lang w:val="es-ES"/>
        </w:rPr>
      </w:pPr>
      <w:r>
        <w:rPr>
          <w:lang w:val="es-ES"/>
        </w:rPr>
        <w:t xml:space="preserve">A nivel ecuatoriano también existen investigaciones </w:t>
      </w:r>
      <w:r w:rsidR="006C1492">
        <w:rPr>
          <w:lang w:val="es-ES"/>
        </w:rPr>
        <w:t>desarrolladas en torno a</w:t>
      </w:r>
      <w:r w:rsidR="00577052">
        <w:rPr>
          <w:lang w:val="es-ES"/>
        </w:rPr>
        <w:t>l d</w:t>
      </w:r>
      <w:r w:rsidR="006C1492" w:rsidRPr="006C1492">
        <w:rPr>
          <w:lang w:val="es-ES"/>
        </w:rPr>
        <w:t xml:space="preserve">esarrollo de la fuerza para el boxeo en estudiantes </w:t>
      </w:r>
      <w:r w:rsidR="00577052">
        <w:rPr>
          <w:lang w:val="es-ES"/>
        </w:rPr>
        <w:t>en edad adolescente. En este sentido, se puede mencionar el trabajo realizado por Medina y Loaiza</w:t>
      </w:r>
      <w:r w:rsidR="00C46C19">
        <w:rPr>
          <w:lang w:val="es-ES"/>
        </w:rPr>
        <w:t xml:space="preserve"> </w:t>
      </w:r>
      <w:r w:rsidR="00EF1CE9">
        <w:rPr>
          <w:lang w:val="es-ES"/>
        </w:rPr>
        <w:t>(2021), quienes</w:t>
      </w:r>
      <w:r w:rsidR="00714822">
        <w:rPr>
          <w:lang w:val="es-ES"/>
        </w:rPr>
        <w:t xml:space="preserve"> implementaron un </w:t>
      </w:r>
      <w:r w:rsidR="00714822" w:rsidRPr="00714822">
        <w:rPr>
          <w:lang w:val="es-ES"/>
        </w:rPr>
        <w:t>programa específico dir</w:t>
      </w:r>
      <w:r w:rsidR="00714822">
        <w:rPr>
          <w:lang w:val="es-ES"/>
        </w:rPr>
        <w:t>igido</w:t>
      </w:r>
      <w:r w:rsidR="00714822" w:rsidRPr="00714822">
        <w:rPr>
          <w:lang w:val="es-ES"/>
        </w:rPr>
        <w:t xml:space="preserve"> al aumento de la velocidad de ejecución que permite el aumento de la fuerza de impacto</w:t>
      </w:r>
      <w:r w:rsidR="00714822">
        <w:rPr>
          <w:lang w:val="es-ES"/>
        </w:rPr>
        <w:t xml:space="preserve">, consiguiendo un </w:t>
      </w:r>
      <w:r w:rsidR="00714822" w:rsidRPr="00714822">
        <w:rPr>
          <w:lang w:val="es-ES"/>
        </w:rPr>
        <w:t xml:space="preserve">incremento en los valores de fuerza de impacto en los boxeadores </w:t>
      </w:r>
      <w:r w:rsidR="00B37AED">
        <w:rPr>
          <w:lang w:val="es-ES"/>
        </w:rPr>
        <w:t xml:space="preserve">de la </w:t>
      </w:r>
      <w:r w:rsidR="00714822" w:rsidRPr="00714822">
        <w:rPr>
          <w:lang w:val="es-ES"/>
        </w:rPr>
        <w:t>muestra.</w:t>
      </w:r>
    </w:p>
    <w:p w14:paraId="4DDC1A75" w14:textId="2D84EED5" w:rsidR="00F86450" w:rsidRPr="00DF1E9D" w:rsidRDefault="00DF1E9D" w:rsidP="00FC4FD7">
      <w:pPr>
        <w:pStyle w:val="Ttulo2"/>
      </w:pPr>
      <w:bookmarkStart w:id="194" w:name="_Toc102487138"/>
      <w:r w:rsidRPr="00DF1E9D">
        <w:t>Fundamentos teóricos</w:t>
      </w:r>
      <w:bookmarkEnd w:id="194"/>
    </w:p>
    <w:p w14:paraId="0B022F10" w14:textId="4B4F5015" w:rsidR="0020122D" w:rsidRPr="0020122D" w:rsidRDefault="0020122D" w:rsidP="00FC4FD7">
      <w:pPr>
        <w:pStyle w:val="Ttulo3"/>
      </w:pPr>
      <w:bookmarkStart w:id="195" w:name="_Toc79171682"/>
      <w:bookmarkStart w:id="196" w:name="_Toc79171683"/>
      <w:bookmarkStart w:id="197" w:name="_Toc79171684"/>
      <w:bookmarkStart w:id="198" w:name="_Toc102487139"/>
      <w:bookmarkEnd w:id="195"/>
      <w:bookmarkEnd w:id="196"/>
      <w:bookmarkEnd w:id="197"/>
      <w:r w:rsidRPr="00E25234">
        <w:t>Variable independiente</w:t>
      </w:r>
      <w:r w:rsidR="002B3557">
        <w:t>.</w:t>
      </w:r>
      <w:bookmarkEnd w:id="198"/>
    </w:p>
    <w:p w14:paraId="19DD4F1A" w14:textId="3CC01311" w:rsidR="000E039D" w:rsidRDefault="000E039D" w:rsidP="00C329C6">
      <w:pPr>
        <w:pStyle w:val="Ttulo5"/>
        <w:numPr>
          <w:ilvl w:val="3"/>
          <w:numId w:val="5"/>
        </w:numPr>
      </w:pPr>
      <w:r>
        <w:t>Ejercicios pliométricos</w:t>
      </w:r>
      <w:r w:rsidR="002B3557">
        <w:rPr>
          <w:i w:val="0"/>
          <w:iCs/>
        </w:rPr>
        <w:t>.</w:t>
      </w:r>
    </w:p>
    <w:p w14:paraId="5AAD88EA" w14:textId="0797EA3C" w:rsidR="000E039D" w:rsidRPr="00291B73" w:rsidRDefault="00F57E0B" w:rsidP="00E71000">
      <w:pPr>
        <w:ind w:firstLine="709"/>
      </w:pPr>
      <w:r w:rsidRPr="008C0DA5">
        <w:t>La pliometría se ha utilizado durante muchas décadas</w:t>
      </w:r>
      <w:r>
        <w:t xml:space="preserve"> </w:t>
      </w:r>
      <w:r w:rsidRPr="008C0DA5">
        <w:t>en el entrenamiento de la pista de Rusia y Europa del este en atletas de campo</w:t>
      </w:r>
      <w:r>
        <w:t xml:space="preserve"> </w:t>
      </w:r>
      <w:r>
        <w:fldChar w:fldCharType="begin" w:fldLock="1"/>
      </w:r>
      <w:r w:rsidR="00814633">
        <w:instrText xml:space="preserve"> ADDIN ZOTERO_ITEM CSL_CITATION {"citationID":"xLtomqdu","properties":{"formattedCitation":"(Davies et\\uc0\\u160{}al., 2015)","plainCitation":"(Davies et al., 2015)","noteIndex":0},"citationItems":[{"id":"Vws41Fb4/1vWXEcKa","uris":["http://www.mendeley.com/documents/?uuid=00b9f05b-7e44-39e1-8667-ffa29919a1c8"],"itemData":{"ISSN":"2159-2896","PMID":"26618058","abstract":"As knowledge regarding rehabilitation science continues to increase, exercise programs following musculoskeletal athletic injury continue to evolve. Rehabilitation programs have drastically changed, especially in the terminal phases of rehabilitation, which include performance enhancement, development of power, and a safe return to activity. Plyometric exercise has become an integral component of late phase rehabilitation as the patient nears return to activity. Among the numerous types of available exercises, plyometrics assist in the development of power, a foundation from which the athlete can refine the skills of their sport. Therefore, the purpose of this clinical commentary is to provide an overview of plyometrics including: definition, phases, the physiological, mechanical and neurophysiological basis of plyometrics, and to describe clinical guidelines and contraindications for implementing plyometric programs.","author":[{"dropping-particle":"","family":"Davies","given":"George","non-dropping-particle":"","parse-names":false,"suffix":""},{"dropping-particle":"","family":"Riemann","given":"Bryan L","non-dropping-particle":"","parse-names":false,"suffix":""},{"dropping-particle":"","family":"Manske","given":"Robert","non-dropping-particle":"","parse-names":false,"suffix":""}],"container-title":"International journal of sports physical therapy","id":"ITEM-1","issue":"6","issued":{"date-parts":[["2015","11"]]},"page":"760-86","publisher":"The Sports Physical Therapy Section of the American Physical Therapy Association","title":"CURRENT CONCEPTS OF PLYOMETRIC EXERCISE.","type":"article-journal","volume":"10"}}],"schema":"https://github.com/citation-style-language/schema/raw/master/csl-citation.json"} </w:instrText>
      </w:r>
      <w:r>
        <w:fldChar w:fldCharType="separate"/>
      </w:r>
      <w:r w:rsidR="00814633" w:rsidRPr="00814633">
        <w:rPr>
          <w:rFonts w:cs="Times New Roman"/>
          <w:szCs w:val="24"/>
        </w:rPr>
        <w:t>(Davies et al., 2015)</w:t>
      </w:r>
      <w:r>
        <w:fldChar w:fldCharType="end"/>
      </w:r>
      <w:r>
        <w:t>, s</w:t>
      </w:r>
      <w:r w:rsidR="000E039D">
        <w:t xml:space="preserve">egún </w:t>
      </w:r>
      <w:r w:rsidR="000E039D">
        <w:fldChar w:fldCharType="begin" w:fldLock="1"/>
      </w:r>
      <w:r w:rsidR="00814633">
        <w:instrText xml:space="preserve"> ADDIN ZOTERO_ITEM CSL_CITATION {"citationID":"e3wg7yUj","properties":{"formattedCitation":"(Chu, 1997)","plainCitation":"(Chu, 1997)","noteIndex":0},"citationItems":[{"id":"Vws41Fb4/C2mavPoZ","uris":["http://www.mendeley.com/documents/?uuid=061b04a5-6071-4166-9803-c381d2fef792"],"itemData":{"author":[{"dropping-particle":"","family":"Chu","given":"D.","non-dropping-particle":"","parse-names":false,"suffix":""}],"id":"ITEM-1","issued":{"date-parts":[["1997"]]},"title":"PLIOMETRÍA. Ejercicios pliométricos para un entrenamiento completo","type":"book"}}],"schema":"https://github.com/citation-style-language/schema/raw/master/csl-citation.json"} </w:instrText>
      </w:r>
      <w:r w:rsidR="000E039D">
        <w:fldChar w:fldCharType="separate"/>
      </w:r>
      <w:r w:rsidR="00814633" w:rsidRPr="00814633">
        <w:rPr>
          <w:rFonts w:cs="Times New Roman"/>
        </w:rPr>
        <w:t>(Chu, 1997)</w:t>
      </w:r>
      <w:r w:rsidR="000E039D">
        <w:fldChar w:fldCharType="end"/>
      </w:r>
      <w:r w:rsidR="000E039D">
        <w:t xml:space="preserve"> los ejercicios pliométricos son aquellos que capacitan un músculo a alcan</w:t>
      </w:r>
      <w:r w:rsidR="009232A2">
        <w:t>zar una fuerza máxima en un perí</w:t>
      </w:r>
      <w:r w:rsidR="000E039D">
        <w:t xml:space="preserve">odo de tiempo lo más corto posible. Por otro lado, </w:t>
      </w:r>
      <w:r w:rsidR="00395D49">
        <w:t xml:space="preserve">el mismo autor </w:t>
      </w:r>
      <w:r w:rsidR="000E039D">
        <w:t>menciona que l</w:t>
      </w:r>
      <w:r w:rsidR="000E039D" w:rsidRPr="00291B73">
        <w:t>os ejercicios a menudo se describen como actividades que involucran esfuerzo máximo, como profundidad de alta intensidad saltos.</w:t>
      </w:r>
      <w:r w:rsidR="000E039D">
        <w:t xml:space="preserve"> A</w:t>
      </w:r>
      <w:r w:rsidR="000E039D" w:rsidRPr="00091110">
        <w:t>sí mismo</w:t>
      </w:r>
      <w:r w:rsidR="000E039D">
        <w:t xml:space="preserve"> </w:t>
      </w:r>
      <w:r w:rsidR="000E039D">
        <w:fldChar w:fldCharType="begin" w:fldLock="1"/>
      </w:r>
      <w:r w:rsidR="00814633">
        <w:instrText xml:space="preserve"> ADDIN ZOTERO_ITEM CSL_CITATION {"citationID":"g8giLwu7","properties":{"formattedCitation":"(Chmielewski et\\uc0\\u160{}al., 2021)","plainCitation":"(Chmielewski et al., 2021)","noteIndex":0},"citationItems":[{"id":"Vws41Fb4/c5W9qCK1","uris":["http://www.mendeley.com/documents/?uuid=d00701b6-3e1d-3a29-bc9e-bb631ac90b87"],"itemData":{"DOI":"10.2519/jospt.2006.2013","ISSN":"01906011","PMID":"16715831","abstract":"Plyometric exercise was initially utilized to enhance sport performance and is more recently being used in the rehabilitation of injured athletes to help in the preparation for a return to sport participation. The identifying feature of plyometric exercise is a lengthening of the muscle-tendon unit followed directly by shortening (stretch-shortening cycle). Numerous plyometric exercises with varied difficulty and demand on the musculoskeletal system can be implemented in rehabilitation. Plyometric exercises are initiated at a lower intensity and progressed to more difficult, higher intensity levels. The progression to higher-intensity plyometric exercise is thought to resolve postinjury neuromuscular impairments and to prepare the musculoskeletal system for rapid movements and high forces that may be similar to the demands imposed during sport participation, thus assisting the athlete with a return to full function. While there is a large body of scientific literature that supports the use of plyometric exercise to enhance athletic performance, evidence is sparse regarding the effectiveness of plyometric exercise in promoting a quick and safe return to sport after injury. This review will describe the mechanisms involved in plyometric exercise, discuss the considerations for implementing plyometric exercise into rehabilitation protocols, examine the evidence supporting the use of plyometric exercises, and make recommendations for future research.","author":[{"dropping-particle":"","family":"Chmielewski","given":"Terese L","non-dropping-particle":"","parse-names":false,"suffix":""},{"dropping-particle":"","family":"Myer","given":"Gregory D","non-dropping-particle":"","parse-names":false,"suffix":""},{"dropping-particle":"","family":"Kauffman","given":"Douglas","non-dropping-particle":"","parse-names":false,"suffix":""},{"dropping-particle":"","family":"Tillman","given":"Susan M","non-dropping-particle":"","parse-names":false,"suffix":""}],"container-title":"Journal of Orthopaedic and Sports Physical Therapy","id":"ITEM-1","issue":"5","issued":{"date-parts":[["2021"]]},"page":"308-319","title":"Plyometric exercise in the rehabilitation of athletes: Physiological responses and clinical application","type":"article","volume":"36"}}],"schema":"https://github.com/citation-style-language/schema/raw/master/csl-citation.json"} </w:instrText>
      </w:r>
      <w:r w:rsidR="000E039D">
        <w:fldChar w:fldCharType="separate"/>
      </w:r>
      <w:r w:rsidR="00814633" w:rsidRPr="00814633">
        <w:rPr>
          <w:rFonts w:cs="Times New Roman"/>
          <w:szCs w:val="24"/>
        </w:rPr>
        <w:t>(Chmielewski et al., 2021)</w:t>
      </w:r>
      <w:r w:rsidR="000E039D">
        <w:fldChar w:fldCharType="end"/>
      </w:r>
      <w:r w:rsidR="000E039D">
        <w:t xml:space="preserve"> manifiestan </w:t>
      </w:r>
      <w:r w:rsidR="000E039D" w:rsidRPr="00091110">
        <w:t>que el ejercicio pliométrico es una forma popular de entrenamiento común mente utilizado para mejorar el rendimiento atlético.</w:t>
      </w:r>
      <w:r w:rsidR="00883BBE">
        <w:t xml:space="preserve"> </w:t>
      </w:r>
      <w:r w:rsidR="000E039D" w:rsidRPr="00291B73">
        <w:t>A medida que el entrenamiento pliométrico ha evolucionado, su descripción y la terminología relacionada ha sufrido una metamorfosis, así como un uso inconsistente</w:t>
      </w:r>
      <w:r w:rsidR="003B1634">
        <w:t>, p</w:t>
      </w:r>
      <w:r w:rsidR="000E039D" w:rsidRPr="00291B73">
        <w:t xml:space="preserve">or ejemplo, </w:t>
      </w:r>
      <w:r w:rsidR="003B1634">
        <w:t>b</w:t>
      </w:r>
      <w:r w:rsidR="000E039D" w:rsidRPr="00291B73">
        <w:t>asados en los orígenes del método de choque, pliométrico</w:t>
      </w:r>
      <w:r w:rsidR="000E039D">
        <w:t>.</w:t>
      </w:r>
    </w:p>
    <w:p w14:paraId="28B6AB67" w14:textId="63C824D8" w:rsidR="000E039D" w:rsidRPr="00D900F2" w:rsidRDefault="000E039D" w:rsidP="00C329C6">
      <w:pPr>
        <w:pStyle w:val="Ttulo5"/>
        <w:numPr>
          <w:ilvl w:val="3"/>
          <w:numId w:val="5"/>
        </w:numPr>
      </w:pPr>
      <w:r>
        <w:lastRenderedPageBreak/>
        <w:t>D</w:t>
      </w:r>
      <w:r w:rsidRPr="00D900F2">
        <w:t>efinición de la pliometría</w:t>
      </w:r>
      <w:r w:rsidR="002B3557">
        <w:rPr>
          <w:i w:val="0"/>
          <w:iCs/>
        </w:rPr>
        <w:t>.</w:t>
      </w:r>
    </w:p>
    <w:p w14:paraId="52694FB2" w14:textId="3C59045D" w:rsidR="00F94E79" w:rsidRDefault="00F94E79" w:rsidP="00E71000">
      <w:pPr>
        <w:ind w:firstLine="709"/>
      </w:pPr>
      <w:r>
        <w:t>El término pliometría</w:t>
      </w:r>
      <w:r w:rsidR="00395D49">
        <w:t xml:space="preserve"> nació a </w:t>
      </w:r>
      <w:r>
        <w:t xml:space="preserve">finales de la década de los de 1970 en Estados Unidos gracias al trabajo de </w:t>
      </w:r>
      <w:r>
        <w:fldChar w:fldCharType="begin" w:fldLock="1"/>
      </w:r>
      <w:r w:rsidR="00814633">
        <w:instrText xml:space="preserve"> ADDIN ZOTERO_ITEM CSL_CITATION {"citationID":"gl37pipo","properties":{"formattedCitation":"(Wilt, 1920)","plainCitation":"(Wilt, 1920)","noteIndex":0},"citationItems":[{"id":"Vws41Fb4/z1ueIWfd","uris":["http://www.mendeley.com/documents/?uuid=f3ec9bb9-1458-485a-a321-d5be89ee9b67"],"itemData":{"URL":"https://breakingmuscle.com/fitness/plyometrics-terms-definitions-and-proper-planning","author":[{"dropping-particle":"","family":"Wilt","given":"F","non-dropping-particle":"","parse-names":false,"suffix":""}],"id":"ITEM-1","issued":{"date-parts":[["1920"]]},"title":"Plyometrics: Terms, Definitions, And Proper Planning","type":"webpage"}}],"schema":"https://github.com/citation-style-language/schema/raw/master/csl-citation.json"} </w:instrText>
      </w:r>
      <w:r>
        <w:fldChar w:fldCharType="separate"/>
      </w:r>
      <w:r w:rsidR="00814633" w:rsidRPr="00814633">
        <w:rPr>
          <w:rFonts w:cs="Times New Roman"/>
        </w:rPr>
        <w:t>(Wilt, 1920)</w:t>
      </w:r>
      <w:r>
        <w:fldChar w:fldCharType="end"/>
      </w:r>
      <w:r>
        <w:t xml:space="preserve">, por otro lado, la pliometría tiene su origen en Europa de la manera empírica en la ex Unión Soviética en el año 1995, con el objetivo de mejorar los niveles de potencia en los miembros inferiores de los atletas. Conocido generalmente como multisaltos o saltos potentes y rápidos, lo que conlleva a que el músculo active su ciclo de elongación y acortamiento de sus fibras para una contracción más fuerte </w:t>
      </w:r>
      <w:r>
        <w:fldChar w:fldCharType="begin" w:fldLock="1"/>
      </w:r>
      <w:r w:rsidR="00814633">
        <w:instrText xml:space="preserve"> ADDIN ZOTERO_ITEM CSL_CITATION {"citationID":"R5cAR4Zv","properties":{"formattedCitation":"(Garc\\uc0\\u237{}a, 2003)","plainCitation":"(García, 2003)","noteIndex":0},"citationItems":[{"id":"Vws41Fb4/2RnqpLtW","uris":["http://www.mendeley.com/documents/?uuid=b59b909b-53a9-4b61-9804-0e473393ed64"],"itemData":{"author":[{"dropping-particle":"","family":"García","given":"López; Juan Herrero","non-dropping-particle":"","parse-names":false,"suffix":""}],"container-title":"Rev.int.med.cienc.act.fís.deporte","id":"ITEM-1","issued":{"date-parts":[["2003"]]},"page":"14","title":"METODOLOGÍA DEL ENTRENAMIENTO PLIOMÉTRICO","type":"article-journal","volume":"3"}}],"schema":"https://github.com/citation-style-language/schema/raw/master/csl-citation.json"} </w:instrText>
      </w:r>
      <w:r>
        <w:fldChar w:fldCharType="separate"/>
      </w:r>
      <w:r w:rsidR="00814633" w:rsidRPr="00814633">
        <w:rPr>
          <w:rFonts w:cs="Times New Roman"/>
          <w:szCs w:val="24"/>
        </w:rPr>
        <w:t>(García, 2003)</w:t>
      </w:r>
      <w:r>
        <w:fldChar w:fldCharType="end"/>
      </w:r>
      <w:r>
        <w:t>.</w:t>
      </w:r>
    </w:p>
    <w:p w14:paraId="301272DB" w14:textId="426E0B6B" w:rsidR="00F94E79" w:rsidRDefault="00F94E79" w:rsidP="00E71000">
      <w:pPr>
        <w:ind w:firstLine="709"/>
      </w:pPr>
      <w:r>
        <w:t xml:space="preserve">El término pliométrico proviene del griego plyethein, que significa “aumentar”, y Metrique , que significa longitud </w:t>
      </w:r>
      <w:r>
        <w:fldChar w:fldCharType="begin" w:fldLock="1"/>
      </w:r>
      <w:r w:rsidR="00814633">
        <w:instrText xml:space="preserve"> ADDIN ZOTERO_ITEM CSL_CITATION {"citationID":"gZxXqk1G","properties":{"formattedCitation":"(Wilt, 1978)","plainCitation":"(Wilt, 1978)","noteIndex":0},"citationItems":[{"id":"Vws41Fb4/30fwUPdZ","uris":["http://www.mendeley.com/documents/?uuid=016b0f6d-246d-49f6-b993-cae8f15dfeee"],"itemData":{"author":[{"dropping-particle":"","family":"Wilt","given":"F.","non-dropping-particle":"","parse-names":false,"suffix":""}],"id":"ITEM-1","issued":{"date-parts":[["1978"]]},"title":"PLYOMETRIC literally means “increased length”.","type":"article-newspaper"}}],"schema":"https://github.com/citation-style-language/schema/raw/master/csl-citation.json"} </w:instrText>
      </w:r>
      <w:r>
        <w:fldChar w:fldCharType="separate"/>
      </w:r>
      <w:r w:rsidR="00814633" w:rsidRPr="00814633">
        <w:rPr>
          <w:rFonts w:cs="Times New Roman"/>
        </w:rPr>
        <w:t>(Wilt, 1978)</w:t>
      </w:r>
      <w:r>
        <w:fldChar w:fldCharType="end"/>
      </w:r>
      <w:r>
        <w:t xml:space="preserve">, en consecuencia </w:t>
      </w:r>
      <w:r>
        <w:fldChar w:fldCharType="begin" w:fldLock="1"/>
      </w:r>
      <w:r w:rsidR="00814633">
        <w:instrText xml:space="preserve"> ADDIN ZOTERO_ITEM CSL_CITATION {"citationID":"z6a73y6j","properties":{"formattedCitation":"(Cappa, 2000)","plainCitation":"(Cappa, 2000)","noteIndex":0},"citationItems":[{"id":"Vws41Fb4/9kE4RVzC","uris":["http://www.mendeley.com/documents/?uuid=ee2f6248-92d8-47bf-a0ee-a45bb899b15a"],"itemData":{"author":[{"dropping-particle":"","family":"Cappa","given":"Dario","non-dropping-particle":"","parse-names":false,"suffix":""}],"edition":"Primera","id":"ITEM-1","issued":{"date-parts":[["2000"]]},"publisher-place":"Mendoza- Argentina","title":"ENTRENAMIENTO DE LA POTENCIA MUSCULAR","type":"book"}}],"schema":"https://github.com/citation-style-language/schema/raw/master/csl-citation.json"} </w:instrText>
      </w:r>
      <w:r>
        <w:fldChar w:fldCharType="separate"/>
      </w:r>
      <w:r w:rsidR="00814633" w:rsidRPr="00814633">
        <w:rPr>
          <w:rFonts w:cs="Times New Roman"/>
        </w:rPr>
        <w:t>(Cappa, 2000)</w:t>
      </w:r>
      <w:r>
        <w:fldChar w:fldCharType="end"/>
      </w:r>
      <w:r w:rsidR="00241F2D">
        <w:t xml:space="preserve"> </w:t>
      </w:r>
      <w:r>
        <w:t>afirma que la pliometría es un método de entrenamiento de la fuerza explosiva, utilizado componentes elásticos del Músculo, para que el ciclo estiramiento acortamiento sea más técnico al momento de ejecutarlo, y al mismo tiempo, se potencialice el ciclo concéntrico.</w:t>
      </w:r>
    </w:p>
    <w:p w14:paraId="0EDBC94B" w14:textId="7926B337" w:rsidR="000E039D" w:rsidRDefault="000E039D" w:rsidP="00E71000">
      <w:pPr>
        <w:ind w:firstLine="709"/>
      </w:pPr>
      <w:r>
        <w:fldChar w:fldCharType="begin" w:fldLock="1"/>
      </w:r>
      <w:r w:rsidR="00814633">
        <w:instrText xml:space="preserve"> ADDIN ZOTERO_ITEM CSL_CITATION {"citationID":"Ri3ch0SS","properties":{"formattedCitation":"(Verkhoshansky, 2018)","plainCitation":"(Verkhoshansky, 2018)","noteIndex":0},"citationItems":[{"id":"Vws41Fb4/MLW58Ep7","uris":["http://www.mendeley.com/documents/?uuid=eb1dc7e4-d129-33a6-abe4-a9098b1db21a"],"itemData":{"author":[{"dropping-particle":"","family":"Verkhoshansky","given":"Yury","non-dropping-particle":"","parse-names":false,"suffix":""}],"id":"ITEM-1","issued":{"date-parts":[["2018"]]},"title":"Shock Method","type":"book"}}],"schema":"https://github.com/citation-style-language/schema/raw/master/csl-citation.json"} </w:instrText>
      </w:r>
      <w:r>
        <w:fldChar w:fldCharType="separate"/>
      </w:r>
      <w:r w:rsidR="00814633" w:rsidRPr="00814633">
        <w:rPr>
          <w:rFonts w:cs="Times New Roman"/>
        </w:rPr>
        <w:t>(Verkhoshansky, 2018)</w:t>
      </w:r>
      <w:r>
        <w:fldChar w:fldCharType="end"/>
      </w:r>
      <w:r>
        <w:t xml:space="preserve"> es </w:t>
      </w:r>
      <w:r w:rsidRPr="00015DB4">
        <w:t xml:space="preserve">un conocido entrenador de pista y campo en Rusia, comenzó el concepto al que se refirió como entrenamiento de choque o entrenamiento de salto. Sin embargo, el ex entrenador de atletismo de mujeres de la Universidad de Purdue, Fred </w:t>
      </w:r>
      <w:r>
        <w:t>W</w:t>
      </w:r>
      <w:r w:rsidRPr="00015DB4">
        <w:t>ilt, acuño por primera vez el termino real pliometría en 1975. La palabra pliometría es en realidad una derivación de las palabras griegas plythein o plyo, que significa aumentar y métrica, que significa medir. En consecuencia, se puede pensar que el propósito de la pliometría es “aumentar la medición”. Por lo general la medición son los resultados de rendimiento deportivos demostrados en pruebas o competencias, como lanzamientos, velocidad de servicio, altura de salto o velocidad de sprint</w:t>
      </w:r>
      <w:r w:rsidR="00AC395B">
        <w:t xml:space="preserve"> </w:t>
      </w:r>
      <w:r>
        <w:fldChar w:fldCharType="begin" w:fldLock="1"/>
      </w:r>
      <w:r w:rsidR="00814633">
        <w:instrText xml:space="preserve"> ADDIN ZOTERO_ITEM CSL_CITATION {"citationID":"MOefEEhl","properties":{"formattedCitation":"(IEG, 2021)","plainCitation":"(IEG, 2021)","noteIndex":0},"citationItems":[{"id":"Vws41Fb4/SJ1IDwsa","uris":["http://www.mendeley.com/documents/?uuid=7d7767be-704c-31cb-ac4b-f3cb8e4d5b8d"],"itemData":{"URL":"https://blog.endurancegroup.org/conceptos-actuales-sobre-los-ejercicios-pliometricos/","accessed":{"date-parts":[["2021","3","1"]]},"author":[{"dropping-particle":"","family":"IEG","given":"","non-dropping-particle":"","parse-names":false,"suffix":""}],"id":"ITEM-1","issued":{"date-parts":[["2021"]]},"title":"IEG | Conceptos actuales sobre los ejercicios pliométricos","type":"webpage"}}],"schema":"https://github.com/citation-style-language/schema/raw/master/csl-citation.json"} </w:instrText>
      </w:r>
      <w:r>
        <w:fldChar w:fldCharType="separate"/>
      </w:r>
      <w:r w:rsidR="00814633" w:rsidRPr="00814633">
        <w:rPr>
          <w:rFonts w:cs="Times New Roman"/>
        </w:rPr>
        <w:t>(IEG, 2021)</w:t>
      </w:r>
      <w:r>
        <w:fldChar w:fldCharType="end"/>
      </w:r>
      <w:r w:rsidRPr="00015DB4">
        <w:t>.</w:t>
      </w:r>
    </w:p>
    <w:p w14:paraId="2A87BD26" w14:textId="0DD6E0A3" w:rsidR="00AC395B" w:rsidRDefault="00AC395B" w:rsidP="00E71000">
      <w:pPr>
        <w:ind w:firstLine="709"/>
      </w:pPr>
      <w:r>
        <w:t>De acuerdo a lo expuesto en los párrafos anteriores</w:t>
      </w:r>
      <w:r w:rsidR="00034545">
        <w:t xml:space="preserve"> se desprende que</w:t>
      </w:r>
      <w:r>
        <w:t xml:space="preserve"> la aplicación de la pliometría lleva alrededor de 50 años, </w:t>
      </w:r>
      <w:r w:rsidR="009315F2">
        <w:t>cuya finalidad principal se enfoca en mejorar la potencia de l</w:t>
      </w:r>
      <w:r w:rsidR="004F2B40">
        <w:t>os miembros inferiores de los atletas.</w:t>
      </w:r>
      <w:r w:rsidR="00034545">
        <w:t xml:space="preserve"> </w:t>
      </w:r>
      <w:r w:rsidR="004F2B40">
        <w:t xml:space="preserve">Por este motivo se considera que es útil para </w:t>
      </w:r>
      <w:r w:rsidR="004F2B40">
        <w:lastRenderedPageBreak/>
        <w:t>la preparación del tren inferior de los deportistas en general y particularmente de los boxeadores.</w:t>
      </w:r>
    </w:p>
    <w:p w14:paraId="2A541F1D" w14:textId="6BDA2AA8" w:rsidR="000E039D" w:rsidRPr="00F60625" w:rsidRDefault="000E039D" w:rsidP="00C329C6">
      <w:pPr>
        <w:pStyle w:val="Ttulo5"/>
        <w:numPr>
          <w:ilvl w:val="3"/>
          <w:numId w:val="5"/>
        </w:numPr>
      </w:pPr>
      <w:r w:rsidRPr="00F60625">
        <w:t>Características de la acción pliométrica</w:t>
      </w:r>
      <w:r w:rsidR="006A41E3">
        <w:rPr>
          <w:i w:val="0"/>
          <w:iCs/>
        </w:rPr>
        <w:t>.</w:t>
      </w:r>
    </w:p>
    <w:p w14:paraId="783A590C" w14:textId="22A21247" w:rsidR="000E039D" w:rsidRDefault="000E039D" w:rsidP="00E71000">
      <w:pPr>
        <w:ind w:firstLine="709"/>
      </w:pPr>
      <w:r>
        <w:fldChar w:fldCharType="begin" w:fldLock="1"/>
      </w:r>
      <w:r w:rsidR="00814633">
        <w:instrText xml:space="preserve"> ADDIN ZOTERO_ITEM CSL_CITATION {"citationID":"FjOgy15H","properties":{"formattedCitation":"(BOSCO&amp;KOMI, 1979)","plainCitation":"(BOSCO&amp;KOMI, 1979)","noteIndex":0},"citationItems":[{"id":"Vws41Fb4/dv5nSvCV","uris":["http://www.mendeley.com/documents/?uuid=de251007-1d55-3ec7-ba8b-d9171772b081"],"itemData":{"URL":"https://sci-hub.st/10.1111/j.1748-1716.1979.tb06427.x","accessed":{"date-parts":[["2021","3","25"]]},"author":[{"dropping-particle":"","family":"BOSCO&amp;KOMI","given":"","non-dropping-particle":"","parse-names":false,"suffix":""}],"id":"ITEM-1","issued":{"date-parts":[["1979"]]},"title":"Sci-Hub | Potentiation of the mechanical behavior of the human skeletal muscle through prestretching. Acta Physiologica Scandinavica, 106(4), 467–472 | 10.1111/j.1748-1716.1979.tb06427.x","type":"webpage"}}],"schema":"https://github.com/citation-style-language/schema/raw/master/csl-citation.json"} </w:instrText>
      </w:r>
      <w:r>
        <w:fldChar w:fldCharType="separate"/>
      </w:r>
      <w:r w:rsidR="00814633" w:rsidRPr="00814633">
        <w:rPr>
          <w:rFonts w:cs="Times New Roman"/>
        </w:rPr>
        <w:t>(B</w:t>
      </w:r>
      <w:r w:rsidR="00814633">
        <w:rPr>
          <w:rFonts w:cs="Times New Roman"/>
        </w:rPr>
        <w:t xml:space="preserve">osco y </w:t>
      </w:r>
      <w:r w:rsidR="00814633" w:rsidRPr="00814633">
        <w:rPr>
          <w:rFonts w:cs="Times New Roman"/>
        </w:rPr>
        <w:t>K</w:t>
      </w:r>
      <w:r w:rsidR="00814633">
        <w:rPr>
          <w:rFonts w:cs="Times New Roman"/>
        </w:rPr>
        <w:t>omi</w:t>
      </w:r>
      <w:r w:rsidR="00814633" w:rsidRPr="00814633">
        <w:rPr>
          <w:rFonts w:cs="Times New Roman"/>
        </w:rPr>
        <w:t>, 1979)</w:t>
      </w:r>
      <w:r>
        <w:fldChar w:fldCharType="end"/>
      </w:r>
      <w:r>
        <w:t xml:space="preserve"> nos habla de l</w:t>
      </w:r>
      <w:r w:rsidRPr="00D900F2">
        <w:t xml:space="preserve">a interacción entre la fuerza muscular y las fuerzas excéntricas implican acciones en las que se desarrollan ejercicios estáticos (las articulaciones implicadas en la acción muscular no modifican su angulación durante el ejercicio) y ejercicios dinámicos (producen un aumento o una disminución de la anulación de las articulaciones implicadas en el ejercicio). </w:t>
      </w:r>
    </w:p>
    <w:p w14:paraId="7177266E" w14:textId="713F8770" w:rsidR="000E039D" w:rsidRDefault="000A1263" w:rsidP="00E71000">
      <w:pPr>
        <w:ind w:firstLine="709"/>
      </w:pPr>
      <w:r>
        <w:t>El ejercicio estático de un mú</w:t>
      </w:r>
      <w:r w:rsidR="000E039D" w:rsidRPr="00D900F2">
        <w:t>sculo activado se conoce tradicionalmente como ejercicios isométricos. En él se desarrolla fuerza, pero no hay movimiento. El resto de las acciones musculares existentes que implican movimiento se conoce como acciones dinámicas</w:t>
      </w:r>
      <w:r w:rsidR="00B41E4F">
        <w:t>, e</w:t>
      </w:r>
      <w:r w:rsidR="000E039D" w:rsidRPr="00D900F2">
        <w:t xml:space="preserve">l término “concéntrico” se utiliza tradicionalmente para identificar una acción de acortamiento del </w:t>
      </w:r>
      <w:r w:rsidR="00AD1A8D">
        <w:t>m</w:t>
      </w:r>
      <w:r w:rsidR="000B2BD7">
        <w:t>úsculo</w:t>
      </w:r>
      <w:r w:rsidR="000E039D" w:rsidRPr="00D900F2">
        <w:t xml:space="preserve"> y el término “excéntrico” se utiliza para acciones de alargamiento del </w:t>
      </w:r>
      <w:r w:rsidR="00AD1A8D">
        <w:t>m</w:t>
      </w:r>
      <w:r w:rsidR="000B2BD7">
        <w:t>úsculo</w:t>
      </w:r>
      <w:r w:rsidR="00B41E4F">
        <w:t>, a</w:t>
      </w:r>
      <w:r w:rsidR="000E039D" w:rsidRPr="00D900F2">
        <w:t>sí mismo en numerosas ocasiones los músculos actúan primero excéntricamente e inmediatamente después concéntricamente</w:t>
      </w:r>
      <w:r w:rsidR="00B41E4F">
        <w:t>, l</w:t>
      </w:r>
      <w:r w:rsidR="000E039D" w:rsidRPr="00D900F2">
        <w:t>a combinación de estiramiento-acortamiento (CEA) o acción pliométrica</w:t>
      </w:r>
      <w:r w:rsidR="000E039D">
        <w:t xml:space="preserve"> </w:t>
      </w:r>
      <w:r w:rsidR="000E039D">
        <w:fldChar w:fldCharType="begin" w:fldLock="1"/>
      </w:r>
      <w:r w:rsidR="00814633">
        <w:instrText xml:space="preserve"> ADDIN ZOTERO_ITEM CSL_CITATION {"citationID":"OuGO7OS2","properties":{"formattedCitation":"(Komi, 1984)","plainCitation":"(Komi, 1984)","noteIndex":0},"citationItems":[{"id":"Vws41Fb4/Tq5Xd9rn","uris":["http://www.mendeley.com/documents/?uuid=7dc94493-3a5a-39e7-bc95-cc64654b64d1"],"itemData":{"DOI":"10.1249/00003677-198401000-00006","ISSN":"15383008","PMID":"6376140","author":[{"dropping-particle":"V.","family":"Komi","given":"Paavo","non-dropping-particle":"","parse-names":false,"suffix":""}],"container-title":"Exercise and Sport Sciences Reviews","id":"ITEM-1","issue":"1","issued":{"date-parts":[["1984"]]},"page":"81-121","publisher":"Exerc Sport Sci Rev","title":"Physiological and biomechanical correlates of muscle function: Effects of muscle structure and stretch–shortening cycle on force and speed","type":"article-journal","volume":"12"}}],"schema":"https://github.com/citation-style-language/schema/raw/master/csl-citation.json"} </w:instrText>
      </w:r>
      <w:r w:rsidR="000E039D">
        <w:fldChar w:fldCharType="separate"/>
      </w:r>
      <w:r w:rsidR="00814633" w:rsidRPr="00814633">
        <w:rPr>
          <w:rFonts w:cs="Times New Roman"/>
        </w:rPr>
        <w:t>(Komi, 1984)</w:t>
      </w:r>
      <w:r w:rsidR="000E039D">
        <w:fldChar w:fldCharType="end"/>
      </w:r>
      <w:r w:rsidR="000E039D">
        <w:t>.</w:t>
      </w:r>
      <w:r w:rsidR="000E039D" w:rsidRPr="00D900F2">
        <w:t xml:space="preserve">   </w:t>
      </w:r>
    </w:p>
    <w:p w14:paraId="6F601BD6" w14:textId="1DDC89C6" w:rsidR="000A1263" w:rsidRPr="00E830A0" w:rsidRDefault="00E830A0" w:rsidP="00646170">
      <w:pPr>
        <w:pStyle w:val="Descripcin"/>
        <w:jc w:val="both"/>
        <w:rPr>
          <w:b/>
          <w:bCs/>
        </w:rPr>
      </w:pPr>
      <w:bookmarkStart w:id="199" w:name="_Toc81304694"/>
      <w:bookmarkStart w:id="200" w:name="_Toc82026949"/>
      <w:r w:rsidRPr="00E830A0">
        <w:rPr>
          <w:b/>
          <w:bCs/>
        </w:rPr>
        <w:t xml:space="preserve">Tabla </w:t>
      </w:r>
      <w:r w:rsidRPr="00E830A0">
        <w:rPr>
          <w:b/>
          <w:bCs/>
        </w:rPr>
        <w:fldChar w:fldCharType="begin"/>
      </w:r>
      <w:r w:rsidRPr="00E830A0">
        <w:rPr>
          <w:b/>
          <w:bCs/>
        </w:rPr>
        <w:instrText xml:space="preserve"> SEQ Tabla \* ARABIC </w:instrText>
      </w:r>
      <w:r w:rsidRPr="00E830A0">
        <w:rPr>
          <w:b/>
          <w:bCs/>
        </w:rPr>
        <w:fldChar w:fldCharType="separate"/>
      </w:r>
      <w:r w:rsidR="004A0853">
        <w:rPr>
          <w:b/>
          <w:bCs/>
          <w:noProof/>
        </w:rPr>
        <w:t>1</w:t>
      </w:r>
      <w:bookmarkEnd w:id="199"/>
      <w:r w:rsidRPr="00E830A0">
        <w:rPr>
          <w:b/>
          <w:bCs/>
        </w:rPr>
        <w:fldChar w:fldCharType="end"/>
      </w:r>
      <w:r w:rsidR="00490657">
        <w:rPr>
          <w:b/>
          <w:bCs/>
        </w:rPr>
        <w:t>.</w:t>
      </w:r>
      <w:bookmarkEnd w:id="200"/>
    </w:p>
    <w:p w14:paraId="1CAC2607" w14:textId="6710B144" w:rsidR="00AD1A8D" w:rsidRPr="006D2CD2" w:rsidRDefault="00AD1A8D" w:rsidP="006D2CD2">
      <w:pPr>
        <w:pStyle w:val="Descripcin"/>
        <w:jc w:val="both"/>
        <w:rPr>
          <w:i/>
        </w:rPr>
      </w:pPr>
      <w:r w:rsidRPr="006D2CD2">
        <w:rPr>
          <w:i/>
        </w:rPr>
        <w:t>Acción muscular y longitud del músculo según el tipo de ejercicio.</w:t>
      </w:r>
    </w:p>
    <w:tbl>
      <w:tblPr>
        <w:tblStyle w:val="Tablaconcuadrcula"/>
        <w:tblW w:w="0" w:type="auto"/>
        <w:tblBorders>
          <w:left w:val="none" w:sz="0" w:space="0" w:color="auto"/>
          <w:right w:val="none" w:sz="0" w:space="0" w:color="auto"/>
          <w:insideH w:val="none" w:sz="0" w:space="0" w:color="auto"/>
        </w:tblBorders>
        <w:tblLook w:val="04A0" w:firstRow="1" w:lastRow="0" w:firstColumn="1" w:lastColumn="0" w:noHBand="0" w:noVBand="1"/>
      </w:tblPr>
      <w:tblGrid>
        <w:gridCol w:w="2715"/>
        <w:gridCol w:w="2763"/>
        <w:gridCol w:w="2732"/>
      </w:tblGrid>
      <w:tr w:rsidR="000E039D" w14:paraId="4834D523" w14:textId="77777777" w:rsidTr="006D2CD2">
        <w:tc>
          <w:tcPr>
            <w:tcW w:w="2715" w:type="dxa"/>
            <w:tcBorders>
              <w:top w:val="single" w:sz="4" w:space="0" w:color="auto"/>
              <w:bottom w:val="single" w:sz="4" w:space="0" w:color="auto"/>
              <w:right w:val="nil"/>
            </w:tcBorders>
            <w:vAlign w:val="center"/>
          </w:tcPr>
          <w:p w14:paraId="030A3A95" w14:textId="77777777" w:rsidR="000E039D" w:rsidRPr="00111938" w:rsidRDefault="000E039D" w:rsidP="006D2CD2">
            <w:pPr>
              <w:spacing w:before="60" w:after="60" w:line="276" w:lineRule="auto"/>
              <w:contextualSpacing/>
              <w:rPr>
                <w:b/>
                <w:bCs/>
              </w:rPr>
            </w:pPr>
            <w:r w:rsidRPr="00111938">
              <w:rPr>
                <w:b/>
                <w:bCs/>
              </w:rPr>
              <w:t xml:space="preserve">Ejercicio </w:t>
            </w:r>
          </w:p>
        </w:tc>
        <w:tc>
          <w:tcPr>
            <w:tcW w:w="2763" w:type="dxa"/>
            <w:tcBorders>
              <w:top w:val="single" w:sz="4" w:space="0" w:color="auto"/>
              <w:left w:val="nil"/>
              <w:bottom w:val="single" w:sz="4" w:space="0" w:color="auto"/>
              <w:right w:val="nil"/>
            </w:tcBorders>
            <w:vAlign w:val="center"/>
          </w:tcPr>
          <w:p w14:paraId="3A7619E8" w14:textId="77777777" w:rsidR="000E039D" w:rsidRPr="00111938" w:rsidRDefault="000E039D" w:rsidP="006D2CD2">
            <w:pPr>
              <w:spacing w:before="60" w:after="60" w:line="276" w:lineRule="auto"/>
              <w:contextualSpacing/>
              <w:rPr>
                <w:b/>
                <w:bCs/>
              </w:rPr>
            </w:pPr>
            <w:r w:rsidRPr="00111938">
              <w:rPr>
                <w:b/>
                <w:bCs/>
              </w:rPr>
              <w:t xml:space="preserve">Acción muscular </w:t>
            </w:r>
          </w:p>
        </w:tc>
        <w:tc>
          <w:tcPr>
            <w:tcW w:w="2732" w:type="dxa"/>
            <w:tcBorders>
              <w:top w:val="single" w:sz="4" w:space="0" w:color="auto"/>
              <w:left w:val="nil"/>
              <w:bottom w:val="single" w:sz="4" w:space="0" w:color="auto"/>
            </w:tcBorders>
            <w:vAlign w:val="center"/>
          </w:tcPr>
          <w:p w14:paraId="5FCCA077" w14:textId="76C9B981" w:rsidR="000E039D" w:rsidRPr="00111938" w:rsidRDefault="000E039D" w:rsidP="006D2CD2">
            <w:pPr>
              <w:spacing w:before="60" w:after="60" w:line="276" w:lineRule="auto"/>
              <w:contextualSpacing/>
              <w:rPr>
                <w:b/>
                <w:bCs/>
              </w:rPr>
            </w:pPr>
            <w:r w:rsidRPr="00111938">
              <w:rPr>
                <w:b/>
                <w:bCs/>
              </w:rPr>
              <w:t xml:space="preserve">Longitud del </w:t>
            </w:r>
            <w:r w:rsidR="006D2CD2">
              <w:rPr>
                <w:b/>
                <w:bCs/>
              </w:rPr>
              <w:t>m</w:t>
            </w:r>
            <w:r w:rsidR="000B2BD7" w:rsidRPr="00111938">
              <w:rPr>
                <w:b/>
                <w:bCs/>
              </w:rPr>
              <w:t>úsculo</w:t>
            </w:r>
            <w:r w:rsidRPr="00111938">
              <w:rPr>
                <w:b/>
                <w:bCs/>
              </w:rPr>
              <w:t xml:space="preserve"> </w:t>
            </w:r>
          </w:p>
        </w:tc>
      </w:tr>
      <w:tr w:rsidR="000E039D" w14:paraId="426C3777" w14:textId="77777777" w:rsidTr="006D2CD2">
        <w:tc>
          <w:tcPr>
            <w:tcW w:w="2715" w:type="dxa"/>
            <w:tcBorders>
              <w:top w:val="single" w:sz="4" w:space="0" w:color="auto"/>
              <w:right w:val="nil"/>
            </w:tcBorders>
            <w:vAlign w:val="center"/>
          </w:tcPr>
          <w:p w14:paraId="2DE18CBD" w14:textId="77777777" w:rsidR="000E039D" w:rsidRDefault="000E039D" w:rsidP="006D2CD2">
            <w:pPr>
              <w:spacing w:before="60" w:after="60" w:line="276" w:lineRule="auto"/>
              <w:contextualSpacing/>
            </w:pPr>
            <w:r>
              <w:t>Dinámico</w:t>
            </w:r>
          </w:p>
          <w:p w14:paraId="40E0ED27" w14:textId="77777777" w:rsidR="000E039D" w:rsidRDefault="000E039D" w:rsidP="006D2CD2">
            <w:pPr>
              <w:spacing w:before="60" w:after="60" w:line="276" w:lineRule="auto"/>
              <w:contextualSpacing/>
            </w:pPr>
          </w:p>
          <w:p w14:paraId="0FF6B761" w14:textId="77777777" w:rsidR="000E039D" w:rsidRDefault="000E039D" w:rsidP="006D2CD2">
            <w:pPr>
              <w:spacing w:before="60" w:after="60" w:line="276" w:lineRule="auto"/>
              <w:contextualSpacing/>
            </w:pPr>
            <w:r>
              <w:t xml:space="preserve">Estático </w:t>
            </w:r>
          </w:p>
        </w:tc>
        <w:tc>
          <w:tcPr>
            <w:tcW w:w="2763" w:type="dxa"/>
            <w:tcBorders>
              <w:top w:val="single" w:sz="4" w:space="0" w:color="auto"/>
              <w:left w:val="nil"/>
              <w:bottom w:val="single" w:sz="4" w:space="0" w:color="auto"/>
              <w:right w:val="nil"/>
            </w:tcBorders>
            <w:vAlign w:val="center"/>
          </w:tcPr>
          <w:p w14:paraId="06E5BF49" w14:textId="77777777" w:rsidR="000E039D" w:rsidRPr="00610063" w:rsidRDefault="000E039D" w:rsidP="006D2CD2">
            <w:pPr>
              <w:spacing w:before="60" w:after="60" w:line="276" w:lineRule="auto"/>
              <w:contextualSpacing/>
            </w:pPr>
            <w:r w:rsidRPr="00610063">
              <w:t xml:space="preserve">Concéntrica </w:t>
            </w:r>
          </w:p>
          <w:p w14:paraId="36E80C17" w14:textId="77777777" w:rsidR="000E039D" w:rsidRPr="00610063" w:rsidRDefault="000E039D" w:rsidP="006D2CD2">
            <w:pPr>
              <w:spacing w:before="60" w:after="60" w:line="276" w:lineRule="auto"/>
              <w:contextualSpacing/>
            </w:pPr>
            <w:r w:rsidRPr="00610063">
              <w:t>Excéntrica</w:t>
            </w:r>
          </w:p>
          <w:p w14:paraId="7F24AD83" w14:textId="77777777" w:rsidR="000E039D" w:rsidRPr="00610063" w:rsidRDefault="000E039D" w:rsidP="006D2CD2">
            <w:pPr>
              <w:spacing w:before="60" w:after="60" w:line="276" w:lineRule="auto"/>
              <w:contextualSpacing/>
            </w:pPr>
            <w:r w:rsidRPr="00610063">
              <w:t>Excéntrica-Concéntrica (pliométrica)</w:t>
            </w:r>
          </w:p>
          <w:p w14:paraId="3D216EA7" w14:textId="77777777" w:rsidR="000E039D" w:rsidRDefault="000E039D" w:rsidP="006D2CD2">
            <w:pPr>
              <w:spacing w:before="60" w:after="60" w:line="276" w:lineRule="auto"/>
              <w:contextualSpacing/>
            </w:pPr>
            <w:r w:rsidRPr="00610063">
              <w:t>Isométrica</w:t>
            </w:r>
          </w:p>
        </w:tc>
        <w:tc>
          <w:tcPr>
            <w:tcW w:w="2732" w:type="dxa"/>
            <w:tcBorders>
              <w:top w:val="single" w:sz="4" w:space="0" w:color="auto"/>
              <w:left w:val="nil"/>
            </w:tcBorders>
            <w:vAlign w:val="center"/>
          </w:tcPr>
          <w:p w14:paraId="469EE472" w14:textId="77777777" w:rsidR="000E039D" w:rsidRDefault="000E039D" w:rsidP="006D2CD2">
            <w:pPr>
              <w:spacing w:before="60" w:after="60" w:line="276" w:lineRule="auto"/>
              <w:contextualSpacing/>
            </w:pPr>
            <w:r>
              <w:t xml:space="preserve">Disminuye </w:t>
            </w:r>
          </w:p>
          <w:p w14:paraId="58AEB2D8" w14:textId="77777777" w:rsidR="000E039D" w:rsidRDefault="000E039D" w:rsidP="006D2CD2">
            <w:pPr>
              <w:spacing w:before="60" w:after="60" w:line="276" w:lineRule="auto"/>
              <w:contextualSpacing/>
            </w:pPr>
            <w:r>
              <w:t>Aumenta</w:t>
            </w:r>
          </w:p>
          <w:p w14:paraId="410FE29C" w14:textId="77777777" w:rsidR="000E039D" w:rsidRDefault="000E039D" w:rsidP="006D2CD2">
            <w:pPr>
              <w:spacing w:before="60" w:after="60" w:line="276" w:lineRule="auto"/>
              <w:contextualSpacing/>
            </w:pPr>
            <w:r>
              <w:t>Aumenta y Disminuye</w:t>
            </w:r>
          </w:p>
          <w:p w14:paraId="197541DB" w14:textId="77777777" w:rsidR="000E039D" w:rsidRDefault="000E039D" w:rsidP="006D2CD2">
            <w:pPr>
              <w:spacing w:before="60" w:after="60" w:line="276" w:lineRule="auto"/>
              <w:contextualSpacing/>
            </w:pPr>
            <w:r>
              <w:t xml:space="preserve">No cambia </w:t>
            </w:r>
          </w:p>
        </w:tc>
      </w:tr>
    </w:tbl>
    <w:p w14:paraId="4DF3DDCD" w14:textId="6BEB8CC4" w:rsidR="00B83724" w:rsidRDefault="00882472" w:rsidP="00FC4FD7">
      <w:pPr>
        <w:spacing w:before="120"/>
      </w:pPr>
      <w:r w:rsidRPr="003D2B5D">
        <w:rPr>
          <w:i/>
          <w:iCs/>
        </w:rPr>
        <w:t>Nota:</w:t>
      </w:r>
      <w:r w:rsidRPr="00882472">
        <w:rPr>
          <w:i/>
          <w:iCs/>
        </w:rPr>
        <w:t xml:space="preserve"> </w:t>
      </w:r>
      <w:r w:rsidRPr="003D2B5D">
        <w:t>Autoría propia</w:t>
      </w:r>
      <w:r>
        <w:t>.</w:t>
      </w:r>
    </w:p>
    <w:p w14:paraId="458D87C4" w14:textId="0349A772" w:rsidR="000E039D" w:rsidRDefault="000E039D" w:rsidP="00431100">
      <w:pPr>
        <w:spacing w:before="288" w:after="288"/>
        <w:ind w:firstLine="709"/>
        <w:rPr>
          <w:noProof/>
        </w:rPr>
      </w:pPr>
      <w:r>
        <w:rPr>
          <w:noProof/>
        </w:rPr>
        <w:lastRenderedPageBreak/>
        <w:t xml:space="preserve">Las contracciones concéntricas proporcionan la fuerza de propulcion necesaria para movimientos tales como la carrera, el salto el lanzamiento o el levantamientos de cargas, una estrategia comun del movimiento humano es combinar las contraciones musculares excéntricas y concéntricas en la secuencia conocida como CEA del </w:t>
      </w:r>
      <w:r w:rsidR="00DE3DA0">
        <w:rPr>
          <w:noProof/>
        </w:rPr>
        <w:t>m</w:t>
      </w:r>
      <w:r w:rsidR="000B2BD7">
        <w:rPr>
          <w:noProof/>
        </w:rPr>
        <w:t>úsculo</w:t>
      </w:r>
      <w:r w:rsidR="00DE3DA0">
        <w:rPr>
          <w:noProof/>
        </w:rPr>
        <w:t>, l</w:t>
      </w:r>
      <w:r>
        <w:rPr>
          <w:noProof/>
        </w:rPr>
        <w:t>a predominacia de esta estrategia de movimiento en numerosos gestos deportivos pueden ser atribuidas a distintos factores</w:t>
      </w:r>
      <w:r w:rsidR="00DE3DA0">
        <w:rPr>
          <w:noProof/>
        </w:rPr>
        <w:t>, a</w:t>
      </w:r>
      <w:r>
        <w:rPr>
          <w:noProof/>
        </w:rPr>
        <w:t xml:space="preserve">lgunos de estos factores son la obtencion del maximo rendimiento muscular, el incremento de la eficiencia mecánica, la atenuación de las fuerzas de inpacto sobre el cuerpo humano </w:t>
      </w:r>
      <w:r>
        <w:rPr>
          <w:noProof/>
        </w:rPr>
        <w:fldChar w:fldCharType="begin" w:fldLock="1"/>
      </w:r>
      <w:r w:rsidR="00814633">
        <w:rPr>
          <w:noProof/>
        </w:rPr>
        <w:instrText xml:space="preserve"> ADDIN ZOTERO_ITEM CSL_CITATION {"citationID":"ZGFy75uX","properties":{"formattedCitation":"(Komi, 1984)","plainCitation":"(Komi, 1984)","noteIndex":0},"citationItems":[{"id":"Vws41Fb4/Tq5Xd9rn","uris":["http://www.mendeley.com/documents/?uuid=7dc94493-3a5a-39e7-bc95-cc64654b64d1"],"itemData":{"DOI":"10.1249/00003677-198401000-00006","ISSN":"15383008","PMID":"6376140","author":[{"dropping-particle":"V.","family":"Komi","given":"Paavo","non-dropping-particle":"","parse-names":false,"suffix":""}],"container-title":"Exercise and Sport Sciences Reviews","id":"ITEM-1","issue":"1","issued":{"date-parts":[["1984"]]},"page":"81-121","publisher":"Exerc Sport Sci Rev","title":"Physiological and biomechanical correlates of muscle function: Effects of muscle structure and stretch–shortening cycle on force and speed","type":"article-journal","volume":"12"}}],"schema":"https://github.com/citation-style-language/schema/raw/master/csl-citation.json"} </w:instrText>
      </w:r>
      <w:r>
        <w:rPr>
          <w:noProof/>
        </w:rPr>
        <w:fldChar w:fldCharType="separate"/>
      </w:r>
      <w:r w:rsidR="00814633" w:rsidRPr="00814633">
        <w:rPr>
          <w:rFonts w:cs="Times New Roman"/>
        </w:rPr>
        <w:t>(Komi, 1984)</w:t>
      </w:r>
      <w:r>
        <w:rPr>
          <w:noProof/>
        </w:rPr>
        <w:fldChar w:fldCharType="end"/>
      </w:r>
      <w:r>
        <w:rPr>
          <w:noProof/>
        </w:rPr>
        <w:t xml:space="preserve">. </w:t>
      </w:r>
    </w:p>
    <w:p w14:paraId="23AC43CA" w14:textId="4625B069" w:rsidR="000A1263" w:rsidRDefault="000A1263" w:rsidP="00C329C6">
      <w:pPr>
        <w:pStyle w:val="Ttulo5"/>
        <w:numPr>
          <w:ilvl w:val="3"/>
          <w:numId w:val="5"/>
        </w:numPr>
      </w:pPr>
      <w:r>
        <w:t>Fases de la pliometría</w:t>
      </w:r>
      <w:r w:rsidR="00E81D68" w:rsidRPr="00E81D68">
        <w:rPr>
          <w:i w:val="0"/>
          <w:iCs/>
        </w:rPr>
        <w:t>.</w:t>
      </w:r>
    </w:p>
    <w:p w14:paraId="22B16477" w14:textId="1FEEDBC3" w:rsidR="000A1263" w:rsidRDefault="000A1263" w:rsidP="00431100">
      <w:pPr>
        <w:ind w:firstLine="709"/>
      </w:pPr>
      <w:r w:rsidRPr="008E3E90">
        <w:t>Tanto los deportes de extremidades inferiores (LE) como los de extremidades superiores (UE) utilizan el concepto pliometría como parte de los patrones de movimiento funcional y la habilidad al realizar el deporte</w:t>
      </w:r>
      <w:r w:rsidR="00DE3DA0">
        <w:t>, e</w:t>
      </w:r>
      <w:r w:rsidRPr="008E3E90">
        <w:t>l entrenamiento pliométrico utiliza el clico de estiramiento acortamiento (SSC) mediante un movimiento de alargamiento (excéntrico) que es seguido rápidamente por un movimiento de acortamiento (concéntrico)</w:t>
      </w:r>
      <w:r>
        <w:t xml:space="preserve"> </w:t>
      </w:r>
      <w:r>
        <w:fldChar w:fldCharType="begin" w:fldLock="1"/>
      </w:r>
      <w:r w:rsidR="00814633">
        <w:instrText xml:space="preserve"> ADDIN ZOTERO_ITEM CSL_CITATION {"citationID":"cx81ojMo","properties":{"formattedCitation":"(Ebben et\\uc0\\u160{}al., 2008)","plainCitation":"(Ebben et al., 2008)","noteIndex":0},"citationItems":[{"id":"Vws41Fb4/HTfBs7yb","uris":["http://www.mendeley.com/documents/?uuid=540280cc-dd5a-3f9f-b57c-01da12729da0"],"itemData":{"DOI":"10.1519/JSC.0b013e31816a834b","ISSN":"1064-8011","abstract":"The purpose of this study was to investigate the motor unit activation of the quadriceps (Q), hamstring (H), and gastrocne-mius (G) muscle groups during a variety of plyometric exercises to further understand the nature of these exercises. Twenty-four athletes volunteered to perform randomly ordered plyometric exercises, thought to cover a continuum of intensity levels, including two-foot ankle hops; 15-cm cone hops; tuck, pike, and box jumps; one- and two-leg vertical jump and reach; squat jumps with approximately 30% of their 1 RM squat load; and 30- and 61-cm depth jumps. Integrated electromyographic data were analyzed for each exercise using a one-way repeated-measures ANOVA. Results revealed significant main effects for the Q when all subjects are analyzed, as well as for separate analysis of men, women, subjects with vertical jumps greater than 50 cm, and those with vertical jumps less than or equal to 50 cm (p &lt; 0.05). Significant main effects were also found for the G muscle group in the analysis of all subjects, as well as for men and subjects with vertical jumps greater than 50cm (p &lt; 0.05). No significant main effects were found for the H muscle group. Pairwise comparisons revealed a variety of differences among plyometric exercises. In some cases, plyometrics previously reported to be of high intensity, such as the depth jump, yielded relatively little motor unit recruitment compared with exercises typically thought to be of low intensity. Results can assist the practitioner in creating plyometric programs based on the nature of the motor unit recruitment. © 2008 National Strength and Conditioning Association.","author":[{"dropping-particle":"","family":"Ebben","given":"William P","non-dropping-particle":"","parse-names":false,"suffix":""},{"dropping-particle":"","family":"Simenz","given":"Christopher","non-dropping-particle":"","parse-names":false,"suffix":""},{"dropping-particle":"","family":"Jensen","given":"Randall L","non-dropping-particle":"","parse-names":false,"suffix":""}],"container-title":"Journal of Strength and Conditioning Research","id":"ITEM-1","issue":"3","issued":{"date-parts":[["2008","5"]]},"page":"861-868","publisher":"NSCA National Strength and Conditioning Association","title":"Evaluation of Plyometric Intensity Using Electromyography","type":"article-journal","volume":"22"}}],"schema":"https://github.com/citation-style-language/schema/raw/master/csl-citation.json"} </w:instrText>
      </w:r>
      <w:r>
        <w:fldChar w:fldCharType="separate"/>
      </w:r>
      <w:r w:rsidR="00814633" w:rsidRPr="00814633">
        <w:rPr>
          <w:rFonts w:cs="Times New Roman"/>
          <w:szCs w:val="24"/>
        </w:rPr>
        <w:t>(Ebben et al., 2008)</w:t>
      </w:r>
      <w:r>
        <w:fldChar w:fldCharType="end"/>
      </w:r>
      <w:r>
        <w:t>.</w:t>
      </w:r>
    </w:p>
    <w:p w14:paraId="0A67F908" w14:textId="6FBBF5C4" w:rsidR="000A1263" w:rsidRPr="00645548" w:rsidRDefault="000A1263" w:rsidP="000A1263">
      <w:pPr>
        <w:rPr>
          <w:bCs/>
        </w:rPr>
      </w:pPr>
      <w:r w:rsidRPr="00645548">
        <w:rPr>
          <w:bCs/>
          <w:i/>
          <w:iCs/>
        </w:rPr>
        <w:t>Preestiramiento excéntrico</w:t>
      </w:r>
      <w:r w:rsidR="00645548" w:rsidRPr="00645548">
        <w:rPr>
          <w:bCs/>
        </w:rPr>
        <w:t>.</w:t>
      </w:r>
    </w:p>
    <w:p w14:paraId="51C96C8A" w14:textId="79D26F66" w:rsidR="000A1263" w:rsidRDefault="000A1263" w:rsidP="00431100">
      <w:pPr>
        <w:ind w:firstLine="709"/>
      </w:pPr>
      <w:r w:rsidRPr="007111AA">
        <w:t>La fase de preestiramiento excéntrico también se ha descrito como una fase de preparación, precarga, preconfiguración, preparatoria, potencialización, contrafuerza o contra movimiento</w:t>
      </w:r>
      <w:r w:rsidR="00DE3DA0">
        <w:t>, l</w:t>
      </w:r>
      <w:r w:rsidRPr="007111AA">
        <w:t xml:space="preserve">a fase excéntrica de preeestiramiento de una actividad pliométrica estira el uso muscular de la unidad </w:t>
      </w:r>
      <w:r w:rsidR="000B2BD7">
        <w:t>Músculo</w:t>
      </w:r>
      <w:r w:rsidRPr="007111AA">
        <w:t xml:space="preserve">-tendón y el tejido no contráctil dentro del </w:t>
      </w:r>
      <w:r w:rsidR="000B2BD7">
        <w:t>Músculo</w:t>
      </w:r>
      <w:r w:rsidRPr="007111AA">
        <w:t xml:space="preserve"> (componentes elásticos en serie [SEC] y componentes elásticos paralelos [PEC])</w:t>
      </w:r>
      <w:r w:rsidR="007F2C71">
        <w:t>, e</w:t>
      </w:r>
      <w:r w:rsidRPr="007111AA">
        <w:t xml:space="preserve">sta estimulación de los componentes del </w:t>
      </w:r>
      <w:r w:rsidR="000B2BD7">
        <w:t>Músculo</w:t>
      </w:r>
      <w:r w:rsidRPr="007111AA">
        <w:t xml:space="preserve"> a menudo se denomina respuesta neurofisiológica-biomecánica. </w:t>
      </w:r>
    </w:p>
    <w:p w14:paraId="3755D2A9" w14:textId="38C64797" w:rsidR="000A1263" w:rsidRDefault="000A1263" w:rsidP="00431100">
      <w:pPr>
        <w:ind w:firstLine="709"/>
      </w:pPr>
      <w:r w:rsidRPr="007111AA">
        <w:lastRenderedPageBreak/>
        <w:t>Varios investigadore</w:t>
      </w:r>
      <w:r>
        <w:t xml:space="preserve">s </w:t>
      </w:r>
      <w:r>
        <w:fldChar w:fldCharType="begin" w:fldLock="1"/>
      </w:r>
      <w:r w:rsidR="00814633">
        <w:instrText xml:space="preserve"> ADDIN ZOTERO_ITEM CSL_CITATION {"citationID":"cPLWLrG8","properties":{"formattedCitation":"(Davies et\\uc0\\u160{}al., 2015)","plainCitation":"(Davies et al., 2015)","noteIndex":0},"citationItems":[{"id":"Vws41Fb4/1vWXEcKa","uris":["http://www.mendeley.com/documents/?uuid=00b9f05b-7e44-39e1-8667-ffa29919a1c8"],"itemData":{"ISSN":"2159-2896","PMID":"26618058","abstract":"As knowledge regarding rehabilitation science continues to increase, exercise programs following musculoskeletal athletic injury continue to evolve. Rehabilitation programs have drastically changed, especially in the terminal phases of rehabilitation, which include performance enhancement, development of power, and a safe return to activity. Plyometric exercise has become an integral component of late phase rehabilitation as the patient nears return to activity. Among the numerous types of available exercises, plyometrics assist in the development of power, a foundation from which the athlete can refine the skills of their sport. Therefore, the purpose of this clinical commentary is to provide an overview of plyometrics including: definition, phases, the physiological, mechanical and neurophysiological basis of plyometrics, and to describe clinical guidelines and contraindications for implementing plyometric programs.","author":[{"dropping-particle":"","family":"Davies","given":"George","non-dropping-particle":"","parse-names":false,"suffix":""},{"dropping-particle":"","family":"Riemann","given":"Bryan L","non-dropping-particle":"","parse-names":false,"suffix":""},{"dropping-particle":"","family":"Manske","given":"Robert","non-dropping-particle":"","parse-names":false,"suffix":""}],"container-title":"International journal of sports physical therapy","id":"ITEM-1","issue":"6","issued":{"date-parts":[["2015","11"]]},"page":"760-86","publisher":"The Sports Physical Therapy Section of the American Physical Therapy Association","title":"CURRENT CONCEPTS OF PLYOMETRIC EXERCISE.","type":"article-journal","volume":"10"}}],"schema":"https://github.com/citation-style-language/schema/raw/master/csl-citation.json"} </w:instrText>
      </w:r>
      <w:r>
        <w:fldChar w:fldCharType="separate"/>
      </w:r>
      <w:r w:rsidR="00814633" w:rsidRPr="00814633">
        <w:rPr>
          <w:rFonts w:cs="Times New Roman"/>
          <w:szCs w:val="24"/>
        </w:rPr>
        <w:t>(Davies et al., 2015)</w:t>
      </w:r>
      <w:r>
        <w:fldChar w:fldCharType="end"/>
      </w:r>
      <w:r>
        <w:t xml:space="preserve"> </w:t>
      </w:r>
      <w:r w:rsidRPr="007111AA">
        <w:t>han demostrado que este preestiramiento excéntrico mejora la contracción muscular concéntrica resultante</w:t>
      </w:r>
      <w:r w:rsidR="007F2C71">
        <w:t>, l</w:t>
      </w:r>
      <w:r w:rsidRPr="007111AA">
        <w:t>a fase de preestiramiento se basa en tres variables de estiramiento: magnitud del estiramiento, velocidad del estiramiento y duración del estiramiento</w:t>
      </w:r>
      <w:r w:rsidR="0063173E">
        <w:t xml:space="preserve"> </w:t>
      </w:r>
      <w:r>
        <w:fldChar w:fldCharType="begin" w:fldLock="1"/>
      </w:r>
      <w:r w:rsidR="00814633">
        <w:instrText xml:space="preserve"> ADDIN ZOTERO_ITEM CSL_CITATION {"citationID":"iekJnJAP","properties":{"formattedCitation":"(Frid\\uc0\\u233{}n et\\uc0\\u160{}al., 2008)","plainCitation":"(Fridén et al., 2008)","noteIndex":0},"citationItems":[{"id":"Vws41Fb4/l4VzEpB9","uris":["http://www.mendeley.com/documents/?uuid=1d9fd14b-b4dc-32e8-9834-80becc2997c8"],"itemData":{"DOI":"10.1055/s-2008-1026031","ISSN":"0172-4622","author":[{"dropping-particle":"","family":"Fridén","given":"J.","non-dropping-particle":"","parse-names":false,"suffix":""},{"dropping-particle":"","family":"Seger","given":"J.","non-dropping-particle":"","parse-names":false,"suffix":""},{"dropping-particle":"","family":"Sjöström","given":"M.","non-dropping-particle":"","parse-names":false,"suffix":""},{"dropping-particle":"","family":"Ekblom","given":"B.","non-dropping-particle":"","parse-names":false,"suffix":""}],"container-title":"International Journal of Sports Medicine","id":"ITEM-1","issue":"03","issued":{"date-parts":[["2008","8","14"]]},"page":"177-183","publisher":"© Georg Thieme Verlag Stuttgart · New York","title":"Adaptive Response in Human Skeletal Muscle Subjected to Prolonged Eccentric Training","type":"article-journal","volume":"04"}}],"schema":"https://github.com/citation-style-language/schema/raw/master/csl-citation.json"} </w:instrText>
      </w:r>
      <w:r>
        <w:fldChar w:fldCharType="separate"/>
      </w:r>
      <w:r w:rsidR="00814633" w:rsidRPr="00814633">
        <w:rPr>
          <w:rFonts w:cs="Times New Roman"/>
          <w:szCs w:val="24"/>
        </w:rPr>
        <w:t>(Fridén et al., 2008)</w:t>
      </w:r>
      <w:r>
        <w:fldChar w:fldCharType="end"/>
      </w:r>
      <w:r>
        <w:t xml:space="preserve">. </w:t>
      </w:r>
      <w:r w:rsidRPr="007111AA">
        <w:t>la manipulación de cualquiera de las variables tendrá un efecto significativo en la cantidad de energía almacenada durante la excéntrica</w:t>
      </w:r>
      <w:r w:rsidR="00DE3DA0">
        <w:t>, m</w:t>
      </w:r>
      <w:r w:rsidRPr="007111AA">
        <w:t>ovimiento previo al estiramiento</w:t>
      </w:r>
      <w:r>
        <w:t>.</w:t>
      </w:r>
    </w:p>
    <w:p w14:paraId="727F5FC7" w14:textId="18D04030" w:rsidR="000A1263" w:rsidRPr="00645548" w:rsidRDefault="000A1263" w:rsidP="000A1263">
      <w:pPr>
        <w:rPr>
          <w:bCs/>
        </w:rPr>
      </w:pPr>
      <w:r w:rsidRPr="00645548">
        <w:rPr>
          <w:bCs/>
          <w:i/>
          <w:iCs/>
        </w:rPr>
        <w:t>Fase de amortización (tiempo de recuperación)</w:t>
      </w:r>
      <w:r w:rsidR="00645548" w:rsidRPr="00645548">
        <w:rPr>
          <w:bCs/>
          <w:i/>
          <w:iCs/>
        </w:rPr>
        <w:t>.</w:t>
      </w:r>
    </w:p>
    <w:p w14:paraId="1B8A52F3" w14:textId="6E53F7A0" w:rsidR="000A1263" w:rsidRDefault="000A1263" w:rsidP="00431100">
      <w:pPr>
        <w:spacing w:before="288" w:after="288"/>
        <w:ind w:firstLine="709"/>
      </w:pPr>
      <w:r>
        <w:t xml:space="preserve">El término amortización se ha desarrollado para describir el tiempo desde el cese del preestiramiento excéntrico hasta el inicio de la acción del </w:t>
      </w:r>
      <w:r w:rsidR="000B2BD7">
        <w:t>Músculo</w:t>
      </w:r>
      <w:r>
        <w:t xml:space="preserve"> concéntrico</w:t>
      </w:r>
      <w:r w:rsidR="00835DFE">
        <w:t>, l</w:t>
      </w:r>
      <w:r w:rsidRPr="00F60625">
        <w:t>os autores de este manuscrita prefieren utilizar el término “tiempo de recuperación</w:t>
      </w:r>
      <w:r>
        <w:t>”</w:t>
      </w:r>
      <w:r w:rsidR="00F44CFB">
        <w:t>, e</w:t>
      </w:r>
      <w:r>
        <w:t>sta fase también se conoce con frecuencia como la fase de retardo electromecánico de la pliometría</w:t>
      </w:r>
      <w:r w:rsidR="00835DFE">
        <w:t>, l</w:t>
      </w:r>
      <w:r>
        <w:t xml:space="preserve">a fase de amortización es el tiempo que transcurre entre la superación del trabajo negativo del preestiramiento excéntrico hasta la generación de la producción de fuerza y la aceleración de la contracción muscular y retroceso elástico en la dirección del patrón de movimiento pliométrico </w:t>
      </w:r>
      <w:r>
        <w:fldChar w:fldCharType="begin" w:fldLock="1"/>
      </w:r>
      <w:r w:rsidR="00814633">
        <w:instrText xml:space="preserve"> ADDIN ZOTERO_ITEM CSL_CITATION {"citationID":"wBdXyYJA","properties":{"formattedCitation":"(Asmussen y Bonde\\uc0\\u8208{}Petersen, 2010)","plainCitation":"(Asmussen y Bonde‐Petersen, 2010)","noteIndex":0},"citationItems":[{"id":"Vws41Fb4/3CU8Wdf8","uris":["http://www.mendeley.com/documents/?uuid=94422ac9-6ad7-3d2e-b8bd-102109894d2c"],"itemData":{"DOI":"10.1111/j.1748-1716.1974.tb05693.x","ISSN":"1365201X","PMID":"4846332","abstract":"The question, if muscles can absorb and temporarily store mechanical energy in the form of elastic energy for later re‐use, was studied by having subjects perform maximal vertical jumps on a registering force‐platform. The jumps were performed 1) from a semi‐squatting position, 2) after a natural counter‐movement from a standing position, or 3) in continuation of jumps down from heights of 0.23, 0.40, or 0.69 m. The heights of the jumps were calculated from the registered flight times. The maximum energy level, Eneg, of the jumpers prior to the upward movement in the jump, was considered to be zero in condition 1. In condition 2 it was calculated from the force‐time record of the force‐platform; and in condition 3 it was calculated from the height of the downward jump and the weight of the subject. The maximum energy level after take‐off, Ep0s, was calculated from the height of the jump and the jumper's weight. It was found that the height of the jump and Epos increased with increasing amounts of Eneg, up to a certain level (jumping down from 0.40 m). The gains in Epos over that in condition 1, were expressed as a percentage of Eneg and found to be 22.9 % in condition 2, and 13.2, 10.5, and 3.3 % in the three situations of condition 3. It is suggested that the elastic energy is stored in the active muscles, and it is demonstrated that the muscles of the legs are activated in the downward jumps before contact with the platform is established. © 1974 Scandinavian Physiological Society","author":[{"dropping-particle":"","family":"Asmussen","given":"Erling","non-dropping-particle":"","parse-names":false,"suffix":""},{"dropping-particle":"","family":"Bonde‐Petersen","given":"Flemming","non-dropping-particle":"","parse-names":false,"suffix":""}],"container-title":"Acta Physiologica Scandinavica","id":"ITEM-1","issue":"3","issued":{"date-parts":[["2010"]]},"page":"385-392","publisher":"Acta Physiol Scand","title":"Storage of Elastic Energy in Skeletal Muscles in Man","type":"article-journal","volume":"91"}}],"schema":"https://github.com/citation-style-language/schema/raw/master/csl-citation.json"} </w:instrText>
      </w:r>
      <w:r>
        <w:fldChar w:fldCharType="separate"/>
      </w:r>
      <w:r w:rsidR="00814633" w:rsidRPr="00814633">
        <w:rPr>
          <w:rFonts w:cs="Times New Roman"/>
          <w:szCs w:val="24"/>
        </w:rPr>
        <w:t>(Asmussen y Bonde‐Petersen, 2010)</w:t>
      </w:r>
      <w:r>
        <w:fldChar w:fldCharType="end"/>
      </w:r>
      <w:r>
        <w:t xml:space="preserve">.  </w:t>
      </w:r>
    </w:p>
    <w:p w14:paraId="249CFF48" w14:textId="01395149" w:rsidR="000A1263" w:rsidRPr="00732623" w:rsidRDefault="000A1263" w:rsidP="000A1263">
      <w:pPr>
        <w:rPr>
          <w:bCs/>
          <w:i/>
          <w:iCs/>
        </w:rPr>
      </w:pPr>
      <w:r w:rsidRPr="00732623">
        <w:rPr>
          <w:bCs/>
          <w:i/>
          <w:iCs/>
        </w:rPr>
        <w:t>Fases de acortamiento concéntrico</w:t>
      </w:r>
      <w:r w:rsidR="00732623" w:rsidRPr="00732623">
        <w:rPr>
          <w:bCs/>
          <w:i/>
          <w:iCs/>
        </w:rPr>
        <w:t>.</w:t>
      </w:r>
    </w:p>
    <w:p w14:paraId="35FA402E" w14:textId="7B7DB3B2" w:rsidR="000A1263" w:rsidRDefault="000A1263" w:rsidP="00431100">
      <w:pPr>
        <w:spacing w:before="288" w:after="288"/>
        <w:ind w:firstLine="709"/>
      </w:pPr>
      <w:r>
        <w:t>La fase concéntrica también puede denominarse fase de rendimiento de producción de energía resultante</w:t>
      </w:r>
      <w:r w:rsidR="00F44CFB">
        <w:t>, e</w:t>
      </w:r>
      <w:r>
        <w:t xml:space="preserve">sta fase también se ha descrito como la fase facilitada o de mejora de la pliometría </w:t>
      </w:r>
      <w:r>
        <w:fldChar w:fldCharType="begin" w:fldLock="1"/>
      </w:r>
      <w:r w:rsidR="00814633">
        <w:instrText xml:space="preserve"> ADDIN ZOTERO_ITEM CSL_CITATION {"citationID":"6F9wPuDV","properties":{"formattedCitation":"(Ebben et\\uc0\\u160{}al., 2010)","plainCitation":"(Ebben et al., 2010)","noteIndex":0},"citationItems":[{"id":"Vws41Fb4/moFUkamF","uris":["http://www.mendeley.com/documents/?uuid=dcb3d2ab-7603-3e98-ad6a-bfa7fe74094a"],"itemData":{"DOI":"10.1519/JSC.0b013e3181c27da3","ISSN":"10648011","PMID":"19924011","abstract":"This study evaluated impulse (I), peak ground reaction forces (GRF), and the rate of force development (RFD) of a variety of exercise modes for the purpose of estimating the magnitude and rate of mechanical loading as a measure of osteogenic potential. Twenty-three subjects participated in this study (mean 6 SD, age 21.2 ± 1.4 years; body mass 77.8 ± 16.2 kg). Kinetic data were obtained via a force platform for the test exercises modes, which included walking, jogging, depth jumps, loaded jump squats, and the back squat. Repeated measures analysis of variance revealed significant main effects for I, GRF, and RFD (p ≤ 0.001). Bonferroni-adjusted post hoc analyses demonstrated that I and GRF were different between each exercise mode and that RFD was different between all exercise modes except for jogging and the back squat. The depth jump demonstrated the highest GRF and RFD, while the back squat produced the highest I. The jump squat produced the second highest value for all the variables assessed. Thus, the depth jump, jump squat, and back squat appear to offer the greatest potential as osteogenic stimuli and a mixed mode training strategy including exercises such as these is recommended. These results suggest that walking and jogging may have less osteogenic potential. © 2010 National Strength and Conditioning Association.","author":[{"dropping-particle":"","family":"Ebben","given":"William P.","non-dropping-particle":"","parse-names":false,"suffix":""},{"dropping-particle":"","family":"Fauth","given":"Mckenzie L.","non-dropping-particle":"","parse-names":false,"suffix":""},{"dropping-particle":"","family":"Kaufmann","given":"Clare E.","non-dropping-particle":"","parse-names":false,"suffix":""},{"dropping-particle":"","family":"Petushek","given":"Erich J.","non-dropping-particle":"","parse-names":false,"suffix":""}],"container-title":"Journal of Strength and Conditioning Research","id":"ITEM-1","issue":"1","issued":{"date-parts":[["2010","1"]]},"page":"213-217","publisher":"J Strength Cond Res","title":"Magnitude and rate of mechanical loading of a variety of exercise modes","type":"article-journal","volume":"24"}}],"schema":"https://github.com/citation-style-language/schema/raw/master/csl-citation.json"} </w:instrText>
      </w:r>
      <w:r>
        <w:fldChar w:fldCharType="separate"/>
      </w:r>
      <w:r w:rsidR="00814633" w:rsidRPr="00814633">
        <w:rPr>
          <w:rFonts w:cs="Times New Roman"/>
          <w:szCs w:val="24"/>
        </w:rPr>
        <w:t>(Ebben et al., 2010)</w:t>
      </w:r>
      <w:r>
        <w:fldChar w:fldCharType="end"/>
      </w:r>
      <w:r w:rsidR="00664F92">
        <w:t>, e</w:t>
      </w:r>
      <w:r>
        <w:t>stos términos describen realmente lo que sucede durante la actividad pliométrica</w:t>
      </w:r>
      <w:r w:rsidR="00A94784">
        <w:t>, e</w:t>
      </w:r>
      <w:r>
        <w:t xml:space="preserve">sta fase final del movimiento pliométrico es el resultado de muchas interacciones, incluida la respuesta biomecánica que utiliza las propiedades elásticas de los músculos preestirados </w:t>
      </w:r>
      <w:r>
        <w:fldChar w:fldCharType="begin" w:fldLock="1"/>
      </w:r>
      <w:r w:rsidR="00814633">
        <w:instrText xml:space="preserve"> ADDIN ZOTERO_ITEM CSL_CITATION {"citationID":"IfvppdjB","properties":{"formattedCitation":"(Komi et\\uc0\\u160{}al., 2007)","plainCitation":"(Komi et al., 2007)","noteIndex":0},"citationItems":[{"id":"Vws41Fb4/kQBNFzBF","uris":["http://www.mendeley.com/documents/?uuid=416d186f-b0de-3915-b018-a94467e789ef"],"itemData":{"DOI":"10.1080/00140137208924444","ISSN":"13665847","PMID":"4634421","abstract":"The effects of seven weeks of eccentric or concentric muscle conditioning on muscle tension and. integrated electrical activity (IEMG) were investigated on human subjects by using a special electrical dynamometer as a testing and training apparatus. The eccentric conditioning caused, on the average, a greater improvement in muscle tension than did the concentric conditioning. In early conditioning those in the eccentric group experienced soreness in their exercised muscles. This caused a concomitant drop in maximum strength. After the disappearance of pain symptoms, ability to develop tension increased in a linear fashion. Neither method was able to cause statistically significant changes in the maximum IEMG associated with any type of muscle contraction. The regression lino expressing the relationship between IEMG (μ.v. per sec.) and isometric tension (in percent of maximal voluntary contraction) was parabolic. In this relationship muscle conditioning failed to cause any significant changes in IEMG per unit of tension. Although the IEMG changes due to conditioning were somewhat different in the two experimental groups, it could not be established that either type of conditioning caused increase in the desynchronized firing of motor units. © 1972 Taylor &amp; Francis Group, LLC.","author":[{"dropping-particle":"V.","family":"Komi","given":"P.","non-dropping-particle":"","parse-names":false,"suffix":""},{"dropping-particle":"V.","family":"Komi","given":"P.","non-dropping-particle":"","parse-names":false,"suffix":""},{"dropping-particle":"","family":"Buskirk","given":"E. R.","non-dropping-particle":"","parse-names":false,"suffix":""}],"container-title":"Ergonomics","id":"ITEM-1","issue":"4","issued":{"date-parts":[["2007"]]},"page":"417-434","publisher":"Taylor &amp; Francis Group","title":"Effect of eccentric and concentric muscle conditioning on tension and electrical activity of human muscle","type":"article-journal","volume":"15"}}],"schema":"https://github.com/citation-style-language/schema/raw/master/csl-citation.json"} </w:instrText>
      </w:r>
      <w:r>
        <w:fldChar w:fldCharType="separate"/>
      </w:r>
      <w:r w:rsidR="00814633" w:rsidRPr="00814633">
        <w:rPr>
          <w:rFonts w:cs="Times New Roman"/>
          <w:szCs w:val="24"/>
        </w:rPr>
        <w:t>(Komi et al., 2007)</w:t>
      </w:r>
      <w:r>
        <w:fldChar w:fldCharType="end"/>
      </w:r>
      <w:r w:rsidR="00431100">
        <w:t>.</w:t>
      </w:r>
    </w:p>
    <w:p w14:paraId="5C7CE213" w14:textId="3C8D7C2D" w:rsidR="000A1263" w:rsidRDefault="000A1263" w:rsidP="00431100">
      <w:pPr>
        <w:spacing w:before="288" w:after="288"/>
        <w:ind w:firstLine="709"/>
      </w:pPr>
      <w:r>
        <w:lastRenderedPageBreak/>
        <w:t xml:space="preserve">La combinación de estas tres fases para realizar un movimiento pliométrico se utiliza para mejorar el rendimiento de potencia del </w:t>
      </w:r>
      <w:r w:rsidR="000B2BD7">
        <w:t>Músculo</w:t>
      </w:r>
      <w:r>
        <w:t>.</w:t>
      </w:r>
    </w:p>
    <w:p w14:paraId="11B0EB26" w14:textId="0EF00622" w:rsidR="000A1263" w:rsidRPr="007514D6" w:rsidRDefault="000A1263" w:rsidP="00C329C6">
      <w:pPr>
        <w:pStyle w:val="Ttulo5"/>
        <w:numPr>
          <w:ilvl w:val="3"/>
          <w:numId w:val="5"/>
        </w:numPr>
      </w:pPr>
      <w:r>
        <w:t>F</w:t>
      </w:r>
      <w:r w:rsidRPr="00956E33">
        <w:t>undamento científico de aplicación de la pliometría</w:t>
      </w:r>
      <w:r w:rsidR="00732623" w:rsidRPr="00732623">
        <w:rPr>
          <w:i w:val="0"/>
          <w:iCs/>
        </w:rPr>
        <w:t>.</w:t>
      </w:r>
    </w:p>
    <w:p w14:paraId="4B39C81A" w14:textId="64520220" w:rsidR="000A1263" w:rsidRDefault="000A1263" w:rsidP="000A1263">
      <w:pPr>
        <w:spacing w:before="288" w:after="288"/>
      </w:pPr>
      <w:r w:rsidRPr="00431100">
        <w:rPr>
          <w:b/>
          <w:bCs/>
        </w:rPr>
        <w:t>Base fisiológica. -</w:t>
      </w:r>
      <w:r>
        <w:t xml:space="preserve"> </w:t>
      </w:r>
      <w:r w:rsidRPr="007514D6">
        <w:t xml:space="preserve">El componente contráctil de la actina y la miosina </w:t>
      </w:r>
      <w:r>
        <w:t>c</w:t>
      </w:r>
      <w:r w:rsidRPr="007514D6">
        <w:t>ruza</w:t>
      </w:r>
      <w:r>
        <w:t>n</w:t>
      </w:r>
      <w:r w:rsidRPr="007514D6">
        <w:t xml:space="preserve"> puentes dentro del sarcómero </w:t>
      </w:r>
      <w:r>
        <w:t xml:space="preserve">que </w:t>
      </w:r>
      <w:r w:rsidRPr="007514D6">
        <w:t>juega un papel importante, en el control motor y el desarrollo de la fuerza durante la pliometría.</w:t>
      </w:r>
      <w:r>
        <w:t xml:space="preserve"> El movimiento pliométrico utiliza el preestiramiento de la curva de Blix (longitud-tención fisiológica muscular curva) para mejorar la capacidad de las fibras musculares para generar más tención y producción de fuerza resultante. Esta idea de “Cebar” biomecánicamente el </w:t>
      </w:r>
      <w:r w:rsidR="000B2BD7">
        <w:t>Músculo</w:t>
      </w:r>
      <w:r>
        <w:t xml:space="preserve"> está respaldado por el trabajo de </w:t>
      </w:r>
      <w:r>
        <w:fldChar w:fldCharType="begin" w:fldLock="1"/>
      </w:r>
      <w:r w:rsidR="00814633">
        <w:instrText xml:space="preserve"> ADDIN ZOTERO_ITEM CSL_CITATION {"citationID":"76Hr5N45","properties":{"formattedCitation":"(Skinner y Effeney, 1985)","plainCitation":"(Skinner y Effeney, 1985)","noteIndex":0},"citationItems":[{"id":"Vws41Fb4/qgykABcI","uris":["http://www.mendeley.com/documents/?uuid=e762b413-c30c-3bb7-9f2b-9b18244afd23"],"itemData":{"ISSN":"00029491","PMID":"3887934","abstract":"There are marked differences from normal in both AK and BK gait. Forward velocity of walking is significantly lower in the amputee and is lower in the AK than the BK subjects. Traumatic AK amputees ambulate with time-distance parameters of velocity, cadence, stride length and gait cycle which are all two standard deviations below normal. The same parameters for the traumatic BK amputee are only one standard deviation below normal. The symmetry of walking seen in the normal subjects is not present in the lower amputee. Measurements of single limb support times and motion analysis of the lower extremities as well as of the head, arms and trunk bear this out. This asymmetry of motion increases the excursion of the center of mass during each cycle and thereby increases the energy cost of ambulation. Energy cost of amputee gait often places the dysvacular AK amputee at his limits and strains other amputees severely. Further research is necessary to enable amputees to approach the walking capabilities of normal people.","author":[{"dropping-particle":"","family":"Skinner","given":"H. B.","non-dropping-particle":"","parse-names":false,"suffix":""},{"dropping-particle":"","family":"Effeney","given":"D. J.","non-dropping-particle":"","parse-names":false,"suffix":""}],"container-title":"American Journal of Physical Medicine","id":"ITEM-1","issue":"2","issued":{"date-parts":[["1985","4"]]},"page":"82-89","title":"Gait analysis in amputees","type":"article-journal","volume":"64"}}],"schema":"https://github.com/citation-style-language/schema/raw/master/csl-citation.json"} </w:instrText>
      </w:r>
      <w:r>
        <w:fldChar w:fldCharType="separate"/>
      </w:r>
      <w:r w:rsidR="00814633" w:rsidRPr="00814633">
        <w:rPr>
          <w:rFonts w:cs="Times New Roman"/>
        </w:rPr>
        <w:t>(Skinner y Effeney, 1985)</w:t>
      </w:r>
      <w:r>
        <w:fldChar w:fldCharType="end"/>
      </w:r>
      <w:r>
        <w:t xml:space="preserve">. </w:t>
      </w:r>
    </w:p>
    <w:p w14:paraId="02BE693D" w14:textId="76E1F9B6" w:rsidR="000A1263" w:rsidRDefault="000A1263" w:rsidP="00431100">
      <w:pPr>
        <w:spacing w:before="288" w:after="288"/>
        <w:ind w:firstLine="709"/>
      </w:pPr>
      <w:r>
        <w:t xml:space="preserve">La propuesta de Elftman simplemente establece que la producción de fuerza del </w:t>
      </w:r>
      <w:r w:rsidR="000B2BD7">
        <w:t>Músculo</w:t>
      </w:r>
      <w:r>
        <w:t xml:space="preserve"> se organiza en un formato ordenado</w:t>
      </w:r>
      <w:r w:rsidR="00A94784">
        <w:t>, e</w:t>
      </w:r>
      <w:r>
        <w:t xml:space="preserve">n otras palabras, excéntrico las acciones crean más fuerza que las contracciones isométricas, y las contracciones isométricas generan más fuerza que las contracciones concéntricas </w:t>
      </w:r>
      <w:r>
        <w:fldChar w:fldCharType="begin" w:fldLock="1"/>
      </w:r>
      <w:r w:rsidR="00814633">
        <w:instrText xml:space="preserve"> ADDIN ZOTERO_ITEM CSL_CITATION {"citationID":"y7lN35tT","properties":{"formattedCitation":"(Skinner y Effeney, 1985)","plainCitation":"(Skinner y Effeney, 1985)","noteIndex":0},"citationItems":[{"id":"Vws41Fb4/qgykABcI","uris":["http://www.mendeley.com/documents/?uuid=e762b413-c30c-3bb7-9f2b-9b18244afd23"],"itemData":{"ISSN":"00029491","PMID":"3887934","abstract":"There are marked differences from normal in both AK and BK gait. Forward velocity of walking is significantly lower in the amputee and is lower in the AK than the BK subjects. Traumatic AK amputees ambulate with time-distance parameters of velocity, cadence, stride length and gait cycle which are all two standard deviations below normal. The same parameters for the traumatic BK amputee are only one standard deviation below normal. The symmetry of walking seen in the normal subjects is not present in the lower amputee. Measurements of single limb support times and motion analysis of the lower extremities as well as of the head, arms and trunk bear this out. This asymmetry of motion increases the excursion of the center of mass during each cycle and thereby increases the energy cost of ambulation. Energy cost of amputee gait often places the dysvacular AK amputee at his limits and strains other amputees severely. Further research is necessary to enable amputees to approach the walking capabilities of normal people.","author":[{"dropping-particle":"","family":"Skinner","given":"H. B.","non-dropping-particle":"","parse-names":false,"suffix":""},{"dropping-particle":"","family":"Effeney","given":"D. J.","non-dropping-particle":"","parse-names":false,"suffix":""}],"container-title":"American Journal of Physical Medicine","id":"ITEM-1","issue":"2","issued":{"date-parts":[["1985","4"]]},"page":"82-89","title":"Gait analysis in amputees","type":"article-journal","volume":"64"}}],"schema":"https://github.com/citation-style-language/schema/raw/master/csl-citation.json"} </w:instrText>
      </w:r>
      <w:r>
        <w:fldChar w:fldCharType="separate"/>
      </w:r>
      <w:r w:rsidR="00814633" w:rsidRPr="00814633">
        <w:rPr>
          <w:rFonts w:cs="Times New Roman"/>
        </w:rPr>
        <w:t>(Skinner y Effeney, 1985)</w:t>
      </w:r>
      <w:r>
        <w:fldChar w:fldCharType="end"/>
      </w:r>
      <w:r w:rsidR="00A94784">
        <w:t xml:space="preserve">, </w:t>
      </w:r>
      <w:r w:rsidR="00F44CFB">
        <w:t xml:space="preserve">el </w:t>
      </w:r>
      <w:r w:rsidR="00A94784">
        <w:t>co</w:t>
      </w:r>
      <w:r w:rsidR="00131EC9">
        <w:t>mponente</w:t>
      </w:r>
      <w:r>
        <w:t xml:space="preserve"> es la contracción del </w:t>
      </w:r>
      <w:r w:rsidR="000B2BD7">
        <w:t>Músculo</w:t>
      </w:r>
      <w:r>
        <w:t xml:space="preserve"> concéntrico, pero con el ciclo de estiramiento-acortamiento, la energía cinética potencial construido en la excéntrica acción del </w:t>
      </w:r>
      <w:r w:rsidR="004D37A9">
        <w:t>m</w:t>
      </w:r>
      <w:r w:rsidR="000B2BD7">
        <w:t>úsculo</w:t>
      </w:r>
      <w:r>
        <w:t xml:space="preserve"> preestiramiento lleva para mejorar la salida de potencia concéntrica.</w:t>
      </w:r>
    </w:p>
    <w:p w14:paraId="5DD7E9D4" w14:textId="03A12CB1" w:rsidR="000A1263" w:rsidRDefault="000A1263" w:rsidP="00431100">
      <w:pPr>
        <w:spacing w:before="288" w:after="288"/>
        <w:ind w:firstLine="709"/>
      </w:pPr>
      <w:r>
        <w:t xml:space="preserve">Ya en 1924, Finn </w:t>
      </w:r>
      <w:r w:rsidR="00A94784">
        <w:t>y</w:t>
      </w:r>
      <w:r>
        <w:t xml:space="preserve"> Hill caracterizaron el ejercicio excéntrico como que requería un menor costo metabólico con mayor desarrollo de tención mecánica</w:t>
      </w:r>
      <w:r w:rsidR="004D37A9">
        <w:t>, d</w:t>
      </w:r>
      <w:r>
        <w:t xml:space="preserve">urante acciones excéntricas, el </w:t>
      </w:r>
      <w:r w:rsidR="008F72DD">
        <w:t>m</w:t>
      </w:r>
      <w:r w:rsidR="000B2BD7">
        <w:t>úsculo</w:t>
      </w:r>
      <w:r>
        <w:t xml:space="preserve"> se alarga a medida que se contrae y estira los componentes elásticos en serie (SEC) del </w:t>
      </w:r>
      <w:r w:rsidR="004D37A9">
        <w:t>m</w:t>
      </w:r>
      <w:r w:rsidR="000B2BD7">
        <w:t>úsculo</w:t>
      </w:r>
      <w:r>
        <w:t xml:space="preserve">. Este estiramiento elástico contribuye a la producción de fuerza muscular resultante que se manifiesta en las actividades pliométricas de estiramiento y acortamiento </w:t>
      </w:r>
      <w:r>
        <w:fldChar w:fldCharType="begin" w:fldLock="1"/>
      </w:r>
      <w:r w:rsidR="00814633">
        <w:instrText xml:space="preserve"> ADDIN ZOTERO_ITEM CSL_CITATION {"citationID":"IKeio4Rc","properties":{"formattedCitation":"(Hill y Leiszler, 2011)","plainCitation":"(Hill y Leiszler, 2011)","noteIndex":0},"citationItems":[{"id":"Vws41Fb4/Az0PjQp3","uris":["http://www.mendeley.com/documents/?uuid=a86ddaaf-c5e8-47e4-976a-801ec32f27e6"],"itemData":{"DOI":"10.1249/JSR.0b013e31823b3b94","ISSN":"1537890X","PMID":"22071395","abstract":"Core stability and plyometric training have become common elements of training programs in competitive athletes. Core stability allows stabilization of the spine and trunk of the body in order to allow maximal translation of force to the extremities. Plyometric training is more dynamic and involves explosive-strength training. Integration of these exercises theoretically begins with core stabilization using more static exercises, allowing safe and effective transition to plyometric exercises. Both core strengthening and plyometric training have demonstrated mixed but generally positive results on injury prevention rehabilitation of certain types of injuries. Improvement in performance compared to other types of exercise is unclear at this time. This article discusses the theory and strategy behind core stability and plyometric training; reviews the literature on injury prevention, rehabilitation of injury, and performance enhancement with these modalities; and discusses the evaluation and rehabilitation of core stability. Copyright © 2011 by the American College of Sports Medicine.","author":[{"dropping-particle":"","family":"Hill","given":"John","non-dropping-particle":"","parse-names":false,"suffix":""},{"dropping-particle":"","family":"Leiszler","given":"Matthew","non-dropping-particle":"","parse-names":false,"suffix":""}],"container-title":"Current Sports Medicine Reports","id":"ITEM-1","issue":"6","issued":{"date-parts":[["2011"]]},"page":"345-351","title":"Review and role of plyometrics and core rehabilitation in competitive sport","type":"article-journal","volume":"10"}}],"schema":"https://github.com/citation-style-language/schema/raw/master/csl-citation.json"} </w:instrText>
      </w:r>
      <w:r>
        <w:fldChar w:fldCharType="separate"/>
      </w:r>
      <w:r w:rsidR="00814633" w:rsidRPr="00814633">
        <w:rPr>
          <w:rFonts w:cs="Times New Roman"/>
        </w:rPr>
        <w:t>(Hill y Leiszler, 2011)</w:t>
      </w:r>
      <w:r>
        <w:fldChar w:fldCharType="end"/>
      </w:r>
      <w:r w:rsidR="00B04C0C">
        <w:t>.</w:t>
      </w:r>
    </w:p>
    <w:p w14:paraId="3F324B5A" w14:textId="352E51C3" w:rsidR="000A1263" w:rsidRDefault="000A1263" w:rsidP="000A1263">
      <w:pPr>
        <w:spacing w:before="288" w:after="288"/>
      </w:pPr>
      <w:r w:rsidRPr="006C7F81">
        <w:rPr>
          <w:b/>
          <w:bCs/>
        </w:rPr>
        <w:lastRenderedPageBreak/>
        <w:t>Base Mecánica.-</w:t>
      </w:r>
      <w:r>
        <w:t xml:space="preserve"> </w:t>
      </w:r>
      <w:r w:rsidRPr="00341573">
        <w:t xml:space="preserve">Los músculos participan en diversas actividades deportivas como generadores de producción de fuerza, </w:t>
      </w:r>
      <w:r w:rsidR="000D4019">
        <w:t>tipo</w:t>
      </w:r>
      <w:r w:rsidRPr="00341573">
        <w:t xml:space="preserve"> desaceleradores </w:t>
      </w:r>
      <w:r w:rsidR="00131EC9" w:rsidRPr="00341573">
        <w:t>excéntricos</w:t>
      </w:r>
      <w:r w:rsidRPr="00341573">
        <w:t>/amort</w:t>
      </w:r>
      <w:r w:rsidR="00131EC9">
        <w:t>ig</w:t>
      </w:r>
      <w:r w:rsidRPr="00341573">
        <w:t>uadores de choques principalmente debido a las propiedades activas y elásticas propias de los músculos</w:t>
      </w:r>
      <w:r>
        <w:t xml:space="preserve"> </w:t>
      </w:r>
      <w:r>
        <w:fldChar w:fldCharType="begin" w:fldLock="1"/>
      </w:r>
      <w:r w:rsidR="00814633">
        <w:instrText xml:space="preserve"> ADDIN ZOTERO_ITEM CSL_CITATION {"citationID":"PjiLtphj","properties":{"formattedCitation":"(Karandikar y Vargas, 2011)","plainCitation":"(Karandikar y Vargas, 2011)","noteIndex":0},"citationItems":[{"id":"Vws41Fb4/csliCPmF","uris":["http://www.mendeley.com/documents/?uuid=025ff4f9-968d-31df-bfcf-735af255ca40"],"itemData":{"DOI":"10.1016/j.pmrj.2011.02.021","ISSN":"19341482","PMID":"21871418","abstract":"During the past decade, our understanding of biomechanics and its importance in rehabilitation has advanced significantly. The kinetic chain, a concept borrowed from engineering, has helped us better understand the underlying physiology of human movement. This understanding, in turn, has facilitated the development of new and more rational rehabilitation strategies. The kinetic chain concept has application in a wide spectrum of clinical conditions, including musculoskeletal medicine, sports medicine, and neurorehabilitation, as well as prosthetics and orthotics. The purpose of this review is to provide insights into the biomechanics related to the concept of kinetic chains, with a specific focus on closed kinetic chains and its clinical applications in rehabilitation. © 2011 American Academy of Physical Medicine and Rehabilitation.","author":[{"dropping-particle":"","family":"Karandikar","given":"Ninad","non-dropping-particle":"","parse-names":false,"suffix":""},{"dropping-particle":"","family":"Vargas","given":"Oscar O.Ortiz","non-dropping-particle":"","parse-names":false,"suffix":""}],"container-title":"PM and R","id":"ITEM-1","issue":"8","issued":{"date-parts":[["2011"]]},"page":"739-745","title":"Kinetic Chains: A Review of the Concept and Its Clinical Applications","type":"article-journal","volume":"3"}}],"schema":"https://github.com/citation-style-language/schema/raw/master/csl-citation.json"} </w:instrText>
      </w:r>
      <w:r>
        <w:fldChar w:fldCharType="separate"/>
      </w:r>
      <w:r w:rsidR="00814633" w:rsidRPr="00814633">
        <w:rPr>
          <w:rFonts w:cs="Times New Roman"/>
        </w:rPr>
        <w:t>(Karandikar y Vargas, 2011)</w:t>
      </w:r>
      <w:r>
        <w:fldChar w:fldCharType="end"/>
      </w:r>
      <w:r w:rsidR="00BC79F8">
        <w:t>, e</w:t>
      </w:r>
      <w:r w:rsidRPr="00341573">
        <w:t xml:space="preserve">stas propiedades elásticas son la base mecánica de la mecánica muscular y proviene de los tres componentes estructurales del </w:t>
      </w:r>
      <w:r w:rsidR="00564EEC">
        <w:t>m</w:t>
      </w:r>
      <w:r w:rsidR="000B2BD7">
        <w:t>úsculo</w:t>
      </w:r>
      <w:r w:rsidRPr="00341573">
        <w:t>: componentes contráctiles (CC), componentes elásticos en serie (CEC) y componentes elásticos en paralelo (PEC)</w:t>
      </w:r>
      <w:r>
        <w:t xml:space="preserve"> </w:t>
      </w:r>
      <w:r>
        <w:fldChar w:fldCharType="begin" w:fldLock="1"/>
      </w:r>
      <w:r w:rsidR="00814633">
        <w:instrText xml:space="preserve"> ADDIN ZOTERO_ITEM CSL_CITATION {"citationID":"C43KOq3N","properties":{"formattedCitation":"(BOSCO et\\uc0\\u160{}al., 1982)","plainCitation":"(BOSCO et al., 1982)","noteIndex":0},"citationItems":[{"id":"Vws41Fb4/Hjl7vv3D","uris":["http://www.mendeley.com/documents/?uuid=c23209ce-7344-39e7-84d9-5d4eec02c25d"],"itemData":{"DOI":"10.1111/j.1748-1716.1982.tb07024.x","ISSN":"1365201X","PMID":"7136784","abstract":"In addition to the utilization of muscle's elastic energy enhancement of performance in exercise involving stretch‐shortening cycle might be also due to simultaneous increase of myoelectrical activity. This hypothesis was tested by examining three athletes during jumping exercise on force‐platform. Vertical jumps were performed with and without preliminary counter‐movement, and the jumps were called counter‐movement jump (CMJ) and squatting jump (SJ), respectively. In both conditions several jumps were performed also with extra loads on the shoulders (15–220% of b. wt.). Additional droppingjumps (DJ) were executed from different heights (20–100 cm). During jumping exercise myoelectrical activity of selected muscles from the quadriceps femoris was monitored with surface electrodes. The results obtained were similar to those reported in isolated muscle and as expected, the prestretch in CMJ shifted the force‐velocity curve of concentric work to the right. In two cases enhancement of performance was attributed primarily to restitution of elastic energy because myoelectrical activity was similar to that observed in SJ. In one subject increased myoelectrical activity was observed during the concentric phase of CMJ. In DJ condition the EMG activity during eccentric phase was much higher than in SJ. Therefore the high performance in this condition was attributed to both elastic energy and reflex potentiation. In eccentric work of CMJ the average force decreased with the increase of stretching speed. This phenomenon was associated with a light increase of EMG activity. The observed results emphasize that both elastic energy and reflex potentiation may operate effectively during stretch‐shortening cycle activity. © 1982 Scandinavian Physiological Society","author":[{"dropping-particle":"","family":"BOSCO","given":"C.","non-dropping-particle":"","parse-names":false,"suffix":""},{"dropping-particle":"","family":"VIITASALO","given":"J. T.","non-dropping-particle":"","parse-names":false,"suffix":""},{"dropping-particle":"V.","family":"KOMI","given":"P.","non-dropping-particle":"","parse-names":false,"suffix":""},{"dropping-particle":"","family":"LUHTANEN","given":"P.","non-dropping-particle":"","parse-names":false,"suffix":""}],"container-title":"Acta Physiologica Scandinavica","id":"ITEM-1","issue":"4","issued":{"date-parts":[["1982"]]},"page":"557-565","publisher":"Acta Physiol Scand","title":"Combined effect of elastic energy and myoelectrical potentiation during stretch‐shortening cycle exercise","type":"article-journal","volume":"114"}}],"schema":"https://github.com/citation-style-language/schema/raw/master/csl-citation.json"} </w:instrText>
      </w:r>
      <w:r>
        <w:fldChar w:fldCharType="separate"/>
      </w:r>
      <w:r w:rsidR="00814633" w:rsidRPr="00814633">
        <w:rPr>
          <w:rFonts w:cs="Times New Roman"/>
          <w:szCs w:val="24"/>
        </w:rPr>
        <w:t>(B</w:t>
      </w:r>
      <w:r w:rsidR="00814633">
        <w:rPr>
          <w:rFonts w:cs="Times New Roman"/>
          <w:szCs w:val="24"/>
        </w:rPr>
        <w:t>osco</w:t>
      </w:r>
      <w:r w:rsidR="00814633" w:rsidRPr="00814633">
        <w:rPr>
          <w:rFonts w:cs="Times New Roman"/>
          <w:szCs w:val="24"/>
        </w:rPr>
        <w:t xml:space="preserve"> et al., 1982)</w:t>
      </w:r>
      <w:r>
        <w:fldChar w:fldCharType="end"/>
      </w:r>
      <w:r>
        <w:t xml:space="preserve">. </w:t>
      </w:r>
    </w:p>
    <w:p w14:paraId="0781844E" w14:textId="36EFCF54" w:rsidR="000A1263" w:rsidRPr="00852E9A" w:rsidRDefault="000A1263" w:rsidP="006C7F81">
      <w:pPr>
        <w:spacing w:before="288" w:after="288"/>
        <w:ind w:firstLine="709"/>
      </w:pPr>
      <w:r w:rsidRPr="00341573">
        <w:t>Los tres componentes interactúan entre sí para producir la fuerza</w:t>
      </w:r>
      <w:r w:rsidR="00BE5C5E">
        <w:t>, e</w:t>
      </w:r>
      <w:r w:rsidRPr="00341573">
        <w:t>l comportamiento mecánico de SEC es el principal componente en la acción pliométrica</w:t>
      </w:r>
      <w:r w:rsidR="00BE5C5E">
        <w:t>, s</w:t>
      </w:r>
      <w:r w:rsidRPr="00341573">
        <w:t xml:space="preserve">e produce una mayor generación de fuerza durante la fase concéntrica del movimiento concéntrico a partir de la carga del tejido elástico mecánico. Durante el movimiento de preestiramiento, la energía cinética potencial se almacena se almacena en los SEC. Esta energía almacenada interviene posteriormente en la producción de fuerza concéntrica a medida que el </w:t>
      </w:r>
      <w:r w:rsidR="006C54C1">
        <w:t>m</w:t>
      </w:r>
      <w:r w:rsidR="000B2BD7">
        <w:t>úsculo</w:t>
      </w:r>
      <w:r w:rsidRPr="00341573">
        <w:t xml:space="preserve"> recupera su longitud normal</w:t>
      </w:r>
      <w:r w:rsidR="00CA7329">
        <w:t>, e</w:t>
      </w:r>
      <w:r w:rsidRPr="00341573">
        <w:t>sto se conoce como respuesta de la fuerza de rebote. Los componentes elásticos en serie (SEC) actúa como un resorte, donde la fuerza más alta producirá una liberación de energía mayor. Este efecto de los ejercicios pliométricos se atribuye al retroceso elástico de los tejidos elásticos (PEC, SEC)</w:t>
      </w:r>
      <w:r>
        <w:t xml:space="preserve"> </w:t>
      </w:r>
      <w:r>
        <w:fldChar w:fldCharType="begin" w:fldLock="1"/>
      </w:r>
      <w:r w:rsidR="00814633">
        <w:instrText xml:space="preserve"> ADDIN ZOTERO_ITEM CSL_CITATION {"citationID":"bfXfDsXv","properties":{"formattedCitation":"(Cavagna, 1970)","plainCitation":"(Cavagna, 1970)","noteIndex":0},"citationItems":[{"id":"Vws41Fb4/Omb5RP56","uris":["http://www.mendeley.com/documents/?uuid=30719487-76e8-3897-a841-49b3d6d8d3df"],"itemData":{"DOI":"10.1152/jappl.1970.29.3.279","ISSN":"00218987","PMID":"5451302","author":[{"dropping-particle":"","family":"Cavagna","given":"G. A.","non-dropping-particle":"","parse-names":false,"suffix":""}],"container-title":"Journal of applied physiology","id":"ITEM-1","issue":"3","issued":{"date-parts":[["1970"]]},"page":"279-282","title":"Elastic bounce of the body.","type":"article-journal","volume":"29"}}],"schema":"https://github.com/citation-style-language/schema/raw/master/csl-citation.json"} </w:instrText>
      </w:r>
      <w:r>
        <w:fldChar w:fldCharType="separate"/>
      </w:r>
      <w:r w:rsidR="00814633" w:rsidRPr="00814633">
        <w:rPr>
          <w:rFonts w:cs="Times New Roman"/>
        </w:rPr>
        <w:t>(Cavagna, 1970)</w:t>
      </w:r>
      <w:r>
        <w:fldChar w:fldCharType="end"/>
      </w:r>
      <w:r w:rsidR="006C54C1">
        <w:t>, l</w:t>
      </w:r>
      <w:r w:rsidRPr="00341573">
        <w:t>os SEC intervienen en  los aumentos de fuerza concéntricos d</w:t>
      </w:r>
      <w:r w:rsidR="00BE5C5E">
        <w:t>el m</w:t>
      </w:r>
      <w:r w:rsidR="000B2BD7">
        <w:t>úsculo</w:t>
      </w:r>
      <w:r w:rsidRPr="00341573">
        <w:t>, lo que hace que el entrenamiento pliométrico sea muy eficiente</w:t>
      </w:r>
      <w:r>
        <w:t xml:space="preserve"> </w:t>
      </w:r>
      <w:r>
        <w:fldChar w:fldCharType="begin" w:fldLock="1"/>
      </w:r>
      <w:r w:rsidR="00814633">
        <w:instrText xml:space="preserve"> ADDIN ZOTERO_ITEM CSL_CITATION {"citationID":"rBTbpFXI","properties":{"formattedCitation":"(Davies et\\uc0\\u160{}al., 2015)","plainCitation":"(Davies et al., 2015)","noteIndex":0},"citationItems":[{"id":"Vws41Fb4/1vWXEcKa","uris":["http://www.mendeley.com/documents/?uuid=00b9f05b-7e44-39e1-8667-ffa29919a1c8"],"itemData":{"ISSN":"2159-2896","PMID":"26618058","abstract":"As knowledge regarding rehabilitation science continues to increase, exercise programs following musculoskeletal athletic injury continue to evolve. Rehabilitation programs have drastically changed, especially in the terminal phases of rehabilitation, which include performance enhancement, development of power, and a safe return to activity. Plyometric exercise has become an integral component of late phase rehabilitation as the patient nears return to activity. Among the numerous types of available exercises, plyometrics assist in the development of power, a foundation from which the athlete can refine the skills of their sport. Therefore, the purpose of this clinical commentary is to provide an overview of plyometrics including: definition, phases, the physiological, mechanical and neurophysiological basis of plyometrics, and to describe clinical guidelines and contraindications for implementing plyometric programs.","author":[{"dropping-particle":"","family":"Davies","given":"George","non-dropping-particle":"","parse-names":false,"suffix":""},{"dropping-particle":"","family":"Riemann","given":"Bryan L","non-dropping-particle":"","parse-names":false,"suffix":""},{"dropping-particle":"","family":"Manske","given":"Robert","non-dropping-particle":"","parse-names":false,"suffix":""}],"container-title":"International journal of sports physical therapy","id":"ITEM-1","issue":"6","issued":{"date-parts":[["2015","11"]]},"page":"760-86","publisher":"The Sports Physical Therapy Section of the American Physical Therapy Association","title":"CURRENT CONCEPTS OF PLYOMETRIC EXERCISE.","type":"article-journal","volume":"10"}}],"schema":"https://github.com/citation-style-language/schema/raw/master/csl-citation.json"} </w:instrText>
      </w:r>
      <w:r>
        <w:fldChar w:fldCharType="separate"/>
      </w:r>
      <w:r w:rsidR="00814633" w:rsidRPr="00814633">
        <w:rPr>
          <w:rFonts w:cs="Times New Roman"/>
          <w:szCs w:val="24"/>
        </w:rPr>
        <w:t>(Davies et al., 2015)</w:t>
      </w:r>
      <w:r>
        <w:fldChar w:fldCharType="end"/>
      </w:r>
      <w:r w:rsidRPr="00341573">
        <w:t>.</w:t>
      </w:r>
      <w:r w:rsidRPr="00186F5B">
        <w:rPr>
          <w:b/>
          <w:bCs/>
        </w:rPr>
        <w:t xml:space="preserve">          </w:t>
      </w:r>
    </w:p>
    <w:p w14:paraId="64553C58" w14:textId="02BF351F" w:rsidR="000A1263" w:rsidRPr="00EC6081" w:rsidRDefault="000A1263" w:rsidP="00C329C6">
      <w:pPr>
        <w:pStyle w:val="Ttulo5"/>
        <w:numPr>
          <w:ilvl w:val="3"/>
          <w:numId w:val="5"/>
        </w:numPr>
      </w:pPr>
      <w:r w:rsidRPr="00EC6081">
        <w:t xml:space="preserve">Prescripción de </w:t>
      </w:r>
      <w:r w:rsidR="00732623" w:rsidRPr="00EC6081">
        <w:t>pliometría</w:t>
      </w:r>
      <w:r w:rsidR="00732623">
        <w:rPr>
          <w:i w:val="0"/>
          <w:iCs/>
        </w:rPr>
        <w:t>.</w:t>
      </w:r>
    </w:p>
    <w:p w14:paraId="34F8F0EF" w14:textId="075776C6" w:rsidR="000A1263" w:rsidRDefault="000A1263" w:rsidP="006C7F81">
      <w:pPr>
        <w:ind w:firstLine="709"/>
      </w:pPr>
      <w:r w:rsidRPr="00CE6D1D">
        <w:t>Según</w:t>
      </w:r>
      <w:r>
        <w:t xml:space="preserve"> </w:t>
      </w:r>
      <w:r>
        <w:fldChar w:fldCharType="begin" w:fldLock="1"/>
      </w:r>
      <w:r w:rsidR="00814633">
        <w:instrText xml:space="preserve"> ADDIN ZOTERO_ITEM CSL_CITATION {"citationID":"bGlsGMqs","properties":{"formattedCitation":"(Karingannoor, 2018)","plainCitation":"(Karingannoor, 2018)","noteIndex":0},"citationItems":[{"id":"Vws41Fb4/K5lDRXCx","uris":["http://www.mendeley.com/documents/?uuid=7868b821-3143-33e9-be68-c93fe2b6ebb1"],"itemData":{"ISSN":"1481-1484","abstract":"Plyometric exercise is one of the most time-efficient training methods available, and has arguably the greatest transfer to sport application. One of the most exciting training innovations over the past 25 years in sports is plyometric training. Plyometric exercise can be applied in complex training sessions to develop explosive power. The purpose of the study was to find the effect of plyometric training on leg power of college women. A total of 40 female students of Lakshmibai National College of Physical Education, Thiruvananthapuram were selected as subjects. On the basis of the initial test scores experimental and control groups were formed. The experimental group underwent training sessions which were prescribed on the basis of different intensity level","author":[{"dropping-particle":"","family":"Karingannoor","given":"Nampattinchira","non-dropping-particle":"","parse-names":false,"suffix":""}],"container-title":"~ 1481 ~ International Journal of Physiology","id":"ITEM-1","issue":"1","issued":{"date-parts":[["2018"]]},"page":"1481-1484","title":"Effect of plyometric exercises on leg power of college women","type":"article-journal","volume":"3"}}],"schema":"https://github.com/citation-style-language/schema/raw/master/csl-citation.json"} </w:instrText>
      </w:r>
      <w:r>
        <w:fldChar w:fldCharType="separate"/>
      </w:r>
      <w:r w:rsidR="00814633" w:rsidRPr="00814633">
        <w:rPr>
          <w:rFonts w:cs="Times New Roman"/>
        </w:rPr>
        <w:t>(Karingannoor, 2018)</w:t>
      </w:r>
      <w:r>
        <w:fldChar w:fldCharType="end"/>
      </w:r>
      <w:r>
        <w:t xml:space="preserve"> </w:t>
      </w:r>
      <w:r w:rsidRPr="00CE6D1D">
        <w:t>los ejercicios pliométricos han sido utilizados con éxito por muchos deportistas, para mejorar la potencia. Esto requiere cuidado al realizar la técnica utilizada durante el ejercicio</w:t>
      </w:r>
      <w:r w:rsidR="003A08B0">
        <w:t>, l</w:t>
      </w:r>
      <w:r w:rsidRPr="00CE6D1D">
        <w:t>a magnitud del estiramiento, la carga</w:t>
      </w:r>
      <w:r>
        <w:t xml:space="preserve"> y la </w:t>
      </w:r>
      <w:r w:rsidRPr="00CE6D1D">
        <w:t xml:space="preserve">intensidad es de </w:t>
      </w:r>
      <w:r w:rsidRPr="00CE6D1D">
        <w:lastRenderedPageBreak/>
        <w:t>importancia primordial en el entrenamiento pliométrico, como también se deben introducirse un acondicionamiento específico para las demandas de su evento atlético.</w:t>
      </w:r>
    </w:p>
    <w:p w14:paraId="4D3FC90E" w14:textId="0C88645C" w:rsidR="000A1263" w:rsidRPr="00CE6D1D" w:rsidRDefault="000A1263" w:rsidP="006C7F81">
      <w:pPr>
        <w:ind w:firstLine="709"/>
      </w:pPr>
      <w:r>
        <w:fldChar w:fldCharType="begin" w:fldLock="1"/>
      </w:r>
      <w:r w:rsidR="00814633">
        <w:instrText xml:space="preserve"> ADDIN ZOTERO_ITEM CSL_CITATION {"citationID":"bKeQzmc2","properties":{"formattedCitation":"(Turner, 2009)","plainCitation":"(Turner, 2009)","noteIndex":0},"citationItems":[{"id":"Vws41Fb4/SXwihxzm","uris":["http://www.mendeley.com/documents/?uuid=86eba3b0-d318-32e4-a63a-17dfce592c70"],"itemData":{"DOI":"10.1519/SSC.0b013e3181b99603","ISSN":"15241602","abstract":"Muay Thai was developed in Thailand and is a combat sport in which contestants can kick, punch, knee, elbow, and grapple with their opponents. Like most martial arts, muay thai athletes tend to play themselves fit, often because this has long been the traditional approach but also because of the many myths that surround gym-based training exercises. This paper therefore aims to justify the inclusion of strength and conditioning within muay thai as an intervention to further enhance athletic performance. In addition, an evidence-based program is suggested. Copyright © Lippincott Willians &amp; Wilkins.","author":[{"dropping-particle":"","family":"Turner","given":"Anthony N.","non-dropping-particle":"","parse-names":false,"suffix":""}],"container-title":"Strength and Conditioning Journal","id":"ITEM-1","issue":"6","issued":{"date-parts":[["2009","12"]]},"page":"78-92","title":"Strength and conditioning for muay thai athletes","type":"article-journal","volume":"31"}}],"schema":"https://github.com/citation-style-language/schema/raw/master/csl-citation.json"} </w:instrText>
      </w:r>
      <w:r>
        <w:fldChar w:fldCharType="separate"/>
      </w:r>
      <w:r w:rsidR="00814633" w:rsidRPr="00814633">
        <w:rPr>
          <w:rFonts w:cs="Times New Roman"/>
        </w:rPr>
        <w:t>(Turner, 2009)</w:t>
      </w:r>
      <w:r>
        <w:fldChar w:fldCharType="end"/>
      </w:r>
      <w:r>
        <w:t xml:space="preserve"> s</w:t>
      </w:r>
      <w:r w:rsidRPr="0040394E">
        <w:t>ugiere que el rendimiento muscula</w:t>
      </w:r>
      <w:r>
        <w:t>r</w:t>
      </w:r>
      <w:r w:rsidRPr="0040394E">
        <w:t xml:space="preserve"> aumenta después del entrenamiento pliométrico, se atribuye a estas adaptaciones neuronales más que a cambios morfológicos por esta razón el entrenamiento pliométrico puede mejorar la función neuromuscular y prevenir lesiones de rodilla aumentando la estabilidad dinámica</w:t>
      </w:r>
    </w:p>
    <w:p w14:paraId="2310FBD3" w14:textId="727A81A1" w:rsidR="000A1263" w:rsidRDefault="000A1263" w:rsidP="006C7F81">
      <w:pPr>
        <w:ind w:firstLine="709"/>
      </w:pPr>
      <w:r>
        <w:t>S</w:t>
      </w:r>
      <w:r w:rsidRPr="00563505">
        <w:t>egún</w:t>
      </w:r>
      <w:r>
        <w:rPr>
          <w:b/>
          <w:bCs/>
        </w:rPr>
        <w:t xml:space="preserve"> </w:t>
      </w:r>
      <w:r>
        <w:rPr>
          <w:b/>
          <w:bCs/>
        </w:rPr>
        <w:fldChar w:fldCharType="begin" w:fldLock="1"/>
      </w:r>
      <w:r w:rsidR="00814633">
        <w:rPr>
          <w:b/>
          <w:bCs/>
        </w:rPr>
        <w:instrText xml:space="preserve"> ADDIN ZOTERO_ITEM CSL_CITATION {"citationID":"4vEB9Fmy","properties":{"formattedCitation":"(Riveros, 2012)","plainCitation":"(Riveros, 2012)","noteIndex":0},"citationItems":[{"id":"Vws41Fb4/X8ZKrUjP","uris":["http://www.mendeley.com/documents/?uuid=f425fb34-d9be-4140-ab74-a74b2814bcb0"],"itemData":{"author":[{"dropping-particle":"","family":"Riveros","given":"M","non-dropping-particle":"","parse-names":false,"suffix":""}],"id":"ITEM-1","issued":{"date-parts":[["2012"]]},"title":"EFECTOS DEL ENTRENAMIENTO PLIOMÉTRICO ACUÁTICO VS. SECO SOBRE EL SALTO VERTICAL","type":"thesis"}}],"schema":"https://github.com/citation-style-language/schema/raw/master/csl-citation.json"} </w:instrText>
      </w:r>
      <w:r>
        <w:rPr>
          <w:b/>
          <w:bCs/>
        </w:rPr>
        <w:fldChar w:fldCharType="separate"/>
      </w:r>
      <w:r w:rsidR="00814633" w:rsidRPr="00814633">
        <w:rPr>
          <w:rFonts w:cs="Times New Roman"/>
        </w:rPr>
        <w:t>(Riveros, 2012)</w:t>
      </w:r>
      <w:r>
        <w:rPr>
          <w:b/>
          <w:bCs/>
        </w:rPr>
        <w:fldChar w:fldCharType="end"/>
      </w:r>
      <w:r>
        <w:t>, p</w:t>
      </w:r>
      <w:r w:rsidRPr="008D5A35">
        <w:t>ara el diseño de un programa de entrenamiento pliométrico, se deben tener en cuenta, las características morfológicas y biomecánicas de los sujetos, los parámetros de la prescripción del ejercicio (intensidad, volumen, frecuencia, tiempo de recuperación) también menciona que para realizar una adecuada prescripción del ejercicio pliométrico se deben tener en cuenta diferentes principios que van a permitir un buen diseño de un programa de entrenamiento pliométrico</w:t>
      </w:r>
      <w:r>
        <w:t>.</w:t>
      </w:r>
      <w:r w:rsidRPr="008D5A35">
        <w:t xml:space="preserve"> </w:t>
      </w:r>
      <w:r w:rsidRPr="00A66BC4">
        <w:t>Es importante considerar la intensidad del movimiento o la carga externa e interna específica, la capacidad del deportista para tolerar estas demandas de cargas</w:t>
      </w:r>
      <w:r>
        <w:t xml:space="preserve"> </w:t>
      </w:r>
      <w:r>
        <w:fldChar w:fldCharType="begin" w:fldLock="1"/>
      </w:r>
      <w:r w:rsidR="00814633">
        <w:instrText xml:space="preserve"> ADDIN ZOTERO_ITEM CSL_CITATION {"citationID":"RvqdWydq","properties":{"formattedCitation":"(Hewett et\\uc0\\u160{}al., 2010)","plainCitation":"(Hewett et al., 2010)","noteIndex":0},"citationItems":[{"id":"Vws41Fb4/zhV7aGtc","uris":["http://www.mendeley.com/documents/?uuid=8da0c89f-b843-3112-9624-045e718d1e49"],"itemData":{"ISSN":"1558-6170","PMID":"21655382","abstract":"This invited clinical commentary summarizes the current state of knowledge in the area of prevention of anterior cruciate ligament (ACL) injuries. ACL injuries occur with a four to six fold greater incidence in female compared to male athletes playing the same high risk sports. The combination of increased risk of ACL injury and a 10-fold increase in sports participation since the enactment of Title IX in 1972 has led to an almost epidemic rise in ACL injuries in female athletes. Examination of the mechanisms responsible for this sex disparity in ACL rupture accelerated in the last two decades. A summary of these findings and a synthesis and framework for understanding the results of the intense investigation of this research are detailed herein. This clinical commentary focuses on the current understanding, identification and interventional targeting of the primary neuromuscular and biomechanical risk factors associated with the ACL injury mechanism in high-risk individuals.","author":[{"dropping-particle":"","family":"Hewett","given":"Timothy E","non-dropping-particle":"","parse-names":false,"suffix":""},{"dropping-particle":"","family":"Ford","given":"Kevin R","non-dropping-particle":"","parse-names":false,"suffix":""},{"dropping-particle":"","family":"Hoogenboom","given":"Barbara J","non-dropping-particle":"","parse-names":false,"suffix":""},{"dropping-particle":"","family":"Myer","given":"Gregory D","non-dropping-particle":"","parse-names":false,"suffix":""}],"container-title":"North American journal of sports physical therapy : NAJSPT","id":"ITEM-1","issue":"4","issued":{"date-parts":[["2010","12"]]},"page":"234-51","publisher":"The Sports Physical Therapy Section of the American Physical Therapy Association","title":"Understanding and preventing acl injuries: current biomechanical and epidemiologic considerations - update 2010.","type":"article-journal","volume":"5"}}],"schema":"https://github.com/citation-style-language/schema/raw/master/csl-citation.json"} </w:instrText>
      </w:r>
      <w:r>
        <w:fldChar w:fldCharType="separate"/>
      </w:r>
      <w:r w:rsidR="00814633" w:rsidRPr="00814633">
        <w:rPr>
          <w:rFonts w:cs="Times New Roman"/>
          <w:szCs w:val="24"/>
        </w:rPr>
        <w:t>(Hewett et al., 2010)</w:t>
      </w:r>
      <w:r>
        <w:fldChar w:fldCharType="end"/>
      </w:r>
      <w:r>
        <w:t>.</w:t>
      </w:r>
    </w:p>
    <w:p w14:paraId="5D998A0B" w14:textId="4731724C" w:rsidR="000A1263" w:rsidRDefault="000A1263" w:rsidP="006C7F81">
      <w:pPr>
        <w:ind w:firstLine="709"/>
        <w:rPr>
          <w:b/>
          <w:bCs/>
        </w:rPr>
      </w:pPr>
      <w:r w:rsidRPr="006340AB">
        <w:t xml:space="preserve">Es </w:t>
      </w:r>
      <w:r w:rsidR="00E64EE2">
        <w:t>fundamental</w:t>
      </w:r>
      <w:r w:rsidRPr="006340AB">
        <w:t xml:space="preserve"> en el momento de prescribir el ejercicio de tener en cuenta la fisiología de cada individuo al cual se le aplicara un programa de ejercicios ya que todos los individuos tienen diferentes morfologías</w:t>
      </w:r>
      <w:r>
        <w:rPr>
          <w:b/>
          <w:bCs/>
        </w:rPr>
        <w:t xml:space="preserve"> </w:t>
      </w:r>
      <w:r>
        <w:rPr>
          <w:b/>
          <w:bCs/>
        </w:rPr>
        <w:fldChar w:fldCharType="begin" w:fldLock="1"/>
      </w:r>
      <w:r w:rsidR="00814633">
        <w:rPr>
          <w:b/>
          <w:bCs/>
        </w:rPr>
        <w:instrText xml:space="preserve"> ADDIN ZOTERO_ITEM CSL_CITATION {"citationID":"zYVe50yX","properties":{"formattedCitation":"(Eugene, 1998)","plainCitation":"(Eugene, 1998)","noteIndex":0},"citationItems":[{"id":"Vws41Fb4/1mMRxp05","uris":["http://www.mendeley.com/documents/?uuid=c584d160-eb87-4ca0-a85c-9df00c068732"],"itemData":{"ISBN":"8480196491","author":[{"dropping-particle":"","family":"Eugene","given":"Wilson","non-dropping-particle":"","parse-names":false,"suffix":""}],"id":"ITEM-1","issued":{"date-parts":[["1998"]]},"number-of-pages":"245-261","title":"Manual oxford","type":"book"}}],"schema":"https://github.com/citation-style-language/schema/raw/master/csl-citation.json"} </w:instrText>
      </w:r>
      <w:r>
        <w:rPr>
          <w:b/>
          <w:bCs/>
        </w:rPr>
        <w:fldChar w:fldCharType="separate"/>
      </w:r>
      <w:r w:rsidR="00814633" w:rsidRPr="00814633">
        <w:rPr>
          <w:rFonts w:cs="Times New Roman"/>
        </w:rPr>
        <w:t>(Eugene, 1998)</w:t>
      </w:r>
      <w:r>
        <w:rPr>
          <w:b/>
          <w:bCs/>
        </w:rPr>
        <w:fldChar w:fldCharType="end"/>
      </w:r>
      <w:r w:rsidR="00131EC9">
        <w:rPr>
          <w:bCs/>
        </w:rPr>
        <w:t>.</w:t>
      </w:r>
      <w:r>
        <w:rPr>
          <w:b/>
          <w:bCs/>
        </w:rPr>
        <w:t xml:space="preserve"> </w:t>
      </w:r>
    </w:p>
    <w:p w14:paraId="00C83E9C" w14:textId="627CA5AD" w:rsidR="00131EC9" w:rsidRPr="00F60625" w:rsidRDefault="00131EC9" w:rsidP="00C329C6">
      <w:pPr>
        <w:pStyle w:val="Ttulo5"/>
        <w:numPr>
          <w:ilvl w:val="3"/>
          <w:numId w:val="5"/>
        </w:numPr>
      </w:pPr>
      <w:r w:rsidRPr="00F60625">
        <w:t>Características de la pliometría</w:t>
      </w:r>
      <w:r w:rsidR="00732623">
        <w:rPr>
          <w:i w:val="0"/>
          <w:iCs/>
        </w:rPr>
        <w:t>.</w:t>
      </w:r>
    </w:p>
    <w:p w14:paraId="1D16A910" w14:textId="78D795D0" w:rsidR="00131EC9" w:rsidRDefault="00131EC9" w:rsidP="006C7F81">
      <w:pPr>
        <w:ind w:firstLine="709"/>
      </w:pPr>
      <w:r>
        <w:t xml:space="preserve">El régimen pliométrico se caracteriza principalmente, por un movimiento brusco de estiramiento del </w:t>
      </w:r>
      <w:r w:rsidR="00E64EE2">
        <w:t>m</w:t>
      </w:r>
      <w:r w:rsidR="000B2BD7">
        <w:t>úsculo</w:t>
      </w:r>
      <w:r>
        <w:t xml:space="preserve">, ya tenso de antemano, que en el movimiento de estiramiento se desata un elevado impulso explosivo de la fuerza. </w:t>
      </w:r>
    </w:p>
    <w:p w14:paraId="019B553C" w14:textId="77777777" w:rsidR="006C7F81" w:rsidRDefault="006C7F81" w:rsidP="006C7F81">
      <w:pPr>
        <w:ind w:firstLine="709"/>
      </w:pPr>
    </w:p>
    <w:p w14:paraId="5577FE74" w14:textId="2FD0DB48" w:rsidR="00131EC9" w:rsidRPr="00732623" w:rsidRDefault="00131EC9" w:rsidP="00131EC9">
      <w:r w:rsidRPr="00732623">
        <w:rPr>
          <w:i/>
          <w:iCs/>
        </w:rPr>
        <w:lastRenderedPageBreak/>
        <w:t>Squat jump</w:t>
      </w:r>
      <w:r w:rsidR="00732623">
        <w:t>.</w:t>
      </w:r>
    </w:p>
    <w:p w14:paraId="776982D7" w14:textId="16FCD72D" w:rsidR="00131EC9" w:rsidRPr="00686829" w:rsidRDefault="00131EC9" w:rsidP="006C7F81">
      <w:pPr>
        <w:ind w:firstLine="709"/>
        <w:rPr>
          <w:b/>
          <w:bCs/>
        </w:rPr>
      </w:pPr>
      <w:r>
        <w:t xml:space="preserve">Este test se utiliza para la valoración de la manifestación explosiva del tren inferior, la cual </w:t>
      </w:r>
      <w:r w:rsidR="00D05496">
        <w:t>es</w:t>
      </w:r>
      <w:r>
        <w:t xml:space="preserve"> aquella acci</w:t>
      </w:r>
      <w:r w:rsidR="00D05496">
        <w:t>ón</w:t>
      </w:r>
      <w:r>
        <w:t xml:space="preserve"> que se producen de la manera más rápida y potente posible. En esta prueba el sujeto debe realizar un salto vertical partiendo de una posición semiflexionada con rodillas a 90º grados, con el tronco recto y las manos en la cintura. No se debe realizar ningún contra movimiento previo al salto, ayudarse con la impulsión con los brazos </w:t>
      </w:r>
    </w:p>
    <w:p w14:paraId="25CD5A68" w14:textId="372E1322" w:rsidR="00131EC9" w:rsidRPr="00F60625" w:rsidRDefault="00131EC9" w:rsidP="00FC4FD7">
      <w:pPr>
        <w:pStyle w:val="Ttulo3"/>
      </w:pPr>
      <w:bookmarkStart w:id="201" w:name="_Toc102487140"/>
      <w:r w:rsidRPr="00F60625">
        <w:t>Variable dependiente</w:t>
      </w:r>
      <w:r w:rsidR="00AE3893">
        <w:t>.</w:t>
      </w:r>
      <w:bookmarkEnd w:id="201"/>
    </w:p>
    <w:p w14:paraId="52121BA0" w14:textId="5CD7B2F1" w:rsidR="00131EC9" w:rsidRPr="00F60625" w:rsidRDefault="000F1056" w:rsidP="00C329C6">
      <w:pPr>
        <w:pStyle w:val="Ttulo5"/>
        <w:numPr>
          <w:ilvl w:val="3"/>
          <w:numId w:val="5"/>
        </w:numPr>
      </w:pPr>
      <w:r w:rsidRPr="00F60625">
        <w:t>F</w:t>
      </w:r>
      <w:r w:rsidR="00131EC9" w:rsidRPr="00F60625">
        <w:t>uerza explosiva</w:t>
      </w:r>
      <w:r w:rsidR="00AE3893" w:rsidRPr="00AE3893">
        <w:rPr>
          <w:i w:val="0"/>
          <w:iCs/>
        </w:rPr>
        <w:t>.</w:t>
      </w:r>
    </w:p>
    <w:p w14:paraId="1BBAACC8" w14:textId="364653C8" w:rsidR="00131EC9" w:rsidRDefault="00131EC9" w:rsidP="0063364C">
      <w:pPr>
        <w:ind w:firstLine="709"/>
      </w:pPr>
      <w:r w:rsidRPr="00982813">
        <w:t xml:space="preserve">Serrato </w:t>
      </w:r>
      <w:r w:rsidR="00AC5AFA">
        <w:t>(</w:t>
      </w:r>
      <w:r w:rsidRPr="00982813">
        <w:t>2004</w:t>
      </w:r>
      <w:r w:rsidR="00AC5AFA">
        <w:t>)</w:t>
      </w:r>
      <w:r w:rsidRPr="00982813">
        <w:t xml:space="preserve"> la define como la magnitud de fuerza interna que el sistema neuromuscular puede desarrollar por unidad de tiempo, la calidad de fuerza explosiva se mide mediante la aceleración o velocidad en un tiempo determinado o </w:t>
      </w:r>
      <w:r w:rsidR="00062F35">
        <w:t>la transmitida a otros cuerpos.</w:t>
      </w:r>
    </w:p>
    <w:p w14:paraId="45170518" w14:textId="77777777" w:rsidR="00DC6EAE" w:rsidRDefault="00546782" w:rsidP="0063364C">
      <w:pPr>
        <w:ind w:firstLine="709"/>
      </w:pPr>
      <w:r>
        <w:t>La fuerza explosiva puede definirse como la relación entre la fuerza producida y el tiempo necesario para ello. Las acciones explosivas comunes del deporte son: los saltos, las aceleraciones en carrera, los lanzamientos y golpeos de móviles. En este sentido también</w:t>
      </w:r>
      <w:r w:rsidR="00DC6EAE">
        <w:t xml:space="preserve"> se puede </w:t>
      </w:r>
      <w:r>
        <w:t xml:space="preserve">hablar de dos </w:t>
      </w:r>
      <w:r w:rsidR="00DC6EAE">
        <w:t>palabras</w:t>
      </w:r>
      <w:r>
        <w:t xml:space="preserve"> </w:t>
      </w:r>
      <w:r w:rsidR="00DC6EAE">
        <w:t>asociada</w:t>
      </w:r>
      <w:r>
        <w:t xml:space="preserve">s a la fuerza explosiva: </w:t>
      </w:r>
      <w:r w:rsidR="00DC6EAE">
        <w:t xml:space="preserve">la </w:t>
      </w:r>
      <w:r>
        <w:t>potencia</w:t>
      </w:r>
      <w:r w:rsidR="00DC6EAE">
        <w:t xml:space="preserve"> </w:t>
      </w:r>
      <w:r>
        <w:t xml:space="preserve">máxima, que es el óptimo producto de fuerza y velocidad, y </w:t>
      </w:r>
      <w:r w:rsidR="00DC6EAE">
        <w:t xml:space="preserve">la </w:t>
      </w:r>
      <w:r>
        <w:t>potencia</w:t>
      </w:r>
      <w:r w:rsidR="00DC6EAE">
        <w:t xml:space="preserve"> </w:t>
      </w:r>
      <w:r>
        <w:t>específica, que es la potencia que se manifiesta en el gesto de</w:t>
      </w:r>
      <w:r w:rsidR="00DC6EAE">
        <w:t xml:space="preserve"> la </w:t>
      </w:r>
      <w:r>
        <w:t>compet</w:t>
      </w:r>
      <w:r w:rsidR="00DC6EAE">
        <w:t>encia.</w:t>
      </w:r>
    </w:p>
    <w:p w14:paraId="37DA7DE6" w14:textId="6BB76673" w:rsidR="00546782" w:rsidRDefault="00546782" w:rsidP="0063364C">
      <w:pPr>
        <w:ind w:firstLine="709"/>
      </w:pPr>
      <w:r>
        <w:t xml:space="preserve">La fuerza explosiva </w:t>
      </w:r>
      <w:r w:rsidR="00DC6EAE">
        <w:t>conforma</w:t>
      </w:r>
      <w:r>
        <w:t xml:space="preserve"> el límite de desarrollo de la potencia o</w:t>
      </w:r>
      <w:r w:rsidR="00DC6EAE">
        <w:t xml:space="preserve"> velocidad en la fuerza, donde</w:t>
      </w:r>
      <w:r>
        <w:t xml:space="preserve"> tiene </w:t>
      </w:r>
      <w:r w:rsidR="00DC6EAE">
        <w:t>una</w:t>
      </w:r>
      <w:r>
        <w:t xml:space="preserve"> gran importancia la</w:t>
      </w:r>
      <w:r w:rsidR="00DC6EAE">
        <w:t xml:space="preserve"> </w:t>
      </w:r>
      <w:r>
        <w:t xml:space="preserve">velocidad. Esta </w:t>
      </w:r>
      <w:r w:rsidR="00DC6EAE">
        <w:t>magnitud</w:t>
      </w:r>
      <w:r>
        <w:t xml:space="preserve"> es </w:t>
      </w:r>
      <w:r w:rsidR="00DC6EAE">
        <w:t>determinante</w:t>
      </w:r>
      <w:r>
        <w:t xml:space="preserve"> en el rendimiento debido al tiempo</w:t>
      </w:r>
      <w:r w:rsidR="00DC6EAE">
        <w:t xml:space="preserve"> </w:t>
      </w:r>
      <w:r>
        <w:t xml:space="preserve">que transcurre dicha </w:t>
      </w:r>
      <w:r w:rsidR="00DC6EAE">
        <w:t>cualidad</w:t>
      </w:r>
      <w:r>
        <w:t xml:space="preserve"> para lograrse. La fuerza explosiva</w:t>
      </w:r>
      <w:r w:rsidR="00DC6EAE">
        <w:t xml:space="preserve"> </w:t>
      </w:r>
      <w:r w:rsidR="00214C8E">
        <w:t>define</w:t>
      </w:r>
      <w:r>
        <w:t xml:space="preserve"> el tiempo </w:t>
      </w:r>
      <w:r w:rsidR="00214C8E">
        <w:t>necesario</w:t>
      </w:r>
      <w:r>
        <w:t xml:space="preserve"> para la realización de determinada</w:t>
      </w:r>
      <w:r w:rsidR="00DC6EAE">
        <w:t xml:space="preserve"> </w:t>
      </w:r>
      <w:r>
        <w:t xml:space="preserve">acción de fuerza, lo cual la </w:t>
      </w:r>
      <w:r w:rsidR="00214C8E">
        <w:t>incluye</w:t>
      </w:r>
      <w:r>
        <w:t xml:space="preserve"> a la</w:t>
      </w:r>
      <w:r w:rsidR="00DC6EAE">
        <w:t xml:space="preserve"> </w:t>
      </w:r>
      <w:r>
        <w:t>fuerza de partida o reacción.</w:t>
      </w:r>
      <w:sdt>
        <w:sdtPr>
          <w:id w:val="-1605022568"/>
          <w:citation/>
        </w:sdtPr>
        <w:sdtEndPr/>
        <w:sdtContent>
          <w:r w:rsidR="002737A6">
            <w:fldChar w:fldCharType="begin"/>
          </w:r>
          <w:r w:rsidR="002737A6">
            <w:instrText xml:space="preserve"> CITATION Val13 \l 12298 </w:instrText>
          </w:r>
          <w:r w:rsidR="002737A6">
            <w:fldChar w:fldCharType="separate"/>
          </w:r>
          <w:r w:rsidR="004A0853">
            <w:rPr>
              <w:noProof/>
            </w:rPr>
            <w:t xml:space="preserve"> (Valenzuela, 2013)</w:t>
          </w:r>
          <w:r w:rsidR="002737A6">
            <w:fldChar w:fldCharType="end"/>
          </w:r>
        </w:sdtContent>
      </w:sdt>
    </w:p>
    <w:p w14:paraId="0BC672C3" w14:textId="2DADA209" w:rsidR="00062F35" w:rsidRDefault="00062F35" w:rsidP="0063364C">
      <w:pPr>
        <w:ind w:firstLine="709"/>
      </w:pPr>
      <w:r>
        <w:lastRenderedPageBreak/>
        <w:t xml:space="preserve">La fuerza explosiva es la tensión muscular máxima por unidad de tiempo, es decir la capacidad que posee el sistema neuromuscular de efectuar elevados niveles de fuerza en el menor tiempo posible. </w:t>
      </w:r>
      <w:r w:rsidR="00C2786A">
        <w:t>E</w:t>
      </w:r>
      <w:r>
        <w:t>sto</w:t>
      </w:r>
      <w:r w:rsidR="00C2786A">
        <w:t xml:space="preserve"> es posible</w:t>
      </w:r>
      <w:r>
        <w:t xml:space="preserve"> </w:t>
      </w:r>
      <w:r w:rsidR="00C2786A">
        <w:t>mediante la intervención de</w:t>
      </w:r>
      <w:r>
        <w:t xml:space="preserve"> </w:t>
      </w:r>
      <w:r w:rsidR="00C2786A">
        <w:t>factores fisiológicos, los cuales están relacionados a la</w:t>
      </w:r>
      <w:r>
        <w:t xml:space="preserve"> manifestación de fuerza</w:t>
      </w:r>
      <w:r w:rsidR="00C2786A">
        <w:t>.</w:t>
      </w:r>
    </w:p>
    <w:p w14:paraId="792DF427" w14:textId="7DA0C927" w:rsidR="00C2786A" w:rsidRDefault="00C2786A" w:rsidP="00C329C6">
      <w:pPr>
        <w:pStyle w:val="Ttulo5"/>
        <w:numPr>
          <w:ilvl w:val="3"/>
          <w:numId w:val="5"/>
        </w:numPr>
      </w:pPr>
      <w:r>
        <w:t>Factores fisiológicos de la fuerza explosiva</w:t>
      </w:r>
      <w:r w:rsidR="00AE3893">
        <w:rPr>
          <w:i w:val="0"/>
          <w:iCs/>
        </w:rPr>
        <w:t>.</w:t>
      </w:r>
    </w:p>
    <w:p w14:paraId="01CB0DCD" w14:textId="1C51DA27" w:rsidR="00062F35" w:rsidRPr="00AE3893" w:rsidRDefault="00C2786A" w:rsidP="00062F35">
      <w:pPr>
        <w:rPr>
          <w:bCs/>
          <w:i/>
          <w:iCs/>
        </w:rPr>
      </w:pPr>
      <w:r w:rsidRPr="00AE3893">
        <w:rPr>
          <w:bCs/>
          <w:i/>
          <w:iCs/>
        </w:rPr>
        <w:t>Composición muscular</w:t>
      </w:r>
      <w:r w:rsidR="00AE3893" w:rsidRPr="00AE3893">
        <w:rPr>
          <w:bCs/>
        </w:rPr>
        <w:t>.</w:t>
      </w:r>
    </w:p>
    <w:p w14:paraId="713639D9" w14:textId="1991DD93" w:rsidR="00C2786A" w:rsidRPr="00C2786A" w:rsidRDefault="00C2786A" w:rsidP="0063364C">
      <w:pPr>
        <w:ind w:firstLine="851"/>
      </w:pPr>
      <w:r>
        <w:t>El</w:t>
      </w:r>
      <w:r w:rsidRPr="00C2786A">
        <w:t xml:space="preserve"> reclutamiento de los tipos de fibras musculares dependerá de la frecue</w:t>
      </w:r>
      <w:r>
        <w:t>ncia de impulsos nerviosos, de esta forma</w:t>
      </w:r>
      <w:r w:rsidRPr="00C2786A">
        <w:t xml:space="preserve"> en</w:t>
      </w:r>
      <w:r w:rsidR="00BF6827">
        <w:t xml:space="preserve"> una actividad progresiva</w:t>
      </w:r>
      <w:r w:rsidRPr="00C2786A">
        <w:rPr>
          <w:color w:val="FF0000"/>
        </w:rPr>
        <w:t xml:space="preserve"> </w:t>
      </w:r>
      <w:r>
        <w:t>las fibras lentas empezará</w:t>
      </w:r>
      <w:r w:rsidRPr="00C2786A">
        <w:t xml:space="preserve">n a ser estimuladas en intensidades bajas, </w:t>
      </w:r>
      <w:r>
        <w:t>a continuación</w:t>
      </w:r>
      <w:r w:rsidRPr="00C2786A">
        <w:t xml:space="preserve"> seguirán las fibras rápidas tipo IIa y </w:t>
      </w:r>
      <w:r>
        <w:t>finalmente</w:t>
      </w:r>
      <w:r w:rsidRPr="00C2786A">
        <w:t xml:space="preserve"> las IIb con </w:t>
      </w:r>
      <w:r>
        <w:t>magnitudes</w:t>
      </w:r>
      <w:r w:rsidRPr="00C2786A">
        <w:t xml:space="preserve"> mayores y por agotamiento de las anteriores. Este reclutamiento </w:t>
      </w:r>
      <w:r w:rsidR="00BF6827" w:rsidRPr="00C2786A">
        <w:t>paulatino</w:t>
      </w:r>
      <w:r w:rsidRPr="00C2786A">
        <w:t xml:space="preserve"> se </w:t>
      </w:r>
      <w:r w:rsidR="00BF6827">
        <w:t>efectúa</w:t>
      </w:r>
      <w:r w:rsidRPr="00C2786A">
        <w:t xml:space="preserve"> en actividades en donde </w:t>
      </w:r>
      <w:r w:rsidR="00BF6827" w:rsidRPr="00C2786A">
        <w:t>el</w:t>
      </w:r>
      <w:r w:rsidRPr="00C2786A">
        <w:t xml:space="preserve"> </w:t>
      </w:r>
      <w:r w:rsidR="00BF6827">
        <w:t>nivel</w:t>
      </w:r>
      <w:r w:rsidRPr="00C2786A">
        <w:t xml:space="preserve"> del ejercicio aumenta </w:t>
      </w:r>
      <w:r w:rsidR="00BF6827" w:rsidRPr="00C2786A">
        <w:t>gradualmente</w:t>
      </w:r>
      <w:r w:rsidRPr="00C2786A">
        <w:t xml:space="preserve"> o en ejercicios de larga duración, pero</w:t>
      </w:r>
      <w:r w:rsidR="00BF6827">
        <w:t xml:space="preserve"> </w:t>
      </w:r>
      <w:r w:rsidRPr="00C2786A">
        <w:t>en ejercicios explosivos las fibras que responde</w:t>
      </w:r>
      <w:r w:rsidR="00BF6827">
        <w:t>n</w:t>
      </w:r>
      <w:r w:rsidRPr="00C2786A">
        <w:t xml:space="preserve"> al </w:t>
      </w:r>
      <w:r w:rsidR="00BF6827" w:rsidRPr="00C2786A">
        <w:t>estímulo</w:t>
      </w:r>
      <w:r w:rsidRPr="00C2786A">
        <w:t xml:space="preserve"> nervioso </w:t>
      </w:r>
      <w:r w:rsidR="00BF6827">
        <w:t>son de</w:t>
      </w:r>
      <w:r w:rsidRPr="00C2786A">
        <w:t xml:space="preserve"> tipo IIb y IIm debido a </w:t>
      </w:r>
      <w:r w:rsidR="00BF6827">
        <w:t xml:space="preserve">su </w:t>
      </w:r>
      <w:r w:rsidRPr="00C2786A">
        <w:t>mayor velocidad de acción</w:t>
      </w:r>
      <w:r w:rsidR="00BF6827">
        <w:t>.</w:t>
      </w:r>
    </w:p>
    <w:p w14:paraId="2221B9E2" w14:textId="094255AD" w:rsidR="0063173E" w:rsidRPr="00C2786A" w:rsidRDefault="00BF6827" w:rsidP="0063364C">
      <w:pPr>
        <w:ind w:firstLine="709"/>
      </w:pPr>
      <w:r>
        <w:t>Se puede definir que</w:t>
      </w:r>
      <w:r w:rsidR="00C2786A" w:rsidRPr="00C2786A">
        <w:t xml:space="preserve"> el </w:t>
      </w:r>
      <w:r>
        <w:t>deportista que cuente con una mayor cantidad</w:t>
      </w:r>
      <w:r w:rsidR="00C2786A" w:rsidRPr="00C2786A">
        <w:t xml:space="preserve"> de fibras rápidas en</w:t>
      </w:r>
      <w:r>
        <w:t xml:space="preserve"> los</w:t>
      </w:r>
      <w:r w:rsidR="00C2786A" w:rsidRPr="00C2786A">
        <w:t xml:space="preserve"> músculos </w:t>
      </w:r>
      <w:r w:rsidRPr="00C2786A">
        <w:t>incorporados</w:t>
      </w:r>
      <w:r w:rsidR="00C2786A" w:rsidRPr="00C2786A">
        <w:t xml:space="preserve"> para </w:t>
      </w:r>
      <w:r>
        <w:t>ejecutar</w:t>
      </w:r>
      <w:r w:rsidR="00C2786A" w:rsidRPr="00C2786A">
        <w:t xml:space="preserve"> su especialidad deportiva</w:t>
      </w:r>
      <w:r>
        <w:t>,</w:t>
      </w:r>
      <w:r w:rsidR="00C2786A" w:rsidRPr="00C2786A">
        <w:t xml:space="preserve"> podrá </w:t>
      </w:r>
      <w:r>
        <w:t>producir</w:t>
      </w:r>
      <w:r w:rsidR="00C2786A" w:rsidRPr="00C2786A">
        <w:t xml:space="preserve"> </w:t>
      </w:r>
      <w:r>
        <w:t xml:space="preserve">una </w:t>
      </w:r>
      <w:r w:rsidR="00C2786A" w:rsidRPr="00C2786A">
        <w:t xml:space="preserve">fuerza explosiva </w:t>
      </w:r>
      <w:r>
        <w:t>de mayor valor en comparación con alguien que tenga</w:t>
      </w:r>
      <w:r w:rsidR="00C2786A" w:rsidRPr="00C2786A">
        <w:t xml:space="preserve"> un predominio de fibras lentas.</w:t>
      </w:r>
    </w:p>
    <w:p w14:paraId="65DD14FD" w14:textId="4BDE8F0B" w:rsidR="00062F35" w:rsidRPr="00B04C0C" w:rsidRDefault="00984ADC" w:rsidP="00C329C6">
      <w:pPr>
        <w:pStyle w:val="Ttulo5"/>
        <w:numPr>
          <w:ilvl w:val="3"/>
          <w:numId w:val="5"/>
        </w:numPr>
      </w:pPr>
      <w:r>
        <w:t>F</w:t>
      </w:r>
      <w:r w:rsidR="00062F35" w:rsidRPr="00BF6827">
        <w:t>recuencia de impulsos nervi</w:t>
      </w:r>
      <w:r w:rsidR="00BF6827">
        <w:t>osos</w:t>
      </w:r>
      <w:r w:rsidR="00B441D2">
        <w:t>.</w:t>
      </w:r>
    </w:p>
    <w:p w14:paraId="1DB2FBE5" w14:textId="0BDA2861" w:rsidR="00B9611E" w:rsidRDefault="00B9611E" w:rsidP="0063364C">
      <w:pPr>
        <w:ind w:firstLine="709"/>
      </w:pPr>
      <w:r>
        <w:t xml:space="preserve">El aumento de la frecuencia </w:t>
      </w:r>
      <w:r w:rsidR="00B57EE5">
        <w:t xml:space="preserve">en Hertz (Hz) </w:t>
      </w:r>
      <w:r>
        <w:t xml:space="preserve">en </w:t>
      </w:r>
      <w:r w:rsidR="00B57EE5">
        <w:t>las pulsaciones nerviosas</w:t>
      </w:r>
      <w:r>
        <w:t xml:space="preserve"> no </w:t>
      </w:r>
      <w:r w:rsidR="00B57EE5">
        <w:t>ocasiona</w:t>
      </w:r>
      <w:r>
        <w:t xml:space="preserve"> un aumento en la fuerza máxima, sino </w:t>
      </w:r>
      <w:r w:rsidR="00B57EE5">
        <w:t xml:space="preserve">la obtención del mismo valor </w:t>
      </w:r>
      <w:r>
        <w:t xml:space="preserve">en menor tiempo. </w:t>
      </w:r>
      <w:r w:rsidR="00B57EE5">
        <w:t xml:space="preserve">Por lo </w:t>
      </w:r>
      <w:r w:rsidR="0063173E">
        <w:t>tanto,</w:t>
      </w:r>
      <w:r w:rsidR="00B57EE5">
        <w:t xml:space="preserve"> se debe</w:t>
      </w:r>
      <w:r>
        <w:t xml:space="preserve"> </w:t>
      </w:r>
      <w:r w:rsidR="00B57EE5">
        <w:t>considerar</w:t>
      </w:r>
      <w:r>
        <w:t xml:space="preserve"> </w:t>
      </w:r>
      <w:r w:rsidR="00B57EE5">
        <w:t>la frecuencia</w:t>
      </w:r>
      <w:r>
        <w:t xml:space="preserve"> </w:t>
      </w:r>
      <w:r w:rsidR="00B57EE5">
        <w:t>de estimulación</w:t>
      </w:r>
      <w:r>
        <w:t xml:space="preserve"> los di</w:t>
      </w:r>
      <w:r w:rsidR="00B57EE5">
        <w:t>ferentes tipos de fibras.</w:t>
      </w:r>
    </w:p>
    <w:p w14:paraId="7F4A1F52" w14:textId="529B76AB" w:rsidR="006D2CD2" w:rsidRDefault="00B57EE5" w:rsidP="00B57EE5">
      <w:pPr>
        <w:pStyle w:val="Descripcin"/>
        <w:keepNext/>
        <w:jc w:val="both"/>
      </w:pPr>
      <w:bookmarkStart w:id="202" w:name="_Toc81304695"/>
      <w:bookmarkStart w:id="203" w:name="_Toc82026950"/>
      <w:r w:rsidRPr="00B57EE5">
        <w:rPr>
          <w:b/>
        </w:rPr>
        <w:lastRenderedPageBreak/>
        <w:t xml:space="preserve">Tabla </w:t>
      </w:r>
      <w:r w:rsidR="00E830A0">
        <w:rPr>
          <w:b/>
        </w:rPr>
        <w:fldChar w:fldCharType="begin"/>
      </w:r>
      <w:r w:rsidR="00E830A0">
        <w:rPr>
          <w:b/>
        </w:rPr>
        <w:instrText xml:space="preserve"> SEQ Tabla \* ARABIC </w:instrText>
      </w:r>
      <w:r w:rsidR="00E830A0">
        <w:rPr>
          <w:b/>
        </w:rPr>
        <w:fldChar w:fldCharType="separate"/>
      </w:r>
      <w:r w:rsidR="004A0853">
        <w:rPr>
          <w:b/>
          <w:noProof/>
        </w:rPr>
        <w:t>2</w:t>
      </w:r>
      <w:r w:rsidR="00E830A0">
        <w:rPr>
          <w:b/>
        </w:rPr>
        <w:fldChar w:fldCharType="end"/>
      </w:r>
      <w:r w:rsidRPr="00B57EE5">
        <w:rPr>
          <w:b/>
        </w:rPr>
        <w:t>.</w:t>
      </w:r>
      <w:bookmarkEnd w:id="202"/>
      <w:bookmarkEnd w:id="203"/>
    </w:p>
    <w:p w14:paraId="27514DAC" w14:textId="59A085CC" w:rsidR="00B57EE5" w:rsidRDefault="00B57EE5" w:rsidP="00B57EE5">
      <w:pPr>
        <w:pStyle w:val="Descripcin"/>
        <w:keepNext/>
        <w:jc w:val="both"/>
      </w:pPr>
      <w:r w:rsidRPr="006D2CD2">
        <w:rPr>
          <w:i/>
        </w:rPr>
        <w:t>Frecuencia de estimulación los diferentes tipos de fibras.</w:t>
      </w:r>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gridCol w:w="4105"/>
      </w:tblGrid>
      <w:tr w:rsidR="00B57EE5" w14:paraId="2D246FDB" w14:textId="77777777" w:rsidTr="00742EFB">
        <w:trPr>
          <w:tblHeader/>
        </w:trPr>
        <w:tc>
          <w:tcPr>
            <w:tcW w:w="4105" w:type="dxa"/>
            <w:tcBorders>
              <w:top w:val="single" w:sz="4" w:space="0" w:color="auto"/>
              <w:bottom w:val="single" w:sz="4" w:space="0" w:color="auto"/>
            </w:tcBorders>
            <w:vAlign w:val="center"/>
          </w:tcPr>
          <w:p w14:paraId="135571BF" w14:textId="3B4EE2B2" w:rsidR="00B57EE5" w:rsidRPr="00B57EE5" w:rsidRDefault="00B57EE5" w:rsidP="00742EFB">
            <w:pPr>
              <w:spacing w:before="120" w:after="0" w:line="360" w:lineRule="auto"/>
              <w:rPr>
                <w:b/>
              </w:rPr>
            </w:pPr>
            <w:r w:rsidRPr="00B57EE5">
              <w:rPr>
                <w:b/>
              </w:rPr>
              <w:t>Tipo de fibra</w:t>
            </w:r>
          </w:p>
        </w:tc>
        <w:tc>
          <w:tcPr>
            <w:tcW w:w="4105" w:type="dxa"/>
            <w:tcBorders>
              <w:top w:val="single" w:sz="4" w:space="0" w:color="auto"/>
              <w:bottom w:val="single" w:sz="4" w:space="0" w:color="auto"/>
            </w:tcBorders>
            <w:vAlign w:val="center"/>
          </w:tcPr>
          <w:p w14:paraId="4FF961A9" w14:textId="60171ACD" w:rsidR="00B57EE5" w:rsidRPr="00B57EE5" w:rsidRDefault="00B57EE5" w:rsidP="00742EFB">
            <w:pPr>
              <w:spacing w:before="0" w:after="0" w:line="360" w:lineRule="auto"/>
              <w:rPr>
                <w:b/>
              </w:rPr>
            </w:pPr>
            <w:r w:rsidRPr="00B57EE5">
              <w:rPr>
                <w:b/>
              </w:rPr>
              <w:t>Frecuencia de estimulación (Hz)</w:t>
            </w:r>
          </w:p>
        </w:tc>
      </w:tr>
      <w:tr w:rsidR="00B57EE5" w14:paraId="01B1ADFC" w14:textId="77777777" w:rsidTr="00742EFB">
        <w:tc>
          <w:tcPr>
            <w:tcW w:w="4105" w:type="dxa"/>
            <w:tcBorders>
              <w:top w:val="single" w:sz="4" w:space="0" w:color="auto"/>
            </w:tcBorders>
            <w:vAlign w:val="center"/>
          </w:tcPr>
          <w:p w14:paraId="69E3E7C4" w14:textId="7A6263D8" w:rsidR="00B57EE5" w:rsidRDefault="00B57EE5" w:rsidP="00742EFB">
            <w:pPr>
              <w:spacing w:before="0" w:after="0" w:line="360" w:lineRule="auto"/>
            </w:pPr>
            <w:r>
              <w:t>Lentas tipo I</w:t>
            </w:r>
          </w:p>
        </w:tc>
        <w:tc>
          <w:tcPr>
            <w:tcW w:w="4105" w:type="dxa"/>
            <w:tcBorders>
              <w:top w:val="single" w:sz="4" w:space="0" w:color="auto"/>
            </w:tcBorders>
            <w:vAlign w:val="center"/>
          </w:tcPr>
          <w:p w14:paraId="673F47C8" w14:textId="05BB0D26" w:rsidR="00B57EE5" w:rsidRDefault="00B57EE5" w:rsidP="00742EFB">
            <w:pPr>
              <w:spacing w:before="0" w:after="0" w:line="360" w:lineRule="auto"/>
            </w:pPr>
            <w:r>
              <w:t>10 a 33</w:t>
            </w:r>
          </w:p>
        </w:tc>
      </w:tr>
      <w:tr w:rsidR="00B57EE5" w14:paraId="3AF28AB1" w14:textId="77777777" w:rsidTr="00742EFB">
        <w:tc>
          <w:tcPr>
            <w:tcW w:w="4105" w:type="dxa"/>
            <w:vAlign w:val="center"/>
          </w:tcPr>
          <w:p w14:paraId="186C465C" w14:textId="6B96C792" w:rsidR="00B57EE5" w:rsidRDefault="00B57EE5" w:rsidP="00742EFB">
            <w:pPr>
              <w:spacing w:before="0" w:after="0" w:line="360" w:lineRule="auto"/>
            </w:pPr>
            <w:r>
              <w:t>Rápidas IIa</w:t>
            </w:r>
          </w:p>
        </w:tc>
        <w:tc>
          <w:tcPr>
            <w:tcW w:w="4105" w:type="dxa"/>
            <w:vAlign w:val="center"/>
          </w:tcPr>
          <w:p w14:paraId="0CD3F88A" w14:textId="20D81344" w:rsidR="00B57EE5" w:rsidRDefault="00B57EE5" w:rsidP="00742EFB">
            <w:pPr>
              <w:spacing w:before="0" w:after="0" w:line="360" w:lineRule="auto"/>
            </w:pPr>
            <w:r>
              <w:t>33 a 50</w:t>
            </w:r>
          </w:p>
        </w:tc>
      </w:tr>
      <w:tr w:rsidR="00B57EE5" w14:paraId="6776E9E0" w14:textId="77777777" w:rsidTr="00742EFB">
        <w:tc>
          <w:tcPr>
            <w:tcW w:w="4105" w:type="dxa"/>
            <w:vAlign w:val="center"/>
          </w:tcPr>
          <w:p w14:paraId="05BF89DC" w14:textId="51E3093C" w:rsidR="00B57EE5" w:rsidRDefault="00B57EE5" w:rsidP="00742EFB">
            <w:pPr>
              <w:spacing w:before="0" w:after="0" w:line="360" w:lineRule="auto"/>
            </w:pPr>
            <w:r>
              <w:t>Rápidas IIb</w:t>
            </w:r>
          </w:p>
        </w:tc>
        <w:tc>
          <w:tcPr>
            <w:tcW w:w="4105" w:type="dxa"/>
            <w:vAlign w:val="center"/>
          </w:tcPr>
          <w:p w14:paraId="2018836F" w14:textId="6C3F5772" w:rsidR="00B57EE5" w:rsidRDefault="00B57EE5" w:rsidP="00742EFB">
            <w:pPr>
              <w:spacing w:before="0" w:after="0" w:line="360" w:lineRule="auto"/>
            </w:pPr>
            <w:r>
              <w:t>50 a 75</w:t>
            </w:r>
          </w:p>
        </w:tc>
      </w:tr>
      <w:tr w:rsidR="00B57EE5" w14:paraId="0CD6CBB3" w14:textId="77777777" w:rsidTr="00742EFB">
        <w:tc>
          <w:tcPr>
            <w:tcW w:w="4105" w:type="dxa"/>
            <w:vAlign w:val="center"/>
          </w:tcPr>
          <w:p w14:paraId="57F72B30" w14:textId="5EBD25F0" w:rsidR="00B57EE5" w:rsidRDefault="00B57EE5" w:rsidP="00742EFB">
            <w:pPr>
              <w:spacing w:before="0" w:after="0" w:line="360" w:lineRule="auto"/>
            </w:pPr>
            <w:r>
              <w:t>Explosivas IIm</w:t>
            </w:r>
          </w:p>
        </w:tc>
        <w:tc>
          <w:tcPr>
            <w:tcW w:w="4105" w:type="dxa"/>
            <w:vAlign w:val="center"/>
          </w:tcPr>
          <w:p w14:paraId="4040B118" w14:textId="5D137696" w:rsidR="00B57EE5" w:rsidRDefault="00B57EE5" w:rsidP="00742EFB">
            <w:pPr>
              <w:spacing w:before="0" w:after="0" w:line="360" w:lineRule="auto"/>
            </w:pPr>
            <w:r>
              <w:t>75 a más de 100</w:t>
            </w:r>
          </w:p>
        </w:tc>
      </w:tr>
    </w:tbl>
    <w:p w14:paraId="6043321D" w14:textId="2429107E" w:rsidR="00395399" w:rsidRDefault="00395399" w:rsidP="00395399">
      <w:pPr>
        <w:spacing w:before="120"/>
      </w:pPr>
      <w:r w:rsidRPr="005A1A63">
        <w:rPr>
          <w:i/>
          <w:iCs/>
        </w:rPr>
        <w:t>Fuente</w:t>
      </w:r>
      <w:r>
        <w:t>: Renda</w:t>
      </w:r>
      <w:r w:rsidR="00AF640C">
        <w:t xml:space="preserve"> (</w:t>
      </w:r>
      <w:r>
        <w:t>2008</w:t>
      </w:r>
      <w:r w:rsidR="00AF640C">
        <w:t>).</w:t>
      </w:r>
    </w:p>
    <w:p w14:paraId="6D7B0B7F" w14:textId="0B2ABCC0" w:rsidR="00062F35" w:rsidRPr="00B04C0C" w:rsidRDefault="00062F35" w:rsidP="00C329C6">
      <w:pPr>
        <w:pStyle w:val="Ttulo5"/>
        <w:numPr>
          <w:ilvl w:val="3"/>
          <w:numId w:val="5"/>
        </w:numPr>
      </w:pPr>
      <w:r w:rsidRPr="00B9611E">
        <w:t xml:space="preserve">La coordinación intra </w:t>
      </w:r>
      <w:r w:rsidR="00B9611E">
        <w:t>e intermuscular</w:t>
      </w:r>
      <w:r w:rsidR="00AE3893" w:rsidRPr="00AE3893">
        <w:rPr>
          <w:i w:val="0"/>
          <w:iCs/>
        </w:rPr>
        <w:t>.</w:t>
      </w:r>
    </w:p>
    <w:p w14:paraId="2983B568" w14:textId="17BA8F7B" w:rsidR="00B9611E" w:rsidRPr="00B9611E" w:rsidRDefault="00B57EE5" w:rsidP="0063364C">
      <w:pPr>
        <w:ind w:firstLine="709"/>
      </w:pPr>
      <w:r>
        <w:t>Se</w:t>
      </w:r>
      <w:r w:rsidRPr="00B57EE5">
        <w:t xml:space="preserve"> trata </w:t>
      </w:r>
      <w:r>
        <w:t>del empleo simultá</w:t>
      </w:r>
      <w:r w:rsidRPr="00B57EE5">
        <w:t>ne</w:t>
      </w:r>
      <w:r>
        <w:t>o</w:t>
      </w:r>
      <w:r w:rsidRPr="00B57EE5">
        <w:t xml:space="preserve"> de las </w:t>
      </w:r>
      <w:r w:rsidR="00984ADC">
        <w:t xml:space="preserve">fibras intermusculares reclutadas </w:t>
      </w:r>
      <w:r w:rsidRPr="00B57EE5">
        <w:t xml:space="preserve">en donde </w:t>
      </w:r>
      <w:r w:rsidR="00984ADC">
        <w:t>la</w:t>
      </w:r>
      <w:r w:rsidRPr="00B57EE5">
        <w:t xml:space="preserve"> a</w:t>
      </w:r>
      <w:r w:rsidR="00984ADC">
        <w:t>pariencia técnica</w:t>
      </w:r>
      <w:r w:rsidRPr="00B57EE5">
        <w:t xml:space="preserve"> del gesto deportivo es </w:t>
      </w:r>
      <w:r w:rsidR="00984ADC">
        <w:t>primordial</w:t>
      </w:r>
      <w:r w:rsidRPr="00B57EE5">
        <w:t xml:space="preserve">. </w:t>
      </w:r>
      <w:r w:rsidR="00984ADC">
        <w:t>Para</w:t>
      </w:r>
      <w:r w:rsidRPr="00B57EE5">
        <w:t xml:space="preserve"> la coordin</w:t>
      </w:r>
      <w:r w:rsidR="00562B90">
        <w:t>ación intramuscular</w:t>
      </w:r>
      <w:r w:rsidRPr="00B57EE5">
        <w:t xml:space="preserve"> se </w:t>
      </w:r>
      <w:r w:rsidR="00562B90">
        <w:t>debe</w:t>
      </w:r>
      <w:r w:rsidRPr="00B57EE5">
        <w:t xml:space="preserve"> sincronizar las </w:t>
      </w:r>
      <w:r w:rsidR="00562B90">
        <w:t>fibras</w:t>
      </w:r>
      <w:r w:rsidRPr="00B57EE5">
        <w:t xml:space="preserve"> necesarias a una frecuencia </w:t>
      </w:r>
      <w:r w:rsidR="00562B90" w:rsidRPr="00B57EE5">
        <w:t>óptima</w:t>
      </w:r>
      <w:r w:rsidRPr="00B57EE5">
        <w:t xml:space="preserve"> para obtener </w:t>
      </w:r>
      <w:r w:rsidR="00562B90">
        <w:t>una</w:t>
      </w:r>
      <w:r w:rsidRPr="00B57EE5">
        <w:t xml:space="preserve"> contracción</w:t>
      </w:r>
      <w:r w:rsidR="00562B90">
        <w:t xml:space="preserve"> </w:t>
      </w:r>
      <w:r w:rsidR="00562B90" w:rsidRPr="00B57EE5">
        <w:t>máxima</w:t>
      </w:r>
      <w:r w:rsidRPr="00B57EE5">
        <w:t xml:space="preserve">, </w:t>
      </w:r>
      <w:r w:rsidR="00562B90">
        <w:t xml:space="preserve">lo cual se obtiene con </w:t>
      </w:r>
      <w:r w:rsidR="00BF333C">
        <w:t xml:space="preserve">la aplicación de </w:t>
      </w:r>
      <w:r w:rsidR="00562B90">
        <w:t xml:space="preserve">cargas altas, </w:t>
      </w:r>
      <w:r w:rsidRPr="00B57EE5">
        <w:t>ejercicios pliométricos o con la combinación de trabajos explosivos</w:t>
      </w:r>
      <w:r w:rsidR="00BF333C">
        <w:t xml:space="preserve"> y cargas altas</w:t>
      </w:r>
      <w:r w:rsidRPr="00B57EE5">
        <w:t>.</w:t>
      </w:r>
    </w:p>
    <w:p w14:paraId="18C21099" w14:textId="0197B62B" w:rsidR="00062F35" w:rsidRPr="00B04C0C" w:rsidRDefault="00062F35" w:rsidP="00C329C6">
      <w:pPr>
        <w:pStyle w:val="Ttulo5"/>
        <w:numPr>
          <w:ilvl w:val="3"/>
          <w:numId w:val="5"/>
        </w:numPr>
      </w:pPr>
      <w:r w:rsidRPr="00B9611E">
        <w:t>La fuerza má</w:t>
      </w:r>
      <w:r w:rsidR="00B9611E">
        <w:t>xima y la fuerza de aceleración</w:t>
      </w:r>
      <w:r w:rsidR="00AE3893" w:rsidRPr="00AE3893">
        <w:rPr>
          <w:i w:val="0"/>
          <w:iCs/>
        </w:rPr>
        <w:t>.</w:t>
      </w:r>
    </w:p>
    <w:p w14:paraId="3CD3242F" w14:textId="1CDBF6AE" w:rsidR="00B9611E" w:rsidRDefault="009B0844" w:rsidP="0063364C">
      <w:pPr>
        <w:ind w:firstLine="709"/>
      </w:pPr>
      <w:r w:rsidRPr="009B0844">
        <w:t xml:space="preserve">Es la capacidad de </w:t>
      </w:r>
      <w:r>
        <w:t>producir</w:t>
      </w:r>
      <w:r w:rsidRPr="009B0844">
        <w:t xml:space="preserve"> la máxima fuerza posible </w:t>
      </w:r>
      <w:r>
        <w:t xml:space="preserve">de forma </w:t>
      </w:r>
      <w:r w:rsidRPr="009B0844">
        <w:t xml:space="preserve">rápida </w:t>
      </w:r>
      <w:r>
        <w:t>tomando en consideración los factores fisiológicos descritos.</w:t>
      </w:r>
    </w:p>
    <w:p w14:paraId="1C46D0E2" w14:textId="201C787B" w:rsidR="00395399" w:rsidRPr="00AE3893" w:rsidRDefault="00395399" w:rsidP="00062F35">
      <w:pPr>
        <w:rPr>
          <w:bCs/>
          <w:i/>
        </w:rPr>
      </w:pPr>
      <w:r w:rsidRPr="00AE3893">
        <w:rPr>
          <w:bCs/>
          <w:i/>
        </w:rPr>
        <w:t xml:space="preserve">Curva fuerza </w:t>
      </w:r>
      <w:r w:rsidR="00AE3893" w:rsidRPr="00AE3893">
        <w:rPr>
          <w:bCs/>
          <w:i/>
        </w:rPr>
        <w:t>–</w:t>
      </w:r>
      <w:r w:rsidRPr="00AE3893">
        <w:rPr>
          <w:bCs/>
          <w:i/>
        </w:rPr>
        <w:t xml:space="preserve"> velocidad</w:t>
      </w:r>
      <w:r w:rsidR="00AE3893" w:rsidRPr="00AE3893">
        <w:rPr>
          <w:bCs/>
          <w:iCs/>
        </w:rPr>
        <w:t>.</w:t>
      </w:r>
    </w:p>
    <w:p w14:paraId="7F53D56B" w14:textId="77777777" w:rsidR="00C6503E" w:rsidRDefault="00BF6985" w:rsidP="0063364C">
      <w:pPr>
        <w:ind w:firstLine="709"/>
      </w:pPr>
      <w:r w:rsidRPr="00BF6985">
        <w:t>Hill (</w:t>
      </w:r>
      <w:r>
        <w:t xml:space="preserve">1938) </w:t>
      </w:r>
      <w:r w:rsidRPr="00BF6985">
        <w:t>pudo obtener una relación entre la tensión muscular y la velocidad de contracción</w:t>
      </w:r>
      <w:r>
        <w:t>, prediciendo con bastante confiabilidad</w:t>
      </w:r>
      <w:r w:rsidRPr="00BF6985">
        <w:t xml:space="preserve"> el comportamiento de la mayor</w:t>
      </w:r>
      <w:r>
        <w:t xml:space="preserve"> parte</w:t>
      </w:r>
      <w:r w:rsidRPr="00BF6985">
        <w:t xml:space="preserve"> de los músculos durante </w:t>
      </w:r>
      <w:r>
        <w:t xml:space="preserve">la </w:t>
      </w:r>
      <w:r w:rsidRPr="00BF6985">
        <w:t xml:space="preserve">actividad concéntrica en un </w:t>
      </w:r>
      <w:r>
        <w:t>intervalo</w:t>
      </w:r>
      <w:r w:rsidR="00C6503E">
        <w:t xml:space="preserve"> medio de fuerza y velocidad.</w:t>
      </w:r>
    </w:p>
    <w:p w14:paraId="3FC2C00B" w14:textId="271D0706" w:rsidR="00C6503E" w:rsidRDefault="00C6503E" w:rsidP="00554379">
      <w:pPr>
        <w:spacing w:after="0" w:line="276" w:lineRule="auto"/>
        <w:jc w:val="center"/>
      </w:pPr>
      <w:r>
        <w:rPr>
          <w:noProof/>
          <w:lang w:eastAsia="es-EC"/>
        </w:rPr>
        <w:lastRenderedPageBreak/>
        <w:drawing>
          <wp:inline distT="0" distB="0" distL="0" distR="0" wp14:anchorId="1FA326FB" wp14:editId="7D6602EC">
            <wp:extent cx="3561999" cy="2305050"/>
            <wp:effectExtent l="0" t="0" r="635" b="0"/>
            <wp:docPr id="12" name="Imagen 12" descr="https://escuelasnef.com.ar/imagenes/img_nota_fuerz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https://escuelasnef.com.ar/imagenes/img_nota_fuerza2.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583979" cy="2319274"/>
                    </a:xfrm>
                    <a:prstGeom prst="rect">
                      <a:avLst/>
                    </a:prstGeom>
                    <a:noFill/>
                    <a:ln>
                      <a:noFill/>
                    </a:ln>
                  </pic:spPr>
                </pic:pic>
              </a:graphicData>
            </a:graphic>
          </wp:inline>
        </w:drawing>
      </w:r>
    </w:p>
    <w:p w14:paraId="3824A05D" w14:textId="3BA9739C" w:rsidR="00E830A0" w:rsidRDefault="00395399" w:rsidP="00BD4CF1">
      <w:pPr>
        <w:pStyle w:val="Descripcin"/>
        <w:keepNext/>
        <w:spacing w:before="0"/>
        <w:jc w:val="both"/>
      </w:pPr>
      <w:bookmarkStart w:id="204" w:name="_Toc81868035"/>
      <w:r w:rsidRPr="00740478">
        <w:rPr>
          <w:b/>
        </w:rPr>
        <w:t xml:space="preserve">Figura </w:t>
      </w:r>
      <w:r w:rsidR="00884217">
        <w:rPr>
          <w:b/>
        </w:rPr>
        <w:fldChar w:fldCharType="begin"/>
      </w:r>
      <w:r w:rsidR="00884217">
        <w:rPr>
          <w:b/>
        </w:rPr>
        <w:instrText xml:space="preserve"> SEQ Figura \* ARABIC </w:instrText>
      </w:r>
      <w:r w:rsidR="00884217">
        <w:rPr>
          <w:b/>
        </w:rPr>
        <w:fldChar w:fldCharType="separate"/>
      </w:r>
      <w:r w:rsidR="004A0853">
        <w:rPr>
          <w:b/>
          <w:noProof/>
        </w:rPr>
        <w:t>1</w:t>
      </w:r>
      <w:r w:rsidR="00884217">
        <w:rPr>
          <w:b/>
        </w:rPr>
        <w:fldChar w:fldCharType="end"/>
      </w:r>
      <w:r w:rsidRPr="001A59B9">
        <w:rPr>
          <w:b/>
        </w:rPr>
        <w:t>.</w:t>
      </w:r>
      <w:bookmarkEnd w:id="204"/>
    </w:p>
    <w:p w14:paraId="605600CC" w14:textId="7028DD42" w:rsidR="00395399" w:rsidRPr="001A59B9" w:rsidRDefault="00C44CF1" w:rsidP="00BD4CF1">
      <w:pPr>
        <w:pStyle w:val="Descripcin"/>
        <w:spacing w:before="0"/>
        <w:jc w:val="both"/>
        <w:rPr>
          <w:b/>
        </w:rPr>
      </w:pPr>
      <w:r w:rsidRPr="00E830A0">
        <w:rPr>
          <w:i/>
        </w:rPr>
        <w:t>Curva fuerza vs velocidad de los músculos</w:t>
      </w:r>
      <w:r w:rsidR="00395399" w:rsidRPr="00E830A0">
        <w:rPr>
          <w:i/>
        </w:rPr>
        <w:t>.</w:t>
      </w:r>
    </w:p>
    <w:p w14:paraId="5E6976D0" w14:textId="1349E46F" w:rsidR="00395399" w:rsidRPr="001A59B9" w:rsidRDefault="00395399" w:rsidP="00BD4CF1">
      <w:pPr>
        <w:pStyle w:val="Descripcin"/>
        <w:spacing w:before="0"/>
        <w:jc w:val="both"/>
      </w:pPr>
      <w:r w:rsidRPr="005A1A63">
        <w:rPr>
          <w:i/>
          <w:iCs w:val="0"/>
        </w:rPr>
        <w:t>Fuente</w:t>
      </w:r>
      <w:r w:rsidRPr="001A59B9">
        <w:t xml:space="preserve">: </w:t>
      </w:r>
      <w:r>
        <w:t>Renda</w:t>
      </w:r>
      <w:r w:rsidR="005A1A63">
        <w:t xml:space="preserve"> (</w:t>
      </w:r>
      <w:r>
        <w:t>2008</w:t>
      </w:r>
      <w:r w:rsidR="005A1A63">
        <w:t>)</w:t>
      </w:r>
      <w:r>
        <w:t>.</w:t>
      </w:r>
    </w:p>
    <w:p w14:paraId="1F1FAC65" w14:textId="79A767E6" w:rsidR="00BF6985" w:rsidRPr="00BF6985" w:rsidRDefault="00BF6985" w:rsidP="0063364C">
      <w:pPr>
        <w:ind w:firstLine="567"/>
      </w:pPr>
      <w:r w:rsidRPr="00395399">
        <w:t xml:space="preserve">De la figura </w:t>
      </w:r>
      <w:r w:rsidR="00395399" w:rsidRPr="00395399">
        <w:t xml:space="preserve">3-1 </w:t>
      </w:r>
      <w:r w:rsidRPr="00BF6985">
        <w:t xml:space="preserve">se pude deducir que la tensión </w:t>
      </w:r>
      <w:r>
        <w:t xml:space="preserve">o fuerza </w:t>
      </w:r>
      <w:r w:rsidRPr="00BF6985">
        <w:t xml:space="preserve">de un músculo decrece </w:t>
      </w:r>
      <w:r>
        <w:t>a medida</w:t>
      </w:r>
      <w:r w:rsidRPr="00BF6985">
        <w:t xml:space="preserve"> de</w:t>
      </w:r>
      <w:r>
        <w:t>l aumento</w:t>
      </w:r>
      <w:r w:rsidRPr="00BF6985">
        <w:t xml:space="preserve"> velocidad de con</w:t>
      </w:r>
      <w:r>
        <w:t xml:space="preserve">tracción y se incrementa con </w:t>
      </w:r>
      <w:r w:rsidRPr="00BF6985">
        <w:t xml:space="preserve">el aumento de la velocidad de alargamiento. Esto no </w:t>
      </w:r>
      <w:r w:rsidR="00C6503E">
        <w:t>quiere decir</w:t>
      </w:r>
      <w:r w:rsidRPr="00BF6985">
        <w:t xml:space="preserve"> </w:t>
      </w:r>
      <w:r w:rsidR="00C6503E">
        <w:t xml:space="preserve">necesariamente </w:t>
      </w:r>
      <w:r w:rsidRPr="00BF6985">
        <w:t xml:space="preserve">que cuanto </w:t>
      </w:r>
      <w:r w:rsidR="00C6503E" w:rsidRPr="00BF6985">
        <w:t>más</w:t>
      </w:r>
      <w:r w:rsidRPr="00BF6985">
        <w:t xml:space="preserve"> fuerte es un </w:t>
      </w:r>
      <w:r w:rsidR="00C6503E">
        <w:t>deportista,</w:t>
      </w:r>
      <w:r w:rsidRPr="00BF6985">
        <w:t xml:space="preserve"> </w:t>
      </w:r>
      <w:r w:rsidR="00C6503E" w:rsidRPr="00BF6985">
        <w:t>más</w:t>
      </w:r>
      <w:r w:rsidRPr="00BF6985">
        <w:t xml:space="preserve"> lento será, sino </w:t>
      </w:r>
      <w:r w:rsidR="00C6503E">
        <w:t>que</w:t>
      </w:r>
      <w:r w:rsidRPr="00BF6985">
        <w:t xml:space="preserve">, si </w:t>
      </w:r>
      <w:r w:rsidR="00C6503E">
        <w:t>este realiza</w:t>
      </w:r>
      <w:r w:rsidRPr="00BF6985">
        <w:t xml:space="preserve"> correctamente </w:t>
      </w:r>
      <w:r w:rsidR="00C6503E">
        <w:t>el</w:t>
      </w:r>
      <w:r w:rsidRPr="00BF6985">
        <w:t xml:space="preserve"> entrenamiento, </w:t>
      </w:r>
      <w:r w:rsidR="00C6503E">
        <w:t>mientras</w:t>
      </w:r>
      <w:r w:rsidRPr="00BF6985">
        <w:t xml:space="preserve"> más fuerza </w:t>
      </w:r>
      <w:r w:rsidR="00C6503E">
        <w:t>disponga,</w:t>
      </w:r>
      <w:r w:rsidRPr="00BF6985">
        <w:t xml:space="preserve"> se</w:t>
      </w:r>
      <w:r w:rsidR="00C6503E">
        <w:t xml:space="preserve"> será</w:t>
      </w:r>
      <w:r w:rsidRPr="00BF6985">
        <w:t xml:space="preserve"> capa</w:t>
      </w:r>
      <w:r w:rsidR="00C6503E">
        <w:t>z</w:t>
      </w:r>
      <w:r w:rsidRPr="00BF6985">
        <w:t xml:space="preserve"> de </w:t>
      </w:r>
      <w:r w:rsidR="00C6503E">
        <w:t xml:space="preserve">mover </w:t>
      </w:r>
      <w:r w:rsidRPr="00BF6985">
        <w:t xml:space="preserve">un objeto a mayor velocidad. </w:t>
      </w:r>
      <w:r w:rsidR="00C6503E">
        <w:t>Así</w:t>
      </w:r>
      <w:r w:rsidRPr="00BF6985">
        <w:t xml:space="preserve"> el objetivo de un entrenamiento </w:t>
      </w:r>
      <w:r w:rsidR="00C6503E">
        <w:t>será el</w:t>
      </w:r>
      <w:r w:rsidRPr="00BF6985">
        <w:t xml:space="preserve"> mejorar la totalidad de la curva f</w:t>
      </w:r>
      <w:r w:rsidR="00C6503E">
        <w:t>uerza vs velocidad,</w:t>
      </w:r>
      <w:r w:rsidRPr="00BF6985">
        <w:t xml:space="preserve"> siendo </w:t>
      </w:r>
      <w:r w:rsidR="00C6503E">
        <w:t>posible de</w:t>
      </w:r>
      <w:r w:rsidRPr="00BF6985">
        <w:t xml:space="preserve"> conseguir más velocidad ante cualquier carga.</w:t>
      </w:r>
    </w:p>
    <w:p w14:paraId="6EA33168" w14:textId="0FEA6161" w:rsidR="00C44CF1" w:rsidRPr="007C3D9E" w:rsidRDefault="00C44CF1" w:rsidP="00C44CF1">
      <w:pPr>
        <w:rPr>
          <w:bCs/>
          <w:i/>
        </w:rPr>
      </w:pPr>
      <w:r w:rsidRPr="007C3D9E">
        <w:rPr>
          <w:bCs/>
          <w:i/>
        </w:rPr>
        <w:t>Potencia muscular</w:t>
      </w:r>
      <w:r w:rsidR="007C3D9E" w:rsidRPr="007C3D9E">
        <w:rPr>
          <w:bCs/>
          <w:i/>
        </w:rPr>
        <w:t>.</w:t>
      </w:r>
    </w:p>
    <w:p w14:paraId="34BC3BA0" w14:textId="4FF0F23E" w:rsidR="00C44CF1" w:rsidRDefault="00C44CF1" w:rsidP="0063364C">
      <w:pPr>
        <w:ind w:firstLine="709"/>
      </w:pPr>
      <w:r>
        <w:t>Se define como el producto entre la velocidad de acortamiento y la fuerza desarrollada por el músculo durante su contracción concéntrica en cada momento del movimiento. Hill (1950) puso estableció que cada músculo ha sido diseñado para alcanzar potencias y eficiencias máximas en sus valores más importantes de velocidad. En un experimento realizado se obtuvo la potencia máxima en el rango de 0.3 a 0.45 de la velocidad máxima.</w:t>
      </w:r>
    </w:p>
    <w:p w14:paraId="4FC6F860" w14:textId="75F45D76" w:rsidR="00C44CF1" w:rsidRDefault="00C44CF1" w:rsidP="00554379">
      <w:pPr>
        <w:spacing w:after="0" w:line="276" w:lineRule="auto"/>
        <w:jc w:val="center"/>
      </w:pPr>
      <w:r>
        <w:rPr>
          <w:noProof/>
          <w:lang w:eastAsia="es-EC"/>
        </w:rPr>
        <w:lastRenderedPageBreak/>
        <w:drawing>
          <wp:inline distT="0" distB="0" distL="0" distR="0" wp14:anchorId="401CEE89" wp14:editId="3C43C25C">
            <wp:extent cx="3209925" cy="2407285"/>
            <wp:effectExtent l="0" t="0" r="9525" b="0"/>
            <wp:docPr id="20" name="Imagen 20" descr="https://escuelasnef.com.ar/imagenes/img_nota_fuerza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https://escuelasnef.com.ar/imagenes/img_nota_fuerza3.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219411" cy="2414399"/>
                    </a:xfrm>
                    <a:prstGeom prst="rect">
                      <a:avLst/>
                    </a:prstGeom>
                    <a:noFill/>
                    <a:ln>
                      <a:noFill/>
                    </a:ln>
                  </pic:spPr>
                </pic:pic>
              </a:graphicData>
            </a:graphic>
          </wp:inline>
        </w:drawing>
      </w:r>
    </w:p>
    <w:p w14:paraId="316C2597" w14:textId="4522DB61" w:rsidR="00E830A0" w:rsidRDefault="00C44CF1" w:rsidP="008C014A">
      <w:pPr>
        <w:pStyle w:val="Descripcin"/>
        <w:spacing w:before="0"/>
        <w:jc w:val="both"/>
      </w:pPr>
      <w:bookmarkStart w:id="205" w:name="_Toc81868036"/>
      <w:r w:rsidRPr="00740478">
        <w:rPr>
          <w:b/>
        </w:rPr>
        <w:t xml:space="preserve">Figura </w:t>
      </w:r>
      <w:r w:rsidR="00884217">
        <w:rPr>
          <w:b/>
        </w:rPr>
        <w:fldChar w:fldCharType="begin"/>
      </w:r>
      <w:r w:rsidR="00884217">
        <w:rPr>
          <w:b/>
        </w:rPr>
        <w:instrText xml:space="preserve"> SEQ Figura \* ARABIC </w:instrText>
      </w:r>
      <w:r w:rsidR="00884217">
        <w:rPr>
          <w:b/>
        </w:rPr>
        <w:fldChar w:fldCharType="separate"/>
      </w:r>
      <w:r w:rsidR="004A0853">
        <w:rPr>
          <w:b/>
          <w:noProof/>
        </w:rPr>
        <w:t>2</w:t>
      </w:r>
      <w:r w:rsidR="00884217">
        <w:rPr>
          <w:b/>
        </w:rPr>
        <w:fldChar w:fldCharType="end"/>
      </w:r>
      <w:r w:rsidRPr="001A59B9">
        <w:rPr>
          <w:b/>
        </w:rPr>
        <w:t>.</w:t>
      </w:r>
      <w:bookmarkEnd w:id="205"/>
    </w:p>
    <w:p w14:paraId="7DD57C6A" w14:textId="1CEAE900" w:rsidR="00C44CF1" w:rsidRPr="00E830A0" w:rsidRDefault="008C014A" w:rsidP="008C014A">
      <w:pPr>
        <w:pStyle w:val="Descripcin"/>
        <w:spacing w:before="0"/>
        <w:jc w:val="both"/>
        <w:rPr>
          <w:i/>
        </w:rPr>
      </w:pPr>
      <w:r w:rsidRPr="00E830A0">
        <w:rPr>
          <w:i/>
        </w:rPr>
        <w:t>Relación entre la velocidad de contracción, potencia y tensión muscular desarrollada</w:t>
      </w:r>
      <w:r w:rsidR="00C44CF1" w:rsidRPr="00E830A0">
        <w:rPr>
          <w:i/>
        </w:rPr>
        <w:t>.</w:t>
      </w:r>
    </w:p>
    <w:p w14:paraId="0212F815" w14:textId="538DAB83" w:rsidR="00C44CF1" w:rsidRPr="001A59B9" w:rsidRDefault="00C44CF1" w:rsidP="008C014A">
      <w:pPr>
        <w:pStyle w:val="Descripcin"/>
        <w:spacing w:before="0"/>
        <w:jc w:val="both"/>
      </w:pPr>
      <w:r w:rsidRPr="005A1A63">
        <w:rPr>
          <w:i/>
          <w:iCs w:val="0"/>
        </w:rPr>
        <w:t>Fuente</w:t>
      </w:r>
      <w:r w:rsidRPr="001A59B9">
        <w:t xml:space="preserve">: </w:t>
      </w:r>
      <w:r>
        <w:t>Renda</w:t>
      </w:r>
      <w:r w:rsidR="005A1A63">
        <w:t xml:space="preserve"> (</w:t>
      </w:r>
      <w:r>
        <w:t>2008</w:t>
      </w:r>
      <w:r w:rsidR="00D75840">
        <w:t>)</w:t>
      </w:r>
      <w:r>
        <w:t>.</w:t>
      </w:r>
    </w:p>
    <w:p w14:paraId="5C935F54" w14:textId="592E06D2" w:rsidR="008C014A" w:rsidRDefault="008C014A" w:rsidP="0063364C">
      <w:pPr>
        <w:ind w:firstLine="709"/>
      </w:pPr>
      <w:r>
        <w:t>Se puede observar que la curva de la potencia es dependiente de la curva de fuerza vs velocidad. Lo más importante de la curva es el valor máximo de la potencia, esto se obtiene al establecer cargas entre el 30 y 40% de la capacidad máxima del deportista a una velocidad de entre 35 al 45% del valor máximo.</w:t>
      </w:r>
    </w:p>
    <w:p w14:paraId="69F5FA60" w14:textId="04C5DD05" w:rsidR="00C44CF1" w:rsidRDefault="008C014A" w:rsidP="0063364C">
      <w:pPr>
        <w:ind w:firstLine="709"/>
      </w:pPr>
      <w:r>
        <w:t xml:space="preserve">De esta manera se </w:t>
      </w:r>
      <w:r w:rsidR="00F95789">
        <w:t>concreta</w:t>
      </w:r>
      <w:r>
        <w:t xml:space="preserve"> que la potenc</w:t>
      </w:r>
      <w:r w:rsidR="00F95789">
        <w:t>ia óptima se alcanza realizando la c</w:t>
      </w:r>
      <w:r>
        <w:t xml:space="preserve">oordinación intra e intermuscular </w:t>
      </w:r>
      <w:r w:rsidR="00F95789">
        <w:t>para cargas altas, la f</w:t>
      </w:r>
      <w:r>
        <w:t>uerza con al</w:t>
      </w:r>
      <w:r w:rsidR="00F95789">
        <w:t xml:space="preserve">tas </w:t>
      </w:r>
      <w:r w:rsidR="0063364C">
        <w:t>velocidades para</w:t>
      </w:r>
      <w:r w:rsidR="00F95789">
        <w:t xml:space="preserve"> cargas ligeras y el c</w:t>
      </w:r>
      <w:r>
        <w:t xml:space="preserve">iclo estiramiento </w:t>
      </w:r>
      <w:r w:rsidR="00F95789">
        <w:t xml:space="preserve">- </w:t>
      </w:r>
      <w:r w:rsidR="0063364C">
        <w:t>acortamiento mediante</w:t>
      </w:r>
      <w:r w:rsidR="00F95789">
        <w:t xml:space="preserve"> ejercicios pliométricos.</w:t>
      </w:r>
      <w:sdt>
        <w:sdtPr>
          <w:id w:val="-1853636395"/>
          <w:citation/>
        </w:sdtPr>
        <w:sdtEndPr/>
        <w:sdtContent>
          <w:r w:rsidR="00286CCF">
            <w:fldChar w:fldCharType="begin"/>
          </w:r>
          <w:r w:rsidR="00286CCF">
            <w:instrText xml:space="preserve"> CITATION Ren08 \l 12298 </w:instrText>
          </w:r>
          <w:r w:rsidR="00286CCF">
            <w:fldChar w:fldCharType="separate"/>
          </w:r>
          <w:r w:rsidR="004A0853">
            <w:rPr>
              <w:noProof/>
            </w:rPr>
            <w:t xml:space="preserve"> (Renda, 2008)</w:t>
          </w:r>
          <w:r w:rsidR="00286CCF">
            <w:fldChar w:fldCharType="end"/>
          </w:r>
        </w:sdtContent>
      </w:sdt>
    </w:p>
    <w:p w14:paraId="4BE5CB2D" w14:textId="2DA68B40" w:rsidR="00F95789" w:rsidRDefault="00FE28D9" w:rsidP="00C329C6">
      <w:pPr>
        <w:pStyle w:val="Ttulo5"/>
        <w:numPr>
          <w:ilvl w:val="3"/>
          <w:numId w:val="5"/>
        </w:numPr>
      </w:pPr>
      <w:r>
        <w:t>Tipos de fuerza explosiva</w:t>
      </w:r>
      <w:r w:rsidR="007C3D9E" w:rsidRPr="007C3D9E">
        <w:rPr>
          <w:i w:val="0"/>
          <w:iCs/>
        </w:rPr>
        <w:t>.</w:t>
      </w:r>
    </w:p>
    <w:p w14:paraId="652F7B82" w14:textId="6938D4E3" w:rsidR="00FE28D9" w:rsidRPr="007C3D9E" w:rsidRDefault="00FE28D9" w:rsidP="00FE28D9">
      <w:pPr>
        <w:rPr>
          <w:bCs/>
          <w:i/>
          <w:iCs/>
        </w:rPr>
      </w:pPr>
      <w:r w:rsidRPr="007C3D9E">
        <w:rPr>
          <w:bCs/>
          <w:i/>
          <w:iCs/>
        </w:rPr>
        <w:t>Fuerza elástico-explosiva</w:t>
      </w:r>
      <w:r w:rsidR="007C3D9E" w:rsidRPr="007C3D9E">
        <w:rPr>
          <w:bCs/>
          <w:i/>
          <w:iCs/>
        </w:rPr>
        <w:t>.</w:t>
      </w:r>
    </w:p>
    <w:p w14:paraId="3BEFB921" w14:textId="3D4E149A" w:rsidR="00FE28D9" w:rsidRDefault="00FE28D9" w:rsidP="0063364C">
      <w:pPr>
        <w:ind w:firstLine="709"/>
      </w:pPr>
      <w:r>
        <w:t xml:space="preserve">Es el resultado de una acción en la que el individuo realiza un ciclo estiramiento-acortamiento (CEA) intenso o a alta velocidad. El resultado de la acción depende de cierta forma de la fuerza elástica producida en la fase excéntrica del CEA. Se considera una fuerza explosiva porque la fase concéntrica del ejercicio se realiza a la máxima velocidad posible para el deportista. Añadir el término explosiva no tiene mucho sentido, porque la fuerza elástica no </w:t>
      </w:r>
      <w:r>
        <w:lastRenderedPageBreak/>
        <w:t>sería fructificaría si la etapa concéntrica no se realizase a alta velocidad y de forma inmediata después de la fase excéntrica. En fin, lo único que</w:t>
      </w:r>
      <w:r w:rsidR="000E7DA2">
        <w:t xml:space="preserve"> se lograría</w:t>
      </w:r>
      <w:r>
        <w:t xml:space="preserve"> medir </w:t>
      </w:r>
      <w:r w:rsidR="000E7DA2">
        <w:t>en cualquiera de las</w:t>
      </w:r>
      <w:r>
        <w:t xml:space="preserve"> fase</w:t>
      </w:r>
      <w:r w:rsidR="000E7DA2">
        <w:t>s</w:t>
      </w:r>
      <w:r>
        <w:t xml:space="preserve"> sería un</w:t>
      </w:r>
      <w:r w:rsidR="000E7DA2">
        <w:t>o o varios</w:t>
      </w:r>
      <w:r>
        <w:t xml:space="preserve"> pico</w:t>
      </w:r>
      <w:r w:rsidR="000E7DA2">
        <w:t>s de fuerza</w:t>
      </w:r>
      <w:r>
        <w:t xml:space="preserve">, y </w:t>
      </w:r>
      <w:r w:rsidR="000E7DA2">
        <w:t>el</w:t>
      </w:r>
      <w:r>
        <w:t xml:space="preserve"> tiempo</w:t>
      </w:r>
      <w:r w:rsidR="000E7DA2">
        <w:t xml:space="preserve"> necesario</w:t>
      </w:r>
      <w:r>
        <w:t xml:space="preserve"> para alcanzar cada uno de estos picos</w:t>
      </w:r>
      <w:r w:rsidR="000E7DA2">
        <w:t>. Estos picos</w:t>
      </w:r>
      <w:r>
        <w:t xml:space="preserve"> y sus </w:t>
      </w:r>
      <w:r w:rsidR="000E7DA2">
        <w:t xml:space="preserve">magnitudes </w:t>
      </w:r>
      <w:r>
        <w:t xml:space="preserve">correspondientes </w:t>
      </w:r>
      <w:r w:rsidR="000E7DA2">
        <w:t xml:space="preserve">determinarían </w:t>
      </w:r>
      <w:r>
        <w:t xml:space="preserve">el resultado de la acción, </w:t>
      </w:r>
      <w:r w:rsidR="000E7DA2">
        <w:t>y de</w:t>
      </w:r>
      <w:r>
        <w:t xml:space="preserve"> ellos dependerá el rendimiento </w:t>
      </w:r>
      <w:r w:rsidR="000E7DA2">
        <w:t>alcanzado</w:t>
      </w:r>
      <w:r>
        <w:t xml:space="preserve"> después </w:t>
      </w:r>
      <w:r w:rsidR="000E7DA2">
        <w:t>del ejercicio</w:t>
      </w:r>
      <w:r>
        <w:t xml:space="preserve">. </w:t>
      </w:r>
      <w:r w:rsidR="000E7DA2">
        <w:t>De esta forma se deduce que</w:t>
      </w:r>
      <w:r>
        <w:t xml:space="preserve"> la fuerza elástica tiene </w:t>
      </w:r>
      <w:r w:rsidR="000E7DA2">
        <w:t>identidad</w:t>
      </w:r>
      <w:r>
        <w:t xml:space="preserve"> propia, y no es necesario añadirle el término “explosiva” para que exista como tal. Por ello, en </w:t>
      </w:r>
      <w:r w:rsidR="000E7DA2">
        <w:t>los entrenamientos</w:t>
      </w:r>
      <w:r>
        <w:t xml:space="preserve"> y la evaluación de la fuerza </w:t>
      </w:r>
      <w:r w:rsidR="000E7DA2">
        <w:t>se suele utilizar únicamente el término “fuerza elástica”</w:t>
      </w:r>
      <w:r>
        <w:t xml:space="preserve"> para </w:t>
      </w:r>
      <w:r w:rsidR="000E7DA2">
        <w:t>referirse al</w:t>
      </w:r>
      <w:r>
        <w:t xml:space="preserve"> objetivo del entrenamiento y para evaluar </w:t>
      </w:r>
      <w:r w:rsidR="000E7DA2">
        <w:t>su</w:t>
      </w:r>
      <w:r>
        <w:t xml:space="preserve"> rendimiento.</w:t>
      </w:r>
    </w:p>
    <w:p w14:paraId="769E02EC" w14:textId="444C02F9" w:rsidR="00FE28D9" w:rsidRPr="007C3D9E" w:rsidRDefault="00FE28D9" w:rsidP="00FE28D9">
      <w:pPr>
        <w:rPr>
          <w:bCs/>
          <w:i/>
          <w:iCs/>
        </w:rPr>
      </w:pPr>
      <w:r w:rsidRPr="007C3D9E">
        <w:rPr>
          <w:bCs/>
          <w:i/>
          <w:iCs/>
        </w:rPr>
        <w:t>Fuerza reflejo-elástico-explosiva</w:t>
      </w:r>
      <w:r w:rsidR="007C3D9E" w:rsidRPr="007C3D9E">
        <w:rPr>
          <w:bCs/>
          <w:i/>
          <w:iCs/>
        </w:rPr>
        <w:t>.</w:t>
      </w:r>
    </w:p>
    <w:p w14:paraId="0E247191" w14:textId="77983847" w:rsidR="00F95789" w:rsidRDefault="00FE28D9" w:rsidP="0063364C">
      <w:pPr>
        <w:ind w:firstLine="709"/>
      </w:pPr>
      <w:r>
        <w:t xml:space="preserve">Este </w:t>
      </w:r>
      <w:r w:rsidR="00E429AC">
        <w:t>vocablo</w:t>
      </w:r>
      <w:r>
        <w:t xml:space="preserve"> es </w:t>
      </w:r>
      <w:r w:rsidR="00E429AC">
        <w:t>similar</w:t>
      </w:r>
      <w:r>
        <w:t xml:space="preserve"> al anterior, pero se </w:t>
      </w:r>
      <w:r w:rsidR="00E429AC">
        <w:t>procura</w:t>
      </w:r>
      <w:r>
        <w:t xml:space="preserve"> dar a entender que el </w:t>
      </w:r>
      <w:r w:rsidR="00E429AC">
        <w:t>ciclo estiramiento-acortamiento</w:t>
      </w:r>
      <w:r>
        <w:t xml:space="preserve"> se realiza a mayor velocidad y que el reflejo de estiramiento </w:t>
      </w:r>
      <w:r w:rsidR="00E429AC">
        <w:t>ayuda</w:t>
      </w:r>
      <w:r>
        <w:t xml:space="preserve"> a que la </w:t>
      </w:r>
      <w:r w:rsidR="00E429AC">
        <w:t>etapa</w:t>
      </w:r>
      <w:r>
        <w:t xml:space="preserve"> concéntrica </w:t>
      </w:r>
      <w:r w:rsidR="00E429AC">
        <w:t>posea mayor efectividad</w:t>
      </w:r>
      <w:r>
        <w:t xml:space="preserve">. </w:t>
      </w:r>
      <w:r w:rsidR="006D37DF">
        <w:t>Este</w:t>
      </w:r>
      <w:r>
        <w:t xml:space="preserve"> </w:t>
      </w:r>
      <w:r w:rsidR="006D37DF">
        <w:t>escenario</w:t>
      </w:r>
      <w:r>
        <w:t xml:space="preserve"> se dar</w:t>
      </w:r>
      <w:r w:rsidR="00821A0F">
        <w:t>á</w:t>
      </w:r>
      <w:r>
        <w:t xml:space="preserve"> en mayor </w:t>
      </w:r>
      <w:r w:rsidR="00821A0F">
        <w:t>magnitud si</w:t>
      </w:r>
      <w:r>
        <w:t xml:space="preserve"> el CEA se </w:t>
      </w:r>
      <w:r w:rsidR="00821A0F">
        <w:t xml:space="preserve">ejecuta después de una </w:t>
      </w:r>
      <w:r>
        <w:t>caída al suelo desde una altura</w:t>
      </w:r>
      <w:r w:rsidR="00821A0F">
        <w:t xml:space="preserve"> fija, llamado efecto </w:t>
      </w:r>
      <w:r>
        <w:t xml:space="preserve">rebote. </w:t>
      </w:r>
      <w:r w:rsidR="00821A0F">
        <w:t>El</w:t>
      </w:r>
      <w:r>
        <w:t xml:space="preserve"> </w:t>
      </w:r>
      <w:r w:rsidR="00821A0F">
        <w:t>resultado</w:t>
      </w:r>
      <w:r>
        <w:t xml:space="preserve"> </w:t>
      </w:r>
      <w:r w:rsidR="00821A0F">
        <w:t>del entrenamiento</w:t>
      </w:r>
      <w:r>
        <w:t xml:space="preserve"> podría depender en </w:t>
      </w:r>
      <w:r w:rsidR="00821A0F">
        <w:t xml:space="preserve">cierta forma </w:t>
      </w:r>
      <w:r>
        <w:t xml:space="preserve">del reflejo de estiramiento y de la fuerza elástica generada, y esto </w:t>
      </w:r>
      <w:r w:rsidR="00821A0F">
        <w:t>justificaría el empleo de este vocablo</w:t>
      </w:r>
      <w:r>
        <w:t xml:space="preserve">, lo que </w:t>
      </w:r>
      <w:r w:rsidR="00821A0F">
        <w:t xml:space="preserve">se </w:t>
      </w:r>
      <w:r>
        <w:t xml:space="preserve">podría medir y los </w:t>
      </w:r>
      <w:r w:rsidR="00821A0F">
        <w:t>índices</w:t>
      </w:r>
      <w:r>
        <w:t xml:space="preserve"> del rendimiento seguirían siendo de nuevo los </w:t>
      </w:r>
      <w:r w:rsidR="00821A0F">
        <w:t>valores máximos</w:t>
      </w:r>
      <w:r>
        <w:t xml:space="preserve"> de fuerza </w:t>
      </w:r>
      <w:r w:rsidR="00821A0F">
        <w:t>producidos</w:t>
      </w:r>
      <w:r>
        <w:t xml:space="preserve"> y sus correspondientes valores de </w:t>
      </w:r>
      <w:r w:rsidR="00821A0F" w:rsidRPr="00821A0F">
        <w:t>máxima fuerza posible en la unidad de tiempo</w:t>
      </w:r>
      <w:r>
        <w:t xml:space="preserve">. </w:t>
      </w:r>
      <w:r w:rsidR="00821A0F">
        <w:t>En algunas ocasiones</w:t>
      </w:r>
      <w:r>
        <w:t xml:space="preserve"> para referirse a este tipo de </w:t>
      </w:r>
      <w:r w:rsidR="00821A0F">
        <w:t>ejercicio se emplea la</w:t>
      </w:r>
      <w:r>
        <w:t xml:space="preserve"> </w:t>
      </w:r>
      <w:r w:rsidR="00821A0F">
        <w:t>expresión</w:t>
      </w:r>
      <w:r>
        <w:t xml:space="preserve"> “fuerza reactiva”. Al </w:t>
      </w:r>
      <w:r w:rsidR="00821A0F">
        <w:t>utilizar este nombre</w:t>
      </w:r>
      <w:r>
        <w:t xml:space="preserve"> se debería </w:t>
      </w:r>
      <w:r w:rsidR="00821A0F">
        <w:t>tener en claro</w:t>
      </w:r>
      <w:r>
        <w:t xml:space="preserve"> que después de un tipo </w:t>
      </w:r>
      <w:r w:rsidR="00821A0F">
        <w:t xml:space="preserve">de ejercicio o acción (excéntrica), se da </w:t>
      </w:r>
      <w:r>
        <w:t>una reacción</w:t>
      </w:r>
      <w:r w:rsidR="00821A0F">
        <w:t xml:space="preserve"> como resultado rebote,</w:t>
      </w:r>
      <w:r>
        <w:t xml:space="preserve"> es decir una acción en sentido contrario </w:t>
      </w:r>
      <w:r w:rsidR="00821A0F">
        <w:t>(</w:t>
      </w:r>
      <w:r>
        <w:t>concéntrica</w:t>
      </w:r>
      <w:r w:rsidR="00821A0F">
        <w:t>)</w:t>
      </w:r>
      <w:r>
        <w:t xml:space="preserve">. </w:t>
      </w:r>
      <w:r w:rsidR="00D9339F">
        <w:t>En este tipo de fuerza también se puede omitir la expresión explosiva, al igual que la fuerza</w:t>
      </w:r>
      <w:r>
        <w:t xml:space="preserve"> anterior</w:t>
      </w:r>
      <w:r w:rsidR="00D9339F">
        <w:t>mente descrita</w:t>
      </w:r>
      <w:sdt>
        <w:sdtPr>
          <w:id w:val="1728177684"/>
          <w:citation/>
        </w:sdtPr>
        <w:sdtEndPr/>
        <w:sdtContent>
          <w:r w:rsidR="00A13AC1">
            <w:fldChar w:fldCharType="begin"/>
          </w:r>
          <w:r w:rsidR="00A13AC1">
            <w:instrText xml:space="preserve"> CITATION Gon18 \l 12298 </w:instrText>
          </w:r>
          <w:r w:rsidR="00A13AC1">
            <w:fldChar w:fldCharType="separate"/>
          </w:r>
          <w:r w:rsidR="004A0853">
            <w:rPr>
              <w:noProof/>
            </w:rPr>
            <w:t xml:space="preserve"> (González, 2018)</w:t>
          </w:r>
          <w:r w:rsidR="00A13AC1">
            <w:fldChar w:fldCharType="end"/>
          </w:r>
        </w:sdtContent>
      </w:sdt>
      <w:r w:rsidR="0077309D">
        <w:t>.</w:t>
      </w:r>
    </w:p>
    <w:p w14:paraId="40EFCC14" w14:textId="331AE39F" w:rsidR="00C8639D" w:rsidRPr="00F60625" w:rsidRDefault="00C8639D" w:rsidP="00C329C6">
      <w:pPr>
        <w:pStyle w:val="Ttulo5"/>
        <w:numPr>
          <w:ilvl w:val="3"/>
          <w:numId w:val="5"/>
        </w:numPr>
      </w:pPr>
      <w:r w:rsidRPr="00F60625">
        <w:lastRenderedPageBreak/>
        <w:t xml:space="preserve">Fuerza explosiva </w:t>
      </w:r>
      <w:r>
        <w:t>en boxeadores</w:t>
      </w:r>
      <w:r w:rsidR="007C3D9E" w:rsidRPr="007C3D9E">
        <w:rPr>
          <w:i w:val="0"/>
          <w:iCs/>
        </w:rPr>
        <w:t>.</w:t>
      </w:r>
    </w:p>
    <w:p w14:paraId="4E8036FA" w14:textId="0A5AAE8D" w:rsidR="00C8639D" w:rsidRDefault="00C8639D" w:rsidP="0063364C">
      <w:pPr>
        <w:ind w:firstLine="709"/>
      </w:pPr>
      <w:r>
        <w:t>El boxeo es un deporte de tipo técnico táctico que requiere que el individuo tenga excelente preparación física. Para adiestrar al deportista no es suficiente tan solo con enseñar, entrenar y competir, sino también, es importante la selección, organización, planificación, dosificación y control de las cargas o esfuerzos físicos, que forma parte de un principio determinante para alcanzar buenos resultados en los torneos.</w:t>
      </w:r>
    </w:p>
    <w:p w14:paraId="3EC45C21" w14:textId="52C89007" w:rsidR="00C8639D" w:rsidRDefault="00C8639D" w:rsidP="0063364C">
      <w:pPr>
        <w:ind w:firstLine="709"/>
      </w:pPr>
      <w:r>
        <w:t xml:space="preserve">El boxeo escolar es fundamental dentro de la formación deportiva de </w:t>
      </w:r>
      <w:r w:rsidR="006B16CD">
        <w:t>un deportista de élite</w:t>
      </w:r>
      <w:r>
        <w:t xml:space="preserve">, por lo </w:t>
      </w:r>
      <w:r w:rsidR="00B04C0C">
        <w:t>tanto,</w:t>
      </w:r>
      <w:r>
        <w:t xml:space="preserve"> es importante que la metodología utilizada en la preparación sea considerada de </w:t>
      </w:r>
      <w:r w:rsidR="006B16CD">
        <w:t>manera</w:t>
      </w:r>
      <w:r>
        <w:t xml:space="preserve"> específica y diferenciada. </w:t>
      </w:r>
      <w:r w:rsidR="006B16CD">
        <w:t>Para que esto suceda</w:t>
      </w:r>
      <w:r>
        <w:t>, los boxeadores comunitari</w:t>
      </w:r>
      <w:r w:rsidR="006B16CD">
        <w:t>o</w:t>
      </w:r>
      <w:r>
        <w:t>s se</w:t>
      </w:r>
      <w:r w:rsidR="006B16CD">
        <w:t xml:space="preserve"> forman</w:t>
      </w:r>
      <w:r>
        <w:t xml:space="preserve"> para </w:t>
      </w:r>
      <w:r w:rsidR="006B16CD">
        <w:t>relacionarse</w:t>
      </w:r>
      <w:r>
        <w:t xml:space="preserve"> en </w:t>
      </w:r>
      <w:r w:rsidR="006B16CD">
        <w:t>la</w:t>
      </w:r>
      <w:r>
        <w:t xml:space="preserve"> </w:t>
      </w:r>
      <w:r w:rsidR="006B16CD">
        <w:t>rama</w:t>
      </w:r>
      <w:r>
        <w:t xml:space="preserve"> </w:t>
      </w:r>
      <w:r w:rsidR="006B16CD">
        <w:t>del boxeo</w:t>
      </w:r>
      <w:r>
        <w:t xml:space="preserve">, donde </w:t>
      </w:r>
      <w:r w:rsidR="006B16CD">
        <w:t>suceden</w:t>
      </w:r>
      <w:r>
        <w:t xml:space="preserve"> los primeros </w:t>
      </w:r>
      <w:r w:rsidR="006B16CD">
        <w:t>combates</w:t>
      </w:r>
      <w:r>
        <w:t xml:space="preserve"> con la prepara</w:t>
      </w:r>
      <w:r w:rsidR="006B16CD">
        <w:t xml:space="preserve">ción y competición, así como las disputas </w:t>
      </w:r>
      <w:r>
        <w:t>oficial</w:t>
      </w:r>
      <w:r w:rsidR="006B16CD">
        <w:t>es</w:t>
      </w:r>
      <w:r>
        <w:t xml:space="preserve"> con </w:t>
      </w:r>
      <w:r w:rsidR="006B16CD">
        <w:t>los contrincantes</w:t>
      </w:r>
      <w:r>
        <w:t>. Esto exige</w:t>
      </w:r>
      <w:r w:rsidR="006B16CD">
        <w:t xml:space="preserve"> a los deportistas entrenamientos</w:t>
      </w:r>
      <w:r>
        <w:t xml:space="preserve"> motrices </w:t>
      </w:r>
      <w:r w:rsidR="006B16CD">
        <w:t>de carácter ofensivo-defensivo los cuales puedan producir</w:t>
      </w:r>
      <w:r>
        <w:t xml:space="preserve"> un </w:t>
      </w:r>
      <w:r w:rsidR="006B16CD">
        <w:t xml:space="preserve">funcionamiento </w:t>
      </w:r>
      <w:r>
        <w:t xml:space="preserve">óptimo </w:t>
      </w:r>
      <w:r w:rsidR="006B16CD">
        <w:t>del sistema mú</w:t>
      </w:r>
      <w:r>
        <w:t>sc</w:t>
      </w:r>
      <w:r w:rsidR="006B16CD">
        <w:t xml:space="preserve">ulo-esquelético de tipo </w:t>
      </w:r>
      <w:r>
        <w:t>cartilaginoso</w:t>
      </w:r>
      <w:sdt>
        <w:sdtPr>
          <w:id w:val="-251969372"/>
          <w:citation/>
        </w:sdtPr>
        <w:sdtEndPr/>
        <w:sdtContent>
          <w:r w:rsidR="009859F4">
            <w:fldChar w:fldCharType="begin"/>
          </w:r>
          <w:r w:rsidR="009859F4">
            <w:instrText xml:space="preserve"> CITATION Ley14 \l 12298 </w:instrText>
          </w:r>
          <w:r w:rsidR="009859F4">
            <w:fldChar w:fldCharType="separate"/>
          </w:r>
          <w:r w:rsidR="004A0853">
            <w:rPr>
              <w:noProof/>
            </w:rPr>
            <w:t xml:space="preserve"> (Leyva, 2014)</w:t>
          </w:r>
          <w:r w:rsidR="009859F4">
            <w:fldChar w:fldCharType="end"/>
          </w:r>
        </w:sdtContent>
      </w:sdt>
      <w:r w:rsidR="0077309D">
        <w:t>.</w:t>
      </w:r>
    </w:p>
    <w:p w14:paraId="21E2246D" w14:textId="77777777" w:rsidR="00B23789" w:rsidRPr="00D05452" w:rsidRDefault="00B23789" w:rsidP="00B23789">
      <w:pPr>
        <w:pStyle w:val="Ttulo5"/>
        <w:numPr>
          <w:ilvl w:val="3"/>
          <w:numId w:val="5"/>
        </w:numPr>
      </w:pPr>
      <w:r w:rsidRPr="00D05452">
        <w:t>Componentes de la carga</w:t>
      </w:r>
    </w:p>
    <w:p w14:paraId="7B9C3CC4" w14:textId="77777777" w:rsidR="00B23789" w:rsidRPr="00B933D4" w:rsidRDefault="00B23789" w:rsidP="00B23789">
      <w:pPr>
        <w:ind w:firstLine="709"/>
      </w:pPr>
      <w:r w:rsidRPr="00B933D4">
        <w:t>Cuando hablamos de cargas nos referimos al trabajo o est</w:t>
      </w:r>
      <w:r>
        <w:t>í</w:t>
      </w:r>
      <w:r w:rsidRPr="00B933D4">
        <w:t>mulo que produce un efecto de entrenamiento que lleva a un proceso de adaptación.</w:t>
      </w:r>
      <w:r>
        <w:t xml:space="preserve"> Los factores que interviene en el trabajo de la carga son: </w:t>
      </w:r>
    </w:p>
    <w:p w14:paraId="33D41CDF" w14:textId="77777777" w:rsidR="00B23789" w:rsidRPr="009D49B1" w:rsidRDefault="00B23789" w:rsidP="00B23789">
      <w:pPr>
        <w:rPr>
          <w:bCs/>
          <w:i/>
          <w:iCs/>
        </w:rPr>
      </w:pPr>
      <w:r w:rsidRPr="009D49B1">
        <w:rPr>
          <w:bCs/>
          <w:i/>
          <w:iCs/>
        </w:rPr>
        <w:t xml:space="preserve">Volumen </w:t>
      </w:r>
    </w:p>
    <w:p w14:paraId="6B645F9D" w14:textId="77777777" w:rsidR="00B23789" w:rsidRDefault="00B23789" w:rsidP="00B23789">
      <w:pPr>
        <w:ind w:firstLine="709"/>
      </w:pPr>
      <w:r>
        <w:t xml:space="preserve">El volumen de carga de entrenamiento se define como la cantidad total de actividades efectuadas en el entrenamiento. </w:t>
      </w:r>
    </w:p>
    <w:p w14:paraId="04B50A9E" w14:textId="77777777" w:rsidR="00B23789" w:rsidRDefault="00B23789" w:rsidP="00B23789">
      <w:r>
        <w:t>¿Cómo medir el volumen de entrenamiento?</w:t>
      </w:r>
    </w:p>
    <w:p w14:paraId="3064F730" w14:textId="77777777" w:rsidR="00B23789" w:rsidRDefault="00B23789" w:rsidP="00B23789">
      <w:pPr>
        <w:ind w:firstLine="709"/>
      </w:pPr>
      <w:r>
        <w:lastRenderedPageBreak/>
        <w:t>Para medir la cantidad total de actividad realizada (el volumen de entrenamiento). Los indicadores más comunes son: Tiempo, distancia y numero de series, repeticiones o kilos levantados.</w:t>
      </w:r>
    </w:p>
    <w:p w14:paraId="2C6BB139" w14:textId="77777777" w:rsidR="00B23789" w:rsidRPr="009D49B1" w:rsidRDefault="00B23789" w:rsidP="00B23789">
      <w:pPr>
        <w:rPr>
          <w:bCs/>
          <w:i/>
          <w:iCs/>
        </w:rPr>
      </w:pPr>
      <w:r w:rsidRPr="009D49B1">
        <w:rPr>
          <w:bCs/>
          <w:i/>
          <w:iCs/>
        </w:rPr>
        <w:t xml:space="preserve">Intensidad </w:t>
      </w:r>
    </w:p>
    <w:p w14:paraId="3A7AA7CE" w14:textId="77777777" w:rsidR="00B23789" w:rsidRDefault="00B23789" w:rsidP="00B23789">
      <w:r>
        <w:t>Se define como la fuerza del estímulo que experimenta el individuo durante un esfuerzo.</w:t>
      </w:r>
    </w:p>
    <w:p w14:paraId="0E846A59" w14:textId="77777777" w:rsidR="00B23789" w:rsidRDefault="00B23789" w:rsidP="00B23789">
      <w:pPr>
        <w:ind w:firstLine="709"/>
      </w:pPr>
      <w:r>
        <w:t xml:space="preserve">Al hablar de la intensidad nos referimos al aspecto cualitativo (calidad) de la carga la cual resulta de: el número de repeticiones, la velocidad de ejecución, la complejidad del ejercicio y la duración de la pausa. </w:t>
      </w:r>
    </w:p>
    <w:p w14:paraId="08F08A03" w14:textId="77777777" w:rsidR="00B23789" w:rsidRPr="009D49B1" w:rsidRDefault="00B23789" w:rsidP="00B23789">
      <w:pPr>
        <w:rPr>
          <w:bCs/>
          <w:i/>
          <w:iCs/>
        </w:rPr>
      </w:pPr>
      <w:r w:rsidRPr="009D49B1">
        <w:rPr>
          <w:bCs/>
          <w:i/>
          <w:iCs/>
        </w:rPr>
        <w:t xml:space="preserve">Densidad  </w:t>
      </w:r>
    </w:p>
    <w:p w14:paraId="0EEB58FA" w14:textId="77777777" w:rsidR="00B23789" w:rsidRDefault="00B23789" w:rsidP="00B23789">
      <w:pPr>
        <w:ind w:firstLine="709"/>
      </w:pPr>
      <w:r>
        <w:t xml:space="preserve">Pudiendo la definir como, la frecuencia con la que el deportista recibe estímulos por unidad de tiempo. La densidad es la relación entre el esfuerzo y el descaso en una unidad temporal entre aquellas en que se organiza el entrenamiento.   </w:t>
      </w:r>
    </w:p>
    <w:p w14:paraId="75C13806" w14:textId="77777777" w:rsidR="00B23789" w:rsidRPr="009D49B1" w:rsidRDefault="00B23789" w:rsidP="00B23789">
      <w:pPr>
        <w:pStyle w:val="Ttulo5"/>
        <w:numPr>
          <w:ilvl w:val="3"/>
          <w:numId w:val="5"/>
        </w:numPr>
      </w:pPr>
      <w:r w:rsidRPr="009D49B1">
        <w:t xml:space="preserve">Volumen en la fuerza explosiva </w:t>
      </w:r>
    </w:p>
    <w:p w14:paraId="108F29C8" w14:textId="77777777" w:rsidR="00B23789" w:rsidRDefault="00B23789" w:rsidP="00B23789">
      <w:pPr>
        <w:ind w:firstLine="709"/>
      </w:pPr>
      <w:r>
        <w:t>El volumen de trabajo debe ser alrededor de un 75 % de la fuerza, los</w:t>
      </w:r>
      <w:r w:rsidRPr="00873BA4">
        <w:t xml:space="preserve"> programas de entrenamiento de la fuerza explosiva recomiendan realizar</w:t>
      </w:r>
      <w:r>
        <w:t>, entre 4 y 6 series, de 20 a 25 repeticiones, en ejercicios con poca complejidad mientras que en ejercicios complejos de 6 a 10 repeticiones cunado trabajamos con tiempos menos de 2 ‘’ así se aprovecha la energía elástica- reactiva y debe dejar unos 5 minutos de descanso entre serie y serie</w:t>
      </w:r>
      <w:r w:rsidRPr="00873BA4">
        <w:t>,</w:t>
      </w:r>
      <w:r>
        <w:t xml:space="preserve"> </w:t>
      </w:r>
      <w:r w:rsidRPr="00873BA4">
        <w:t>durante 3 días a la semana</w:t>
      </w:r>
      <w:r>
        <w:t xml:space="preserve">. </w:t>
      </w:r>
      <w:r w:rsidRPr="00873BA4">
        <w:t xml:space="preserve"> </w:t>
      </w:r>
    </w:p>
    <w:p w14:paraId="25BEAEF6" w14:textId="299B2A72" w:rsidR="00351649" w:rsidRPr="00B04C0C" w:rsidRDefault="00351649" w:rsidP="00C329C6">
      <w:pPr>
        <w:pStyle w:val="Ttulo5"/>
        <w:numPr>
          <w:ilvl w:val="3"/>
          <w:numId w:val="5"/>
        </w:numPr>
      </w:pPr>
      <w:r w:rsidRPr="00351649">
        <w:t>Ejercicios para la fuerza explosiva</w:t>
      </w:r>
      <w:r w:rsidR="007C3D9E" w:rsidRPr="007C3D9E">
        <w:rPr>
          <w:i w:val="0"/>
          <w:iCs/>
        </w:rPr>
        <w:t>.</w:t>
      </w:r>
    </w:p>
    <w:p w14:paraId="0EDE6C95" w14:textId="2B2DD7BE" w:rsidR="00F21492" w:rsidRPr="00F21492" w:rsidRDefault="00F21492" w:rsidP="00B1380B">
      <w:pPr>
        <w:ind w:firstLine="709"/>
      </w:pPr>
      <w:r>
        <w:t xml:space="preserve">Se describen tres ejercicios </w:t>
      </w:r>
      <w:r w:rsidR="00C846FE">
        <w:t xml:space="preserve">convencionales </w:t>
      </w:r>
      <w:r>
        <w:t>de fuerza explosiva para el boxeo:</w:t>
      </w:r>
    </w:p>
    <w:p w14:paraId="5A3B09D0" w14:textId="40B82F88" w:rsidR="00F21492" w:rsidRPr="007C3D9E" w:rsidRDefault="00F21492" w:rsidP="00F21492">
      <w:pPr>
        <w:jc w:val="left"/>
        <w:rPr>
          <w:bCs/>
          <w:i/>
        </w:rPr>
      </w:pPr>
      <w:r w:rsidRPr="007C3D9E">
        <w:rPr>
          <w:bCs/>
          <w:i/>
        </w:rPr>
        <w:lastRenderedPageBreak/>
        <w:t>Primer ejercicio</w:t>
      </w:r>
      <w:r w:rsidR="007C3D9E" w:rsidRPr="007C3D9E">
        <w:rPr>
          <w:bCs/>
          <w:i/>
        </w:rPr>
        <w:t>.</w:t>
      </w:r>
    </w:p>
    <w:p w14:paraId="2A46FE08" w14:textId="33BEC052" w:rsidR="00F21492" w:rsidRDefault="00F21492" w:rsidP="00F21492">
      <w:r w:rsidRPr="00F21492">
        <w:t>- Arranque funcional</w:t>
      </w:r>
      <w:r>
        <w:t>. S</w:t>
      </w:r>
      <w:r w:rsidRPr="00F21492">
        <w:t>e puede hacer 6 rep</w:t>
      </w:r>
      <w:r>
        <w:t>eticiones por lado, consiste en el levantamiento con el brazo de una mancuerna desde el suelo o desde el hombro hacia la parte alta o alcance vertical del brazo</w:t>
      </w:r>
      <w:r w:rsidR="00572F5C">
        <w:t>, simultáneamente se realiza un salto con intercambio de la posición de los pies. Luego se procede al descenso hacia la posición inicial</w:t>
      </w:r>
      <w:r>
        <w:t>. Se debe t</w:t>
      </w:r>
      <w:r w:rsidRPr="00F21492">
        <w:t xml:space="preserve">ener en cuenta la técnica y comenzar de menor a mayor </w:t>
      </w:r>
      <w:r>
        <w:t>peso.</w:t>
      </w:r>
    </w:p>
    <w:p w14:paraId="6BF56748" w14:textId="44F20144" w:rsidR="004A0F29" w:rsidRDefault="004A0F29" w:rsidP="00AA7751">
      <w:pPr>
        <w:spacing w:after="0" w:line="360" w:lineRule="auto"/>
        <w:jc w:val="center"/>
      </w:pPr>
      <w:r>
        <w:rPr>
          <w:noProof/>
          <w:lang w:eastAsia="es-EC"/>
        </w:rPr>
        <w:drawing>
          <wp:inline distT="0" distB="0" distL="0" distR="0" wp14:anchorId="38D24744" wp14:editId="419881E1">
            <wp:extent cx="1327785" cy="1988820"/>
            <wp:effectExtent l="0" t="0" r="571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0">
                      <a:extLst>
                        <a:ext uri="{BEBA8EAE-BF5A-486C-A8C5-ECC9F3942E4B}">
                          <a14:imgProps xmlns:a14="http://schemas.microsoft.com/office/drawing/2010/main">
                            <a14:imgLayer r:embed="rId21">
                              <a14:imgEffect>
                                <a14:brightnessContrast bright="25000"/>
                              </a14:imgEffect>
                            </a14:imgLayer>
                          </a14:imgProps>
                        </a:ext>
                        <a:ext uri="{28A0092B-C50C-407E-A947-70E740481C1C}">
                          <a14:useLocalDpi xmlns:a14="http://schemas.microsoft.com/office/drawing/2010/main" val="0"/>
                        </a:ext>
                      </a:extLst>
                    </a:blip>
                    <a:srcRect l="5878" r="4846"/>
                    <a:stretch/>
                  </pic:blipFill>
                  <pic:spPr bwMode="auto">
                    <a:xfrm>
                      <a:off x="0" y="0"/>
                      <a:ext cx="1336901" cy="2002474"/>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eastAsia="es-EC"/>
        </w:rPr>
        <w:drawing>
          <wp:inline distT="0" distB="0" distL="0" distR="0" wp14:anchorId="25D6FCE6" wp14:editId="38B0C92C">
            <wp:extent cx="1214755" cy="1996440"/>
            <wp:effectExtent l="0" t="0" r="4445" b="381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BEBA8EAE-BF5A-486C-A8C5-ECC9F3942E4B}">
                          <a14:imgProps xmlns:a14="http://schemas.microsoft.com/office/drawing/2010/main">
                            <a14:imgLayer r:embed="rId23">
                              <a14:imgEffect>
                                <a14:brightnessContrast bright="25000"/>
                              </a14:imgEffect>
                            </a14:imgLayer>
                          </a14:imgProps>
                        </a:ext>
                        <a:ext uri="{28A0092B-C50C-407E-A947-70E740481C1C}">
                          <a14:useLocalDpi xmlns:a14="http://schemas.microsoft.com/office/drawing/2010/main" val="0"/>
                        </a:ext>
                      </a:extLst>
                    </a:blip>
                    <a:srcRect/>
                    <a:stretch>
                      <a:fillRect/>
                    </a:stretch>
                  </pic:blipFill>
                  <pic:spPr bwMode="auto">
                    <a:xfrm>
                      <a:off x="0" y="0"/>
                      <a:ext cx="1221438" cy="2007423"/>
                    </a:xfrm>
                    <a:prstGeom prst="rect">
                      <a:avLst/>
                    </a:prstGeom>
                    <a:noFill/>
                    <a:ln>
                      <a:noFill/>
                    </a:ln>
                  </pic:spPr>
                </pic:pic>
              </a:graphicData>
            </a:graphic>
          </wp:inline>
        </w:drawing>
      </w:r>
      <w:r>
        <w:rPr>
          <w:noProof/>
          <w:lang w:eastAsia="es-EC"/>
        </w:rPr>
        <w:drawing>
          <wp:inline distT="0" distB="0" distL="0" distR="0" wp14:anchorId="65CAE484" wp14:editId="28C2B19E">
            <wp:extent cx="1249045" cy="1981200"/>
            <wp:effectExtent l="0" t="0" r="8255"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BEBA8EAE-BF5A-486C-A8C5-ECC9F3942E4B}">
                          <a14:imgProps xmlns:a14="http://schemas.microsoft.com/office/drawing/2010/main">
                            <a14:imgLayer r:embed="rId25">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1255955" cy="1992160"/>
                    </a:xfrm>
                    <a:prstGeom prst="rect">
                      <a:avLst/>
                    </a:prstGeom>
                    <a:noFill/>
                    <a:ln>
                      <a:noFill/>
                    </a:ln>
                  </pic:spPr>
                </pic:pic>
              </a:graphicData>
            </a:graphic>
          </wp:inline>
        </w:drawing>
      </w:r>
    </w:p>
    <w:p w14:paraId="262E12DE" w14:textId="51726A36" w:rsidR="00E830A0" w:rsidRDefault="00572F5C" w:rsidP="00BD4CF1">
      <w:pPr>
        <w:pStyle w:val="Descripcin"/>
        <w:spacing w:before="0"/>
        <w:jc w:val="both"/>
      </w:pPr>
      <w:bookmarkStart w:id="206" w:name="_Toc81868037"/>
      <w:r w:rsidRPr="00740478">
        <w:rPr>
          <w:b/>
        </w:rPr>
        <w:t xml:space="preserve">Figura </w:t>
      </w:r>
      <w:r w:rsidR="00884217">
        <w:rPr>
          <w:b/>
        </w:rPr>
        <w:fldChar w:fldCharType="begin"/>
      </w:r>
      <w:r w:rsidR="00884217">
        <w:rPr>
          <w:b/>
        </w:rPr>
        <w:instrText xml:space="preserve"> SEQ Figura \* ARABIC </w:instrText>
      </w:r>
      <w:r w:rsidR="00884217">
        <w:rPr>
          <w:b/>
        </w:rPr>
        <w:fldChar w:fldCharType="separate"/>
      </w:r>
      <w:r w:rsidR="004A0853">
        <w:rPr>
          <w:b/>
          <w:noProof/>
        </w:rPr>
        <w:t>3</w:t>
      </w:r>
      <w:r w:rsidR="00884217">
        <w:rPr>
          <w:b/>
        </w:rPr>
        <w:fldChar w:fldCharType="end"/>
      </w:r>
      <w:r w:rsidRPr="001A59B9">
        <w:rPr>
          <w:b/>
        </w:rPr>
        <w:t>.</w:t>
      </w:r>
      <w:bookmarkEnd w:id="206"/>
    </w:p>
    <w:p w14:paraId="545AEC6B" w14:textId="534B72F8" w:rsidR="00572F5C" w:rsidRPr="001354D7" w:rsidRDefault="00572F5C" w:rsidP="00BD4CF1">
      <w:pPr>
        <w:pStyle w:val="Descripcin"/>
        <w:spacing w:before="0"/>
        <w:jc w:val="both"/>
        <w:rPr>
          <w:b/>
          <w:iCs w:val="0"/>
        </w:rPr>
      </w:pPr>
      <w:r w:rsidRPr="00E830A0">
        <w:rPr>
          <w:i/>
        </w:rPr>
        <w:t>Primer ejercicio para desarrollar la fuerza explosiva</w:t>
      </w:r>
      <w:r w:rsidR="001354D7">
        <w:rPr>
          <w:iCs w:val="0"/>
        </w:rPr>
        <w:t>.</w:t>
      </w:r>
    </w:p>
    <w:p w14:paraId="3F2CB530" w14:textId="6C89DE62" w:rsidR="00572F5C" w:rsidRPr="001A59B9" w:rsidRDefault="00D75840" w:rsidP="00BD4CF1">
      <w:pPr>
        <w:pStyle w:val="Descripcin"/>
        <w:spacing w:before="0"/>
        <w:jc w:val="both"/>
      </w:pPr>
      <w:r w:rsidRPr="003D2B5D">
        <w:rPr>
          <w:i/>
          <w:iCs w:val="0"/>
        </w:rPr>
        <w:t>Nota:</w:t>
      </w:r>
      <w:r w:rsidRPr="00882472">
        <w:rPr>
          <w:i/>
          <w:iCs w:val="0"/>
        </w:rPr>
        <w:t xml:space="preserve"> </w:t>
      </w:r>
      <w:r w:rsidRPr="003D2B5D">
        <w:t>Autoría propia</w:t>
      </w:r>
      <w:r>
        <w:t>.</w:t>
      </w:r>
    </w:p>
    <w:p w14:paraId="71BB82D7" w14:textId="5AB81204" w:rsidR="00F21492" w:rsidRPr="007C3D9E" w:rsidRDefault="00F21492" w:rsidP="00F21492">
      <w:pPr>
        <w:jc w:val="left"/>
        <w:rPr>
          <w:bCs/>
          <w:i/>
        </w:rPr>
      </w:pPr>
      <w:r w:rsidRPr="007C3D9E">
        <w:rPr>
          <w:bCs/>
          <w:i/>
        </w:rPr>
        <w:t>Segundo ejercicio</w:t>
      </w:r>
      <w:r w:rsidR="007C3D9E" w:rsidRPr="007C3D9E">
        <w:rPr>
          <w:bCs/>
          <w:i/>
        </w:rPr>
        <w:t>.</w:t>
      </w:r>
    </w:p>
    <w:p w14:paraId="2F8D2EBC" w14:textId="02F72C2F" w:rsidR="00F21492" w:rsidRPr="00F21492" w:rsidRDefault="00F21492" w:rsidP="00BD4CF1">
      <w:pPr>
        <w:ind w:firstLine="709"/>
      </w:pPr>
      <w:r w:rsidRPr="00F21492">
        <w:t>Sentadilla con empuje inclinada</w:t>
      </w:r>
      <w:r>
        <w:t xml:space="preserve">. </w:t>
      </w:r>
      <w:r w:rsidRPr="00F21492">
        <w:t xml:space="preserve"> </w:t>
      </w:r>
      <w:r>
        <w:t xml:space="preserve">Se debe realizar </w:t>
      </w:r>
      <w:r w:rsidRPr="00F21492">
        <w:t>6 rep</w:t>
      </w:r>
      <w:r>
        <w:t>eticiones</w:t>
      </w:r>
      <w:r w:rsidRPr="00F21492">
        <w:t xml:space="preserve"> con un 8</w:t>
      </w:r>
      <w:r w:rsidR="004A0F29">
        <w:t xml:space="preserve">0% del peso que puedan levantar. </w:t>
      </w:r>
      <w:r w:rsidR="00572F5C">
        <w:t xml:space="preserve">Este ejercicio consiste en levantar la máquina de pesas </w:t>
      </w:r>
      <w:r w:rsidR="00BB7E57">
        <w:t xml:space="preserve">tipo péndulo </w:t>
      </w:r>
      <w:r w:rsidR="00572F5C">
        <w:t>empezando con la posición de sentadilla, y finalizando con la posición del cuerpo estirado al máximo en posición inclinada</w:t>
      </w:r>
      <w:r w:rsidR="00BB7E57">
        <w:t xml:space="preserve"> mediante un salto,</w:t>
      </w:r>
      <w:r w:rsidR="00572F5C">
        <w:t xml:space="preserve"> para el máximo levantamiento del peso</w:t>
      </w:r>
      <w:r w:rsidR="00BB7E57">
        <w:t xml:space="preserve">. Posteriormente se regresa a la posición inicial de sentadilla. </w:t>
      </w:r>
      <w:r w:rsidRPr="00F21492">
        <w:t xml:space="preserve">También </w:t>
      </w:r>
      <w:r w:rsidR="004A0F29">
        <w:t xml:space="preserve">se recomienda </w:t>
      </w:r>
      <w:r w:rsidRPr="00F21492">
        <w:t>comenzar con poco peso y mantener e</w:t>
      </w:r>
      <w:r w:rsidR="004A0F29">
        <w:t xml:space="preserve">l equilibrio en la zona media, </w:t>
      </w:r>
      <w:r w:rsidRPr="00F21492">
        <w:t xml:space="preserve">una manera de hacerlo es metiendo la barriga hacia adentro </w:t>
      </w:r>
      <w:r w:rsidR="004A0F29">
        <w:t xml:space="preserve">con la </w:t>
      </w:r>
      <w:r w:rsidRPr="00F21492">
        <w:t>inhala</w:t>
      </w:r>
      <w:r w:rsidR="004A0F29">
        <w:t>ción</w:t>
      </w:r>
      <w:r w:rsidRPr="00F21492">
        <w:t xml:space="preserve"> aire y cuando</w:t>
      </w:r>
      <w:r w:rsidR="004A0F29">
        <w:t xml:space="preserve"> se</w:t>
      </w:r>
      <w:r w:rsidRPr="00F21492">
        <w:t xml:space="preserve"> lo exhala manten</w:t>
      </w:r>
      <w:r w:rsidR="004A0F29">
        <w:t xml:space="preserve">er el abdomen hacia adentro. </w:t>
      </w:r>
    </w:p>
    <w:p w14:paraId="7053976A" w14:textId="021CEA24" w:rsidR="00F21492" w:rsidRDefault="00572F5C" w:rsidP="00AA7751">
      <w:pPr>
        <w:spacing w:before="0" w:after="0" w:line="360" w:lineRule="auto"/>
        <w:jc w:val="center"/>
      </w:pPr>
      <w:r>
        <w:rPr>
          <w:noProof/>
          <w:lang w:eastAsia="es-EC"/>
        </w:rPr>
        <w:lastRenderedPageBreak/>
        <w:drawing>
          <wp:inline distT="0" distB="0" distL="0" distR="0" wp14:anchorId="185C691D" wp14:editId="4296013C">
            <wp:extent cx="1335405" cy="1708150"/>
            <wp:effectExtent l="0" t="0" r="0" b="635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6">
                      <a:extLst>
                        <a:ext uri="{BEBA8EAE-BF5A-486C-A8C5-ECC9F3942E4B}">
                          <a14:imgProps xmlns:a14="http://schemas.microsoft.com/office/drawing/2010/main">
                            <a14:imgLayer r:embed="rId27">
                              <a14:imgEffect>
                                <a14:brightnessContrast bright="12000"/>
                              </a14:imgEffect>
                            </a14:imgLayer>
                          </a14:imgProps>
                        </a:ext>
                        <a:ext uri="{28A0092B-C50C-407E-A947-70E740481C1C}">
                          <a14:useLocalDpi xmlns:a14="http://schemas.microsoft.com/office/drawing/2010/main" val="0"/>
                        </a:ext>
                      </a:extLst>
                    </a:blip>
                    <a:srcRect t="7604"/>
                    <a:stretch/>
                  </pic:blipFill>
                  <pic:spPr bwMode="auto">
                    <a:xfrm>
                      <a:off x="0" y="0"/>
                      <a:ext cx="1341210" cy="1715575"/>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eastAsia="es-EC"/>
        </w:rPr>
        <w:drawing>
          <wp:inline distT="0" distB="0" distL="0" distR="0" wp14:anchorId="2FD8CDD9" wp14:editId="50EAC532">
            <wp:extent cx="1625600" cy="1701800"/>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8">
                      <a:extLst>
                        <a:ext uri="{BEBA8EAE-BF5A-486C-A8C5-ECC9F3942E4B}">
                          <a14:imgProps xmlns:a14="http://schemas.microsoft.com/office/drawing/2010/main">
                            <a14:imgLayer r:embed="rId29">
                              <a14:imgEffect>
                                <a14:brightnessContrast bright="12000"/>
                              </a14:imgEffect>
                            </a14:imgLayer>
                          </a14:imgProps>
                        </a:ext>
                        <a:ext uri="{28A0092B-C50C-407E-A947-70E740481C1C}">
                          <a14:useLocalDpi xmlns:a14="http://schemas.microsoft.com/office/drawing/2010/main" val="0"/>
                        </a:ext>
                      </a:extLst>
                    </a:blip>
                    <a:srcRect r="1993"/>
                    <a:stretch/>
                  </pic:blipFill>
                  <pic:spPr bwMode="auto">
                    <a:xfrm>
                      <a:off x="0" y="0"/>
                      <a:ext cx="1628121" cy="1704439"/>
                    </a:xfrm>
                    <a:prstGeom prst="rect">
                      <a:avLst/>
                    </a:prstGeom>
                    <a:noFill/>
                    <a:ln>
                      <a:noFill/>
                    </a:ln>
                    <a:extLst>
                      <a:ext uri="{53640926-AAD7-44D8-BBD7-CCE9431645EC}">
                        <a14:shadowObscured xmlns:a14="http://schemas.microsoft.com/office/drawing/2010/main"/>
                      </a:ext>
                    </a:extLst>
                  </pic:spPr>
                </pic:pic>
              </a:graphicData>
            </a:graphic>
          </wp:inline>
        </w:drawing>
      </w:r>
    </w:p>
    <w:p w14:paraId="5197EF9B" w14:textId="619C6A94" w:rsidR="00E830A0" w:rsidRDefault="00BB7E57" w:rsidP="00BD4CF1">
      <w:pPr>
        <w:pStyle w:val="Descripcin"/>
        <w:spacing w:before="0"/>
        <w:jc w:val="both"/>
      </w:pPr>
      <w:bookmarkStart w:id="207" w:name="_Toc81868038"/>
      <w:r w:rsidRPr="00740478">
        <w:rPr>
          <w:b/>
        </w:rPr>
        <w:t xml:space="preserve">Figura </w:t>
      </w:r>
      <w:r w:rsidR="00884217">
        <w:rPr>
          <w:b/>
        </w:rPr>
        <w:fldChar w:fldCharType="begin"/>
      </w:r>
      <w:r w:rsidR="00884217">
        <w:rPr>
          <w:b/>
        </w:rPr>
        <w:instrText xml:space="preserve"> SEQ Figura \* ARABIC </w:instrText>
      </w:r>
      <w:r w:rsidR="00884217">
        <w:rPr>
          <w:b/>
        </w:rPr>
        <w:fldChar w:fldCharType="separate"/>
      </w:r>
      <w:r w:rsidR="004A0853">
        <w:rPr>
          <w:b/>
          <w:noProof/>
        </w:rPr>
        <w:t>4</w:t>
      </w:r>
      <w:r w:rsidR="00884217">
        <w:rPr>
          <w:b/>
        </w:rPr>
        <w:fldChar w:fldCharType="end"/>
      </w:r>
      <w:r w:rsidRPr="001A59B9">
        <w:rPr>
          <w:b/>
        </w:rPr>
        <w:t>.</w:t>
      </w:r>
      <w:bookmarkEnd w:id="207"/>
    </w:p>
    <w:p w14:paraId="0E151FAC" w14:textId="7F883323" w:rsidR="00BB7E57" w:rsidRPr="001354D7" w:rsidRDefault="00BB7E57" w:rsidP="00BD4CF1">
      <w:pPr>
        <w:pStyle w:val="Descripcin"/>
        <w:spacing w:before="0"/>
        <w:jc w:val="both"/>
        <w:rPr>
          <w:b/>
          <w:iCs w:val="0"/>
        </w:rPr>
      </w:pPr>
      <w:r w:rsidRPr="00E830A0">
        <w:rPr>
          <w:i/>
        </w:rPr>
        <w:t>Segundo ejercicio para desarrollar la fuerza explosiva</w:t>
      </w:r>
      <w:r w:rsidR="001354D7">
        <w:rPr>
          <w:iCs w:val="0"/>
        </w:rPr>
        <w:t>.</w:t>
      </w:r>
    </w:p>
    <w:p w14:paraId="7475EA6A" w14:textId="77777777" w:rsidR="00500E82" w:rsidRPr="001A59B9" w:rsidRDefault="00500E82" w:rsidP="00500E82">
      <w:pPr>
        <w:pStyle w:val="Descripcin"/>
        <w:spacing w:before="0"/>
        <w:jc w:val="both"/>
      </w:pPr>
      <w:r w:rsidRPr="003D2B5D">
        <w:rPr>
          <w:i/>
          <w:iCs w:val="0"/>
        </w:rPr>
        <w:t>Nota:</w:t>
      </w:r>
      <w:r w:rsidRPr="00882472">
        <w:rPr>
          <w:i/>
          <w:iCs w:val="0"/>
        </w:rPr>
        <w:t xml:space="preserve"> </w:t>
      </w:r>
      <w:r w:rsidRPr="003D2B5D">
        <w:t>Autoría propia</w:t>
      </w:r>
      <w:r>
        <w:t>.</w:t>
      </w:r>
    </w:p>
    <w:p w14:paraId="5EF92E18" w14:textId="00550473" w:rsidR="00BB7E57" w:rsidRPr="007C3D9E" w:rsidRDefault="00BB7E57" w:rsidP="00BB7E57">
      <w:pPr>
        <w:jc w:val="left"/>
        <w:rPr>
          <w:bCs/>
          <w:i/>
        </w:rPr>
      </w:pPr>
      <w:r w:rsidRPr="007C3D9E">
        <w:rPr>
          <w:bCs/>
          <w:i/>
        </w:rPr>
        <w:t>Tercer ejercicio</w:t>
      </w:r>
      <w:r w:rsidR="007C3D9E" w:rsidRPr="007C3D9E">
        <w:rPr>
          <w:bCs/>
          <w:i/>
        </w:rPr>
        <w:t>.</w:t>
      </w:r>
    </w:p>
    <w:p w14:paraId="21EE417D" w14:textId="59F5390D" w:rsidR="00351649" w:rsidRDefault="00EA5FB4" w:rsidP="00BD4CF1">
      <w:pPr>
        <w:ind w:firstLine="709"/>
      </w:pPr>
      <w:r>
        <w:t>Lanzamiento de me</w:t>
      </w:r>
      <w:r w:rsidR="00F21492" w:rsidRPr="00F21492">
        <w:t xml:space="preserve">dicine </w:t>
      </w:r>
      <w:r>
        <w:t>b</w:t>
      </w:r>
      <w:r w:rsidR="00F21492" w:rsidRPr="00F21492">
        <w:t xml:space="preserve">all </w:t>
      </w:r>
      <w:r w:rsidR="00BB7E57">
        <w:t xml:space="preserve">con un peso </w:t>
      </w:r>
      <w:r w:rsidR="00F21492" w:rsidRPr="00F21492">
        <w:t>de</w:t>
      </w:r>
      <w:r w:rsidR="00BB7E57">
        <w:t xml:space="preserve"> entre</w:t>
      </w:r>
      <w:r w:rsidR="00F21492" w:rsidRPr="00F21492">
        <w:t xml:space="preserve"> 3 a 4</w:t>
      </w:r>
      <w:r w:rsidR="00BB7E57">
        <w:t xml:space="preserve"> kg. </w:t>
      </w:r>
      <w:r>
        <w:t xml:space="preserve">3 lanzamientos por cada brazo. Consiste en realizar dos levantamientos y lanzamientos seguidos aplicando la máxima fuerza del medicine ball mientras se trota hacia adelante. El primer lanzamiento es hacia el piso, mientras que el segundo lanzamiento es hacia la pared. </w:t>
      </w:r>
      <w:r w:rsidR="00F21492" w:rsidRPr="00F21492">
        <w:t xml:space="preserve">La idea es transferir </w:t>
      </w:r>
      <w:r>
        <w:t xml:space="preserve">en cada tiro </w:t>
      </w:r>
      <w:r w:rsidR="00F21492" w:rsidRPr="00F21492">
        <w:t>todo el peso que cargamos al principio</w:t>
      </w:r>
      <w:r w:rsidR="00BB7E57">
        <w:t>.</w:t>
      </w:r>
    </w:p>
    <w:p w14:paraId="35A79422" w14:textId="173AD5C6" w:rsidR="00BB7E57" w:rsidRDefault="00BB7E57" w:rsidP="00EA5FB4">
      <w:pPr>
        <w:spacing w:after="0"/>
        <w:jc w:val="center"/>
      </w:pPr>
      <w:r>
        <w:rPr>
          <w:noProof/>
          <w:lang w:eastAsia="es-EC"/>
        </w:rPr>
        <w:drawing>
          <wp:inline distT="0" distB="0" distL="0" distR="0" wp14:anchorId="03369AC2" wp14:editId="22B864BA">
            <wp:extent cx="1072225" cy="2700000"/>
            <wp:effectExtent l="0" t="0" r="0" b="571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0">
                      <a:extLst>
                        <a:ext uri="{BEBA8EAE-BF5A-486C-A8C5-ECC9F3942E4B}">
                          <a14:imgProps xmlns:a14="http://schemas.microsoft.com/office/drawing/2010/main">
                            <a14:imgLayer r:embed="rId31">
                              <a14:imgEffect>
                                <a14:brightnessContrast bright="15000"/>
                              </a14:imgEffect>
                            </a14:imgLayer>
                          </a14:imgProps>
                        </a:ext>
                        <a:ext uri="{28A0092B-C50C-407E-A947-70E740481C1C}">
                          <a14:useLocalDpi xmlns:a14="http://schemas.microsoft.com/office/drawing/2010/main" val="0"/>
                        </a:ext>
                      </a:extLst>
                    </a:blip>
                    <a:srcRect l="8161" r="2770"/>
                    <a:stretch/>
                  </pic:blipFill>
                  <pic:spPr bwMode="auto">
                    <a:xfrm>
                      <a:off x="0" y="0"/>
                      <a:ext cx="1072225" cy="2700000"/>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eastAsia="es-EC"/>
        </w:rPr>
        <w:drawing>
          <wp:inline distT="0" distB="0" distL="0" distR="0" wp14:anchorId="5ABCCE53" wp14:editId="5C2F9786">
            <wp:extent cx="998181" cy="2700000"/>
            <wp:effectExtent l="0" t="0" r="0" b="571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2">
                      <a:extLst>
                        <a:ext uri="{BEBA8EAE-BF5A-486C-A8C5-ECC9F3942E4B}">
                          <a14:imgProps xmlns:a14="http://schemas.microsoft.com/office/drawing/2010/main">
                            <a14:imgLayer r:embed="rId33">
                              <a14:imgEffect>
                                <a14:brightnessContrast bright="10000"/>
                              </a14:imgEffect>
                            </a14:imgLayer>
                          </a14:imgProps>
                        </a:ext>
                        <a:ext uri="{28A0092B-C50C-407E-A947-70E740481C1C}">
                          <a14:useLocalDpi xmlns:a14="http://schemas.microsoft.com/office/drawing/2010/main" val="0"/>
                        </a:ext>
                      </a:extLst>
                    </a:blip>
                    <a:srcRect l="10931" r="8967"/>
                    <a:stretch/>
                  </pic:blipFill>
                  <pic:spPr bwMode="auto">
                    <a:xfrm>
                      <a:off x="0" y="0"/>
                      <a:ext cx="998181" cy="2700000"/>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eastAsia="es-EC"/>
        </w:rPr>
        <w:drawing>
          <wp:inline distT="0" distB="0" distL="0" distR="0" wp14:anchorId="4584838D" wp14:editId="7F65FE13">
            <wp:extent cx="929312" cy="2700000"/>
            <wp:effectExtent l="0" t="0" r="4445" b="571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4">
                      <a:extLst>
                        <a:ext uri="{BEBA8EAE-BF5A-486C-A8C5-ECC9F3942E4B}">
                          <a14:imgProps xmlns:a14="http://schemas.microsoft.com/office/drawing/2010/main">
                            <a14:imgLayer r:embed="rId35">
                              <a14:imgEffect>
                                <a14:brightnessContrast bright="10000"/>
                              </a14:imgEffect>
                            </a14:imgLayer>
                          </a14:imgProps>
                        </a:ext>
                        <a:ext uri="{28A0092B-C50C-407E-A947-70E740481C1C}">
                          <a14:useLocalDpi xmlns:a14="http://schemas.microsoft.com/office/drawing/2010/main" val="0"/>
                        </a:ext>
                      </a:extLst>
                    </a:blip>
                    <a:srcRect l="13699" r="7107"/>
                    <a:stretch/>
                  </pic:blipFill>
                  <pic:spPr bwMode="auto">
                    <a:xfrm>
                      <a:off x="0" y="0"/>
                      <a:ext cx="929312" cy="2700000"/>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eastAsia="es-EC"/>
        </w:rPr>
        <w:drawing>
          <wp:inline distT="0" distB="0" distL="0" distR="0" wp14:anchorId="67868198" wp14:editId="01210085">
            <wp:extent cx="1071666" cy="2700000"/>
            <wp:effectExtent l="0" t="0" r="0" b="571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36">
                      <a:extLst>
                        <a:ext uri="{BEBA8EAE-BF5A-486C-A8C5-ECC9F3942E4B}">
                          <a14:imgProps xmlns:a14="http://schemas.microsoft.com/office/drawing/2010/main">
                            <a14:imgLayer r:embed="rId37">
                              <a14:imgEffect>
                                <a14:brightnessContrast bright="10000"/>
                              </a14:imgEffect>
                            </a14:imgLayer>
                          </a14:imgProps>
                        </a:ext>
                        <a:ext uri="{28A0092B-C50C-407E-A947-70E740481C1C}">
                          <a14:useLocalDpi xmlns:a14="http://schemas.microsoft.com/office/drawing/2010/main" val="0"/>
                        </a:ext>
                      </a:extLst>
                    </a:blip>
                    <a:srcRect l="5216" r="5364"/>
                    <a:stretch/>
                  </pic:blipFill>
                  <pic:spPr bwMode="auto">
                    <a:xfrm>
                      <a:off x="0" y="0"/>
                      <a:ext cx="1071666" cy="2700000"/>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eastAsia="es-EC"/>
        </w:rPr>
        <w:drawing>
          <wp:inline distT="0" distB="0" distL="0" distR="0" wp14:anchorId="42A1E5D7" wp14:editId="1F792164">
            <wp:extent cx="1016668" cy="2700000"/>
            <wp:effectExtent l="0" t="0" r="0" b="571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a:extLst>
                        <a:ext uri="{BEBA8EAE-BF5A-486C-A8C5-ECC9F3942E4B}">
                          <a14:imgProps xmlns:a14="http://schemas.microsoft.com/office/drawing/2010/main">
                            <a14:imgLayer r:embed="rId39">
                              <a14:imgEffect>
                                <a14:brightnessContrast bright="10000"/>
                              </a14:imgEffect>
                            </a14:imgLayer>
                          </a14:imgProps>
                        </a:ext>
                        <a:ext uri="{28A0092B-C50C-407E-A947-70E740481C1C}">
                          <a14:useLocalDpi xmlns:a14="http://schemas.microsoft.com/office/drawing/2010/main" val="0"/>
                        </a:ext>
                      </a:extLst>
                    </a:blip>
                    <a:srcRect/>
                    <a:stretch>
                      <a:fillRect/>
                    </a:stretch>
                  </pic:blipFill>
                  <pic:spPr bwMode="auto">
                    <a:xfrm>
                      <a:off x="0" y="0"/>
                      <a:ext cx="1016668" cy="2700000"/>
                    </a:xfrm>
                    <a:prstGeom prst="rect">
                      <a:avLst/>
                    </a:prstGeom>
                    <a:noFill/>
                    <a:ln>
                      <a:noFill/>
                    </a:ln>
                  </pic:spPr>
                </pic:pic>
              </a:graphicData>
            </a:graphic>
          </wp:inline>
        </w:drawing>
      </w:r>
    </w:p>
    <w:p w14:paraId="0EA2FACA" w14:textId="7FE957FA" w:rsidR="00884217" w:rsidRDefault="00EA5FB4" w:rsidP="001354D7">
      <w:pPr>
        <w:pStyle w:val="Descripcin"/>
        <w:spacing w:before="0"/>
        <w:jc w:val="both"/>
      </w:pPr>
      <w:bookmarkStart w:id="208" w:name="_Toc81868039"/>
      <w:r w:rsidRPr="00740478">
        <w:rPr>
          <w:b/>
        </w:rPr>
        <w:t xml:space="preserve">Figura </w:t>
      </w:r>
      <w:r w:rsidR="00884217">
        <w:rPr>
          <w:b/>
        </w:rPr>
        <w:fldChar w:fldCharType="begin"/>
      </w:r>
      <w:r w:rsidR="00884217">
        <w:rPr>
          <w:b/>
        </w:rPr>
        <w:instrText xml:space="preserve"> SEQ Figura \* ARABIC </w:instrText>
      </w:r>
      <w:r w:rsidR="00884217">
        <w:rPr>
          <w:b/>
        </w:rPr>
        <w:fldChar w:fldCharType="separate"/>
      </w:r>
      <w:r w:rsidR="004A0853">
        <w:rPr>
          <w:b/>
          <w:noProof/>
        </w:rPr>
        <w:t>5</w:t>
      </w:r>
      <w:r w:rsidR="00884217">
        <w:rPr>
          <w:b/>
        </w:rPr>
        <w:fldChar w:fldCharType="end"/>
      </w:r>
      <w:r w:rsidRPr="001A59B9">
        <w:rPr>
          <w:b/>
        </w:rPr>
        <w:t>.</w:t>
      </w:r>
      <w:bookmarkEnd w:id="208"/>
    </w:p>
    <w:p w14:paraId="79165742" w14:textId="36D31A72" w:rsidR="00EA5FB4" w:rsidRPr="001354D7" w:rsidRDefault="00EA5FB4" w:rsidP="001354D7">
      <w:pPr>
        <w:pStyle w:val="Descripcin"/>
        <w:spacing w:before="0"/>
        <w:jc w:val="both"/>
        <w:rPr>
          <w:b/>
          <w:iCs w:val="0"/>
        </w:rPr>
      </w:pPr>
      <w:r w:rsidRPr="00884217">
        <w:rPr>
          <w:i/>
        </w:rPr>
        <w:t>Tercer ejercicio para desarrollar la fuerza explosiva</w:t>
      </w:r>
      <w:r w:rsidR="001354D7">
        <w:rPr>
          <w:iCs w:val="0"/>
        </w:rPr>
        <w:t>.</w:t>
      </w:r>
    </w:p>
    <w:p w14:paraId="6AAED51F" w14:textId="77777777" w:rsidR="00500E82" w:rsidRPr="001A59B9" w:rsidRDefault="00500E82" w:rsidP="00500E82">
      <w:pPr>
        <w:pStyle w:val="Descripcin"/>
        <w:spacing w:before="0"/>
        <w:jc w:val="both"/>
      </w:pPr>
      <w:r w:rsidRPr="003D2B5D">
        <w:rPr>
          <w:i/>
          <w:iCs w:val="0"/>
        </w:rPr>
        <w:t>Nota:</w:t>
      </w:r>
      <w:r w:rsidRPr="00882472">
        <w:rPr>
          <w:i/>
          <w:iCs w:val="0"/>
        </w:rPr>
        <w:t xml:space="preserve"> </w:t>
      </w:r>
      <w:r w:rsidRPr="003D2B5D">
        <w:t>Autoría propia</w:t>
      </w:r>
      <w:r>
        <w:t>.</w:t>
      </w:r>
    </w:p>
    <w:p w14:paraId="66FAEBE4" w14:textId="28E297E7" w:rsidR="009232A2" w:rsidRPr="009232A2" w:rsidRDefault="009232A2" w:rsidP="00FC4FD7">
      <w:pPr>
        <w:pStyle w:val="Ttulo2"/>
      </w:pPr>
      <w:bookmarkStart w:id="209" w:name="_Toc102487141"/>
      <w:r>
        <w:lastRenderedPageBreak/>
        <w:t>Hipótesis</w:t>
      </w:r>
      <w:bookmarkEnd w:id="209"/>
    </w:p>
    <w:p w14:paraId="53CB9FD6" w14:textId="1AEB754C" w:rsidR="009232A2" w:rsidRPr="007A2C9D" w:rsidRDefault="009232A2" w:rsidP="009232A2">
      <w:r w:rsidRPr="009232A2">
        <w:rPr>
          <w:b/>
        </w:rPr>
        <w:t>H0</w:t>
      </w:r>
      <w:r w:rsidRPr="001D6DAF">
        <w:t>:</w:t>
      </w:r>
      <w:r w:rsidRPr="007A2C9D">
        <w:t xml:space="preserve"> El </w:t>
      </w:r>
      <w:r>
        <w:t>e</w:t>
      </w:r>
      <w:r w:rsidRPr="007A2C9D">
        <w:t xml:space="preserve">ntrenamiento pliométrico </w:t>
      </w:r>
      <w:r w:rsidR="000A6D42">
        <w:t>NO</w:t>
      </w:r>
      <w:r>
        <w:t xml:space="preserve"> influye </w:t>
      </w:r>
      <w:r w:rsidRPr="007A2C9D">
        <w:t xml:space="preserve">en </w:t>
      </w:r>
      <w:r>
        <w:t xml:space="preserve">el mejoramiento de la </w:t>
      </w:r>
      <w:r w:rsidRPr="007A2C9D">
        <w:t>fuerza explosiva</w:t>
      </w:r>
      <w:r>
        <w:t xml:space="preserve"> del tren inferior</w:t>
      </w:r>
      <w:r w:rsidRPr="007A2C9D">
        <w:t xml:space="preserve"> de los deportistas.</w:t>
      </w:r>
    </w:p>
    <w:p w14:paraId="45BFB7CC" w14:textId="55FFB2C2" w:rsidR="009232A2" w:rsidRDefault="009232A2" w:rsidP="009232A2">
      <w:r w:rsidRPr="009232A2">
        <w:rPr>
          <w:b/>
        </w:rPr>
        <w:t>H1</w:t>
      </w:r>
      <w:r w:rsidRPr="001D6DAF">
        <w:t>:</w:t>
      </w:r>
      <w:r w:rsidRPr="007A2C9D">
        <w:t xml:space="preserve"> El entrenamiento pliométrico </w:t>
      </w:r>
      <w:r w:rsidR="000A6D42">
        <w:t>SÍ</w:t>
      </w:r>
      <w:r w:rsidRPr="007A2C9D">
        <w:t xml:space="preserve"> </w:t>
      </w:r>
      <w:r>
        <w:t xml:space="preserve">influye </w:t>
      </w:r>
      <w:r w:rsidRPr="007A2C9D">
        <w:t xml:space="preserve">en </w:t>
      </w:r>
      <w:r>
        <w:t xml:space="preserve">el mejoramiento de la </w:t>
      </w:r>
      <w:r w:rsidRPr="007A2C9D">
        <w:t>fuerza explosiva</w:t>
      </w:r>
      <w:r>
        <w:t xml:space="preserve"> del tren inferior</w:t>
      </w:r>
      <w:r w:rsidRPr="007A2C9D">
        <w:t xml:space="preserve"> de los deportistas.</w:t>
      </w:r>
    </w:p>
    <w:p w14:paraId="5FE5574C" w14:textId="07C0C849" w:rsidR="000E039D" w:rsidRPr="009232A2" w:rsidRDefault="009232A2" w:rsidP="00FC4FD7">
      <w:pPr>
        <w:pStyle w:val="Ttulo2"/>
      </w:pPr>
      <w:bookmarkStart w:id="210" w:name="_Toc102487142"/>
      <w:r w:rsidRPr="009232A2">
        <w:t>Si</w:t>
      </w:r>
      <w:r w:rsidR="00481D77">
        <w:t>s</w:t>
      </w:r>
      <w:r w:rsidRPr="009232A2">
        <w:t>tema de variables</w:t>
      </w:r>
      <w:bookmarkEnd w:id="210"/>
    </w:p>
    <w:p w14:paraId="07A9C809" w14:textId="58986C3E" w:rsidR="009232A2" w:rsidRPr="00CE155B" w:rsidRDefault="009232A2" w:rsidP="00FC4FD7">
      <w:pPr>
        <w:pStyle w:val="Ttulo3"/>
      </w:pPr>
      <w:bookmarkStart w:id="211" w:name="_Toc79171697"/>
      <w:bookmarkStart w:id="212" w:name="_Toc79171698"/>
      <w:bookmarkStart w:id="213" w:name="_Toc61465403"/>
      <w:bookmarkStart w:id="214" w:name="_Toc102487143"/>
      <w:bookmarkEnd w:id="211"/>
      <w:bookmarkEnd w:id="212"/>
      <w:r w:rsidRPr="00CE155B">
        <w:t>Variable Independiente</w:t>
      </w:r>
      <w:bookmarkEnd w:id="213"/>
      <w:r w:rsidR="007C3D9E">
        <w:t>.</w:t>
      </w:r>
      <w:bookmarkEnd w:id="214"/>
    </w:p>
    <w:p w14:paraId="176BB25A" w14:textId="153A1E30" w:rsidR="009232A2" w:rsidRDefault="00632050" w:rsidP="009232A2">
      <w:r>
        <w:t>Ejercicios pliométricos.</w:t>
      </w:r>
    </w:p>
    <w:p w14:paraId="19A5D933" w14:textId="6A7D76C4" w:rsidR="009232A2" w:rsidRDefault="009232A2" w:rsidP="00FC4FD7">
      <w:pPr>
        <w:pStyle w:val="Ttulo3"/>
      </w:pPr>
      <w:bookmarkStart w:id="215" w:name="_Toc61465404"/>
      <w:bookmarkStart w:id="216" w:name="_Toc102487144"/>
      <w:r w:rsidRPr="0058235E">
        <w:t>Variable Dependiente</w:t>
      </w:r>
      <w:bookmarkEnd w:id="215"/>
      <w:r w:rsidR="007C3D9E">
        <w:t>.</w:t>
      </w:r>
      <w:bookmarkEnd w:id="216"/>
    </w:p>
    <w:p w14:paraId="5E0FA24C" w14:textId="2F5F31CF" w:rsidR="00590FC9" w:rsidRDefault="009F4A57" w:rsidP="009F4A57">
      <w:r>
        <w:t>Fuerza explosiva</w:t>
      </w:r>
      <w:r w:rsidR="00632050">
        <w:t xml:space="preserve"> del tren inferior.</w:t>
      </w:r>
    </w:p>
    <w:p w14:paraId="18D238F2" w14:textId="0278D78E" w:rsidR="00590FC9" w:rsidRPr="00BA1E70" w:rsidRDefault="00590FC9" w:rsidP="00FC4FD7">
      <w:pPr>
        <w:pStyle w:val="Ttulo2"/>
      </w:pPr>
      <w:bookmarkStart w:id="217" w:name="_Toc102487145"/>
      <w:r w:rsidRPr="00BA1E70">
        <w:t>Antecedente legal</w:t>
      </w:r>
      <w:bookmarkEnd w:id="217"/>
    </w:p>
    <w:p w14:paraId="080EABAD" w14:textId="1B8D57D1" w:rsidR="00032B50" w:rsidRPr="008B4C2E" w:rsidRDefault="005A45D4" w:rsidP="00BD4CF1">
      <w:pPr>
        <w:ind w:firstLine="709"/>
        <w:rPr>
          <w:b/>
        </w:rPr>
      </w:pPr>
      <w:r>
        <w:t>El desarrollo del presente trabajo se respalda en el</w:t>
      </w:r>
      <w:r w:rsidR="00BF667E">
        <w:t xml:space="preserve"> </w:t>
      </w:r>
      <w:r>
        <w:t>seguimiento de las disposiciones legales</w:t>
      </w:r>
      <w:r w:rsidR="00F344A2">
        <w:t xml:space="preserve">, específicamente de lo estipulado en </w:t>
      </w:r>
      <w:r w:rsidR="00032B50">
        <w:t>la Constitución de la República del Ecuador</w:t>
      </w:r>
      <w:r w:rsidR="00F344A2">
        <w:t xml:space="preserve"> y en l</w:t>
      </w:r>
      <w:r w:rsidR="00032B50">
        <w:t xml:space="preserve">a </w:t>
      </w:r>
      <w:r w:rsidR="00B1363D" w:rsidRPr="00B1363D">
        <w:t>Ley del Deporte, Educación Física y Recreación</w:t>
      </w:r>
      <w:r w:rsidR="00032B50">
        <w:t>.</w:t>
      </w:r>
      <w:r w:rsidR="00773C36">
        <w:t xml:space="preserve"> </w:t>
      </w:r>
      <w:r w:rsidR="003419B3" w:rsidRPr="00773C36">
        <w:t>En la</w:t>
      </w:r>
      <w:r w:rsidR="003419B3">
        <w:rPr>
          <w:b/>
        </w:rPr>
        <w:t xml:space="preserve"> </w:t>
      </w:r>
      <w:r w:rsidR="00773C36">
        <w:t>Constitución de la República está estipulado el siguiente artículo:</w:t>
      </w:r>
    </w:p>
    <w:p w14:paraId="35DCD3A1" w14:textId="0AF9BBB2" w:rsidR="00032B50" w:rsidRDefault="00032B50" w:rsidP="00032B50">
      <w:r w:rsidRPr="006A622E">
        <w:rPr>
          <w:b/>
        </w:rPr>
        <w:t>A</w:t>
      </w:r>
      <w:r>
        <w:rPr>
          <w:b/>
        </w:rPr>
        <w:t>rtículo 381.</w:t>
      </w:r>
      <w:r w:rsidR="00773C36">
        <w:rPr>
          <w:b/>
        </w:rPr>
        <w:t xml:space="preserve"> </w:t>
      </w:r>
      <w:r>
        <w:t xml:space="preserve">“El Estado protegerá, promoverá y coordinará la cultura física que comprende el deporte, la educación física y la recreación, como actividades que contribuyen a la salud, formación y desarrollo integral de las personas; impulsará el acceso masivo al deporte y a las actividades deportivas a nivel formativo, barrial y parroquial; auspiciará la preparación y participación de los y las deportistas en competencias nacionales e internacionales, que </w:t>
      </w:r>
      <w:r>
        <w:lastRenderedPageBreak/>
        <w:t>incluyen los Juegos Olímpicos y Paraolímpicos; y fomentará la participación de las personas con discapacidad</w:t>
      </w:r>
      <w:r w:rsidR="003419B3">
        <w:t>”</w:t>
      </w:r>
      <w:r w:rsidR="001217EC">
        <w:t xml:space="preserve"> </w:t>
      </w:r>
      <w:r w:rsidR="008D2DF2">
        <w:t>(</w:t>
      </w:r>
      <w:r w:rsidR="008D2DF2" w:rsidRPr="00DA7513">
        <w:rPr>
          <w:rFonts w:eastAsia="Times New Roman" w:cs="Times New Roman"/>
          <w:szCs w:val="24"/>
          <w:lang w:eastAsia="es-EC"/>
        </w:rPr>
        <w:t>Constitución de la República del Ecuador</w:t>
      </w:r>
      <w:r w:rsidR="008D2DF2">
        <w:rPr>
          <w:rFonts w:eastAsia="Times New Roman" w:cs="Times New Roman"/>
          <w:szCs w:val="24"/>
          <w:lang w:eastAsia="es-EC"/>
        </w:rPr>
        <w:t>, 2008</w:t>
      </w:r>
      <w:r w:rsidR="008D2DF2">
        <w:t>)</w:t>
      </w:r>
      <w:r>
        <w:t>.</w:t>
      </w:r>
    </w:p>
    <w:p w14:paraId="72251F3D" w14:textId="3BE02E78" w:rsidR="00BF1FF2" w:rsidRDefault="00BF1FF2" w:rsidP="00F1538B">
      <w:pPr>
        <w:ind w:firstLine="709"/>
      </w:pPr>
      <w:r>
        <w:t xml:space="preserve">De la Ley </w:t>
      </w:r>
      <w:r w:rsidRPr="00B1363D">
        <w:t>del Deporte, Educación Física y Recreación</w:t>
      </w:r>
      <w:r>
        <w:t xml:space="preserve"> se extra el siguiente artículo:</w:t>
      </w:r>
    </w:p>
    <w:p w14:paraId="52D21E98" w14:textId="12761198" w:rsidR="00DB55A5" w:rsidRDefault="00DB55A5" w:rsidP="00DB55A5">
      <w:r w:rsidRPr="00BF1FF2">
        <w:rPr>
          <w:b/>
          <w:bCs/>
        </w:rPr>
        <w:t>Art</w:t>
      </w:r>
      <w:r w:rsidR="00BF1FF2">
        <w:rPr>
          <w:b/>
          <w:bCs/>
        </w:rPr>
        <w:t>ículo</w:t>
      </w:r>
      <w:r w:rsidRPr="00BF1FF2">
        <w:rPr>
          <w:b/>
          <w:bCs/>
        </w:rPr>
        <w:t xml:space="preserve"> 9.-</w:t>
      </w:r>
      <w:r>
        <w:t xml:space="preserve"> </w:t>
      </w:r>
      <w:r w:rsidR="008D2DF2">
        <w:t>“</w:t>
      </w:r>
      <w:r>
        <w:t>De los derechos de las y los deportistas de nivel formativo y de alto rendimiento.</w:t>
      </w:r>
    </w:p>
    <w:p w14:paraId="27F71061" w14:textId="3F271734" w:rsidR="00DB55A5" w:rsidRDefault="00DB55A5" w:rsidP="00DB55A5">
      <w:pPr>
        <w:rPr>
          <w:rFonts w:cs="Times New Roman"/>
        </w:rPr>
      </w:pPr>
      <w:r w:rsidRPr="00DB55A5">
        <w:rPr>
          <w:rFonts w:cs="Times New Roman"/>
        </w:rPr>
        <w:t>d) Acceder a preparación técnica de alto nivel, incluyendo</w:t>
      </w:r>
      <w:r>
        <w:rPr>
          <w:rFonts w:cs="Times New Roman"/>
        </w:rPr>
        <w:t xml:space="preserve"> </w:t>
      </w:r>
      <w:r w:rsidRPr="00DB55A5">
        <w:rPr>
          <w:rFonts w:cs="Times New Roman"/>
        </w:rPr>
        <w:t>dotación para entrenamientos, competencias y asesoría</w:t>
      </w:r>
      <w:r>
        <w:rPr>
          <w:rFonts w:cs="Times New Roman"/>
        </w:rPr>
        <w:t xml:space="preserve"> </w:t>
      </w:r>
      <w:r w:rsidRPr="00DB55A5">
        <w:rPr>
          <w:rFonts w:cs="Times New Roman"/>
        </w:rPr>
        <w:t>jurídica, de acuerdo al análisis técnico correspondiente;</w:t>
      </w:r>
      <w:r w:rsidR="008D2DF2">
        <w:rPr>
          <w:rFonts w:cs="Times New Roman"/>
        </w:rPr>
        <w:t>” (</w:t>
      </w:r>
      <w:r w:rsidR="00F1538B">
        <w:t xml:space="preserve">Ley </w:t>
      </w:r>
      <w:r w:rsidR="00F1538B" w:rsidRPr="00B1363D">
        <w:t>del Deporte, Educación Física y Recreación</w:t>
      </w:r>
      <w:r w:rsidR="00F1538B">
        <w:rPr>
          <w:rFonts w:cs="Times New Roman"/>
        </w:rPr>
        <w:t>, 2010</w:t>
      </w:r>
      <w:r w:rsidR="008D2DF2">
        <w:rPr>
          <w:rFonts w:cs="Times New Roman"/>
        </w:rPr>
        <w:t>)</w:t>
      </w:r>
    </w:p>
    <w:p w14:paraId="70F21695" w14:textId="15C13E44" w:rsidR="00032B50" w:rsidRPr="00F1538B" w:rsidRDefault="00F1538B" w:rsidP="00C579C0">
      <w:pPr>
        <w:ind w:firstLine="709"/>
      </w:pPr>
      <w:r>
        <w:t xml:space="preserve">La investigación desarrollada se orienta a contribuir en el mejoramiento de la preparación técnica de los deportistas </w:t>
      </w:r>
      <w:r w:rsidR="00C579C0">
        <w:t>con base en un análisis técnico científico, por lo cual está ceñido a lo estipulado en el cuerpo legal ecuatoriano.</w:t>
      </w:r>
    </w:p>
    <w:p w14:paraId="4AAAE375" w14:textId="77777777" w:rsidR="00032B50" w:rsidRPr="00032B50" w:rsidRDefault="00032B50" w:rsidP="00773C36">
      <w:pPr>
        <w:rPr>
          <w:highlight w:val="yellow"/>
        </w:rPr>
      </w:pPr>
    </w:p>
    <w:p w14:paraId="31DA67E8" w14:textId="77777777" w:rsidR="00590FC9" w:rsidRDefault="00590FC9" w:rsidP="00773C36">
      <w:pPr>
        <w:sectPr w:rsidR="00590FC9" w:rsidSect="001D2F14">
          <w:pgSz w:w="11906" w:h="16838" w:code="9"/>
          <w:pgMar w:top="1440" w:right="1440" w:bottom="1440" w:left="1440" w:header="709" w:footer="709" w:gutter="0"/>
          <w:cols w:space="708"/>
          <w:docGrid w:linePitch="360"/>
        </w:sectPr>
      </w:pPr>
      <w:r>
        <w:br w:type="page"/>
      </w:r>
    </w:p>
    <w:p w14:paraId="5610F028" w14:textId="6EC3AC57" w:rsidR="00590FC9" w:rsidRDefault="00590FC9" w:rsidP="00FC4FD7">
      <w:pPr>
        <w:pStyle w:val="Ttulo2"/>
      </w:pPr>
      <w:bookmarkStart w:id="218" w:name="_Toc102487146"/>
      <w:r>
        <w:lastRenderedPageBreak/>
        <w:t>Operacionalización de variables</w:t>
      </w:r>
      <w:bookmarkEnd w:id="218"/>
    </w:p>
    <w:p w14:paraId="52523015" w14:textId="2236B606" w:rsidR="00E830A0" w:rsidRDefault="00506257" w:rsidP="00BE26AA">
      <w:pPr>
        <w:pStyle w:val="Descripcin"/>
        <w:keepNext/>
        <w:jc w:val="both"/>
      </w:pPr>
      <w:bookmarkStart w:id="219" w:name="_Toc81304696"/>
      <w:bookmarkStart w:id="220" w:name="_Toc82026951"/>
      <w:bookmarkStart w:id="221" w:name="_Toc79172105"/>
      <w:r w:rsidRPr="00E26322">
        <w:rPr>
          <w:b/>
        </w:rPr>
        <w:t xml:space="preserve">Tabla </w:t>
      </w:r>
      <w:r w:rsidR="00E830A0">
        <w:rPr>
          <w:b/>
        </w:rPr>
        <w:fldChar w:fldCharType="begin"/>
      </w:r>
      <w:r w:rsidR="00E830A0">
        <w:rPr>
          <w:b/>
        </w:rPr>
        <w:instrText xml:space="preserve"> SEQ Tabla \* ARABIC </w:instrText>
      </w:r>
      <w:r w:rsidR="00E830A0">
        <w:rPr>
          <w:b/>
        </w:rPr>
        <w:fldChar w:fldCharType="separate"/>
      </w:r>
      <w:r w:rsidR="004A0853">
        <w:rPr>
          <w:b/>
          <w:noProof/>
        </w:rPr>
        <w:t>3</w:t>
      </w:r>
      <w:r w:rsidR="00E830A0">
        <w:rPr>
          <w:b/>
        </w:rPr>
        <w:fldChar w:fldCharType="end"/>
      </w:r>
      <w:r w:rsidR="00E830A0">
        <w:t>.</w:t>
      </w:r>
      <w:bookmarkEnd w:id="219"/>
      <w:bookmarkEnd w:id="220"/>
    </w:p>
    <w:p w14:paraId="1FDAE706" w14:textId="03EB9A8E" w:rsidR="00BE26AA" w:rsidRPr="00BE26AA" w:rsidRDefault="00BE26AA" w:rsidP="00BE26AA">
      <w:pPr>
        <w:pStyle w:val="Descripcin"/>
        <w:keepNext/>
        <w:jc w:val="both"/>
      </w:pPr>
      <w:r w:rsidRPr="00E830A0">
        <w:rPr>
          <w:i/>
        </w:rPr>
        <w:t>Operacionalización variable independiente: Ejercicios pliométricos</w:t>
      </w:r>
      <w:bookmarkEnd w:id="221"/>
      <w:r w:rsidR="00E830A0">
        <w:rPr>
          <w:i/>
        </w:rPr>
        <w:t>.</w:t>
      </w:r>
    </w:p>
    <w:tbl>
      <w:tblPr>
        <w:tblStyle w:val="Tablaconcuadrcula"/>
        <w:tblpPr w:leftFromText="113" w:rightFromText="113" w:topFromText="45" w:bottomFromText="45" w:vertAnchor="text" w:horzAnchor="margin" w:tblpY="114"/>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216"/>
        <w:gridCol w:w="3174"/>
        <w:gridCol w:w="2450"/>
        <w:gridCol w:w="2125"/>
        <w:gridCol w:w="2473"/>
        <w:gridCol w:w="2520"/>
      </w:tblGrid>
      <w:tr w:rsidR="00D61EFF" w:rsidRPr="001D1684" w14:paraId="6512507E" w14:textId="77777777" w:rsidTr="00D61EFF">
        <w:trPr>
          <w:trHeight w:hRule="exact" w:val="567"/>
        </w:trPr>
        <w:tc>
          <w:tcPr>
            <w:tcW w:w="0" w:type="auto"/>
            <w:vAlign w:val="center"/>
          </w:tcPr>
          <w:p w14:paraId="14490C7B" w14:textId="586410CF" w:rsidR="005E7FB9" w:rsidRPr="001D1684" w:rsidRDefault="001D1684" w:rsidP="00D61EFF">
            <w:pPr>
              <w:spacing w:before="120" w:after="120"/>
              <w:jc w:val="center"/>
              <w:rPr>
                <w:b/>
              </w:rPr>
            </w:pPr>
            <w:r>
              <w:rPr>
                <w:b/>
              </w:rPr>
              <w:t>Variable</w:t>
            </w:r>
          </w:p>
        </w:tc>
        <w:tc>
          <w:tcPr>
            <w:tcW w:w="3174" w:type="dxa"/>
            <w:vAlign w:val="center"/>
          </w:tcPr>
          <w:p w14:paraId="5170941D" w14:textId="691E681F" w:rsidR="001D1684" w:rsidRPr="001D1684" w:rsidRDefault="001D1684" w:rsidP="00D61EFF">
            <w:pPr>
              <w:spacing w:before="120" w:after="120"/>
              <w:jc w:val="center"/>
              <w:rPr>
                <w:b/>
              </w:rPr>
            </w:pPr>
            <w:r w:rsidRPr="001D1684">
              <w:rPr>
                <w:b/>
              </w:rPr>
              <w:t>Definición</w:t>
            </w:r>
          </w:p>
        </w:tc>
        <w:tc>
          <w:tcPr>
            <w:tcW w:w="0" w:type="auto"/>
            <w:vAlign w:val="center"/>
          </w:tcPr>
          <w:p w14:paraId="66EEF6AC" w14:textId="4E8D4DD8" w:rsidR="001D1684" w:rsidRPr="001D1684" w:rsidRDefault="001D1684" w:rsidP="00D61EFF">
            <w:pPr>
              <w:spacing w:before="120" w:after="120"/>
              <w:jc w:val="center"/>
              <w:rPr>
                <w:b/>
              </w:rPr>
            </w:pPr>
            <w:r w:rsidRPr="001D1684">
              <w:rPr>
                <w:b/>
              </w:rPr>
              <w:t>Dimensión</w:t>
            </w:r>
          </w:p>
        </w:tc>
        <w:tc>
          <w:tcPr>
            <w:tcW w:w="0" w:type="auto"/>
            <w:vAlign w:val="center"/>
          </w:tcPr>
          <w:p w14:paraId="787A1207" w14:textId="1DF0367B" w:rsidR="001D1684" w:rsidRPr="001D1684" w:rsidRDefault="001D1684" w:rsidP="00D61EFF">
            <w:pPr>
              <w:spacing w:before="120" w:after="120"/>
              <w:jc w:val="center"/>
              <w:rPr>
                <w:b/>
              </w:rPr>
            </w:pPr>
            <w:r w:rsidRPr="001D1684">
              <w:rPr>
                <w:b/>
              </w:rPr>
              <w:t>Indicadores</w:t>
            </w:r>
          </w:p>
        </w:tc>
        <w:tc>
          <w:tcPr>
            <w:tcW w:w="2473" w:type="dxa"/>
            <w:vAlign w:val="center"/>
          </w:tcPr>
          <w:p w14:paraId="7E1285CF" w14:textId="7659ABBD" w:rsidR="001D1684" w:rsidRPr="001D1684" w:rsidRDefault="001D1684" w:rsidP="00D61EFF">
            <w:pPr>
              <w:spacing w:before="120" w:after="120"/>
              <w:jc w:val="center"/>
              <w:rPr>
                <w:b/>
              </w:rPr>
            </w:pPr>
            <w:r w:rsidRPr="001D1684">
              <w:rPr>
                <w:b/>
              </w:rPr>
              <w:t>Ítems</w:t>
            </w:r>
          </w:p>
        </w:tc>
        <w:tc>
          <w:tcPr>
            <w:tcW w:w="2520" w:type="dxa"/>
            <w:vAlign w:val="center"/>
          </w:tcPr>
          <w:p w14:paraId="27A44C5D" w14:textId="77777777" w:rsidR="001D1684" w:rsidRPr="001D1684" w:rsidRDefault="001D1684" w:rsidP="00BE26AA">
            <w:pPr>
              <w:spacing w:before="120" w:after="120"/>
              <w:rPr>
                <w:b/>
              </w:rPr>
            </w:pPr>
            <w:r w:rsidRPr="001D1684">
              <w:rPr>
                <w:b/>
              </w:rPr>
              <w:t xml:space="preserve">Técnica/instrumento </w:t>
            </w:r>
          </w:p>
        </w:tc>
      </w:tr>
      <w:tr w:rsidR="00D61EFF" w:rsidRPr="001D1684" w14:paraId="0C5FC20B" w14:textId="77777777" w:rsidTr="00D61EFF">
        <w:trPr>
          <w:trHeight w:val="20"/>
        </w:trPr>
        <w:tc>
          <w:tcPr>
            <w:tcW w:w="0" w:type="auto"/>
            <w:vAlign w:val="center"/>
          </w:tcPr>
          <w:p w14:paraId="4FBDDE8B" w14:textId="2B44996D" w:rsidR="001D1684" w:rsidRPr="001D1684" w:rsidRDefault="001D1684" w:rsidP="001D1684">
            <w:pPr>
              <w:spacing w:line="276" w:lineRule="auto"/>
            </w:pPr>
            <w:r w:rsidRPr="001D1684">
              <w:t xml:space="preserve">Pliometría </w:t>
            </w:r>
          </w:p>
        </w:tc>
        <w:tc>
          <w:tcPr>
            <w:tcW w:w="3174" w:type="dxa"/>
            <w:vAlign w:val="center"/>
          </w:tcPr>
          <w:p w14:paraId="420F6844" w14:textId="072495E0" w:rsidR="001D1684" w:rsidRPr="001D1684" w:rsidRDefault="00DE621D" w:rsidP="001D1684">
            <w:pPr>
              <w:spacing w:line="276" w:lineRule="auto"/>
            </w:pPr>
            <w:r w:rsidRPr="001D1684">
              <w:t>La pliometría es un tipo de</w:t>
            </w:r>
            <w:r w:rsidR="001D1684" w:rsidRPr="001D1684">
              <w:t xml:space="preserve"> </w:t>
            </w:r>
            <w:r w:rsidRPr="001D1684">
              <w:t>entrenamiento diseñado para</w:t>
            </w:r>
            <w:r w:rsidR="001D1684" w:rsidRPr="001D1684">
              <w:t xml:space="preserve"> producir movimientos rápidos y </w:t>
            </w:r>
            <w:r w:rsidRPr="001D1684">
              <w:t>potentes, generalmente</w:t>
            </w:r>
            <w:r w:rsidR="001D1684" w:rsidRPr="001D1684">
              <w:t xml:space="preserve">   son </w:t>
            </w:r>
            <w:r w:rsidRPr="001D1684">
              <w:t>usados por los atletas para</w:t>
            </w:r>
            <w:r w:rsidR="001D1684" w:rsidRPr="001D1684">
              <w:t xml:space="preserve"> mejorar     los     métodos     de entrenamiento en los diferentes deportes, especialmente en el desarrollo de   las   capacidades   físicas (velocidad, rapidez y fuerza)</w:t>
            </w:r>
          </w:p>
        </w:tc>
        <w:tc>
          <w:tcPr>
            <w:tcW w:w="0" w:type="auto"/>
            <w:vAlign w:val="center"/>
          </w:tcPr>
          <w:p w14:paraId="641FD683" w14:textId="68F07A8F" w:rsidR="001D1684" w:rsidRPr="001D1684" w:rsidRDefault="001D1684" w:rsidP="00687437">
            <w:pPr>
              <w:spacing w:line="276" w:lineRule="auto"/>
              <w:jc w:val="left"/>
            </w:pPr>
            <w:r w:rsidRPr="001D1684">
              <w:t>Movimientos rápidos y potentes.</w:t>
            </w:r>
          </w:p>
          <w:p w14:paraId="34754951" w14:textId="77777777" w:rsidR="001D1684" w:rsidRPr="001D1684" w:rsidRDefault="001D1684" w:rsidP="001D1684">
            <w:pPr>
              <w:spacing w:line="276" w:lineRule="auto"/>
            </w:pPr>
          </w:p>
          <w:p w14:paraId="128A6738" w14:textId="77777777" w:rsidR="001D1684" w:rsidRPr="001D1684" w:rsidRDefault="001D1684" w:rsidP="00687437">
            <w:pPr>
              <w:spacing w:line="276" w:lineRule="auto"/>
              <w:jc w:val="left"/>
            </w:pPr>
            <w:r w:rsidRPr="001D1684">
              <w:t>Métodos de entrenamiento.</w:t>
            </w:r>
          </w:p>
          <w:p w14:paraId="62A68B0F" w14:textId="77777777" w:rsidR="001D1684" w:rsidRPr="001D1684" w:rsidRDefault="001D1684" w:rsidP="001D1684">
            <w:pPr>
              <w:spacing w:line="276" w:lineRule="auto"/>
            </w:pPr>
          </w:p>
          <w:p w14:paraId="52420934" w14:textId="177281DA" w:rsidR="001D1684" w:rsidRPr="001D1684" w:rsidRDefault="001D1684" w:rsidP="001D1684">
            <w:pPr>
              <w:spacing w:line="276" w:lineRule="auto"/>
            </w:pPr>
            <w:r w:rsidRPr="001D1684">
              <w:t>Capacidades físicas.</w:t>
            </w:r>
          </w:p>
        </w:tc>
        <w:tc>
          <w:tcPr>
            <w:tcW w:w="0" w:type="auto"/>
            <w:vAlign w:val="center"/>
          </w:tcPr>
          <w:p w14:paraId="4A67DFB0" w14:textId="77777777" w:rsidR="001D1684" w:rsidRPr="001D1684" w:rsidRDefault="001D1684" w:rsidP="001D1684">
            <w:pPr>
              <w:spacing w:line="276" w:lineRule="auto"/>
            </w:pPr>
            <w:r w:rsidRPr="001D1684">
              <w:t xml:space="preserve">Desarrollo muscular </w:t>
            </w:r>
          </w:p>
          <w:p w14:paraId="0DFD4DF0" w14:textId="77777777" w:rsidR="001D1684" w:rsidRPr="001D1684" w:rsidRDefault="001D1684" w:rsidP="001D1684">
            <w:pPr>
              <w:spacing w:line="276" w:lineRule="auto"/>
            </w:pPr>
          </w:p>
          <w:p w14:paraId="52E3A1EB" w14:textId="44FF01C7" w:rsidR="001D1684" w:rsidRPr="001D1684" w:rsidRDefault="001D1684" w:rsidP="00A95B61">
            <w:pPr>
              <w:spacing w:line="276" w:lineRule="auto"/>
              <w:jc w:val="left"/>
            </w:pPr>
            <w:r>
              <w:t>Desarrollo de la saltabilidad</w:t>
            </w:r>
          </w:p>
          <w:p w14:paraId="01C7A5AB" w14:textId="77777777" w:rsidR="001D1684" w:rsidRPr="001D1684" w:rsidRDefault="001D1684" w:rsidP="001D1684">
            <w:pPr>
              <w:spacing w:line="276" w:lineRule="auto"/>
            </w:pPr>
          </w:p>
        </w:tc>
        <w:tc>
          <w:tcPr>
            <w:tcW w:w="2473" w:type="dxa"/>
            <w:vAlign w:val="center"/>
          </w:tcPr>
          <w:p w14:paraId="50CFEDBB" w14:textId="77777777" w:rsidR="001D1684" w:rsidRDefault="00FE4BF4" w:rsidP="001D1684">
            <w:pPr>
              <w:spacing w:line="276" w:lineRule="auto"/>
            </w:pPr>
            <w:r>
              <w:t>Altura de salto (cm)</w:t>
            </w:r>
          </w:p>
          <w:p w14:paraId="53630094" w14:textId="77777777" w:rsidR="00FE4BF4" w:rsidRDefault="00FE4BF4" w:rsidP="001D1684">
            <w:pPr>
              <w:spacing w:line="276" w:lineRule="auto"/>
            </w:pPr>
          </w:p>
          <w:p w14:paraId="3843E6C2" w14:textId="77777777" w:rsidR="00FE4BF4" w:rsidRDefault="00FE4BF4" w:rsidP="001D1684">
            <w:pPr>
              <w:spacing w:line="276" w:lineRule="auto"/>
            </w:pPr>
          </w:p>
          <w:p w14:paraId="632B36CF" w14:textId="6A76DDAC" w:rsidR="00FE4BF4" w:rsidRPr="001D1684" w:rsidRDefault="00C834FC" w:rsidP="00C834FC">
            <w:pPr>
              <w:spacing w:line="276" w:lineRule="auto"/>
              <w:jc w:val="center"/>
            </w:pPr>
            <w:r>
              <w:t>Validación del plan de entrenamiento</w:t>
            </w:r>
          </w:p>
        </w:tc>
        <w:tc>
          <w:tcPr>
            <w:tcW w:w="2520" w:type="dxa"/>
            <w:vAlign w:val="center"/>
          </w:tcPr>
          <w:p w14:paraId="50B3419F" w14:textId="77777777" w:rsidR="00143D95" w:rsidRDefault="00143D95" w:rsidP="00143D95">
            <w:pPr>
              <w:spacing w:before="0" w:after="0" w:line="276" w:lineRule="auto"/>
              <w:jc w:val="center"/>
            </w:pPr>
            <w:r>
              <w:t>Técnica: Observación</w:t>
            </w:r>
          </w:p>
          <w:p w14:paraId="07E94AC1" w14:textId="77777777" w:rsidR="00143D95" w:rsidRPr="00E52459" w:rsidRDefault="00143D95" w:rsidP="00143D95">
            <w:pPr>
              <w:spacing w:before="0" w:after="0" w:line="276" w:lineRule="auto"/>
              <w:jc w:val="center"/>
            </w:pPr>
            <w:r w:rsidRPr="00E52459">
              <w:t>Instrumento</w:t>
            </w:r>
            <w:r>
              <w:t>:</w:t>
            </w:r>
          </w:p>
          <w:p w14:paraId="1BE5875C" w14:textId="77777777" w:rsidR="00143D95" w:rsidRDefault="00143D95" w:rsidP="00143D95">
            <w:pPr>
              <w:spacing w:before="0" w:after="0" w:line="276" w:lineRule="auto"/>
              <w:jc w:val="center"/>
            </w:pPr>
            <w:r w:rsidRPr="00E52459">
              <w:t>Test Bosco</w:t>
            </w:r>
          </w:p>
          <w:p w14:paraId="3247D8B2" w14:textId="77777777" w:rsidR="001D1684" w:rsidRDefault="00143D95" w:rsidP="00D61EFF">
            <w:pPr>
              <w:spacing w:before="0" w:line="276" w:lineRule="auto"/>
              <w:jc w:val="center"/>
            </w:pPr>
            <w:r>
              <w:t>Prueba Squat Jump.</w:t>
            </w:r>
          </w:p>
          <w:p w14:paraId="023DB82E" w14:textId="77777777" w:rsidR="00D61EFF" w:rsidRDefault="00D61EFF" w:rsidP="00143D95">
            <w:pPr>
              <w:spacing w:before="0" w:line="276" w:lineRule="auto"/>
            </w:pPr>
          </w:p>
          <w:p w14:paraId="1DF199F1" w14:textId="77777777" w:rsidR="00D61EFF" w:rsidRDefault="00D61EFF" w:rsidP="00D61EFF">
            <w:pPr>
              <w:spacing w:before="0" w:after="0" w:line="276" w:lineRule="auto"/>
            </w:pPr>
            <w:r>
              <w:t>Técnica: Observación</w:t>
            </w:r>
          </w:p>
          <w:p w14:paraId="4C08E5AB" w14:textId="3C82E3F9" w:rsidR="00D61EFF" w:rsidRPr="001D1684" w:rsidRDefault="00D61EFF" w:rsidP="00143D95">
            <w:pPr>
              <w:spacing w:before="0" w:line="276" w:lineRule="auto"/>
            </w:pPr>
            <w:r>
              <w:t>Instrumento: Guía de entrenamiento de ejercicios pliométricos</w:t>
            </w:r>
          </w:p>
        </w:tc>
      </w:tr>
    </w:tbl>
    <w:p w14:paraId="421E1319" w14:textId="77777777" w:rsidR="009B3BB8" w:rsidRPr="001A59B9" w:rsidRDefault="009B3BB8" w:rsidP="009B3BB8">
      <w:pPr>
        <w:pStyle w:val="Descripcin"/>
        <w:spacing w:before="0"/>
        <w:jc w:val="both"/>
      </w:pPr>
      <w:r w:rsidRPr="003D2B5D">
        <w:rPr>
          <w:i/>
          <w:iCs w:val="0"/>
        </w:rPr>
        <w:t>Nota:</w:t>
      </w:r>
      <w:r w:rsidRPr="00882472">
        <w:rPr>
          <w:i/>
          <w:iCs w:val="0"/>
        </w:rPr>
        <w:t xml:space="preserve"> </w:t>
      </w:r>
      <w:r w:rsidRPr="003D2B5D">
        <w:t>Autoría propia</w:t>
      </w:r>
      <w:r>
        <w:t>.</w:t>
      </w:r>
    </w:p>
    <w:p w14:paraId="63B3BB29" w14:textId="77777777" w:rsidR="001D1684" w:rsidRDefault="001D1684" w:rsidP="001D1684">
      <w:pPr>
        <w:rPr>
          <w:lang w:val="es-ES"/>
        </w:rPr>
      </w:pPr>
    </w:p>
    <w:p w14:paraId="339E9EB4" w14:textId="68A76BE4" w:rsidR="00E830A0" w:rsidRDefault="00506257" w:rsidP="00BE26AA">
      <w:pPr>
        <w:pStyle w:val="Descripcin"/>
        <w:keepNext/>
        <w:jc w:val="both"/>
      </w:pPr>
      <w:bookmarkStart w:id="222" w:name="_Toc81304697"/>
      <w:bookmarkStart w:id="223" w:name="_Toc82026952"/>
      <w:bookmarkStart w:id="224" w:name="_Toc79172106"/>
      <w:r w:rsidRPr="00E26322">
        <w:rPr>
          <w:b/>
        </w:rPr>
        <w:t xml:space="preserve">Tabla </w:t>
      </w:r>
      <w:r w:rsidR="00E830A0">
        <w:rPr>
          <w:b/>
        </w:rPr>
        <w:fldChar w:fldCharType="begin"/>
      </w:r>
      <w:r w:rsidR="00E830A0">
        <w:rPr>
          <w:b/>
        </w:rPr>
        <w:instrText xml:space="preserve"> SEQ Tabla \* ARABIC </w:instrText>
      </w:r>
      <w:r w:rsidR="00E830A0">
        <w:rPr>
          <w:b/>
        </w:rPr>
        <w:fldChar w:fldCharType="separate"/>
      </w:r>
      <w:r w:rsidR="004A0853">
        <w:rPr>
          <w:b/>
          <w:noProof/>
        </w:rPr>
        <w:t>4</w:t>
      </w:r>
      <w:r w:rsidR="00E830A0">
        <w:rPr>
          <w:b/>
        </w:rPr>
        <w:fldChar w:fldCharType="end"/>
      </w:r>
      <w:r w:rsidR="00E830A0">
        <w:t>.</w:t>
      </w:r>
      <w:bookmarkEnd w:id="222"/>
      <w:bookmarkEnd w:id="223"/>
    </w:p>
    <w:p w14:paraId="16D96345" w14:textId="61D3AEDC" w:rsidR="00BE26AA" w:rsidRPr="00BE26AA" w:rsidRDefault="00BE26AA" w:rsidP="00BE26AA">
      <w:pPr>
        <w:pStyle w:val="Descripcin"/>
        <w:keepNext/>
        <w:jc w:val="both"/>
      </w:pPr>
      <w:r w:rsidRPr="00E830A0">
        <w:rPr>
          <w:i/>
        </w:rPr>
        <w:t>Operacionalización variable dependiente: Fuerza explosiva</w:t>
      </w:r>
      <w:bookmarkEnd w:id="224"/>
      <w:r w:rsidR="00E830A0">
        <w:rPr>
          <w:i/>
        </w:rPr>
        <w:t>.</w:t>
      </w:r>
    </w:p>
    <w:tbl>
      <w:tblPr>
        <w:tblStyle w:val="Tablaconcuadrcula"/>
        <w:tblpPr w:leftFromText="141" w:rightFromText="141" w:vertAnchor="text" w:horzAnchor="margin" w:tblpY="377"/>
        <w:tblW w:w="4996" w:type="pct"/>
        <w:tblLook w:val="04A0" w:firstRow="1" w:lastRow="0" w:firstColumn="1" w:lastColumn="0" w:noHBand="0" w:noVBand="1"/>
      </w:tblPr>
      <w:tblGrid>
        <w:gridCol w:w="2019"/>
        <w:gridCol w:w="2488"/>
        <w:gridCol w:w="2271"/>
        <w:gridCol w:w="1978"/>
        <w:gridCol w:w="2544"/>
        <w:gridCol w:w="2647"/>
      </w:tblGrid>
      <w:tr w:rsidR="00820AC6" w14:paraId="01C7C64E" w14:textId="77777777" w:rsidTr="00E830A0">
        <w:trPr>
          <w:trHeight w:hRule="exact" w:val="567"/>
        </w:trPr>
        <w:tc>
          <w:tcPr>
            <w:tcW w:w="724" w:type="pct"/>
            <w:tcBorders>
              <w:left w:val="nil"/>
              <w:right w:val="nil"/>
            </w:tcBorders>
            <w:vAlign w:val="center"/>
          </w:tcPr>
          <w:p w14:paraId="423A55BB" w14:textId="77777777" w:rsidR="00820AC6" w:rsidRPr="00BE26AA" w:rsidRDefault="00820AC6" w:rsidP="00D61EFF">
            <w:pPr>
              <w:spacing w:before="0" w:after="0" w:line="276" w:lineRule="auto"/>
              <w:jc w:val="center"/>
              <w:rPr>
                <w:b/>
              </w:rPr>
            </w:pPr>
            <w:r>
              <w:rPr>
                <w:b/>
              </w:rPr>
              <w:t>Variable</w:t>
            </w:r>
          </w:p>
        </w:tc>
        <w:tc>
          <w:tcPr>
            <w:tcW w:w="892" w:type="pct"/>
            <w:tcBorders>
              <w:left w:val="nil"/>
              <w:right w:val="nil"/>
            </w:tcBorders>
            <w:vAlign w:val="center"/>
          </w:tcPr>
          <w:p w14:paraId="52F7B190" w14:textId="39BE215C" w:rsidR="00820AC6" w:rsidRPr="005B4895" w:rsidRDefault="00820AC6" w:rsidP="00D61EFF">
            <w:pPr>
              <w:spacing w:before="0" w:after="0" w:line="276" w:lineRule="auto"/>
              <w:jc w:val="center"/>
              <w:rPr>
                <w:b/>
                <w:bCs/>
              </w:rPr>
            </w:pPr>
            <w:r w:rsidRPr="005B4895">
              <w:rPr>
                <w:b/>
                <w:bCs/>
              </w:rPr>
              <w:t>Definición</w:t>
            </w:r>
          </w:p>
        </w:tc>
        <w:tc>
          <w:tcPr>
            <w:tcW w:w="814" w:type="pct"/>
            <w:tcBorders>
              <w:left w:val="nil"/>
              <w:right w:val="nil"/>
            </w:tcBorders>
            <w:vAlign w:val="center"/>
          </w:tcPr>
          <w:p w14:paraId="0363B7DC" w14:textId="4E128822" w:rsidR="00820AC6" w:rsidRPr="005B4895" w:rsidRDefault="00820AC6" w:rsidP="00D61EFF">
            <w:pPr>
              <w:spacing w:before="0" w:after="0" w:line="276" w:lineRule="auto"/>
              <w:jc w:val="center"/>
              <w:rPr>
                <w:b/>
                <w:bCs/>
              </w:rPr>
            </w:pPr>
            <w:r w:rsidRPr="005B4895">
              <w:rPr>
                <w:b/>
                <w:bCs/>
              </w:rPr>
              <w:t>Dimensión</w:t>
            </w:r>
          </w:p>
        </w:tc>
        <w:tc>
          <w:tcPr>
            <w:tcW w:w="709" w:type="pct"/>
            <w:tcBorders>
              <w:left w:val="nil"/>
              <w:right w:val="nil"/>
            </w:tcBorders>
            <w:vAlign w:val="center"/>
          </w:tcPr>
          <w:p w14:paraId="23911E88" w14:textId="37FD65A8" w:rsidR="00820AC6" w:rsidRPr="005B4895" w:rsidRDefault="00820AC6" w:rsidP="00D61EFF">
            <w:pPr>
              <w:spacing w:before="0" w:after="0" w:line="276" w:lineRule="auto"/>
              <w:jc w:val="center"/>
              <w:rPr>
                <w:b/>
                <w:bCs/>
              </w:rPr>
            </w:pPr>
            <w:r w:rsidRPr="005B4895">
              <w:rPr>
                <w:b/>
                <w:bCs/>
              </w:rPr>
              <w:t>Indicadores</w:t>
            </w:r>
          </w:p>
        </w:tc>
        <w:tc>
          <w:tcPr>
            <w:tcW w:w="912" w:type="pct"/>
            <w:tcBorders>
              <w:left w:val="nil"/>
              <w:right w:val="nil"/>
            </w:tcBorders>
            <w:vAlign w:val="center"/>
          </w:tcPr>
          <w:p w14:paraId="114D164F" w14:textId="0F31A7B0" w:rsidR="00820AC6" w:rsidRPr="005B4895" w:rsidRDefault="00820AC6" w:rsidP="00D61EFF">
            <w:pPr>
              <w:spacing w:before="0" w:after="0" w:line="276" w:lineRule="auto"/>
              <w:jc w:val="center"/>
              <w:rPr>
                <w:b/>
                <w:bCs/>
              </w:rPr>
            </w:pPr>
            <w:r w:rsidRPr="005B4895">
              <w:rPr>
                <w:b/>
                <w:bCs/>
              </w:rPr>
              <w:t>Ítems</w:t>
            </w:r>
          </w:p>
        </w:tc>
        <w:tc>
          <w:tcPr>
            <w:tcW w:w="949" w:type="pct"/>
            <w:tcBorders>
              <w:left w:val="nil"/>
              <w:right w:val="nil"/>
            </w:tcBorders>
            <w:vAlign w:val="center"/>
          </w:tcPr>
          <w:p w14:paraId="555D9270" w14:textId="7EFAD39D" w:rsidR="00820AC6" w:rsidRPr="005B4895" w:rsidRDefault="00820AC6" w:rsidP="00D61EFF">
            <w:pPr>
              <w:spacing w:before="0" w:after="0" w:line="276" w:lineRule="auto"/>
              <w:jc w:val="center"/>
              <w:rPr>
                <w:b/>
                <w:bCs/>
              </w:rPr>
            </w:pPr>
            <w:r w:rsidRPr="005B4895">
              <w:rPr>
                <w:b/>
                <w:bCs/>
              </w:rPr>
              <w:t>Técnica/ instrumento</w:t>
            </w:r>
          </w:p>
        </w:tc>
      </w:tr>
      <w:tr w:rsidR="00820AC6" w14:paraId="286FC6C3" w14:textId="77777777" w:rsidTr="00E830A0">
        <w:trPr>
          <w:trHeight w:val="20"/>
        </w:trPr>
        <w:tc>
          <w:tcPr>
            <w:tcW w:w="724" w:type="pct"/>
            <w:tcBorders>
              <w:left w:val="nil"/>
              <w:right w:val="nil"/>
            </w:tcBorders>
            <w:vAlign w:val="center"/>
          </w:tcPr>
          <w:p w14:paraId="680F5C39" w14:textId="77777777" w:rsidR="00820AC6" w:rsidRPr="00820AC6" w:rsidRDefault="00820AC6" w:rsidP="00820AC6">
            <w:pPr>
              <w:spacing w:before="0" w:after="0" w:line="276" w:lineRule="auto"/>
            </w:pPr>
            <w:r w:rsidRPr="00820AC6">
              <w:t xml:space="preserve">Dependiente </w:t>
            </w:r>
          </w:p>
          <w:p w14:paraId="3051F843" w14:textId="77777777" w:rsidR="00820AC6" w:rsidRPr="00820AC6" w:rsidRDefault="00820AC6" w:rsidP="00820AC6">
            <w:pPr>
              <w:spacing w:before="0" w:after="0" w:line="276" w:lineRule="auto"/>
            </w:pPr>
            <w:r w:rsidRPr="00820AC6">
              <w:t xml:space="preserve">Fuerza explosiva   </w:t>
            </w:r>
          </w:p>
        </w:tc>
        <w:tc>
          <w:tcPr>
            <w:tcW w:w="892" w:type="pct"/>
            <w:tcBorders>
              <w:left w:val="nil"/>
              <w:right w:val="nil"/>
            </w:tcBorders>
            <w:vAlign w:val="center"/>
          </w:tcPr>
          <w:p w14:paraId="53ADEEFE" w14:textId="3829FF58" w:rsidR="00820AC6" w:rsidRPr="00820AC6" w:rsidRDefault="00820AC6" w:rsidP="00820AC6">
            <w:pPr>
              <w:spacing w:before="0" w:after="0" w:line="276" w:lineRule="auto"/>
              <w:rPr>
                <w:bCs/>
              </w:rPr>
            </w:pPr>
            <w:r w:rsidRPr="00820AC6">
              <w:t>Es la capacidad física   de   ejercer   la mayor   cantidad   de fuerza en el</w:t>
            </w:r>
            <w:r w:rsidR="0063173E">
              <w:t xml:space="preserve"> </w:t>
            </w:r>
            <w:r w:rsidRPr="00820AC6">
              <w:t>menor</w:t>
            </w:r>
            <w:r w:rsidR="0063173E">
              <w:t xml:space="preserve"> </w:t>
            </w:r>
            <w:r w:rsidRPr="00820AC6">
              <w:t>tiempo posible.</w:t>
            </w:r>
          </w:p>
        </w:tc>
        <w:tc>
          <w:tcPr>
            <w:tcW w:w="814" w:type="pct"/>
            <w:tcBorders>
              <w:left w:val="nil"/>
              <w:right w:val="nil"/>
            </w:tcBorders>
            <w:vAlign w:val="center"/>
          </w:tcPr>
          <w:p w14:paraId="52B65925" w14:textId="77777777" w:rsidR="00820AC6" w:rsidRPr="00820AC6" w:rsidRDefault="00820AC6" w:rsidP="00820AC6">
            <w:pPr>
              <w:spacing w:before="0" w:after="0" w:line="276" w:lineRule="auto"/>
            </w:pPr>
            <w:r w:rsidRPr="00820AC6">
              <w:t>Explosivo-elástica</w:t>
            </w:r>
          </w:p>
          <w:p w14:paraId="3886B63C" w14:textId="77777777" w:rsidR="00820AC6" w:rsidRDefault="00820AC6" w:rsidP="00820AC6">
            <w:pPr>
              <w:spacing w:before="0" w:after="0" w:line="276" w:lineRule="auto"/>
            </w:pPr>
          </w:p>
          <w:p w14:paraId="2309F4D0" w14:textId="77777777" w:rsidR="00820AC6" w:rsidRPr="00820AC6" w:rsidRDefault="00820AC6" w:rsidP="00820AC6">
            <w:pPr>
              <w:spacing w:before="0" w:after="0" w:line="276" w:lineRule="auto"/>
            </w:pPr>
          </w:p>
          <w:p w14:paraId="5001A14F" w14:textId="77777777" w:rsidR="00820AC6" w:rsidRPr="00820AC6" w:rsidRDefault="00820AC6" w:rsidP="00820AC6">
            <w:pPr>
              <w:spacing w:before="0" w:after="0" w:line="276" w:lineRule="auto"/>
            </w:pPr>
            <w:r w:rsidRPr="00820AC6">
              <w:t>Explosivo-elástico-reactiva</w:t>
            </w:r>
          </w:p>
        </w:tc>
        <w:tc>
          <w:tcPr>
            <w:tcW w:w="709" w:type="pct"/>
            <w:tcBorders>
              <w:left w:val="nil"/>
              <w:right w:val="nil"/>
            </w:tcBorders>
            <w:vAlign w:val="center"/>
          </w:tcPr>
          <w:p w14:paraId="221A424A" w14:textId="77777777" w:rsidR="00A77631" w:rsidRDefault="00820AC6" w:rsidP="00820AC6">
            <w:pPr>
              <w:spacing w:before="0" w:after="0" w:line="276" w:lineRule="auto"/>
              <w:rPr>
                <w:bCs/>
              </w:rPr>
            </w:pPr>
            <w:r w:rsidRPr="00820AC6">
              <w:rPr>
                <w:bCs/>
              </w:rPr>
              <w:t xml:space="preserve">Condicionantes </w:t>
            </w:r>
          </w:p>
          <w:p w14:paraId="67234044" w14:textId="77777777" w:rsidR="00A77631" w:rsidRDefault="00A77631" w:rsidP="00820AC6">
            <w:pPr>
              <w:spacing w:before="0" w:after="0" w:line="276" w:lineRule="auto"/>
              <w:rPr>
                <w:bCs/>
              </w:rPr>
            </w:pPr>
          </w:p>
          <w:p w14:paraId="6996340E" w14:textId="646DE627" w:rsidR="00820AC6" w:rsidRPr="00820AC6" w:rsidRDefault="00820AC6" w:rsidP="00820AC6">
            <w:pPr>
              <w:spacing w:before="0" w:after="0" w:line="276" w:lineRule="auto"/>
              <w:rPr>
                <w:bCs/>
              </w:rPr>
            </w:pPr>
            <w:r w:rsidRPr="00820AC6">
              <w:rPr>
                <w:bCs/>
              </w:rPr>
              <w:t xml:space="preserve">Determinantes </w:t>
            </w:r>
          </w:p>
          <w:p w14:paraId="4257ED8E" w14:textId="77777777" w:rsidR="00820AC6" w:rsidRPr="00820AC6" w:rsidRDefault="00820AC6" w:rsidP="00820AC6">
            <w:pPr>
              <w:spacing w:before="0" w:after="0" w:line="276" w:lineRule="auto"/>
              <w:rPr>
                <w:bCs/>
              </w:rPr>
            </w:pPr>
          </w:p>
          <w:p w14:paraId="42412CB7" w14:textId="77777777" w:rsidR="00820AC6" w:rsidRPr="00820AC6" w:rsidRDefault="00820AC6" w:rsidP="00820AC6">
            <w:pPr>
              <w:spacing w:before="0" w:after="0" w:line="276" w:lineRule="auto"/>
              <w:rPr>
                <w:bCs/>
              </w:rPr>
            </w:pPr>
            <w:r w:rsidRPr="00820AC6">
              <w:rPr>
                <w:bCs/>
              </w:rPr>
              <w:t>Estática</w:t>
            </w:r>
          </w:p>
          <w:p w14:paraId="595D30EF" w14:textId="77777777" w:rsidR="00820AC6" w:rsidRPr="00820AC6" w:rsidRDefault="00820AC6" w:rsidP="00820AC6">
            <w:pPr>
              <w:spacing w:before="0" w:after="0" w:line="276" w:lineRule="auto"/>
              <w:rPr>
                <w:bCs/>
              </w:rPr>
            </w:pPr>
            <w:r w:rsidRPr="00820AC6">
              <w:rPr>
                <w:bCs/>
              </w:rPr>
              <w:t xml:space="preserve"> Dinámica </w:t>
            </w:r>
          </w:p>
          <w:p w14:paraId="672B3376" w14:textId="77777777" w:rsidR="00820AC6" w:rsidRPr="00820AC6" w:rsidRDefault="00820AC6" w:rsidP="00820AC6">
            <w:pPr>
              <w:spacing w:before="0" w:after="0" w:line="276" w:lineRule="auto"/>
              <w:rPr>
                <w:bCs/>
              </w:rPr>
            </w:pPr>
          </w:p>
          <w:p w14:paraId="7F62329F" w14:textId="77777777" w:rsidR="00820AC6" w:rsidRPr="00820AC6" w:rsidRDefault="00820AC6" w:rsidP="00820AC6">
            <w:pPr>
              <w:spacing w:before="0" w:after="0" w:line="276" w:lineRule="auto"/>
              <w:rPr>
                <w:bCs/>
              </w:rPr>
            </w:pPr>
            <w:r w:rsidRPr="00820AC6">
              <w:rPr>
                <w:bCs/>
              </w:rPr>
              <w:t xml:space="preserve">Ejecución </w:t>
            </w:r>
          </w:p>
          <w:p w14:paraId="5E75F0B3" w14:textId="319F8359" w:rsidR="00820AC6" w:rsidRPr="00820AC6" w:rsidRDefault="00820AC6" w:rsidP="00820AC6">
            <w:pPr>
              <w:spacing w:before="0" w:after="0" w:line="276" w:lineRule="auto"/>
              <w:rPr>
                <w:bCs/>
              </w:rPr>
            </w:pPr>
            <w:r w:rsidRPr="00820AC6">
              <w:rPr>
                <w:bCs/>
              </w:rPr>
              <w:t>Descanso</w:t>
            </w:r>
          </w:p>
        </w:tc>
        <w:tc>
          <w:tcPr>
            <w:tcW w:w="912" w:type="pct"/>
            <w:tcBorders>
              <w:left w:val="nil"/>
              <w:right w:val="nil"/>
            </w:tcBorders>
            <w:vAlign w:val="center"/>
          </w:tcPr>
          <w:p w14:paraId="6D9FDE4A" w14:textId="332040FB" w:rsidR="00820AC6" w:rsidRDefault="00820AC6" w:rsidP="00820AC6">
            <w:pPr>
              <w:spacing w:before="0" w:after="0" w:line="276" w:lineRule="auto"/>
            </w:pPr>
            <w:r w:rsidRPr="0013183D">
              <w:t>Velocidad   de despegue</w:t>
            </w:r>
          </w:p>
          <w:p w14:paraId="291F9FDD" w14:textId="77777777" w:rsidR="00820AC6" w:rsidRDefault="00820AC6" w:rsidP="00820AC6">
            <w:pPr>
              <w:spacing w:before="0" w:after="0" w:line="276" w:lineRule="auto"/>
            </w:pPr>
            <w:r>
              <w:t xml:space="preserve">Potencia </w:t>
            </w:r>
          </w:p>
          <w:p w14:paraId="3D44B92D" w14:textId="77777777" w:rsidR="00820AC6" w:rsidRDefault="00820AC6" w:rsidP="00820AC6">
            <w:pPr>
              <w:spacing w:before="0" w:after="0" w:line="276" w:lineRule="auto"/>
            </w:pPr>
          </w:p>
          <w:p w14:paraId="2055BDF5" w14:textId="3F15F9CA" w:rsidR="00820AC6" w:rsidRDefault="008F1002" w:rsidP="00820AC6">
            <w:pPr>
              <w:spacing w:before="0" w:after="0" w:line="276" w:lineRule="auto"/>
            </w:pPr>
            <w:r>
              <w:t>Altura de salto (</w:t>
            </w:r>
            <w:r w:rsidR="00DE621D">
              <w:t>c</w:t>
            </w:r>
            <w:r>
              <w:t>m)</w:t>
            </w:r>
            <w:r w:rsidR="00820AC6">
              <w:t xml:space="preserve"> </w:t>
            </w:r>
          </w:p>
        </w:tc>
        <w:tc>
          <w:tcPr>
            <w:tcW w:w="949" w:type="pct"/>
            <w:tcBorders>
              <w:left w:val="nil"/>
              <w:right w:val="nil"/>
            </w:tcBorders>
            <w:vAlign w:val="center"/>
          </w:tcPr>
          <w:p w14:paraId="2AF311A2" w14:textId="60857F29" w:rsidR="003808A9" w:rsidRDefault="003808A9" w:rsidP="0016425F">
            <w:pPr>
              <w:spacing w:before="0" w:after="0" w:line="276" w:lineRule="auto"/>
              <w:jc w:val="center"/>
            </w:pPr>
            <w:r>
              <w:t>Técnica: Observación</w:t>
            </w:r>
          </w:p>
          <w:p w14:paraId="26BAD708" w14:textId="5EF77132" w:rsidR="00820AC6" w:rsidRPr="00E52459" w:rsidRDefault="00820AC6" w:rsidP="0016425F">
            <w:pPr>
              <w:spacing w:before="0" w:after="0" w:line="276" w:lineRule="auto"/>
              <w:jc w:val="center"/>
            </w:pPr>
            <w:r w:rsidRPr="00E52459">
              <w:t>Instrumento</w:t>
            </w:r>
            <w:r w:rsidR="003808A9">
              <w:t>:</w:t>
            </w:r>
          </w:p>
          <w:p w14:paraId="32D3E59E" w14:textId="77777777" w:rsidR="0016425F" w:rsidRDefault="00820AC6" w:rsidP="0016425F">
            <w:pPr>
              <w:spacing w:before="0" w:after="0" w:line="276" w:lineRule="auto"/>
              <w:jc w:val="center"/>
            </w:pPr>
            <w:r w:rsidRPr="00E52459">
              <w:t>Test Bosco</w:t>
            </w:r>
          </w:p>
          <w:p w14:paraId="165A7CBB" w14:textId="1D1CFCAC" w:rsidR="00820AC6" w:rsidRPr="00820AC6" w:rsidRDefault="003808A9" w:rsidP="0016425F">
            <w:pPr>
              <w:spacing w:before="0" w:after="0" w:line="276" w:lineRule="auto"/>
              <w:jc w:val="center"/>
              <w:rPr>
                <w:b/>
                <w:bCs/>
              </w:rPr>
            </w:pPr>
            <w:r>
              <w:t>Prueba S</w:t>
            </w:r>
            <w:r w:rsidR="0016425F">
              <w:t xml:space="preserve">quat </w:t>
            </w:r>
            <w:r>
              <w:t>J</w:t>
            </w:r>
            <w:r w:rsidR="0016425F">
              <w:t>ump.</w:t>
            </w:r>
          </w:p>
        </w:tc>
      </w:tr>
    </w:tbl>
    <w:p w14:paraId="381F8209" w14:textId="77777777" w:rsidR="004F3738" w:rsidRPr="001A59B9" w:rsidRDefault="004F3738" w:rsidP="004F3738">
      <w:pPr>
        <w:pStyle w:val="Descripcin"/>
        <w:spacing w:before="0"/>
        <w:jc w:val="both"/>
      </w:pPr>
      <w:r w:rsidRPr="003D2B5D">
        <w:rPr>
          <w:i/>
          <w:iCs w:val="0"/>
        </w:rPr>
        <w:t>Nota:</w:t>
      </w:r>
      <w:r w:rsidRPr="00882472">
        <w:rPr>
          <w:i/>
          <w:iCs w:val="0"/>
        </w:rPr>
        <w:t xml:space="preserve"> </w:t>
      </w:r>
      <w:r w:rsidRPr="003D2B5D">
        <w:t>Autoría propia</w:t>
      </w:r>
      <w:r>
        <w:t>.</w:t>
      </w:r>
    </w:p>
    <w:p w14:paraId="2BCC6611" w14:textId="77777777" w:rsidR="004F3738" w:rsidRPr="001A59B9" w:rsidRDefault="004F3738" w:rsidP="004F3738">
      <w:pPr>
        <w:pStyle w:val="Descripcin"/>
        <w:spacing w:before="0"/>
        <w:jc w:val="both"/>
      </w:pPr>
      <w:r w:rsidRPr="003D2B5D">
        <w:rPr>
          <w:i/>
          <w:iCs w:val="0"/>
        </w:rPr>
        <w:t>Nota:</w:t>
      </w:r>
      <w:r w:rsidRPr="00882472">
        <w:rPr>
          <w:i/>
          <w:iCs w:val="0"/>
        </w:rPr>
        <w:t xml:space="preserve"> </w:t>
      </w:r>
      <w:r w:rsidRPr="003D2B5D">
        <w:t>Autoría propia</w:t>
      </w:r>
      <w:r>
        <w:t>.</w:t>
      </w:r>
    </w:p>
    <w:p w14:paraId="5AD32064" w14:textId="708E7604" w:rsidR="004F3738" w:rsidRDefault="004F3738" w:rsidP="00506257">
      <w:pPr>
        <w:spacing w:before="120"/>
      </w:pPr>
    </w:p>
    <w:p w14:paraId="2452618E" w14:textId="77777777" w:rsidR="004F3738" w:rsidRDefault="004F3738" w:rsidP="00506257">
      <w:pPr>
        <w:spacing w:before="120"/>
      </w:pPr>
    </w:p>
    <w:p w14:paraId="436F82B5" w14:textId="77777777" w:rsidR="00506257" w:rsidRPr="00BE26AA" w:rsidRDefault="00506257" w:rsidP="001D1684">
      <w:pPr>
        <w:sectPr w:rsidR="00506257" w:rsidRPr="00BE26AA" w:rsidSect="001575A7">
          <w:pgSz w:w="16838" w:h="11906" w:orient="landscape" w:code="9"/>
          <w:pgMar w:top="1440" w:right="1440" w:bottom="1440" w:left="1440" w:header="709" w:footer="709" w:gutter="0"/>
          <w:cols w:space="708"/>
          <w:docGrid w:linePitch="360"/>
        </w:sectPr>
      </w:pPr>
    </w:p>
    <w:p w14:paraId="1A3BA40D" w14:textId="53ACCE84" w:rsidR="0034677F" w:rsidRPr="007410A9" w:rsidRDefault="0034677F" w:rsidP="002F1995">
      <w:pPr>
        <w:pStyle w:val="Ttulo1"/>
        <w:rPr>
          <w:lang w:val="es-ES"/>
        </w:rPr>
      </w:pPr>
      <w:bookmarkStart w:id="225" w:name="_Toc102487147"/>
      <w:r w:rsidRPr="007410A9">
        <w:rPr>
          <w:lang w:val="es-ES"/>
        </w:rPr>
        <w:t>CAPÍTULO II</w:t>
      </w:r>
      <w:r w:rsidR="003A3E88" w:rsidRPr="007410A9">
        <w:rPr>
          <w:lang w:val="es-ES"/>
        </w:rPr>
        <w:t>I</w:t>
      </w:r>
      <w:bookmarkEnd w:id="225"/>
    </w:p>
    <w:p w14:paraId="244BFD9E" w14:textId="2F3959D9" w:rsidR="009C5659" w:rsidRPr="00CE155B" w:rsidRDefault="00CE155B" w:rsidP="00E26322">
      <w:pPr>
        <w:pStyle w:val="Ttulo1"/>
        <w:numPr>
          <w:ilvl w:val="0"/>
          <w:numId w:val="3"/>
        </w:numPr>
        <w:rPr>
          <w:lang w:val="es-ES"/>
        </w:rPr>
      </w:pPr>
      <w:bookmarkStart w:id="226" w:name="_Toc102487148"/>
      <w:r w:rsidRPr="00CE155B">
        <w:rPr>
          <w:lang w:val="es-ES"/>
        </w:rPr>
        <w:t>METODOLOGÍA</w:t>
      </w:r>
      <w:bookmarkEnd w:id="226"/>
    </w:p>
    <w:p w14:paraId="3DCA25E2" w14:textId="77777777" w:rsidR="00CE155B" w:rsidRPr="00CE155B" w:rsidRDefault="00CE155B" w:rsidP="0087448C">
      <w:pPr>
        <w:pStyle w:val="Prrafodelista"/>
        <w:keepNext/>
        <w:keepLines/>
        <w:numPr>
          <w:ilvl w:val="0"/>
          <w:numId w:val="1"/>
        </w:numPr>
        <w:contextualSpacing w:val="0"/>
        <w:jc w:val="center"/>
        <w:outlineLvl w:val="0"/>
        <w:rPr>
          <w:rFonts w:eastAsiaTheme="majorEastAsia" w:cstheme="majorBidi"/>
          <w:b/>
          <w:caps/>
          <w:vanish/>
          <w:szCs w:val="32"/>
        </w:rPr>
      </w:pPr>
      <w:bookmarkStart w:id="227" w:name="_Toc79167804"/>
      <w:bookmarkStart w:id="228" w:name="_Toc79168613"/>
      <w:bookmarkStart w:id="229" w:name="_Toc79171705"/>
      <w:bookmarkStart w:id="230" w:name="_Toc79758074"/>
      <w:bookmarkStart w:id="231" w:name="_Toc80186854"/>
      <w:bookmarkStart w:id="232" w:name="_Toc80191555"/>
      <w:bookmarkStart w:id="233" w:name="_Toc80205816"/>
      <w:bookmarkStart w:id="234" w:name="_Toc80205895"/>
      <w:bookmarkStart w:id="235" w:name="_Toc81314139"/>
      <w:bookmarkStart w:id="236" w:name="_Toc81391875"/>
      <w:bookmarkStart w:id="237" w:name="_Toc81410740"/>
      <w:bookmarkStart w:id="238" w:name="_Toc81867908"/>
      <w:bookmarkStart w:id="239" w:name="_Toc81867992"/>
      <w:bookmarkStart w:id="240" w:name="_Toc81870086"/>
      <w:bookmarkStart w:id="241" w:name="_Toc82026815"/>
      <w:bookmarkStart w:id="242" w:name="_Toc82039428"/>
      <w:bookmarkStart w:id="243" w:name="_Toc98527482"/>
      <w:bookmarkStart w:id="244" w:name="_Toc98532878"/>
      <w:bookmarkStart w:id="245" w:name="_Toc98586427"/>
      <w:bookmarkStart w:id="246" w:name="_Toc98586520"/>
      <w:bookmarkStart w:id="247" w:name="_Toc102432033"/>
      <w:bookmarkStart w:id="248" w:name="_Toc102432825"/>
      <w:bookmarkStart w:id="249" w:name="_Toc102487149"/>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p>
    <w:p w14:paraId="719B2288" w14:textId="77777777" w:rsidR="00CA538E" w:rsidRPr="00CA538E" w:rsidRDefault="00CA538E" w:rsidP="00C329C6">
      <w:pPr>
        <w:pStyle w:val="Prrafodelista"/>
        <w:keepNext/>
        <w:keepLines/>
        <w:numPr>
          <w:ilvl w:val="0"/>
          <w:numId w:val="6"/>
        </w:numPr>
        <w:contextualSpacing w:val="0"/>
        <w:outlineLvl w:val="1"/>
        <w:rPr>
          <w:rFonts w:eastAsiaTheme="majorEastAsia" w:cstheme="majorBidi"/>
          <w:b/>
          <w:vanish/>
          <w:szCs w:val="26"/>
          <w:lang w:val="es-ES"/>
        </w:rPr>
      </w:pPr>
      <w:bookmarkStart w:id="250" w:name="_Toc79171706"/>
      <w:bookmarkStart w:id="251" w:name="_Toc79758075"/>
      <w:bookmarkStart w:id="252" w:name="_Toc80186855"/>
      <w:bookmarkStart w:id="253" w:name="_Toc80191556"/>
      <w:bookmarkStart w:id="254" w:name="_Toc80205817"/>
      <w:bookmarkStart w:id="255" w:name="_Toc80205896"/>
      <w:bookmarkStart w:id="256" w:name="_Toc81314140"/>
      <w:bookmarkStart w:id="257" w:name="_Toc81391876"/>
      <w:bookmarkStart w:id="258" w:name="_Toc81410741"/>
      <w:bookmarkStart w:id="259" w:name="_Toc81867909"/>
      <w:bookmarkStart w:id="260" w:name="_Toc81867993"/>
      <w:bookmarkStart w:id="261" w:name="_Toc81870087"/>
      <w:bookmarkStart w:id="262" w:name="_Toc82026816"/>
      <w:bookmarkStart w:id="263" w:name="_Toc82039429"/>
      <w:bookmarkStart w:id="264" w:name="_Toc98527483"/>
      <w:bookmarkStart w:id="265" w:name="_Toc98532879"/>
      <w:bookmarkStart w:id="266" w:name="_Toc98586428"/>
      <w:bookmarkStart w:id="267" w:name="_Toc98586521"/>
      <w:bookmarkStart w:id="268" w:name="_Toc102432034"/>
      <w:bookmarkStart w:id="269" w:name="_Toc102432826"/>
      <w:bookmarkStart w:id="270" w:name="_Toc102487150"/>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p>
    <w:p w14:paraId="4CB9DAF0" w14:textId="77777777" w:rsidR="00FC4FD7" w:rsidRPr="00FC4FD7" w:rsidRDefault="00FC4FD7" w:rsidP="00C329C6">
      <w:pPr>
        <w:pStyle w:val="Prrafodelista"/>
        <w:keepNext/>
        <w:keepLines/>
        <w:numPr>
          <w:ilvl w:val="0"/>
          <w:numId w:val="5"/>
        </w:numPr>
        <w:contextualSpacing w:val="0"/>
        <w:outlineLvl w:val="1"/>
        <w:rPr>
          <w:rFonts w:eastAsiaTheme="majorEastAsia" w:cstheme="majorBidi"/>
          <w:b/>
          <w:vanish/>
          <w:szCs w:val="26"/>
          <w:lang w:val="es-ES"/>
        </w:rPr>
      </w:pPr>
      <w:bookmarkStart w:id="271" w:name="_Toc79758076"/>
      <w:bookmarkStart w:id="272" w:name="_Toc80186856"/>
      <w:bookmarkStart w:id="273" w:name="_Toc80191557"/>
      <w:bookmarkStart w:id="274" w:name="_Toc80205818"/>
      <w:bookmarkStart w:id="275" w:name="_Toc80205897"/>
      <w:bookmarkStart w:id="276" w:name="_Toc81314141"/>
      <w:bookmarkStart w:id="277" w:name="_Toc81391877"/>
      <w:bookmarkStart w:id="278" w:name="_Toc81410742"/>
      <w:bookmarkStart w:id="279" w:name="_Toc81867910"/>
      <w:bookmarkStart w:id="280" w:name="_Toc81867994"/>
      <w:bookmarkStart w:id="281" w:name="_Toc81870088"/>
      <w:bookmarkStart w:id="282" w:name="_Toc82026817"/>
      <w:bookmarkStart w:id="283" w:name="_Toc82039430"/>
      <w:bookmarkStart w:id="284" w:name="_Toc98527484"/>
      <w:bookmarkStart w:id="285" w:name="_Toc98532880"/>
      <w:bookmarkStart w:id="286" w:name="_Toc98586429"/>
      <w:bookmarkStart w:id="287" w:name="_Toc98586522"/>
      <w:bookmarkStart w:id="288" w:name="_Toc102432035"/>
      <w:bookmarkStart w:id="289" w:name="_Toc102432827"/>
      <w:bookmarkStart w:id="290" w:name="_Toc102487151"/>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p>
    <w:p w14:paraId="27CFD61B" w14:textId="05F2BFEF" w:rsidR="0034677F" w:rsidRDefault="0034677F" w:rsidP="00FC4FD7">
      <w:pPr>
        <w:pStyle w:val="Ttulo2"/>
      </w:pPr>
      <w:bookmarkStart w:id="291" w:name="_Toc102487152"/>
      <w:r>
        <w:t>Tipo de investigación</w:t>
      </w:r>
      <w:bookmarkEnd w:id="291"/>
    </w:p>
    <w:p w14:paraId="41551A3E" w14:textId="0405954A" w:rsidR="00880DD5" w:rsidRDefault="003C7599" w:rsidP="00721C8A">
      <w:pPr>
        <w:ind w:firstLine="709"/>
      </w:pPr>
      <w:r>
        <w:t>Los tipos de investigación considerados en el presente trabajo se describen a continuación:</w:t>
      </w:r>
    </w:p>
    <w:p w14:paraId="78DC825A" w14:textId="07327360" w:rsidR="00880DD5" w:rsidRDefault="001C1E86" w:rsidP="005D1A05">
      <w:pPr>
        <w:pStyle w:val="Ttulo3"/>
      </w:pPr>
      <w:bookmarkStart w:id="292" w:name="_Toc102487153"/>
      <w:r>
        <w:t>Nivel descriptivo</w:t>
      </w:r>
      <w:r w:rsidR="007C3D9E">
        <w:t>.</w:t>
      </w:r>
      <w:bookmarkEnd w:id="292"/>
    </w:p>
    <w:p w14:paraId="3E81C1FD" w14:textId="29F46622" w:rsidR="00880DD5" w:rsidRDefault="00880DD5" w:rsidP="00721C8A">
      <w:pPr>
        <w:ind w:firstLine="709"/>
      </w:pPr>
      <w:r w:rsidRPr="0095665E">
        <w:t xml:space="preserve">Es de tipo </w:t>
      </w:r>
      <w:r w:rsidR="001C1E86">
        <w:t>descriptivo en vista que se analizaron los resultados de las pruebas de salto</w:t>
      </w:r>
      <w:r w:rsidR="00AF7058">
        <w:t xml:space="preserve"> mediante cuadros y gráficos</w:t>
      </w:r>
      <w:r w:rsidR="001C1E86">
        <w:t xml:space="preserve"> </w:t>
      </w:r>
      <w:r w:rsidR="00AF7058">
        <w:t xml:space="preserve">estadísticos </w:t>
      </w:r>
      <w:r w:rsidR="001C1E86">
        <w:t>para explicar el comportamiento de la</w:t>
      </w:r>
      <w:r w:rsidR="00AF7058">
        <w:t xml:space="preserve"> fuerza explosiva del tren inferior</w:t>
      </w:r>
      <w:r>
        <w:t xml:space="preserve">. </w:t>
      </w:r>
    </w:p>
    <w:p w14:paraId="1FFEE2AC" w14:textId="3687BBF0" w:rsidR="00060113" w:rsidRPr="005D1A05" w:rsidRDefault="00060113" w:rsidP="005D1A05">
      <w:pPr>
        <w:pStyle w:val="Ttulo3"/>
      </w:pPr>
      <w:bookmarkStart w:id="293" w:name="_Toc102487154"/>
      <w:r w:rsidRPr="005D1A05">
        <w:t>Nivel relacional</w:t>
      </w:r>
      <w:r w:rsidR="006D7437">
        <w:t>.</w:t>
      </w:r>
      <w:bookmarkEnd w:id="293"/>
    </w:p>
    <w:p w14:paraId="415EC5B2" w14:textId="584487BA" w:rsidR="00060113" w:rsidRDefault="00060113" w:rsidP="00721C8A">
      <w:pPr>
        <w:ind w:firstLine="709"/>
      </w:pPr>
      <w:r>
        <w:t xml:space="preserve">Se formuló una hipótesis de investigación y se efectuó la comprobación </w:t>
      </w:r>
      <w:r w:rsidR="0001661D">
        <w:t xml:space="preserve">correspondiente, para establecer </w:t>
      </w:r>
      <w:r>
        <w:t>una relación entre los ejercicios pliométricos y el efecto que produce en la fuerza explosiva del tren inferior de los boxeadores.</w:t>
      </w:r>
    </w:p>
    <w:p w14:paraId="12FBD42A" w14:textId="1041ABCD" w:rsidR="00880DD5" w:rsidRPr="005D1A05" w:rsidRDefault="003C7599" w:rsidP="005D1A05">
      <w:pPr>
        <w:pStyle w:val="Ttulo3"/>
      </w:pPr>
      <w:bookmarkStart w:id="294" w:name="_Toc102487155"/>
      <w:r w:rsidRPr="005D1A05">
        <w:t>Modalidad de campo</w:t>
      </w:r>
      <w:r w:rsidR="006D7437">
        <w:t>.</w:t>
      </w:r>
      <w:bookmarkEnd w:id="294"/>
    </w:p>
    <w:p w14:paraId="439045FE" w14:textId="4C39AEB7" w:rsidR="00880DD5" w:rsidRPr="00880DD5" w:rsidRDefault="003C7599" w:rsidP="00721C8A">
      <w:pPr>
        <w:ind w:firstLine="709"/>
        <w:rPr>
          <w:rFonts w:cs="Times New Roman"/>
          <w:color w:val="000000" w:themeColor="text1"/>
          <w:szCs w:val="24"/>
        </w:rPr>
      </w:pPr>
      <w:r>
        <w:rPr>
          <w:rFonts w:cs="Times New Roman"/>
          <w:color w:val="000000" w:themeColor="text1"/>
          <w:szCs w:val="24"/>
        </w:rPr>
        <w:t>La recolección de los datos a partir de la aplicación de la prueba SJ</w:t>
      </w:r>
      <w:r w:rsidR="00880DD5" w:rsidRPr="00CA3961">
        <w:rPr>
          <w:rFonts w:cs="Times New Roman"/>
          <w:color w:val="000000" w:themeColor="text1"/>
          <w:szCs w:val="24"/>
        </w:rPr>
        <w:t xml:space="preserve"> se lo realiz</w:t>
      </w:r>
      <w:r w:rsidR="00A9425A">
        <w:rPr>
          <w:rFonts w:cs="Times New Roman"/>
          <w:color w:val="000000" w:themeColor="text1"/>
          <w:szCs w:val="24"/>
        </w:rPr>
        <w:t>ó</w:t>
      </w:r>
      <w:r w:rsidR="00880DD5" w:rsidRPr="00CA3961">
        <w:rPr>
          <w:rFonts w:cs="Times New Roman"/>
          <w:color w:val="000000" w:themeColor="text1"/>
          <w:szCs w:val="24"/>
        </w:rPr>
        <w:t xml:space="preserve"> </w:t>
      </w:r>
      <w:r w:rsidR="002458B6">
        <w:rPr>
          <w:rFonts w:cs="Times New Roman"/>
          <w:color w:val="000000" w:themeColor="text1"/>
          <w:szCs w:val="24"/>
        </w:rPr>
        <w:t>las instalaciones del estadio Bellavista, sitio de entrenamiento de los boxeadores de la</w:t>
      </w:r>
      <w:r w:rsidR="00880DD5" w:rsidRPr="00CA3961">
        <w:rPr>
          <w:rFonts w:cs="Times New Roman"/>
          <w:color w:val="000000" w:themeColor="text1"/>
          <w:szCs w:val="24"/>
        </w:rPr>
        <w:t xml:space="preserve"> </w:t>
      </w:r>
      <w:r w:rsidR="00880DD5">
        <w:rPr>
          <w:rFonts w:cs="Times New Roman"/>
          <w:color w:val="000000" w:themeColor="text1"/>
          <w:szCs w:val="24"/>
        </w:rPr>
        <w:t>Federación Deportiva Tungurahua</w:t>
      </w:r>
      <w:r w:rsidR="002458B6">
        <w:rPr>
          <w:rFonts w:cs="Times New Roman"/>
          <w:color w:val="000000" w:themeColor="text1"/>
          <w:szCs w:val="24"/>
        </w:rPr>
        <w:t>. De igual manera</w:t>
      </w:r>
      <w:r w:rsidR="001A27D8">
        <w:rPr>
          <w:rFonts w:cs="Times New Roman"/>
          <w:color w:val="000000" w:themeColor="text1"/>
          <w:szCs w:val="24"/>
        </w:rPr>
        <w:t>,</w:t>
      </w:r>
      <w:r w:rsidR="002458B6">
        <w:rPr>
          <w:rFonts w:cs="Times New Roman"/>
          <w:color w:val="000000" w:themeColor="text1"/>
          <w:szCs w:val="24"/>
        </w:rPr>
        <w:t xml:space="preserve"> en dicho lugar se implementó la guía de </w:t>
      </w:r>
      <w:r w:rsidR="00D13544">
        <w:rPr>
          <w:rFonts w:cs="Times New Roman"/>
          <w:color w:val="000000" w:themeColor="text1"/>
          <w:szCs w:val="24"/>
        </w:rPr>
        <w:t>entrenamiento basada en el desarrollo de ejercicios pliométricos.</w:t>
      </w:r>
    </w:p>
    <w:p w14:paraId="10D9FD4A" w14:textId="3E2ECEE4" w:rsidR="00880DD5" w:rsidRPr="005D1A05" w:rsidRDefault="00880DD5" w:rsidP="005D1A05">
      <w:pPr>
        <w:pStyle w:val="Ttulo3"/>
      </w:pPr>
      <w:bookmarkStart w:id="295" w:name="_Toc102487156"/>
      <w:r w:rsidRPr="005D1A05">
        <w:t>Enfoque investigativo</w:t>
      </w:r>
      <w:r w:rsidR="006D7437">
        <w:t>.</w:t>
      </w:r>
      <w:bookmarkEnd w:id="295"/>
    </w:p>
    <w:p w14:paraId="75C986C5" w14:textId="2A58B737" w:rsidR="00D13544" w:rsidRDefault="00880DD5" w:rsidP="00721C8A">
      <w:pPr>
        <w:ind w:firstLine="709"/>
      </w:pPr>
      <w:r>
        <w:t>El trabajo de investigación se sustentó en un modelo critico propositivo con un enfoque cuantitativo</w:t>
      </w:r>
      <w:r w:rsidR="00D13544">
        <w:t>, dado que</w:t>
      </w:r>
      <w:r>
        <w:t xml:space="preserve"> se </w:t>
      </w:r>
      <w:r w:rsidR="001C105E">
        <w:t>recopiló información de la fuerza explosiva del tren inferior de los boxeadores de la muestra</w:t>
      </w:r>
      <w:r w:rsidR="00060113">
        <w:t xml:space="preserve">, a través de la medición de la capacidad de salto de los </w:t>
      </w:r>
      <w:r w:rsidR="004A64B4">
        <w:t>mismos</w:t>
      </w:r>
      <w:r w:rsidR="0059619E">
        <w:t>. A</w:t>
      </w:r>
      <w:r w:rsidR="007C7C2D">
        <w:t xml:space="preserve"> partir de los datos obtenidos se aplicó estadística descriptiva e inferencial, </w:t>
      </w:r>
      <w:r w:rsidR="0059619E">
        <w:t>en el primer caso</w:t>
      </w:r>
      <w:r w:rsidR="007C7C2D">
        <w:t xml:space="preserve"> para representar los resultados de promedios, desviaciones estándar, mínimos, máximos, </w:t>
      </w:r>
      <w:r w:rsidR="0059619E">
        <w:t>frecuencias y porcentajes, y en el segundo caso para la verificación de la hipótesis de la investigación.</w:t>
      </w:r>
    </w:p>
    <w:p w14:paraId="36174DDB" w14:textId="24C3DCFE" w:rsidR="001A27D8" w:rsidRPr="001A27D8" w:rsidRDefault="001A27D8" w:rsidP="005D1A05">
      <w:pPr>
        <w:pStyle w:val="Ttulo3"/>
        <w:rPr>
          <w:b w:val="0"/>
          <w:bCs/>
        </w:rPr>
      </w:pPr>
      <w:bookmarkStart w:id="296" w:name="_Toc102487157"/>
      <w:r w:rsidRPr="005D1A05">
        <w:t>Diseño cuasiexperimental</w:t>
      </w:r>
      <w:r w:rsidR="006D7437">
        <w:t>.</w:t>
      </w:r>
      <w:bookmarkEnd w:id="296"/>
    </w:p>
    <w:p w14:paraId="0C056C95" w14:textId="77777777" w:rsidR="00721C8A" w:rsidRDefault="001A27D8" w:rsidP="00721C8A">
      <w:pPr>
        <w:ind w:firstLine="709"/>
      </w:pPr>
      <w:r w:rsidRPr="001A27D8">
        <w:t xml:space="preserve">El diseño de la investigación es cuasiexperimental, debido a que </w:t>
      </w:r>
      <w:r>
        <w:t xml:space="preserve">el investigador estableció dos grupos de trabajo, uno de control y otro experimental, </w:t>
      </w:r>
      <w:r w:rsidR="00B70E07">
        <w:t>siendo que en el primero se aplicó durante ocho semanas un plan de entrenamiento convencional, mientras que en el segundo se implementó un plan basado en la incorporación de ejercicios pliométricos, durante el mismo tiempo de duración.</w:t>
      </w:r>
    </w:p>
    <w:p w14:paraId="221A6907" w14:textId="77777777" w:rsidR="00514A52" w:rsidRDefault="00B70E07" w:rsidP="00721C8A">
      <w:pPr>
        <w:ind w:firstLine="709"/>
      </w:pPr>
      <w:r>
        <w:t>La</w:t>
      </w:r>
      <w:r w:rsidR="00DE1831">
        <w:t xml:space="preserve"> </w:t>
      </w:r>
      <w:r>
        <w:t xml:space="preserve">intención estuvo </w:t>
      </w:r>
      <w:r w:rsidR="00DE1831">
        <w:t xml:space="preserve">centrada en comparar la evolución que mostraron los deportistas de ambos grupos, para determinar la efectividad del uso de los ejercicios pliométricos en el mejoramiento de la fuerza explosiva del tren inferior de los deportistas. Sin embargo, el investigador se limitó a trabajar con el grupo de </w:t>
      </w:r>
      <w:r w:rsidR="00216610">
        <w:t>boxeadores que estuvieron disponibles en los grupos de trabajo ya prestablecidos por el horario en el que suelen realizar sus entrenamientos</w:t>
      </w:r>
      <w:r w:rsidR="004D174E">
        <w:t xml:space="preserve">. </w:t>
      </w:r>
    </w:p>
    <w:p w14:paraId="4CA7CB10" w14:textId="0901BFCA" w:rsidR="00514A52" w:rsidRDefault="00514A52" w:rsidP="00514A52">
      <w:pPr>
        <w:pStyle w:val="Ttulo3"/>
      </w:pPr>
      <w:bookmarkStart w:id="297" w:name="_Toc102487158"/>
      <w:r>
        <w:t>Corte longitudinal</w:t>
      </w:r>
      <w:r w:rsidR="006D7437">
        <w:t>.</w:t>
      </w:r>
      <w:bookmarkEnd w:id="297"/>
    </w:p>
    <w:p w14:paraId="617543E6" w14:textId="5228E1AC" w:rsidR="001A27D8" w:rsidRPr="001A27D8" w:rsidRDefault="00754BEB" w:rsidP="00EC6587">
      <w:pPr>
        <w:ind w:firstLine="709"/>
      </w:pPr>
      <w:r>
        <w:t xml:space="preserve">En correspondencia con el </w:t>
      </w:r>
      <w:r w:rsidR="0044709A">
        <w:t>diseño</w:t>
      </w:r>
      <w:r w:rsidR="0007126D">
        <w:t xml:space="preserve"> cuasiexperimental</w:t>
      </w:r>
      <w:r w:rsidR="0044709A">
        <w:t xml:space="preserve">, la presente investigación es de corte longitudinal, en vista que se hizo un seguimiento de la evolución de la fuerza explosiva </w:t>
      </w:r>
      <w:r w:rsidR="001B3DAE">
        <w:t xml:space="preserve">del tren inferior </w:t>
      </w:r>
      <w:r w:rsidR="0044709A">
        <w:t>de los deportistas que formaron parte de la muestra</w:t>
      </w:r>
      <w:r w:rsidR="001B3DAE">
        <w:t>. P</w:t>
      </w:r>
      <w:r w:rsidR="0044709A">
        <w:t xml:space="preserve">ara lo cual se efectuaron mediciones repetidas </w:t>
      </w:r>
      <w:r w:rsidR="00360802">
        <w:t>(pre-test y post-test)</w:t>
      </w:r>
      <w:r w:rsidR="0007126D">
        <w:t xml:space="preserve"> </w:t>
      </w:r>
      <w:r w:rsidR="00EC6587">
        <w:t>para valorar el cambio respecto a la mencionada</w:t>
      </w:r>
      <w:r w:rsidR="0007126D">
        <w:t xml:space="preserve"> variable</w:t>
      </w:r>
      <w:r w:rsidR="00EC6587">
        <w:t xml:space="preserve"> como resultado de la aplicación de </w:t>
      </w:r>
      <w:r w:rsidR="001B3DAE">
        <w:t xml:space="preserve">los </w:t>
      </w:r>
      <w:r w:rsidR="00B52926">
        <w:t>ejercicios pliométricos</w:t>
      </w:r>
      <w:r w:rsidR="0007126D">
        <w:t>.</w:t>
      </w:r>
    </w:p>
    <w:p w14:paraId="29A1E1B5" w14:textId="45746240" w:rsidR="00101A55" w:rsidRDefault="00101A55" w:rsidP="00FC4FD7">
      <w:pPr>
        <w:pStyle w:val="Ttulo2"/>
      </w:pPr>
      <w:bookmarkStart w:id="298" w:name="_Toc102487159"/>
      <w:r>
        <w:t>Población y muestra</w:t>
      </w:r>
      <w:bookmarkEnd w:id="298"/>
    </w:p>
    <w:p w14:paraId="12B73332" w14:textId="2A1A4E55" w:rsidR="00F0749E" w:rsidRDefault="00F0749E" w:rsidP="00721C8A">
      <w:pPr>
        <w:ind w:firstLine="709"/>
      </w:pPr>
      <w:r>
        <w:t>En el desarrollo de la investigación la población está conformada por 2</w:t>
      </w:r>
      <w:r w:rsidR="00FB25AA">
        <w:t>0</w:t>
      </w:r>
      <w:r>
        <w:t xml:space="preserve"> deportistas de la provincia de Tungurahua pertenecientes de la disciplina de boxeo, entre hombres, y mujeres</w:t>
      </w:r>
      <w:r w:rsidR="00FB25AA">
        <w:t xml:space="preserve"> de las </w:t>
      </w:r>
      <w:r>
        <w:t xml:space="preserve">categorías: </w:t>
      </w:r>
      <w:r w:rsidR="006058F0">
        <w:t>Prejuvenil</w:t>
      </w:r>
      <w:r>
        <w:t xml:space="preserve"> (</w:t>
      </w:r>
      <w:r w:rsidR="00CF05AF">
        <w:t>15-16</w:t>
      </w:r>
      <w:r>
        <w:t xml:space="preserve"> años), </w:t>
      </w:r>
      <w:r w:rsidR="006058F0">
        <w:t>Juvenil</w:t>
      </w:r>
      <w:r>
        <w:t xml:space="preserve"> </w:t>
      </w:r>
      <w:r w:rsidRPr="00CF05AF">
        <w:t>(17</w:t>
      </w:r>
      <w:r w:rsidR="00CF05AF">
        <w:t>-18</w:t>
      </w:r>
      <w:r>
        <w:t>).</w:t>
      </w:r>
      <w:r w:rsidR="00FB25AA">
        <w:t xml:space="preserve"> Debido a que todos los integrantes de la población participaron en el estudio, la muestra es igual a la población.</w:t>
      </w:r>
      <w:r w:rsidR="00481DEA">
        <w:t xml:space="preserve"> </w:t>
      </w:r>
      <w:r w:rsidR="00FB25AA">
        <w:t>A continuación, se presenta la distribución de la muestra en los grupos control y experimental:</w:t>
      </w:r>
    </w:p>
    <w:p w14:paraId="635BFC75" w14:textId="6E54911C" w:rsidR="00E830A0" w:rsidRDefault="0081207E" w:rsidP="00E830A0">
      <w:pPr>
        <w:pStyle w:val="Descripcin"/>
        <w:jc w:val="both"/>
      </w:pPr>
      <w:bookmarkStart w:id="299" w:name="_Toc81304698"/>
      <w:bookmarkStart w:id="300" w:name="_Toc82026953"/>
      <w:r w:rsidRPr="00E26322">
        <w:rPr>
          <w:b/>
        </w:rPr>
        <w:t xml:space="preserve">Tabla </w:t>
      </w:r>
      <w:r w:rsidR="00E830A0">
        <w:rPr>
          <w:b/>
        </w:rPr>
        <w:fldChar w:fldCharType="begin"/>
      </w:r>
      <w:r w:rsidR="00E830A0">
        <w:rPr>
          <w:b/>
        </w:rPr>
        <w:instrText xml:space="preserve"> SEQ Tabla \* ARABIC </w:instrText>
      </w:r>
      <w:r w:rsidR="00E830A0">
        <w:rPr>
          <w:b/>
        </w:rPr>
        <w:fldChar w:fldCharType="separate"/>
      </w:r>
      <w:r w:rsidR="004A0853">
        <w:rPr>
          <w:b/>
          <w:noProof/>
        </w:rPr>
        <w:t>5</w:t>
      </w:r>
      <w:r w:rsidR="00E830A0">
        <w:rPr>
          <w:b/>
        </w:rPr>
        <w:fldChar w:fldCharType="end"/>
      </w:r>
      <w:r w:rsidR="00490657">
        <w:rPr>
          <w:b/>
        </w:rPr>
        <w:t>.</w:t>
      </w:r>
      <w:bookmarkEnd w:id="299"/>
      <w:bookmarkEnd w:id="300"/>
    </w:p>
    <w:p w14:paraId="6DA944F9" w14:textId="6941E8A3" w:rsidR="007D45AA" w:rsidRPr="00E830A0" w:rsidRDefault="007D45AA" w:rsidP="00E830A0">
      <w:pPr>
        <w:pStyle w:val="Descripcin"/>
        <w:jc w:val="both"/>
        <w:rPr>
          <w:i/>
        </w:rPr>
      </w:pPr>
      <w:r w:rsidRPr="00E830A0">
        <w:rPr>
          <w:i/>
        </w:rPr>
        <w:t>Muestra</w:t>
      </w:r>
      <w:r w:rsidR="00B83724" w:rsidRPr="00E830A0">
        <w:rPr>
          <w:i/>
        </w:rPr>
        <w:t xml:space="preserve"> de participantes</w:t>
      </w:r>
      <w:r w:rsidR="0081207E" w:rsidRPr="00E830A0">
        <w:rPr>
          <w:i/>
        </w:rPr>
        <w:t xml:space="preserve"> de boxeo d</w:t>
      </w:r>
      <w:r w:rsidR="00B83724" w:rsidRPr="00E830A0">
        <w:rPr>
          <w:i/>
        </w:rPr>
        <w:t>el estudio</w:t>
      </w:r>
      <w:r w:rsidR="00E830A0" w:rsidRPr="00E830A0">
        <w:rPr>
          <w:i/>
        </w:rPr>
        <w:t>.</w:t>
      </w:r>
    </w:p>
    <w:tbl>
      <w:tblPr>
        <w:tblW w:w="5000" w:type="pct"/>
        <w:tblCellMar>
          <w:left w:w="70" w:type="dxa"/>
          <w:right w:w="70" w:type="dxa"/>
        </w:tblCellMar>
        <w:tblLook w:val="04A0" w:firstRow="1" w:lastRow="0" w:firstColumn="1" w:lastColumn="0" w:noHBand="0" w:noVBand="1"/>
      </w:tblPr>
      <w:tblGrid>
        <w:gridCol w:w="2177"/>
        <w:gridCol w:w="2025"/>
        <w:gridCol w:w="2338"/>
        <w:gridCol w:w="2486"/>
      </w:tblGrid>
      <w:tr w:rsidR="007D45AA" w:rsidRPr="007D45AA" w14:paraId="3704551F" w14:textId="77777777" w:rsidTr="00D033BB">
        <w:trPr>
          <w:trHeight w:val="315"/>
        </w:trPr>
        <w:tc>
          <w:tcPr>
            <w:tcW w:w="1206" w:type="pct"/>
            <w:tcBorders>
              <w:top w:val="single" w:sz="4" w:space="0" w:color="auto"/>
              <w:bottom w:val="single" w:sz="4" w:space="0" w:color="auto"/>
            </w:tcBorders>
            <w:shd w:val="clear" w:color="auto" w:fill="auto"/>
            <w:vAlign w:val="center"/>
            <w:hideMark/>
          </w:tcPr>
          <w:p w14:paraId="5221BA78" w14:textId="59673D5E" w:rsidR="007D45AA" w:rsidRPr="00BD1180" w:rsidRDefault="00BD1180" w:rsidP="00E830A0">
            <w:pPr>
              <w:spacing w:before="60" w:after="60" w:line="276" w:lineRule="auto"/>
              <w:jc w:val="center"/>
              <w:rPr>
                <w:rFonts w:eastAsia="Times New Roman" w:cs="Times New Roman"/>
                <w:b/>
                <w:bCs/>
                <w:color w:val="000000"/>
                <w:szCs w:val="24"/>
                <w:lang w:eastAsia="es-EC"/>
              </w:rPr>
            </w:pPr>
            <w:r w:rsidRPr="00BD1180">
              <w:rPr>
                <w:rFonts w:eastAsia="Times New Roman" w:cs="Times New Roman"/>
                <w:b/>
                <w:bCs/>
                <w:color w:val="000000"/>
                <w:szCs w:val="24"/>
                <w:lang w:eastAsia="es-EC"/>
              </w:rPr>
              <w:t>Grupo</w:t>
            </w:r>
          </w:p>
        </w:tc>
        <w:tc>
          <w:tcPr>
            <w:tcW w:w="1122" w:type="pct"/>
            <w:tcBorders>
              <w:top w:val="single" w:sz="4" w:space="0" w:color="auto"/>
              <w:bottom w:val="single" w:sz="4" w:space="0" w:color="auto"/>
            </w:tcBorders>
            <w:shd w:val="clear" w:color="auto" w:fill="auto"/>
            <w:noWrap/>
            <w:vAlign w:val="center"/>
            <w:hideMark/>
          </w:tcPr>
          <w:p w14:paraId="72FB6615" w14:textId="77777777" w:rsidR="007D45AA" w:rsidRPr="007D45AA" w:rsidRDefault="007D45AA" w:rsidP="00E830A0">
            <w:pPr>
              <w:spacing w:before="60" w:after="60" w:line="276" w:lineRule="auto"/>
              <w:jc w:val="left"/>
              <w:rPr>
                <w:rFonts w:eastAsia="Times New Roman" w:cs="Times New Roman"/>
                <w:b/>
                <w:bCs/>
                <w:color w:val="000000"/>
                <w:szCs w:val="24"/>
                <w:lang w:eastAsia="es-EC"/>
              </w:rPr>
            </w:pPr>
            <w:r w:rsidRPr="007D45AA">
              <w:rPr>
                <w:rFonts w:eastAsia="Times New Roman" w:cs="Times New Roman"/>
                <w:b/>
                <w:bCs/>
                <w:color w:val="000000"/>
                <w:szCs w:val="24"/>
                <w:lang w:eastAsia="es-EC"/>
              </w:rPr>
              <w:t>Género</w:t>
            </w:r>
          </w:p>
        </w:tc>
        <w:tc>
          <w:tcPr>
            <w:tcW w:w="1295" w:type="pct"/>
            <w:tcBorders>
              <w:top w:val="single" w:sz="4" w:space="0" w:color="auto"/>
              <w:bottom w:val="single" w:sz="4" w:space="0" w:color="auto"/>
            </w:tcBorders>
            <w:shd w:val="clear" w:color="auto" w:fill="auto"/>
            <w:noWrap/>
            <w:vAlign w:val="center"/>
            <w:hideMark/>
          </w:tcPr>
          <w:p w14:paraId="31882153" w14:textId="77777777" w:rsidR="007D45AA" w:rsidRPr="007D45AA" w:rsidRDefault="007D45AA" w:rsidP="00E830A0">
            <w:pPr>
              <w:spacing w:before="60" w:after="60" w:line="276" w:lineRule="auto"/>
              <w:jc w:val="center"/>
              <w:rPr>
                <w:rFonts w:eastAsia="Times New Roman" w:cs="Times New Roman"/>
                <w:b/>
                <w:bCs/>
                <w:color w:val="000000"/>
                <w:szCs w:val="24"/>
                <w:lang w:eastAsia="es-EC"/>
              </w:rPr>
            </w:pPr>
            <w:r w:rsidRPr="007D45AA">
              <w:rPr>
                <w:rFonts w:eastAsia="Times New Roman" w:cs="Times New Roman"/>
                <w:b/>
                <w:bCs/>
                <w:color w:val="000000"/>
                <w:szCs w:val="24"/>
                <w:lang w:eastAsia="es-EC"/>
              </w:rPr>
              <w:t>Frecuencia</w:t>
            </w:r>
          </w:p>
        </w:tc>
        <w:tc>
          <w:tcPr>
            <w:tcW w:w="1377" w:type="pct"/>
            <w:tcBorders>
              <w:top w:val="single" w:sz="4" w:space="0" w:color="auto"/>
              <w:bottom w:val="single" w:sz="4" w:space="0" w:color="auto"/>
            </w:tcBorders>
            <w:shd w:val="clear" w:color="auto" w:fill="auto"/>
            <w:noWrap/>
            <w:vAlign w:val="center"/>
            <w:hideMark/>
          </w:tcPr>
          <w:p w14:paraId="4E7343FE" w14:textId="01AE2D7F" w:rsidR="007D45AA" w:rsidRPr="007D45AA" w:rsidRDefault="007D45AA" w:rsidP="00E830A0">
            <w:pPr>
              <w:spacing w:before="60" w:after="60" w:line="276" w:lineRule="auto"/>
              <w:jc w:val="left"/>
              <w:rPr>
                <w:rFonts w:eastAsia="Times New Roman" w:cs="Times New Roman"/>
                <w:b/>
                <w:bCs/>
                <w:color w:val="000000"/>
                <w:szCs w:val="24"/>
                <w:lang w:eastAsia="es-EC"/>
              </w:rPr>
            </w:pPr>
            <w:r w:rsidRPr="007D45AA">
              <w:rPr>
                <w:rFonts w:eastAsia="Times New Roman" w:cs="Times New Roman"/>
                <w:b/>
                <w:bCs/>
                <w:color w:val="000000"/>
                <w:szCs w:val="24"/>
                <w:lang w:eastAsia="es-EC"/>
              </w:rPr>
              <w:t xml:space="preserve">Frecuencia </w:t>
            </w:r>
            <w:r w:rsidR="00B83724" w:rsidRPr="007D45AA">
              <w:rPr>
                <w:rFonts w:eastAsia="Times New Roman" w:cs="Times New Roman"/>
                <w:b/>
                <w:bCs/>
                <w:color w:val="000000"/>
                <w:szCs w:val="24"/>
                <w:lang w:eastAsia="es-EC"/>
              </w:rPr>
              <w:t>relativa</w:t>
            </w:r>
          </w:p>
        </w:tc>
      </w:tr>
      <w:tr w:rsidR="007D45AA" w:rsidRPr="007D45AA" w14:paraId="0D7B50E0" w14:textId="77777777" w:rsidTr="00A54F97">
        <w:trPr>
          <w:trHeight w:val="315"/>
        </w:trPr>
        <w:tc>
          <w:tcPr>
            <w:tcW w:w="1206" w:type="pct"/>
            <w:vMerge w:val="restart"/>
            <w:tcBorders>
              <w:top w:val="nil"/>
              <w:bottom w:val="single" w:sz="4" w:space="0" w:color="auto"/>
            </w:tcBorders>
            <w:shd w:val="clear" w:color="auto" w:fill="auto"/>
            <w:noWrap/>
            <w:vAlign w:val="center"/>
            <w:hideMark/>
          </w:tcPr>
          <w:p w14:paraId="3C4244AD" w14:textId="68AA207A" w:rsidR="007D45AA" w:rsidRPr="007D45AA" w:rsidRDefault="007D45AA" w:rsidP="00E830A0">
            <w:pPr>
              <w:spacing w:before="60" w:after="60" w:line="276" w:lineRule="auto"/>
              <w:jc w:val="center"/>
              <w:rPr>
                <w:rFonts w:eastAsia="Times New Roman" w:cs="Times New Roman"/>
                <w:color w:val="000000"/>
                <w:szCs w:val="24"/>
                <w:lang w:eastAsia="es-EC"/>
              </w:rPr>
            </w:pPr>
            <w:r w:rsidRPr="007D45AA">
              <w:rPr>
                <w:rFonts w:eastAsia="Times New Roman" w:cs="Times New Roman"/>
                <w:color w:val="000000"/>
                <w:szCs w:val="24"/>
                <w:lang w:eastAsia="es-EC"/>
              </w:rPr>
              <w:t>Control</w:t>
            </w:r>
          </w:p>
        </w:tc>
        <w:tc>
          <w:tcPr>
            <w:tcW w:w="1122" w:type="pct"/>
            <w:tcBorders>
              <w:top w:val="nil"/>
            </w:tcBorders>
            <w:shd w:val="clear" w:color="auto" w:fill="auto"/>
            <w:noWrap/>
            <w:vAlign w:val="center"/>
            <w:hideMark/>
          </w:tcPr>
          <w:p w14:paraId="55518673" w14:textId="77777777" w:rsidR="007D45AA" w:rsidRPr="007D45AA" w:rsidRDefault="007D45AA" w:rsidP="00E830A0">
            <w:pPr>
              <w:spacing w:before="60" w:after="60" w:line="276" w:lineRule="auto"/>
              <w:jc w:val="left"/>
              <w:rPr>
                <w:rFonts w:eastAsia="Times New Roman" w:cs="Times New Roman"/>
                <w:color w:val="000000"/>
                <w:szCs w:val="24"/>
                <w:lang w:eastAsia="es-EC"/>
              </w:rPr>
            </w:pPr>
            <w:r w:rsidRPr="007D45AA">
              <w:rPr>
                <w:rFonts w:eastAsia="Times New Roman" w:cs="Times New Roman"/>
                <w:color w:val="000000"/>
                <w:szCs w:val="24"/>
                <w:lang w:eastAsia="es-EC"/>
              </w:rPr>
              <w:t>Femenino</w:t>
            </w:r>
          </w:p>
        </w:tc>
        <w:tc>
          <w:tcPr>
            <w:tcW w:w="1295" w:type="pct"/>
            <w:tcBorders>
              <w:top w:val="nil"/>
            </w:tcBorders>
            <w:shd w:val="clear" w:color="auto" w:fill="auto"/>
            <w:noWrap/>
            <w:vAlign w:val="center"/>
            <w:hideMark/>
          </w:tcPr>
          <w:p w14:paraId="339FCF4E" w14:textId="77777777" w:rsidR="007D45AA" w:rsidRPr="007D45AA" w:rsidRDefault="007D45AA" w:rsidP="00E830A0">
            <w:pPr>
              <w:spacing w:before="60" w:after="60" w:line="276" w:lineRule="auto"/>
              <w:jc w:val="center"/>
              <w:rPr>
                <w:rFonts w:eastAsia="Times New Roman" w:cs="Times New Roman"/>
                <w:color w:val="000000"/>
                <w:szCs w:val="24"/>
                <w:lang w:eastAsia="es-EC"/>
              </w:rPr>
            </w:pPr>
            <w:r w:rsidRPr="007D45AA">
              <w:rPr>
                <w:rFonts w:eastAsia="Times New Roman" w:cs="Times New Roman"/>
                <w:color w:val="000000"/>
                <w:szCs w:val="24"/>
                <w:lang w:eastAsia="es-EC"/>
              </w:rPr>
              <w:t>5</w:t>
            </w:r>
          </w:p>
        </w:tc>
        <w:tc>
          <w:tcPr>
            <w:tcW w:w="1377" w:type="pct"/>
            <w:tcBorders>
              <w:top w:val="nil"/>
            </w:tcBorders>
            <w:shd w:val="clear" w:color="auto" w:fill="auto"/>
            <w:noWrap/>
            <w:vAlign w:val="center"/>
            <w:hideMark/>
          </w:tcPr>
          <w:p w14:paraId="14E0C1E6" w14:textId="77777777" w:rsidR="007D45AA" w:rsidRPr="007D45AA" w:rsidRDefault="007D45AA" w:rsidP="00E830A0">
            <w:pPr>
              <w:spacing w:before="60" w:after="60" w:line="276" w:lineRule="auto"/>
              <w:jc w:val="center"/>
              <w:rPr>
                <w:rFonts w:eastAsia="Times New Roman" w:cs="Times New Roman"/>
                <w:color w:val="000000"/>
                <w:szCs w:val="24"/>
                <w:lang w:eastAsia="es-EC"/>
              </w:rPr>
            </w:pPr>
            <w:r w:rsidRPr="007D45AA">
              <w:rPr>
                <w:rFonts w:eastAsia="Times New Roman" w:cs="Times New Roman"/>
                <w:color w:val="000000"/>
                <w:szCs w:val="24"/>
                <w:lang w:eastAsia="es-EC"/>
              </w:rPr>
              <w:t>25%</w:t>
            </w:r>
          </w:p>
        </w:tc>
      </w:tr>
      <w:tr w:rsidR="007D45AA" w:rsidRPr="007D45AA" w14:paraId="3DF65B5F" w14:textId="77777777" w:rsidTr="00A54F97">
        <w:trPr>
          <w:trHeight w:val="315"/>
        </w:trPr>
        <w:tc>
          <w:tcPr>
            <w:tcW w:w="1206" w:type="pct"/>
            <w:vMerge/>
            <w:tcBorders>
              <w:top w:val="nil"/>
            </w:tcBorders>
            <w:vAlign w:val="center"/>
            <w:hideMark/>
          </w:tcPr>
          <w:p w14:paraId="4EDA5D51" w14:textId="77777777" w:rsidR="007D45AA" w:rsidRPr="007D45AA" w:rsidRDefault="007D45AA" w:rsidP="00E830A0">
            <w:pPr>
              <w:spacing w:before="60" w:after="60" w:line="276" w:lineRule="auto"/>
              <w:jc w:val="left"/>
              <w:rPr>
                <w:rFonts w:eastAsia="Times New Roman" w:cs="Times New Roman"/>
                <w:color w:val="000000"/>
                <w:szCs w:val="24"/>
                <w:lang w:eastAsia="es-EC"/>
              </w:rPr>
            </w:pPr>
          </w:p>
        </w:tc>
        <w:tc>
          <w:tcPr>
            <w:tcW w:w="1122" w:type="pct"/>
            <w:tcBorders>
              <w:top w:val="nil"/>
              <w:bottom w:val="single" w:sz="4" w:space="0" w:color="auto"/>
            </w:tcBorders>
            <w:shd w:val="clear" w:color="auto" w:fill="auto"/>
            <w:noWrap/>
            <w:vAlign w:val="center"/>
            <w:hideMark/>
          </w:tcPr>
          <w:p w14:paraId="2A3AD241" w14:textId="77777777" w:rsidR="007D45AA" w:rsidRPr="007D45AA" w:rsidRDefault="007D45AA" w:rsidP="00E830A0">
            <w:pPr>
              <w:spacing w:before="60" w:after="60" w:line="276" w:lineRule="auto"/>
              <w:jc w:val="left"/>
              <w:rPr>
                <w:rFonts w:eastAsia="Times New Roman" w:cs="Times New Roman"/>
                <w:color w:val="000000"/>
                <w:szCs w:val="24"/>
                <w:lang w:eastAsia="es-EC"/>
              </w:rPr>
            </w:pPr>
            <w:r w:rsidRPr="007D45AA">
              <w:rPr>
                <w:rFonts w:eastAsia="Times New Roman" w:cs="Times New Roman"/>
                <w:color w:val="000000"/>
                <w:szCs w:val="24"/>
                <w:lang w:eastAsia="es-EC"/>
              </w:rPr>
              <w:t>Masculino</w:t>
            </w:r>
          </w:p>
        </w:tc>
        <w:tc>
          <w:tcPr>
            <w:tcW w:w="1295" w:type="pct"/>
            <w:tcBorders>
              <w:top w:val="nil"/>
              <w:bottom w:val="single" w:sz="4" w:space="0" w:color="auto"/>
            </w:tcBorders>
            <w:shd w:val="clear" w:color="auto" w:fill="auto"/>
            <w:noWrap/>
            <w:vAlign w:val="center"/>
            <w:hideMark/>
          </w:tcPr>
          <w:p w14:paraId="2DA0DBAF" w14:textId="77777777" w:rsidR="007D45AA" w:rsidRPr="007D45AA" w:rsidRDefault="007D45AA" w:rsidP="00E830A0">
            <w:pPr>
              <w:spacing w:before="60" w:after="60" w:line="276" w:lineRule="auto"/>
              <w:jc w:val="center"/>
              <w:rPr>
                <w:rFonts w:eastAsia="Times New Roman" w:cs="Times New Roman"/>
                <w:color w:val="000000"/>
                <w:szCs w:val="24"/>
                <w:lang w:eastAsia="es-EC"/>
              </w:rPr>
            </w:pPr>
            <w:r w:rsidRPr="007D45AA">
              <w:rPr>
                <w:rFonts w:eastAsia="Times New Roman" w:cs="Times New Roman"/>
                <w:color w:val="000000"/>
                <w:szCs w:val="24"/>
                <w:lang w:eastAsia="es-EC"/>
              </w:rPr>
              <w:t>5</w:t>
            </w:r>
          </w:p>
        </w:tc>
        <w:tc>
          <w:tcPr>
            <w:tcW w:w="1377" w:type="pct"/>
            <w:tcBorders>
              <w:top w:val="nil"/>
              <w:bottom w:val="single" w:sz="4" w:space="0" w:color="auto"/>
            </w:tcBorders>
            <w:shd w:val="clear" w:color="auto" w:fill="auto"/>
            <w:noWrap/>
            <w:vAlign w:val="center"/>
            <w:hideMark/>
          </w:tcPr>
          <w:p w14:paraId="0F189AC6" w14:textId="77777777" w:rsidR="007D45AA" w:rsidRPr="007D45AA" w:rsidRDefault="007D45AA" w:rsidP="00E830A0">
            <w:pPr>
              <w:spacing w:before="60" w:after="60" w:line="276" w:lineRule="auto"/>
              <w:jc w:val="center"/>
              <w:rPr>
                <w:rFonts w:eastAsia="Times New Roman" w:cs="Times New Roman"/>
                <w:color w:val="000000"/>
                <w:szCs w:val="24"/>
                <w:lang w:eastAsia="es-EC"/>
              </w:rPr>
            </w:pPr>
            <w:r w:rsidRPr="007D45AA">
              <w:rPr>
                <w:rFonts w:eastAsia="Times New Roman" w:cs="Times New Roman"/>
                <w:color w:val="000000"/>
                <w:szCs w:val="24"/>
                <w:lang w:eastAsia="es-EC"/>
              </w:rPr>
              <w:t>25%</w:t>
            </w:r>
          </w:p>
        </w:tc>
      </w:tr>
      <w:tr w:rsidR="007D45AA" w:rsidRPr="007D45AA" w14:paraId="77FE74D7" w14:textId="77777777" w:rsidTr="00A54F97">
        <w:trPr>
          <w:trHeight w:val="315"/>
        </w:trPr>
        <w:tc>
          <w:tcPr>
            <w:tcW w:w="1206" w:type="pct"/>
            <w:vMerge w:val="restart"/>
            <w:tcBorders>
              <w:top w:val="nil"/>
              <w:bottom w:val="single" w:sz="4" w:space="0" w:color="auto"/>
            </w:tcBorders>
            <w:shd w:val="clear" w:color="auto" w:fill="auto"/>
            <w:vAlign w:val="center"/>
            <w:hideMark/>
          </w:tcPr>
          <w:p w14:paraId="2F1C2341" w14:textId="61ACE6A6" w:rsidR="007D45AA" w:rsidRPr="007D45AA" w:rsidRDefault="007D45AA" w:rsidP="00E830A0">
            <w:pPr>
              <w:spacing w:before="60" w:after="60" w:line="276" w:lineRule="auto"/>
              <w:jc w:val="center"/>
              <w:rPr>
                <w:rFonts w:eastAsia="Times New Roman" w:cs="Times New Roman"/>
                <w:color w:val="000000"/>
                <w:szCs w:val="24"/>
                <w:lang w:eastAsia="es-EC"/>
              </w:rPr>
            </w:pPr>
            <w:r w:rsidRPr="007D45AA">
              <w:rPr>
                <w:rFonts w:eastAsia="Times New Roman" w:cs="Times New Roman"/>
                <w:color w:val="000000"/>
                <w:szCs w:val="24"/>
                <w:lang w:eastAsia="es-EC"/>
              </w:rPr>
              <w:t>Experimental</w:t>
            </w:r>
          </w:p>
        </w:tc>
        <w:tc>
          <w:tcPr>
            <w:tcW w:w="1122" w:type="pct"/>
            <w:tcBorders>
              <w:top w:val="single" w:sz="4" w:space="0" w:color="auto"/>
            </w:tcBorders>
            <w:shd w:val="clear" w:color="auto" w:fill="auto"/>
            <w:noWrap/>
            <w:vAlign w:val="center"/>
            <w:hideMark/>
          </w:tcPr>
          <w:p w14:paraId="658142FC" w14:textId="77777777" w:rsidR="007D45AA" w:rsidRPr="007D45AA" w:rsidRDefault="007D45AA" w:rsidP="00E830A0">
            <w:pPr>
              <w:spacing w:before="60" w:after="60" w:line="276" w:lineRule="auto"/>
              <w:jc w:val="left"/>
              <w:rPr>
                <w:rFonts w:eastAsia="Times New Roman" w:cs="Times New Roman"/>
                <w:color w:val="000000"/>
                <w:szCs w:val="24"/>
                <w:lang w:eastAsia="es-EC"/>
              </w:rPr>
            </w:pPr>
            <w:r w:rsidRPr="007D45AA">
              <w:rPr>
                <w:rFonts w:eastAsia="Times New Roman" w:cs="Times New Roman"/>
                <w:color w:val="000000"/>
                <w:szCs w:val="24"/>
                <w:lang w:eastAsia="es-EC"/>
              </w:rPr>
              <w:t>Femenino</w:t>
            </w:r>
          </w:p>
        </w:tc>
        <w:tc>
          <w:tcPr>
            <w:tcW w:w="1295" w:type="pct"/>
            <w:tcBorders>
              <w:top w:val="single" w:sz="4" w:space="0" w:color="auto"/>
            </w:tcBorders>
            <w:shd w:val="clear" w:color="auto" w:fill="auto"/>
            <w:noWrap/>
            <w:vAlign w:val="center"/>
            <w:hideMark/>
          </w:tcPr>
          <w:p w14:paraId="2AF3BD9A" w14:textId="77777777" w:rsidR="007D45AA" w:rsidRPr="007D45AA" w:rsidRDefault="007D45AA" w:rsidP="00E830A0">
            <w:pPr>
              <w:spacing w:before="60" w:after="60" w:line="276" w:lineRule="auto"/>
              <w:jc w:val="center"/>
              <w:rPr>
                <w:rFonts w:eastAsia="Times New Roman" w:cs="Times New Roman"/>
                <w:color w:val="000000"/>
                <w:szCs w:val="24"/>
                <w:lang w:eastAsia="es-EC"/>
              </w:rPr>
            </w:pPr>
            <w:r w:rsidRPr="007D45AA">
              <w:rPr>
                <w:rFonts w:eastAsia="Times New Roman" w:cs="Times New Roman"/>
                <w:color w:val="000000"/>
                <w:szCs w:val="24"/>
                <w:lang w:eastAsia="es-EC"/>
              </w:rPr>
              <w:t>5</w:t>
            </w:r>
          </w:p>
        </w:tc>
        <w:tc>
          <w:tcPr>
            <w:tcW w:w="1377" w:type="pct"/>
            <w:tcBorders>
              <w:top w:val="single" w:sz="4" w:space="0" w:color="auto"/>
            </w:tcBorders>
            <w:shd w:val="clear" w:color="auto" w:fill="auto"/>
            <w:noWrap/>
            <w:vAlign w:val="center"/>
            <w:hideMark/>
          </w:tcPr>
          <w:p w14:paraId="63BD80AE" w14:textId="77777777" w:rsidR="007D45AA" w:rsidRPr="007D45AA" w:rsidRDefault="007D45AA" w:rsidP="00E830A0">
            <w:pPr>
              <w:spacing w:before="60" w:after="60" w:line="276" w:lineRule="auto"/>
              <w:jc w:val="center"/>
              <w:rPr>
                <w:rFonts w:eastAsia="Times New Roman" w:cs="Times New Roman"/>
                <w:color w:val="000000"/>
                <w:szCs w:val="24"/>
                <w:lang w:eastAsia="es-EC"/>
              </w:rPr>
            </w:pPr>
            <w:r w:rsidRPr="007D45AA">
              <w:rPr>
                <w:rFonts w:eastAsia="Times New Roman" w:cs="Times New Roman"/>
                <w:color w:val="000000"/>
                <w:szCs w:val="24"/>
                <w:lang w:eastAsia="es-EC"/>
              </w:rPr>
              <w:t>25%</w:t>
            </w:r>
          </w:p>
        </w:tc>
      </w:tr>
      <w:tr w:rsidR="007D45AA" w:rsidRPr="007D45AA" w14:paraId="163CAE9C" w14:textId="77777777" w:rsidTr="00D033BB">
        <w:trPr>
          <w:trHeight w:val="315"/>
        </w:trPr>
        <w:tc>
          <w:tcPr>
            <w:tcW w:w="1206" w:type="pct"/>
            <w:vMerge/>
            <w:tcBorders>
              <w:top w:val="nil"/>
              <w:bottom w:val="single" w:sz="4" w:space="0" w:color="auto"/>
            </w:tcBorders>
            <w:vAlign w:val="center"/>
            <w:hideMark/>
          </w:tcPr>
          <w:p w14:paraId="77D54FF1" w14:textId="77777777" w:rsidR="007D45AA" w:rsidRPr="007D45AA" w:rsidRDefault="007D45AA" w:rsidP="00E830A0">
            <w:pPr>
              <w:spacing w:before="60" w:after="60" w:line="276" w:lineRule="auto"/>
              <w:jc w:val="left"/>
              <w:rPr>
                <w:rFonts w:eastAsia="Times New Roman" w:cs="Times New Roman"/>
                <w:color w:val="000000"/>
                <w:szCs w:val="24"/>
                <w:lang w:eastAsia="es-EC"/>
              </w:rPr>
            </w:pPr>
          </w:p>
        </w:tc>
        <w:tc>
          <w:tcPr>
            <w:tcW w:w="1122" w:type="pct"/>
            <w:tcBorders>
              <w:top w:val="nil"/>
              <w:bottom w:val="single" w:sz="4" w:space="0" w:color="auto"/>
            </w:tcBorders>
            <w:shd w:val="clear" w:color="auto" w:fill="auto"/>
            <w:noWrap/>
            <w:vAlign w:val="center"/>
            <w:hideMark/>
          </w:tcPr>
          <w:p w14:paraId="4D68C9DC" w14:textId="77777777" w:rsidR="007D45AA" w:rsidRPr="007D45AA" w:rsidRDefault="007D45AA" w:rsidP="00E830A0">
            <w:pPr>
              <w:spacing w:before="60" w:after="60" w:line="276" w:lineRule="auto"/>
              <w:jc w:val="left"/>
              <w:rPr>
                <w:rFonts w:eastAsia="Times New Roman" w:cs="Times New Roman"/>
                <w:color w:val="000000"/>
                <w:szCs w:val="24"/>
                <w:lang w:eastAsia="es-EC"/>
              </w:rPr>
            </w:pPr>
            <w:r w:rsidRPr="007D45AA">
              <w:rPr>
                <w:rFonts w:eastAsia="Times New Roman" w:cs="Times New Roman"/>
                <w:color w:val="000000"/>
                <w:szCs w:val="24"/>
                <w:lang w:eastAsia="es-EC"/>
              </w:rPr>
              <w:t>Masculino</w:t>
            </w:r>
          </w:p>
        </w:tc>
        <w:tc>
          <w:tcPr>
            <w:tcW w:w="1295" w:type="pct"/>
            <w:tcBorders>
              <w:top w:val="nil"/>
              <w:bottom w:val="single" w:sz="4" w:space="0" w:color="auto"/>
            </w:tcBorders>
            <w:shd w:val="clear" w:color="auto" w:fill="auto"/>
            <w:noWrap/>
            <w:vAlign w:val="center"/>
            <w:hideMark/>
          </w:tcPr>
          <w:p w14:paraId="4814D9C2" w14:textId="77777777" w:rsidR="007D45AA" w:rsidRPr="007D45AA" w:rsidRDefault="007D45AA" w:rsidP="00E830A0">
            <w:pPr>
              <w:spacing w:before="60" w:after="60" w:line="276" w:lineRule="auto"/>
              <w:jc w:val="center"/>
              <w:rPr>
                <w:rFonts w:eastAsia="Times New Roman" w:cs="Times New Roman"/>
                <w:color w:val="000000"/>
                <w:szCs w:val="24"/>
                <w:lang w:eastAsia="es-EC"/>
              </w:rPr>
            </w:pPr>
            <w:r w:rsidRPr="007D45AA">
              <w:rPr>
                <w:rFonts w:eastAsia="Times New Roman" w:cs="Times New Roman"/>
                <w:color w:val="000000"/>
                <w:szCs w:val="24"/>
                <w:lang w:eastAsia="es-EC"/>
              </w:rPr>
              <w:t>5</w:t>
            </w:r>
          </w:p>
        </w:tc>
        <w:tc>
          <w:tcPr>
            <w:tcW w:w="1377" w:type="pct"/>
            <w:tcBorders>
              <w:top w:val="nil"/>
              <w:bottom w:val="single" w:sz="4" w:space="0" w:color="auto"/>
            </w:tcBorders>
            <w:shd w:val="clear" w:color="auto" w:fill="auto"/>
            <w:noWrap/>
            <w:vAlign w:val="center"/>
            <w:hideMark/>
          </w:tcPr>
          <w:p w14:paraId="62F2C356" w14:textId="77777777" w:rsidR="007D45AA" w:rsidRPr="007D45AA" w:rsidRDefault="007D45AA" w:rsidP="00E830A0">
            <w:pPr>
              <w:spacing w:before="60" w:after="60" w:line="276" w:lineRule="auto"/>
              <w:jc w:val="center"/>
              <w:rPr>
                <w:rFonts w:eastAsia="Times New Roman" w:cs="Times New Roman"/>
                <w:color w:val="000000"/>
                <w:szCs w:val="24"/>
                <w:lang w:eastAsia="es-EC"/>
              </w:rPr>
            </w:pPr>
            <w:r w:rsidRPr="007D45AA">
              <w:rPr>
                <w:rFonts w:eastAsia="Times New Roman" w:cs="Times New Roman"/>
                <w:color w:val="000000"/>
                <w:szCs w:val="24"/>
                <w:lang w:eastAsia="es-EC"/>
              </w:rPr>
              <w:t>25%</w:t>
            </w:r>
          </w:p>
        </w:tc>
      </w:tr>
      <w:tr w:rsidR="007D45AA" w:rsidRPr="007D45AA" w14:paraId="56E77777" w14:textId="77777777" w:rsidTr="00D033BB">
        <w:trPr>
          <w:trHeight w:val="300"/>
        </w:trPr>
        <w:tc>
          <w:tcPr>
            <w:tcW w:w="2328" w:type="pct"/>
            <w:gridSpan w:val="2"/>
            <w:tcBorders>
              <w:top w:val="single" w:sz="4" w:space="0" w:color="auto"/>
              <w:bottom w:val="single" w:sz="4" w:space="0" w:color="auto"/>
            </w:tcBorders>
            <w:shd w:val="clear" w:color="auto" w:fill="auto"/>
            <w:noWrap/>
            <w:vAlign w:val="center"/>
            <w:hideMark/>
          </w:tcPr>
          <w:p w14:paraId="31034D85" w14:textId="77777777" w:rsidR="007D45AA" w:rsidRPr="007D45AA" w:rsidRDefault="007D45AA" w:rsidP="00E830A0">
            <w:pPr>
              <w:spacing w:before="60" w:after="60" w:line="276" w:lineRule="auto"/>
              <w:jc w:val="center"/>
              <w:rPr>
                <w:rFonts w:eastAsia="Times New Roman" w:cs="Times New Roman"/>
                <w:b/>
                <w:bCs/>
                <w:color w:val="000000"/>
                <w:sz w:val="22"/>
                <w:lang w:eastAsia="es-EC"/>
              </w:rPr>
            </w:pPr>
            <w:r w:rsidRPr="007D45AA">
              <w:rPr>
                <w:rFonts w:eastAsia="Times New Roman" w:cs="Times New Roman"/>
                <w:b/>
                <w:bCs/>
                <w:color w:val="000000"/>
                <w:sz w:val="22"/>
                <w:lang w:eastAsia="es-EC"/>
              </w:rPr>
              <w:t>Total</w:t>
            </w:r>
          </w:p>
        </w:tc>
        <w:tc>
          <w:tcPr>
            <w:tcW w:w="1295" w:type="pct"/>
            <w:tcBorders>
              <w:top w:val="nil"/>
              <w:bottom w:val="single" w:sz="4" w:space="0" w:color="auto"/>
            </w:tcBorders>
            <w:shd w:val="clear" w:color="auto" w:fill="auto"/>
            <w:noWrap/>
            <w:vAlign w:val="center"/>
            <w:hideMark/>
          </w:tcPr>
          <w:p w14:paraId="66C1BFA8" w14:textId="77777777" w:rsidR="007D45AA" w:rsidRPr="007D45AA" w:rsidRDefault="007D45AA" w:rsidP="00E830A0">
            <w:pPr>
              <w:spacing w:before="60" w:after="60" w:line="276" w:lineRule="auto"/>
              <w:jc w:val="center"/>
              <w:rPr>
                <w:rFonts w:eastAsia="Times New Roman" w:cs="Times New Roman"/>
                <w:b/>
                <w:bCs/>
                <w:color w:val="000000"/>
                <w:sz w:val="22"/>
                <w:lang w:eastAsia="es-EC"/>
              </w:rPr>
            </w:pPr>
            <w:r w:rsidRPr="007D45AA">
              <w:rPr>
                <w:rFonts w:eastAsia="Times New Roman" w:cs="Times New Roman"/>
                <w:b/>
                <w:bCs/>
                <w:color w:val="000000"/>
                <w:sz w:val="22"/>
                <w:lang w:eastAsia="es-EC"/>
              </w:rPr>
              <w:t>20</w:t>
            </w:r>
          </w:p>
        </w:tc>
        <w:tc>
          <w:tcPr>
            <w:tcW w:w="1377" w:type="pct"/>
            <w:tcBorders>
              <w:top w:val="nil"/>
              <w:bottom w:val="single" w:sz="4" w:space="0" w:color="auto"/>
            </w:tcBorders>
            <w:shd w:val="clear" w:color="auto" w:fill="auto"/>
            <w:noWrap/>
            <w:vAlign w:val="center"/>
            <w:hideMark/>
          </w:tcPr>
          <w:p w14:paraId="31E26FCA" w14:textId="77777777" w:rsidR="007D45AA" w:rsidRPr="007D45AA" w:rsidRDefault="007D45AA" w:rsidP="00E830A0">
            <w:pPr>
              <w:spacing w:before="60" w:after="60" w:line="276" w:lineRule="auto"/>
              <w:jc w:val="center"/>
              <w:rPr>
                <w:rFonts w:eastAsia="Times New Roman" w:cs="Times New Roman"/>
                <w:b/>
                <w:bCs/>
                <w:color w:val="000000"/>
                <w:sz w:val="22"/>
                <w:lang w:eastAsia="es-EC"/>
              </w:rPr>
            </w:pPr>
            <w:r w:rsidRPr="007D45AA">
              <w:rPr>
                <w:rFonts w:eastAsia="Times New Roman" w:cs="Times New Roman"/>
                <w:b/>
                <w:bCs/>
                <w:color w:val="000000"/>
                <w:sz w:val="22"/>
                <w:lang w:eastAsia="es-EC"/>
              </w:rPr>
              <w:t>100%</w:t>
            </w:r>
          </w:p>
        </w:tc>
      </w:tr>
    </w:tbl>
    <w:p w14:paraId="4B2A7D3B" w14:textId="7EAD8045" w:rsidR="0081207E" w:rsidRDefault="00B477E3" w:rsidP="0081207E">
      <w:pPr>
        <w:spacing w:before="120"/>
      </w:pPr>
      <w:r w:rsidRPr="003D2B5D">
        <w:rPr>
          <w:i/>
          <w:iCs/>
        </w:rPr>
        <w:t>Nota:</w:t>
      </w:r>
      <w:r w:rsidRPr="00882472">
        <w:rPr>
          <w:i/>
          <w:iCs/>
        </w:rPr>
        <w:t xml:space="preserve"> </w:t>
      </w:r>
      <w:r w:rsidRPr="003D2B5D">
        <w:t>Autoría propia</w:t>
      </w:r>
      <w:r w:rsidR="004D174E">
        <w:t>.</w:t>
      </w:r>
    </w:p>
    <w:p w14:paraId="611EDDB6" w14:textId="50CA6B0A" w:rsidR="000015EE" w:rsidRDefault="00B94001" w:rsidP="0081207E">
      <w:pPr>
        <w:spacing w:before="120"/>
      </w:pPr>
      <w:r>
        <w:t>Los deportistas que participaron en la muestra en su gran mayoría vienen</w:t>
      </w:r>
      <w:r w:rsidR="00E4245B">
        <w:t xml:space="preserve"> siendo parte de la </w:t>
      </w:r>
      <w:r w:rsidR="00E4245B">
        <w:rPr>
          <w:rFonts w:cs="Times New Roman"/>
          <w:color w:val="000000" w:themeColor="text1"/>
          <w:szCs w:val="24"/>
        </w:rPr>
        <w:t xml:space="preserve">Federación Deportiva Tungurahua por un lapso de entre dos y cuatro años. Por consiguiente, han </w:t>
      </w:r>
      <w:r w:rsidR="00A330F9">
        <w:rPr>
          <w:rFonts w:cs="Times New Roman"/>
          <w:color w:val="000000" w:themeColor="text1"/>
          <w:szCs w:val="24"/>
        </w:rPr>
        <w:t xml:space="preserve">sido parte de un proceso de entrenamiento prolongado, que ha estado enfocado a la </w:t>
      </w:r>
      <w:r w:rsidR="00E227EE">
        <w:rPr>
          <w:rFonts w:cs="Times New Roman"/>
          <w:color w:val="000000" w:themeColor="text1"/>
          <w:szCs w:val="24"/>
        </w:rPr>
        <w:t>resistencia física y al dominio de la técnica de la disciplina de boxeo, habiendo sido relegado su preparación en cuanto al desarrollo de la fuerza muscular, especialmente del tren inferior.</w:t>
      </w:r>
      <w:r w:rsidR="00CB6483">
        <w:rPr>
          <w:rFonts w:cs="Times New Roman"/>
          <w:color w:val="000000" w:themeColor="text1"/>
          <w:szCs w:val="24"/>
        </w:rPr>
        <w:t xml:space="preserve"> Cada uno de ellos a su vez ya contaba con un historial de control deportivo, aunque el mismo carece de información específica respecto a la evolución de la capacidad </w:t>
      </w:r>
      <w:r w:rsidR="00942EF4">
        <w:rPr>
          <w:rFonts w:cs="Times New Roman"/>
          <w:color w:val="000000" w:themeColor="text1"/>
          <w:szCs w:val="24"/>
        </w:rPr>
        <w:t>muscular de los deportistas.</w:t>
      </w:r>
    </w:p>
    <w:p w14:paraId="295B58DF" w14:textId="77777777" w:rsidR="00B94001" w:rsidRDefault="00B94001" w:rsidP="0081207E">
      <w:pPr>
        <w:spacing w:before="120"/>
      </w:pPr>
    </w:p>
    <w:p w14:paraId="0CC87D4F" w14:textId="3604CF3A" w:rsidR="00101A55" w:rsidRPr="005D1A05" w:rsidRDefault="00101A55" w:rsidP="005D1A05">
      <w:pPr>
        <w:pStyle w:val="Ttulo3"/>
      </w:pPr>
      <w:bookmarkStart w:id="301" w:name="_Toc102487160"/>
      <w:r w:rsidRPr="005D1A05">
        <w:t>Tipo de muestreo elegido</w:t>
      </w:r>
      <w:r w:rsidR="006D7437">
        <w:t>.</w:t>
      </w:r>
      <w:bookmarkEnd w:id="301"/>
    </w:p>
    <w:p w14:paraId="61CDA78E" w14:textId="31E8EA89" w:rsidR="00101A55" w:rsidRDefault="00101A55" w:rsidP="00721C8A">
      <w:pPr>
        <w:ind w:firstLine="709"/>
      </w:pPr>
      <w:r>
        <w:t xml:space="preserve">El tipo de muestreo elegido para esta investigación es el </w:t>
      </w:r>
      <w:r w:rsidRPr="00101A55">
        <w:t xml:space="preserve">muestreo </w:t>
      </w:r>
      <w:r w:rsidR="0056021D">
        <w:t>censal, debido a que la muestra fue igual a la población</w:t>
      </w:r>
      <w:r>
        <w:t>.</w:t>
      </w:r>
      <w:r w:rsidR="00481DEA">
        <w:t xml:space="preserve"> </w:t>
      </w:r>
      <w:r w:rsidR="006D7437">
        <w:t>Los deportistas</w:t>
      </w:r>
      <w:r w:rsidR="00481DEA">
        <w:t xml:space="preserve"> que integraron la muestra dieron su consentimiento voluntario de participación en la investigación</w:t>
      </w:r>
      <w:r w:rsidR="00D2634D">
        <w:t xml:space="preserve">. </w:t>
      </w:r>
    </w:p>
    <w:p w14:paraId="6543AA8B" w14:textId="718EB5BD" w:rsidR="00101A55" w:rsidRDefault="00101A55" w:rsidP="00FC4FD7">
      <w:pPr>
        <w:pStyle w:val="Ttulo2"/>
      </w:pPr>
      <w:bookmarkStart w:id="302" w:name="_Toc102487161"/>
      <w:r w:rsidRPr="00101A55">
        <w:t>Técnicas e instrumentos</w:t>
      </w:r>
      <w:bookmarkEnd w:id="302"/>
    </w:p>
    <w:p w14:paraId="4D72CF43" w14:textId="5D07CD37" w:rsidR="009458E3" w:rsidRDefault="009458E3" w:rsidP="00721C8A">
      <w:pPr>
        <w:ind w:firstLine="709"/>
      </w:pPr>
      <w:r>
        <w:t xml:space="preserve">La técnica empleada para </w:t>
      </w:r>
      <w:r w:rsidR="007E772C">
        <w:t xml:space="preserve">el desarrollo de la investigación fue la observación directa mediante medición, la cual permitió recopilar información sobre la fuerza </w:t>
      </w:r>
      <w:r w:rsidR="001E69BC">
        <w:t>explosiva del tren inferior de los deportistas de la Federación Deportiva de Tungurahua disciplina de boxeo.</w:t>
      </w:r>
    </w:p>
    <w:p w14:paraId="16EAAC1F" w14:textId="77777777" w:rsidR="000F6BC2" w:rsidRDefault="000F6BC2" w:rsidP="000F6BC2">
      <w:pPr>
        <w:ind w:firstLine="709"/>
      </w:pPr>
      <w:r>
        <w:t>E</w:t>
      </w:r>
      <w:r w:rsidRPr="00934587">
        <w:t>s necesario evaluar, correctamente la fuerza explosiva, que más adelante permitirá planificar el entrenamiento de una manera correcta y eficaz</w:t>
      </w:r>
      <w:r>
        <w:t xml:space="preserve">. Por esta razón, el instrumento empleado para recolección de datos en la población participante en la investigación fue la prueba Squat Jump (SJ) del “Test de Bosco”, elaborado por </w:t>
      </w:r>
      <w:r w:rsidRPr="00E444B6">
        <w:t>Carmelo Bosco</w:t>
      </w:r>
      <w:r>
        <w:t xml:space="preserve">, un Doctor de investigación en Fisiología y Biomecánica del deporte y profesor en Educación Física. Dicho instrumento permite valorar las características neuro musculares del tren inferior de cada individuo </w:t>
      </w:r>
      <w:r>
        <w:fldChar w:fldCharType="begin" w:fldLock="1"/>
      </w:r>
      <w:r>
        <w:instrText xml:space="preserve"> ADDIN ZOTERO_ITEM CSL_CITATION {"citationID":"VeWYWedt","properties":{"formattedCitation":"(BOSCO et\\uc0\\u160{}al., 1982)","plainCitation":"(BOSCO et al., 1982)","dontUpdate":true,"noteIndex":0},"citationItems":[{"id":"aOD4mWRi/vKOtSSII","uris":["http://www.mendeley.com/documents/?uuid=c23209ce-7344-39e7-84d9-5d4eec02c25d"],"itemData":{"DOI":"10.1111/j.1748-1716.1982.tb07024.x","ISSN":"1365201X","PMID":"7136784","abstract":"In addition to the utilization of muscle's elastic energy enhancement of performance in exercise involving stretch‐shortening cycle might be also due to simultaneous increase of myoelectrical activity. This hypothesis was tested by examining three athletes during jumping exercise on force‐platform. Vertical jumps were performed with and without preliminary counter‐movement, and the jumps were called counter‐movement jump (CMJ) and squatting jump (SJ), respectively. In both conditions several jumps were performed also with extra loads on the shoulders (15–220% of b. wt.). Additional droppingjumps (DJ) were executed from different heights (20–100 cm). During jumping exercise myoelectrical activity of selected muscles from the quadriceps femoris was monitored with surface electrodes. The results obtained were similar to those reported in isolated muscle and as expected, the prestretch in CMJ shifted the force‐velocity curve of concentric work to the right. In two cases enhancement of performance was attributed primarily to restitution of elastic energy because myoelectrical activity was similar to that observed in SJ. In one subject increased myoelectrical activity was observed during the concentric phase of CMJ. In DJ condition the EMG activity during eccentric phase was much higher than in SJ. Therefore the high performance in this condition was attributed to both elastic energy and reflex potentiation. In eccentric work of CMJ the average force decreased with the increase of stretching speed. This phenomenon was associated with a light increase of EMG activity. The observed results emphasize that both elastic energy and reflex potentiation may operate effectively during stretch‐shortening cycle activity. © 1982 Scandinavian Physiological Society","author":[{"dropping-particle":"","family":"BOSCO","given":"C.","non-dropping-particle":"","parse-names":false,"suffix":""},{"dropping-particle":"","family":"VIITASALO","given":"J. T.","non-dropping-particle":"","parse-names":false,"suffix":""},{"dropping-particle":"V.","family":"KOMI","given":"P.","non-dropping-particle":"","parse-names":false,"suffix":""},{"dropping-particle":"","family":"LUHTANEN","given":"P.","non-dropping-particle":"","parse-names":false,"suffix":""}],"container-title":"Acta Physiologica Scandinavica","id":"ITEM-1","issue":"4","issued":{"date-parts":[["1982"]]},"page":"557-565","publisher":"Acta Physiol Scand","title":"Combined effect of elastic energy and myoelectrical potentiation during stretch‐shortening cycle exercise","type":"article-journal","volume":"114"}}],"schema":"https://github.com/citation-style-language/schema/raw/master/csl-citation.json"} </w:instrText>
      </w:r>
      <w:r>
        <w:fldChar w:fldCharType="separate"/>
      </w:r>
      <w:r w:rsidRPr="00814633">
        <w:rPr>
          <w:rFonts w:cs="Times New Roman"/>
          <w:szCs w:val="24"/>
        </w:rPr>
        <w:t>(B</w:t>
      </w:r>
      <w:r>
        <w:rPr>
          <w:rFonts w:cs="Times New Roman"/>
          <w:szCs w:val="24"/>
        </w:rPr>
        <w:t>osco</w:t>
      </w:r>
      <w:r w:rsidRPr="00814633">
        <w:rPr>
          <w:rFonts w:cs="Times New Roman"/>
          <w:szCs w:val="24"/>
        </w:rPr>
        <w:t xml:space="preserve"> et al., 1982)</w:t>
      </w:r>
      <w:r>
        <w:fldChar w:fldCharType="end"/>
      </w:r>
      <w:r>
        <w:t xml:space="preserve">. El test de Bosco ha sido aplicado en algunos estudios desarrollados con respecto a la medición de la fuerza explosiva, elástico-explosiva y explosivo-elástico-reactiva en diferentes disciplinas deportivas </w:t>
      </w:r>
      <w:r>
        <w:fldChar w:fldCharType="begin"/>
      </w:r>
      <w:r>
        <w:instrText xml:space="preserve"> ADDIN ZOTERO_ITEM CSL_CITATION {"citationID":"cMdtMEal","properties":{"formattedCitation":"(Gonz\\uc0\\u225{}lez et\\uc0\\u160{}al., 2002)","plainCitation":"(González et al., 2002)","noteIndex":0},"citationItems":[{"id":7202,"uris":["http://zotero.org/users/3930663/items/S434AJT4"],"itemData":{"id":7202,"type":"article-journal","container-title":"Revista Motricidad","ISSN":"2386-4095","issue":"9","language":"es","page":"191-208","title":"Modificaciones de la capacidad de salto en las pruebas del test de bosco tras la aplicación de un entrenamiento de fuerza basado en el método de contraste entre sujetos de 50 a 70 años con diferentes niveles de actividad física","author":[{"family":"González","given":"Juan"},{"family":"Delgado","given":"M."},{"family":"Vaquero","given":"M."},{"family":"Contreras","given":"O."}],"issued":{"date-parts":[["2002"]]}}}],"schema":"https://github.com/citation-style-language/schema/raw/master/csl-citation.json"} </w:instrText>
      </w:r>
      <w:r>
        <w:fldChar w:fldCharType="separate"/>
      </w:r>
      <w:r w:rsidRPr="00814633">
        <w:rPr>
          <w:rFonts w:cs="Times New Roman"/>
          <w:szCs w:val="24"/>
        </w:rPr>
        <w:t>(González et al., 2002)</w:t>
      </w:r>
      <w:r>
        <w:fldChar w:fldCharType="end"/>
      </w:r>
      <w:r>
        <w:t xml:space="preserve"> </w:t>
      </w:r>
      <w:r>
        <w:fldChar w:fldCharType="begin"/>
      </w:r>
      <w:r>
        <w:instrText xml:space="preserve"> ADDIN ZOTERO_ITEM CSL_CITATION {"citationID":"iCpLiJMS","properties":{"formattedCitation":"(Monroy et\\uc0\\u160{}al., 2019)","plainCitation":"(Monroy et al., 2019)","noteIndex":0},"citationItems":[{"id":7206,"uris":["http://zotero.org/users/3930663/items/3A44YMSS"],"itemData":{"id":7206,"type":"article-journal","container-title":"EmásF, Revista Digital de Educación Física","ISSN":"1989-8304","issue":"57","language":"es","page":"15","title":"Efecto del entrenamiento pliométrico sobre la fuerza explosiva de miembros inferiores en guardametas de fútbol categoría infantil","author":[{"family":"Monroy","given":"Javier Reina"},{"family":"Barbosa","given":"Miguel Chaves"},{"family":"León","given":"Camilo Torres"},{"family":"Cardozo","given":"Luis Alberto"}],"issued":{"date-parts":[["2019"]]}}}],"schema":"https://github.com/citation-style-language/schema/raw/master/csl-citation.json"} </w:instrText>
      </w:r>
      <w:r>
        <w:fldChar w:fldCharType="separate"/>
      </w:r>
      <w:r w:rsidRPr="009D3A0C">
        <w:rPr>
          <w:rFonts w:cs="Times New Roman"/>
          <w:szCs w:val="24"/>
        </w:rPr>
        <w:t>(Monroy et al., 2019)</w:t>
      </w:r>
      <w:r>
        <w:fldChar w:fldCharType="end"/>
      </w:r>
      <w:r>
        <w:t xml:space="preserve"> </w:t>
      </w:r>
      <w:r>
        <w:fldChar w:fldCharType="begin"/>
      </w:r>
      <w:r>
        <w:instrText xml:space="preserve"> ADDIN ZOTERO_ITEM CSL_CITATION {"citationID":"l78zU0Kc","properties":{"formattedCitation":"(Herrera-Delgado et\\uc0\\u160{}al., 2020)","plainCitation":"(Herrera-Delgado et al., 2020)","noteIndex":0},"citationItems":[{"id":7203,"uris":["http://zotero.org/users/3930663/items/LT4HMJ6L"],"itemData":{"id":7203,"type":"article-journal","abstract":"The study of the power of the lower limbs will be a constant in the course of the time, since all the sports involving jumps â€“ horizontal or vertical â€“ as well as different types of movements need a meticulous work for the invigoration of the muscular mass in this area. The objective of this work is to assess the state of the power in the lower limbs at the beginning on the preparation of the female and male teams of table tennis in Havana in the 2019 cycle. By means of the Bosco Test there were reached conclusions about the deficit present in both teams at the beginning of the general preparation, whose generally accepted models of planning are based on the creation of a physical-conditional basis, mostly in the so-called Traditional of Matveev, which is declared in the carried out interview. Four variants of the Bosco Test were used: SJ, CMJ, ABA and DJ. For the assessment of the study, the descriptive statistic of the on-line program Excel was applied. The methods used in the investigation were the theoretical, empiric and statistical-mathematical.","container-title":"Revista científica especializada en Ciencias de la Cultura Física y del Deporte","ISSN":"1819-4028","issue":"44","language":"es","page":"1-10","source":"deporvida.uho.edu.cu","title":"La potencia en miembros inferiores mediante el Test de Bosco en el tenis de mesa","volume":"17","author":[{"family":"Herrera-Delgado","given":"Ídolo Gilberto"},{"family":"Carlos-Bohigas","given":"José"},{"family":"Deulofeu-Salgado","given":"Cesar"}],"issued":{"date-parts":[["2020"]]}}}],"schema":"https://github.com/citation-style-language/schema/raw/master/csl-citation.json"} </w:instrText>
      </w:r>
      <w:r>
        <w:fldChar w:fldCharType="separate"/>
      </w:r>
      <w:r w:rsidRPr="009D3A0C">
        <w:rPr>
          <w:rFonts w:cs="Times New Roman"/>
          <w:szCs w:val="24"/>
        </w:rPr>
        <w:t>(Herrera-Delgado et al., 2020)</w:t>
      </w:r>
      <w:r>
        <w:fldChar w:fldCharType="end"/>
      </w:r>
      <w:r>
        <w:t>.</w:t>
      </w:r>
    </w:p>
    <w:p w14:paraId="43D9E0E0" w14:textId="2907728A" w:rsidR="000F6BC2" w:rsidRPr="00934587" w:rsidRDefault="000F6BC2" w:rsidP="000F6BC2">
      <w:pPr>
        <w:ind w:firstLine="709"/>
      </w:pPr>
      <w:r w:rsidRPr="00934587">
        <w:t>E</w:t>
      </w:r>
      <w:r>
        <w:t>l</w:t>
      </w:r>
      <w:r w:rsidRPr="00934587">
        <w:t xml:space="preserve"> test </w:t>
      </w:r>
      <w:r>
        <w:t xml:space="preserve">de SJ </w:t>
      </w:r>
      <w:r w:rsidRPr="00934587">
        <w:t>se utilizó</w:t>
      </w:r>
      <w:r>
        <w:t xml:space="preserve"> también</w:t>
      </w:r>
      <w:r w:rsidRPr="00934587">
        <w:t xml:space="preserve"> </w:t>
      </w:r>
      <w:r>
        <w:t xml:space="preserve">por las características que asemejan al deporte del boxeo, por lo que se utiliza el impulso de las extremidades inferiores sin ayuda de los movimientos externos y se manifiesta la fuerza pura de los músculos de las piernas. El SJ se asemeja más a las condiciones reales de un encuentro de cada asalto, los mismos tiene una duración de tres minutos, por lo que se observa el desgaste energético en la etapa final, que obliga a que las adaptaciones sean más rápidas y eficientes, por ende, es necesario </w:t>
      </w:r>
      <w:r w:rsidRPr="00934587">
        <w:t>evaluar la fuerza explosiva de los miembros inferiores,</w:t>
      </w:r>
      <w:r>
        <w:t xml:space="preserve"> </w:t>
      </w:r>
      <w:r w:rsidRPr="00934587">
        <w:t xml:space="preserve">ya que es un sistema de medida y de control. </w:t>
      </w:r>
    </w:p>
    <w:p w14:paraId="6D183FBF" w14:textId="7EB43FA6" w:rsidR="00101A55" w:rsidRDefault="00101A55" w:rsidP="00721C8A">
      <w:pPr>
        <w:ind w:firstLine="709"/>
      </w:pPr>
      <w:r>
        <w:t xml:space="preserve">Este test se lo </w:t>
      </w:r>
      <w:r w:rsidR="00FB71D6">
        <w:t>utilizó</w:t>
      </w:r>
      <w:r>
        <w:t xml:space="preserve"> antes de la aplicación de los ejercicios pliométricos de manera individual a los deportistas de la disciplina de boxeo</w:t>
      </w:r>
      <w:r w:rsidR="00F3623C">
        <w:t xml:space="preserve"> (prueba conocida como pre-test)</w:t>
      </w:r>
      <w:r>
        <w:t xml:space="preserve">, para reflejar los datos </w:t>
      </w:r>
      <w:r w:rsidR="00F3623C">
        <w:t>de la capacidad de salto</w:t>
      </w:r>
      <w:r w:rsidR="000032DA">
        <w:t>, d</w:t>
      </w:r>
      <w:r>
        <w:t>e igual forma se lo aplic</w:t>
      </w:r>
      <w:r w:rsidR="00FB71D6">
        <w:t>ó</w:t>
      </w:r>
      <w:r>
        <w:t xml:space="preserve"> después de cumplir con el proceso de entrenamiento pliométrico, para analizar los resultados finales</w:t>
      </w:r>
      <w:r w:rsidR="000032DA">
        <w:t xml:space="preserve"> (prueba denominada post-test)</w:t>
      </w:r>
      <w:r>
        <w:t xml:space="preserve">. </w:t>
      </w:r>
    </w:p>
    <w:p w14:paraId="172AEFF1" w14:textId="4F7A4ACF" w:rsidR="00101A55" w:rsidRPr="005D1A05" w:rsidRDefault="00101A55" w:rsidP="005D1A05">
      <w:pPr>
        <w:pStyle w:val="Ttulo3"/>
      </w:pPr>
      <w:bookmarkStart w:id="303" w:name="_Toc102487162"/>
      <w:r w:rsidRPr="005D1A05">
        <w:t>Squat Jump (SJ)</w:t>
      </w:r>
      <w:r w:rsidR="006D7437">
        <w:t>.</w:t>
      </w:r>
      <w:bookmarkEnd w:id="303"/>
    </w:p>
    <w:p w14:paraId="7BC2C7F8" w14:textId="0DE6182C" w:rsidR="00D71E52" w:rsidRDefault="00A74B0F" w:rsidP="00721C8A">
      <w:pPr>
        <w:ind w:firstLine="709"/>
      </w:pPr>
      <w:r w:rsidRPr="00740AFC">
        <w:t xml:space="preserve">La prueba </w:t>
      </w:r>
      <w:r w:rsidR="009A55A8" w:rsidRPr="009A55A8">
        <w:t>Squat Jump o salto sin contra-movimiento (SJ) o en español salto en cuclillas</w:t>
      </w:r>
      <w:r w:rsidR="00740AFC">
        <w:t xml:space="preserve"> </w:t>
      </w:r>
      <w:r w:rsidR="00591996">
        <w:t xml:space="preserve">se emplea para valorar la </w:t>
      </w:r>
      <w:r w:rsidR="00612BC3">
        <w:t xml:space="preserve">manifestación </w:t>
      </w:r>
      <w:r w:rsidR="00591996">
        <w:t xml:space="preserve">explosiva </w:t>
      </w:r>
      <w:r w:rsidR="00612BC3">
        <w:t xml:space="preserve">de la fuerza </w:t>
      </w:r>
      <w:r w:rsidR="00591996">
        <w:t xml:space="preserve">y </w:t>
      </w:r>
      <w:r w:rsidR="00D71E52">
        <w:t xml:space="preserve">consiste en la realización de un salto vertical máximo partiendo de la posición de flexión de </w:t>
      </w:r>
      <w:r w:rsidR="00740AFC">
        <w:t>rodillas</w:t>
      </w:r>
      <w:r w:rsidR="00D71E52">
        <w:t xml:space="preserve"> de 90°, sin ningún tipo de rebote o contramovimiento.</w:t>
      </w:r>
      <w:r w:rsidR="002401C0">
        <w:t xml:space="preserve"> </w:t>
      </w:r>
      <w:r w:rsidR="002220E0">
        <w:t>El movimiento se ejecuta con las manos sobre las caderas y el tronco recto</w:t>
      </w:r>
      <w:r w:rsidR="002401C0">
        <w:t xml:space="preserve"> sin intervención de l</w:t>
      </w:r>
      <w:r w:rsidR="00D71E52">
        <w:t>os miembros superiores</w:t>
      </w:r>
      <w:r w:rsidR="00E422F6">
        <w:t xml:space="preserve"> </w:t>
      </w:r>
      <w:r w:rsidR="00D71E52">
        <w:t xml:space="preserve">desde la posición inicial hasta la </w:t>
      </w:r>
      <w:r w:rsidR="00A01378">
        <w:t>culmin</w:t>
      </w:r>
      <w:r w:rsidR="00D71E52">
        <w:t xml:space="preserve">ación de salto. </w:t>
      </w:r>
      <w:r w:rsidR="00A01378">
        <w:t xml:space="preserve">El participante durante </w:t>
      </w:r>
      <w:r w:rsidR="00D71E52">
        <w:t xml:space="preserve">la fase de vuelo </w:t>
      </w:r>
      <w:r w:rsidR="00A01378">
        <w:t>tiene que sostener</w:t>
      </w:r>
      <w:r w:rsidR="00D71E52">
        <w:t xml:space="preserve"> el cuerpo erguido, las piernas extendidas y</w:t>
      </w:r>
      <w:r w:rsidR="00D71E52">
        <w:rPr>
          <w:spacing w:val="5"/>
        </w:rPr>
        <w:t xml:space="preserve"> </w:t>
      </w:r>
      <w:r w:rsidR="00D71E52">
        <w:t>pies</w:t>
      </w:r>
      <w:r w:rsidR="00D71E52">
        <w:rPr>
          <w:spacing w:val="6"/>
        </w:rPr>
        <w:t xml:space="preserve"> </w:t>
      </w:r>
      <w:r w:rsidR="00D71E52">
        <w:t>en</w:t>
      </w:r>
      <w:r w:rsidR="00D71E52">
        <w:rPr>
          <w:spacing w:val="6"/>
        </w:rPr>
        <w:t xml:space="preserve"> </w:t>
      </w:r>
      <w:r w:rsidR="00D71E52">
        <w:t>flexión</w:t>
      </w:r>
      <w:r w:rsidR="00465C58">
        <w:t>,</w:t>
      </w:r>
      <w:r w:rsidR="00D71E52">
        <w:rPr>
          <w:spacing w:val="5"/>
        </w:rPr>
        <w:t xml:space="preserve"> </w:t>
      </w:r>
      <w:r w:rsidR="00D71E52">
        <w:t>plantar</w:t>
      </w:r>
      <w:r w:rsidR="00D71E52">
        <w:rPr>
          <w:spacing w:val="6"/>
        </w:rPr>
        <w:t xml:space="preserve"> </w:t>
      </w:r>
      <w:r w:rsidR="00D71E52">
        <w:t>efectuando</w:t>
      </w:r>
      <w:r w:rsidR="00D71E52">
        <w:rPr>
          <w:spacing w:val="5"/>
        </w:rPr>
        <w:t xml:space="preserve"> </w:t>
      </w:r>
      <w:r w:rsidR="00D71E52">
        <w:t>la</w:t>
      </w:r>
      <w:r w:rsidR="00D71E52">
        <w:rPr>
          <w:spacing w:val="7"/>
        </w:rPr>
        <w:t xml:space="preserve"> </w:t>
      </w:r>
      <w:r w:rsidR="00D71E52">
        <w:t>caída</w:t>
      </w:r>
      <w:r w:rsidR="00D71E52">
        <w:rPr>
          <w:spacing w:val="8"/>
        </w:rPr>
        <w:t xml:space="preserve"> </w:t>
      </w:r>
      <w:r w:rsidR="00D71E52">
        <w:t>en</w:t>
      </w:r>
      <w:r w:rsidR="00D71E52">
        <w:rPr>
          <w:spacing w:val="6"/>
        </w:rPr>
        <w:t xml:space="preserve"> </w:t>
      </w:r>
      <w:r w:rsidR="00D71E52">
        <w:t>el</w:t>
      </w:r>
      <w:r w:rsidR="00D71E52">
        <w:rPr>
          <w:spacing w:val="7"/>
        </w:rPr>
        <w:t xml:space="preserve"> </w:t>
      </w:r>
      <w:r w:rsidR="00D71E52">
        <w:t>mismo</w:t>
      </w:r>
      <w:r w:rsidR="00D71E52">
        <w:rPr>
          <w:spacing w:val="7"/>
        </w:rPr>
        <w:t xml:space="preserve"> </w:t>
      </w:r>
      <w:r w:rsidR="00465C58">
        <w:t xml:space="preserve">sitio </w:t>
      </w:r>
      <w:r w:rsidR="00D71E52">
        <w:t>de</w:t>
      </w:r>
      <w:r w:rsidR="00D71E52">
        <w:rPr>
          <w:spacing w:val="6"/>
        </w:rPr>
        <w:t xml:space="preserve"> </w:t>
      </w:r>
      <w:r w:rsidR="00D71E52">
        <w:t xml:space="preserve">inicio, con los brazos fijados en la cadera. El máximo esfuerzo en la extensión del tren inferior debe permitir la realización de </w:t>
      </w:r>
      <w:r w:rsidR="00D71E52" w:rsidRPr="00644D1E">
        <w:rPr>
          <w:i/>
          <w:iCs/>
        </w:rPr>
        <w:t>n</w:t>
      </w:r>
      <w:r w:rsidR="00D71E52">
        <w:t xml:space="preserve"> salto vertical lo más alto posible. </w:t>
      </w:r>
      <w:r w:rsidR="00FF101A">
        <w:t>En la ejecución de la prueba s</w:t>
      </w:r>
      <w:r w:rsidR="00FF101A" w:rsidRPr="00644D1E">
        <w:t>e consignan entre dos y tres intentos, registrando el mejor resultado.</w:t>
      </w:r>
      <w:r w:rsidR="00644D1E">
        <w:t xml:space="preserve"> En la </w:t>
      </w:r>
      <w:r w:rsidR="00EE3190">
        <w:t>F</w:t>
      </w:r>
      <w:r w:rsidR="00644D1E">
        <w:t xml:space="preserve">igura </w:t>
      </w:r>
      <w:r w:rsidR="00EE3190">
        <w:t xml:space="preserve">6 </w:t>
      </w:r>
      <w:r w:rsidR="00644D1E">
        <w:t>se ilustran los movimientos que debe realizar el evaluado</w:t>
      </w:r>
      <w:r w:rsidR="00CF0674">
        <w:t xml:space="preserve"> en el desarrollo de la prueba SJ</w:t>
      </w:r>
      <w:r w:rsidR="00644D1E">
        <w:t>.</w:t>
      </w:r>
    </w:p>
    <w:p w14:paraId="7F9AF026" w14:textId="77777777" w:rsidR="00A9425A" w:rsidRPr="00497281" w:rsidRDefault="00A9425A" w:rsidP="00886F31">
      <w:pPr>
        <w:spacing w:after="0" w:line="276" w:lineRule="auto"/>
        <w:jc w:val="center"/>
        <w:rPr>
          <w:rFonts w:cs="Times New Roman"/>
          <w:b/>
          <w:szCs w:val="24"/>
        </w:rPr>
      </w:pPr>
      <w:r w:rsidRPr="00686829">
        <w:rPr>
          <w:rFonts w:cs="Times New Roman"/>
          <w:b/>
          <w:noProof/>
          <w:szCs w:val="24"/>
          <w:lang w:eastAsia="es-EC"/>
        </w:rPr>
        <w:drawing>
          <wp:inline distT="0" distB="0" distL="0" distR="0" wp14:anchorId="6B70F0BB" wp14:editId="026D7CB1">
            <wp:extent cx="2246926" cy="2181225"/>
            <wp:effectExtent l="0" t="0" r="127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277744" cy="2211142"/>
                    </a:xfrm>
                    <a:prstGeom prst="rect">
                      <a:avLst/>
                    </a:prstGeom>
                    <a:noFill/>
                    <a:ln>
                      <a:noFill/>
                    </a:ln>
                  </pic:spPr>
                </pic:pic>
              </a:graphicData>
            </a:graphic>
          </wp:inline>
        </w:drawing>
      </w:r>
    </w:p>
    <w:p w14:paraId="75FBE141" w14:textId="77777777" w:rsidR="00A9425A" w:rsidRDefault="00A9425A" w:rsidP="00EE3190">
      <w:pPr>
        <w:pStyle w:val="Descripcin"/>
        <w:spacing w:before="0"/>
        <w:ind w:left="2552"/>
        <w:jc w:val="both"/>
      </w:pPr>
      <w:bookmarkStart w:id="304" w:name="_Toc81868040"/>
      <w:bookmarkStart w:id="305" w:name="_Toc79172107"/>
      <w:r w:rsidRPr="00740478">
        <w:rPr>
          <w:b/>
        </w:rPr>
        <w:t xml:space="preserve">Figura </w:t>
      </w:r>
      <w:r>
        <w:rPr>
          <w:b/>
        </w:rPr>
        <w:fldChar w:fldCharType="begin"/>
      </w:r>
      <w:r>
        <w:rPr>
          <w:b/>
        </w:rPr>
        <w:instrText xml:space="preserve"> SEQ Figura \* ARABIC </w:instrText>
      </w:r>
      <w:r>
        <w:rPr>
          <w:b/>
        </w:rPr>
        <w:fldChar w:fldCharType="separate"/>
      </w:r>
      <w:r>
        <w:rPr>
          <w:b/>
          <w:noProof/>
        </w:rPr>
        <w:t>6</w:t>
      </w:r>
      <w:r>
        <w:rPr>
          <w:b/>
        </w:rPr>
        <w:fldChar w:fldCharType="end"/>
      </w:r>
      <w:r w:rsidRPr="001A59B9">
        <w:rPr>
          <w:b/>
        </w:rPr>
        <w:t>.</w:t>
      </w:r>
      <w:bookmarkEnd w:id="304"/>
    </w:p>
    <w:p w14:paraId="5AFD79C4" w14:textId="77777777" w:rsidR="00A9425A" w:rsidRPr="00884217" w:rsidRDefault="00A9425A" w:rsidP="00EE3190">
      <w:pPr>
        <w:pStyle w:val="Descripcin"/>
        <w:spacing w:before="0"/>
        <w:ind w:left="2552"/>
        <w:jc w:val="both"/>
        <w:rPr>
          <w:b/>
          <w:i/>
        </w:rPr>
      </w:pPr>
      <w:r w:rsidRPr="00884217">
        <w:rPr>
          <w:i/>
        </w:rPr>
        <w:t>Ilustración de la prueba S</w:t>
      </w:r>
      <w:r>
        <w:rPr>
          <w:i/>
        </w:rPr>
        <w:t xml:space="preserve">quat </w:t>
      </w:r>
      <w:r w:rsidRPr="00884217">
        <w:rPr>
          <w:i/>
        </w:rPr>
        <w:t>J</w:t>
      </w:r>
      <w:r>
        <w:rPr>
          <w:i/>
        </w:rPr>
        <w:t>ump (SJ)</w:t>
      </w:r>
      <w:r w:rsidRPr="00884217">
        <w:rPr>
          <w:i/>
        </w:rPr>
        <w:t>.</w:t>
      </w:r>
      <w:bookmarkEnd w:id="305"/>
    </w:p>
    <w:p w14:paraId="4935377C" w14:textId="71CFD797" w:rsidR="00A9425A" w:rsidRPr="001A59B9" w:rsidRDefault="00B477E3" w:rsidP="00EE3190">
      <w:pPr>
        <w:pStyle w:val="Descripcin"/>
        <w:spacing w:before="0"/>
        <w:ind w:left="2552"/>
        <w:jc w:val="both"/>
      </w:pPr>
      <w:r w:rsidRPr="003D2B5D">
        <w:rPr>
          <w:i/>
          <w:iCs w:val="0"/>
        </w:rPr>
        <w:t>Nota:</w:t>
      </w:r>
      <w:r w:rsidRPr="00882472">
        <w:rPr>
          <w:i/>
          <w:iCs w:val="0"/>
        </w:rPr>
        <w:t xml:space="preserve"> </w:t>
      </w:r>
      <w:r w:rsidRPr="003D2B5D">
        <w:t>Autoría propia</w:t>
      </w:r>
      <w:r>
        <w:t>.</w:t>
      </w:r>
    </w:p>
    <w:p w14:paraId="59A08168" w14:textId="70C4B73B" w:rsidR="00101A55" w:rsidRPr="00101A55" w:rsidRDefault="00101A55" w:rsidP="00FC4FD7">
      <w:pPr>
        <w:pStyle w:val="Ttulo2"/>
      </w:pPr>
      <w:bookmarkStart w:id="306" w:name="_Toc102487163"/>
      <w:r w:rsidRPr="00101A55">
        <w:t>Procedimientos toma de datos</w:t>
      </w:r>
      <w:bookmarkEnd w:id="306"/>
    </w:p>
    <w:p w14:paraId="47A49D52" w14:textId="578DF214" w:rsidR="00DA0B4E" w:rsidRDefault="00DA0B4E" w:rsidP="00766314">
      <w:pPr>
        <w:ind w:firstLine="709"/>
      </w:pPr>
      <w:r>
        <w:t xml:space="preserve">En esta toma de datos se realizó un protocolo muy bien estructurado, para obtener resultados confiables que permitan </w:t>
      </w:r>
      <w:r w:rsidR="004554E1">
        <w:t>establecer</w:t>
      </w:r>
      <w:r>
        <w:t xml:space="preserve"> conclusiones que aporten positivamente a los objetivos formulado</w:t>
      </w:r>
      <w:r w:rsidR="004554E1">
        <w:t>s</w:t>
      </w:r>
      <w:r>
        <w:t xml:space="preserve"> </w:t>
      </w:r>
      <w:r w:rsidR="004554E1">
        <w:t>en el</w:t>
      </w:r>
      <w:r>
        <w:t xml:space="preserve"> estudio</w:t>
      </w:r>
      <w:r w:rsidR="0037595E">
        <w:t>.  E</w:t>
      </w:r>
      <w:r>
        <w:t>l proceso se lo realiz</w:t>
      </w:r>
      <w:r w:rsidR="0037595E">
        <w:t>ó</w:t>
      </w:r>
      <w:r>
        <w:t xml:space="preserve"> de forma sistemática, realista, ordenada e individual a cada uno de los participantes, para lo cual se lo reviso en profundidad e</w:t>
      </w:r>
      <w:r w:rsidR="0037595E">
        <w:t>l</w:t>
      </w:r>
      <w:r>
        <w:t xml:space="preserve"> test de Bosco</w:t>
      </w:r>
      <w:r w:rsidR="0037595E">
        <w:t>, en lo correspondiente a la prueba SJ,</w:t>
      </w:r>
      <w:r>
        <w:t xml:space="preserve"> teniendo en cuenta los requisitos de valides y confiabilidad. </w:t>
      </w:r>
      <w:r w:rsidR="001559DF">
        <w:t>En</w:t>
      </w:r>
      <w:r>
        <w:t xml:space="preserve"> el proceso investigativo se aplica pruebas de salto, el mismo que permite el análisis en relación con las variables de estudio.</w:t>
      </w:r>
    </w:p>
    <w:p w14:paraId="5B778277" w14:textId="1935BB78" w:rsidR="0037595E" w:rsidRDefault="00A361CA" w:rsidP="00766314">
      <w:pPr>
        <w:ind w:firstLine="709"/>
      </w:pPr>
      <w:r w:rsidRPr="00A23A5C">
        <w:t xml:space="preserve">La prueba fue aplicada por parte </w:t>
      </w:r>
      <w:r>
        <w:t>del investigador con el apoyo del entrenador de boxeo de la Federación Deportiva de Tungurahua</w:t>
      </w:r>
      <w:r w:rsidR="001762FD">
        <w:t xml:space="preserve"> en las instalaciones del estadio Bellavista</w:t>
      </w:r>
      <w:r>
        <w:t>.</w:t>
      </w:r>
      <w:r w:rsidR="00766314">
        <w:t xml:space="preserve"> </w:t>
      </w:r>
      <w:r w:rsidR="008161E1" w:rsidRPr="00630A57">
        <w:t>Los pasos</w:t>
      </w:r>
      <w:r w:rsidR="002F7210">
        <w:t xml:space="preserve"> seguidos para llevar a cabo la toma de datos fueron los siguientes</w:t>
      </w:r>
      <w:r w:rsidR="008161E1" w:rsidRPr="00630A57">
        <w:t>:</w:t>
      </w:r>
    </w:p>
    <w:p w14:paraId="0C20D32C" w14:textId="4626C213" w:rsidR="0037595E" w:rsidRDefault="008161E1" w:rsidP="00C329C6">
      <w:pPr>
        <w:pStyle w:val="Prrafodelista"/>
        <w:numPr>
          <w:ilvl w:val="0"/>
          <w:numId w:val="8"/>
        </w:numPr>
      </w:pPr>
      <w:r>
        <w:t xml:space="preserve">Conformación de dos grupos de trabajo, uno de control y otro experimental, ambos con igual número de participantes (en este caso 10 integrantes por grupo, divididos en partes iguales </w:t>
      </w:r>
      <w:r w:rsidR="00FA253B">
        <w:t>por género</w:t>
      </w:r>
      <w:r>
        <w:t>)</w:t>
      </w:r>
      <w:r w:rsidR="00FA253B">
        <w:t>.</w:t>
      </w:r>
    </w:p>
    <w:p w14:paraId="445A38AA" w14:textId="2263D622" w:rsidR="00951CD8" w:rsidRDefault="00FA253B" w:rsidP="00C329C6">
      <w:pPr>
        <w:pStyle w:val="Prrafodelista"/>
        <w:numPr>
          <w:ilvl w:val="0"/>
          <w:numId w:val="8"/>
        </w:numPr>
      </w:pPr>
      <w:r>
        <w:t xml:space="preserve">Socialización </w:t>
      </w:r>
      <w:r w:rsidR="00E72756">
        <w:t>o inducción acerca de</w:t>
      </w:r>
      <w:r>
        <w:t xml:space="preserve"> la prueba a ser aplicada a los evaluados.</w:t>
      </w:r>
    </w:p>
    <w:p w14:paraId="2A9B23F7" w14:textId="122792BA" w:rsidR="00951CD8" w:rsidRDefault="00FA253B" w:rsidP="00C329C6">
      <w:pPr>
        <w:pStyle w:val="Prrafodelista"/>
        <w:numPr>
          <w:ilvl w:val="0"/>
          <w:numId w:val="8"/>
        </w:numPr>
      </w:pPr>
      <w:r>
        <w:t xml:space="preserve">Preparación de los materiales a ser utilizados en la aplicación de la prueba </w:t>
      </w:r>
      <w:r w:rsidR="00951CD8">
        <w:t>(plataforma de salto, sensor y software</w:t>
      </w:r>
      <w:r w:rsidR="00951CD8" w:rsidRPr="00951CD8">
        <w:t xml:space="preserve"> </w:t>
      </w:r>
      <w:r w:rsidR="00951CD8">
        <w:t>Axon Jump 4.0).</w:t>
      </w:r>
    </w:p>
    <w:p w14:paraId="1334B57A" w14:textId="1A442C2B" w:rsidR="00951CD8" w:rsidRDefault="00951CD8" w:rsidP="00C329C6">
      <w:pPr>
        <w:pStyle w:val="Prrafodelista"/>
        <w:numPr>
          <w:ilvl w:val="0"/>
          <w:numId w:val="8"/>
        </w:numPr>
      </w:pPr>
      <w:r>
        <w:t>Ejecución de ejercicios de calentamiento durante 10 minutos.</w:t>
      </w:r>
    </w:p>
    <w:p w14:paraId="445F3900" w14:textId="5B0FA366" w:rsidR="002A3044" w:rsidRDefault="005714DF" w:rsidP="00C329C6">
      <w:pPr>
        <w:pStyle w:val="Prrafodelista"/>
        <w:numPr>
          <w:ilvl w:val="0"/>
          <w:numId w:val="8"/>
        </w:numPr>
      </w:pPr>
      <w:r>
        <w:t>Toma de datos de peso, estatura, edad y datos personales de cada uno de los participantes.</w:t>
      </w:r>
    </w:p>
    <w:p w14:paraId="769D2F6D" w14:textId="77777777" w:rsidR="00061108" w:rsidRDefault="00E72756" w:rsidP="00C329C6">
      <w:pPr>
        <w:pStyle w:val="Prrafodelista"/>
        <w:numPr>
          <w:ilvl w:val="0"/>
          <w:numId w:val="8"/>
        </w:numPr>
      </w:pPr>
      <w:r>
        <w:t xml:space="preserve">Explicación detallada de la metodología de aplicación de la </w:t>
      </w:r>
      <w:r w:rsidR="00061108">
        <w:t>prueba SJ.</w:t>
      </w:r>
    </w:p>
    <w:p w14:paraId="0D2BAE84" w14:textId="77777777" w:rsidR="00061108" w:rsidRDefault="00061108" w:rsidP="00C329C6">
      <w:pPr>
        <w:pStyle w:val="Prrafodelista"/>
        <w:numPr>
          <w:ilvl w:val="0"/>
          <w:numId w:val="8"/>
        </w:numPr>
      </w:pPr>
      <w:r>
        <w:t>Aplicación de la prueba SJ a todos los participantes.</w:t>
      </w:r>
    </w:p>
    <w:p w14:paraId="13303ACB" w14:textId="2B0D93FA" w:rsidR="00FA253B" w:rsidRDefault="005A5A21" w:rsidP="00C329C6">
      <w:pPr>
        <w:pStyle w:val="Prrafodelista"/>
        <w:numPr>
          <w:ilvl w:val="0"/>
          <w:numId w:val="8"/>
        </w:numPr>
      </w:pPr>
      <w:r>
        <w:t xml:space="preserve">Adquisición de los datos de salto de los participantes y almacenamiento de los mismos </w:t>
      </w:r>
      <w:r w:rsidR="002A3044">
        <w:t xml:space="preserve">en una PC. </w:t>
      </w:r>
      <w:r w:rsidR="00E72756">
        <w:t xml:space="preserve"> </w:t>
      </w:r>
    </w:p>
    <w:p w14:paraId="2DBEF597" w14:textId="57471A18" w:rsidR="00DA0B4E" w:rsidRDefault="00DA0B4E" w:rsidP="00FC4FD7">
      <w:pPr>
        <w:pStyle w:val="Ttulo2"/>
      </w:pPr>
      <w:bookmarkStart w:id="307" w:name="_Toc102487164"/>
      <w:r>
        <w:t>Análisis e interpretación</w:t>
      </w:r>
      <w:r w:rsidRPr="00101A55">
        <w:t xml:space="preserve"> de datos</w:t>
      </w:r>
      <w:bookmarkEnd w:id="307"/>
      <w:r w:rsidRPr="00101A55">
        <w:t xml:space="preserve"> </w:t>
      </w:r>
    </w:p>
    <w:p w14:paraId="3A76A62E" w14:textId="1F1421DD" w:rsidR="003A2696" w:rsidRDefault="003A2696" w:rsidP="00766314">
      <w:pPr>
        <w:ind w:firstLine="709"/>
      </w:pPr>
      <w:r w:rsidRPr="003A2696">
        <w:t xml:space="preserve">El análisis e interpretación de los datos </w:t>
      </w:r>
      <w:r>
        <w:t xml:space="preserve">se realizó </w:t>
      </w:r>
      <w:r w:rsidR="00B85BA3">
        <w:t>mediante el empleo de</w:t>
      </w:r>
      <w:r w:rsidR="00325466">
        <w:t xml:space="preserve"> tablas, gráficos y pruebas de hipótesis </w:t>
      </w:r>
      <w:r w:rsidR="006F50B8">
        <w:t xml:space="preserve">estadística. Para el efecto se utilizó una hoja de cálculo para el registro de la </w:t>
      </w:r>
      <w:r w:rsidR="005A7D40">
        <w:t xml:space="preserve">información antropométrica de los participantes en la investigación, así como para los resultados de la prueba SJ y para la realización de los cálculos realizados. </w:t>
      </w:r>
      <w:r w:rsidR="000B34E1">
        <w:t xml:space="preserve">De igual manera, </w:t>
      </w:r>
      <w:r w:rsidR="005A7D40">
        <w:t xml:space="preserve">se </w:t>
      </w:r>
      <w:r w:rsidR="006F533F">
        <w:t>empleó un software estadístico para el desarrollo de la prueba de contraste de hipótesis.</w:t>
      </w:r>
    </w:p>
    <w:p w14:paraId="6263F100" w14:textId="56808055" w:rsidR="00FB4E43" w:rsidRDefault="00A97040" w:rsidP="00766314">
      <w:pPr>
        <w:ind w:firstLine="709"/>
      </w:pPr>
      <w:r>
        <w:t>Se desarrolló un plan de entrenamiento basado en ejercicios pliométricos dirigidos al grupo experimental, con una duración de ocho semanas</w:t>
      </w:r>
      <w:r w:rsidR="00B85D36">
        <w:t xml:space="preserve">, para el efecto se utilizaron fichas de entrenamiento y planes de trabajo semanales para la implementación de la propuesta. </w:t>
      </w:r>
      <w:r w:rsidR="00FB4E43">
        <w:t>A partir de la aplicación de la prueba estadística de contraste de hipótesis se determinó la incidencia que tiene la adopción del programa de ejercicios pliométricos en beneficio de la fuerza explosiva del tren inferior de los boxeadores.</w:t>
      </w:r>
    </w:p>
    <w:p w14:paraId="2F6701CF" w14:textId="52CCBD3F" w:rsidR="00DA0B4E" w:rsidRDefault="00DA0B4E">
      <w:pPr>
        <w:spacing w:before="0" w:after="160" w:line="259" w:lineRule="auto"/>
        <w:jc w:val="left"/>
        <w:rPr>
          <w:lang w:val="es-ES"/>
        </w:rPr>
      </w:pPr>
      <w:r>
        <w:rPr>
          <w:lang w:val="es-ES"/>
        </w:rPr>
        <w:br w:type="page"/>
      </w:r>
    </w:p>
    <w:p w14:paraId="47B245AE" w14:textId="6A042A53" w:rsidR="00F3790E" w:rsidRPr="007410A9" w:rsidRDefault="00F3790E" w:rsidP="007410A9">
      <w:pPr>
        <w:pStyle w:val="Ttulo1"/>
        <w:rPr>
          <w:lang w:val="es-ES"/>
        </w:rPr>
      </w:pPr>
      <w:bookmarkStart w:id="308" w:name="_Toc102487165"/>
      <w:r w:rsidRPr="007410A9">
        <w:rPr>
          <w:lang w:val="es-ES"/>
        </w:rPr>
        <w:t>CAPÍTULO IV</w:t>
      </w:r>
      <w:bookmarkEnd w:id="308"/>
    </w:p>
    <w:p w14:paraId="3BDE42E9" w14:textId="4E810937" w:rsidR="00B82C7A" w:rsidRDefault="00DA0B4E" w:rsidP="00E26322">
      <w:pPr>
        <w:pStyle w:val="Ttulo1"/>
        <w:numPr>
          <w:ilvl w:val="0"/>
          <w:numId w:val="3"/>
        </w:numPr>
        <w:rPr>
          <w:lang w:val="es-ES"/>
        </w:rPr>
      </w:pPr>
      <w:bookmarkStart w:id="309" w:name="_Toc102487166"/>
      <w:r>
        <w:rPr>
          <w:lang w:val="es-ES"/>
        </w:rPr>
        <w:t>P</w:t>
      </w:r>
      <w:r w:rsidR="003E5E5D">
        <w:rPr>
          <w:lang w:val="es-ES"/>
        </w:rPr>
        <w:t>RESENTACIÓN DE RESULTADOS</w:t>
      </w:r>
      <w:bookmarkEnd w:id="309"/>
    </w:p>
    <w:p w14:paraId="789E32D4" w14:textId="77777777" w:rsidR="00FC4FD7" w:rsidRPr="00FC4FD7" w:rsidRDefault="00FC4FD7" w:rsidP="00C329C6">
      <w:pPr>
        <w:pStyle w:val="Prrafodelista"/>
        <w:keepNext/>
        <w:keepLines/>
        <w:numPr>
          <w:ilvl w:val="0"/>
          <w:numId w:val="5"/>
        </w:numPr>
        <w:contextualSpacing w:val="0"/>
        <w:outlineLvl w:val="1"/>
        <w:rPr>
          <w:rFonts w:eastAsiaTheme="majorEastAsia" w:cstheme="majorBidi"/>
          <w:b/>
          <w:vanish/>
          <w:szCs w:val="26"/>
          <w:lang w:val="es-ES"/>
        </w:rPr>
      </w:pPr>
      <w:bookmarkStart w:id="310" w:name="_Toc79758084"/>
      <w:bookmarkStart w:id="311" w:name="_Toc80186864"/>
      <w:bookmarkStart w:id="312" w:name="_Toc80191565"/>
      <w:bookmarkStart w:id="313" w:name="_Toc80205826"/>
      <w:bookmarkStart w:id="314" w:name="_Toc80205905"/>
      <w:bookmarkStart w:id="315" w:name="_Toc81314149"/>
      <w:bookmarkStart w:id="316" w:name="_Toc81391885"/>
      <w:bookmarkStart w:id="317" w:name="_Toc81410750"/>
      <w:bookmarkStart w:id="318" w:name="_Toc81867925"/>
      <w:bookmarkStart w:id="319" w:name="_Toc81868009"/>
      <w:bookmarkStart w:id="320" w:name="_Toc81870103"/>
      <w:bookmarkStart w:id="321" w:name="_Toc82026832"/>
      <w:bookmarkStart w:id="322" w:name="_Toc82039445"/>
      <w:bookmarkStart w:id="323" w:name="_Toc98527500"/>
      <w:bookmarkStart w:id="324" w:name="_Toc98532896"/>
      <w:bookmarkStart w:id="325" w:name="_Toc98586445"/>
      <w:bookmarkStart w:id="326" w:name="_Toc98586538"/>
      <w:bookmarkStart w:id="327" w:name="_Toc102432051"/>
      <w:bookmarkStart w:id="328" w:name="_Toc102432843"/>
      <w:bookmarkStart w:id="329" w:name="_Toc102487167"/>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p>
    <w:p w14:paraId="38130E36" w14:textId="13031736" w:rsidR="0081207E" w:rsidRDefault="00740478" w:rsidP="00FC4FD7">
      <w:pPr>
        <w:pStyle w:val="Ttulo2"/>
      </w:pPr>
      <w:bookmarkStart w:id="330" w:name="_Toc102487168"/>
      <w:r>
        <w:t>Interpretación de resultados</w:t>
      </w:r>
      <w:bookmarkEnd w:id="330"/>
    </w:p>
    <w:p w14:paraId="2AFFD167" w14:textId="2194B427" w:rsidR="00194546" w:rsidRDefault="00194546" w:rsidP="00194546">
      <w:pPr>
        <w:pStyle w:val="Ttulo3"/>
        <w:rPr>
          <w:lang w:val="es-ES"/>
        </w:rPr>
      </w:pPr>
      <w:bookmarkStart w:id="331" w:name="_Toc102487169"/>
      <w:r w:rsidRPr="00C0502B">
        <w:rPr>
          <w:lang w:val="es-ES"/>
        </w:rPr>
        <w:t>Edad</w:t>
      </w:r>
      <w:r w:rsidR="006D7437">
        <w:rPr>
          <w:lang w:val="es-ES"/>
        </w:rPr>
        <w:t>.</w:t>
      </w:r>
      <w:bookmarkEnd w:id="331"/>
    </w:p>
    <w:p w14:paraId="5AD497A6" w14:textId="2E1CF239" w:rsidR="000F515A" w:rsidRPr="000F515A" w:rsidRDefault="000F515A" w:rsidP="00766314">
      <w:pPr>
        <w:ind w:firstLine="709"/>
        <w:rPr>
          <w:lang w:val="es-ES"/>
        </w:rPr>
      </w:pPr>
      <w:r>
        <w:rPr>
          <w:lang w:val="es-ES"/>
        </w:rPr>
        <w:t xml:space="preserve">La </w:t>
      </w:r>
      <w:r w:rsidR="005D1A05">
        <w:rPr>
          <w:lang w:val="es-ES"/>
        </w:rPr>
        <w:t>T</w:t>
      </w:r>
      <w:r>
        <w:rPr>
          <w:lang w:val="es-ES"/>
        </w:rPr>
        <w:t xml:space="preserve">abla </w:t>
      </w:r>
      <w:r w:rsidR="005D1A05">
        <w:rPr>
          <w:lang w:val="es-ES"/>
        </w:rPr>
        <w:t>6</w:t>
      </w:r>
      <w:r>
        <w:rPr>
          <w:lang w:val="es-ES"/>
        </w:rPr>
        <w:t xml:space="preserve"> indica las cualidades de la edad de los boxeadores de la Federación Deportiva de Tungurahua que participaron en el presente estudio:</w:t>
      </w:r>
    </w:p>
    <w:p w14:paraId="0986FB12" w14:textId="0CFC9789" w:rsidR="00EF0B80" w:rsidRDefault="0036709C" w:rsidP="0036709C">
      <w:pPr>
        <w:pStyle w:val="Descripcin"/>
        <w:keepNext/>
        <w:jc w:val="both"/>
        <w:rPr>
          <w:b/>
        </w:rPr>
      </w:pPr>
      <w:bookmarkStart w:id="332" w:name="_Toc81304699"/>
      <w:bookmarkStart w:id="333" w:name="_Toc82026954"/>
      <w:r w:rsidRPr="0081207E">
        <w:rPr>
          <w:b/>
        </w:rPr>
        <w:t xml:space="preserve">Tabla </w:t>
      </w:r>
      <w:r w:rsidR="00E830A0">
        <w:rPr>
          <w:b/>
        </w:rPr>
        <w:fldChar w:fldCharType="begin"/>
      </w:r>
      <w:r w:rsidR="00E830A0">
        <w:rPr>
          <w:b/>
        </w:rPr>
        <w:instrText xml:space="preserve"> SEQ Tabla \* ARABIC </w:instrText>
      </w:r>
      <w:r w:rsidR="00E830A0">
        <w:rPr>
          <w:b/>
        </w:rPr>
        <w:fldChar w:fldCharType="separate"/>
      </w:r>
      <w:r w:rsidR="005D1A05">
        <w:rPr>
          <w:b/>
          <w:noProof/>
        </w:rPr>
        <w:t>6</w:t>
      </w:r>
      <w:r w:rsidR="00E830A0">
        <w:rPr>
          <w:b/>
        </w:rPr>
        <w:fldChar w:fldCharType="end"/>
      </w:r>
      <w:r w:rsidR="00EF0B80">
        <w:rPr>
          <w:b/>
        </w:rPr>
        <w:t>.</w:t>
      </w:r>
      <w:bookmarkEnd w:id="332"/>
      <w:bookmarkEnd w:id="333"/>
    </w:p>
    <w:p w14:paraId="3DB6EB57" w14:textId="1A5AA667" w:rsidR="0036709C" w:rsidRPr="00EF0B80" w:rsidRDefault="0036709C" w:rsidP="0036709C">
      <w:pPr>
        <w:pStyle w:val="Descripcin"/>
        <w:keepNext/>
        <w:jc w:val="both"/>
        <w:rPr>
          <w:i/>
        </w:rPr>
      </w:pPr>
      <w:r w:rsidRPr="00EF0B80">
        <w:rPr>
          <w:i/>
        </w:rPr>
        <w:t>Edad de los boxeadores en años.</w:t>
      </w:r>
    </w:p>
    <w:tbl>
      <w:tblPr>
        <w:tblW w:w="8334" w:type="dxa"/>
        <w:tblCellMar>
          <w:left w:w="0" w:type="dxa"/>
          <w:right w:w="0" w:type="dxa"/>
        </w:tblCellMar>
        <w:tblLook w:val="04A0" w:firstRow="1" w:lastRow="0" w:firstColumn="1" w:lastColumn="0" w:noHBand="0" w:noVBand="1"/>
      </w:tblPr>
      <w:tblGrid>
        <w:gridCol w:w="1206"/>
        <w:gridCol w:w="1206"/>
        <w:gridCol w:w="1206"/>
        <w:gridCol w:w="1207"/>
        <w:gridCol w:w="1207"/>
        <w:gridCol w:w="1207"/>
        <w:gridCol w:w="1207"/>
      </w:tblGrid>
      <w:tr w:rsidR="0036709C" w:rsidRPr="0036709C" w14:paraId="1FF153F8" w14:textId="77777777" w:rsidTr="00B477E3">
        <w:trPr>
          <w:divId w:val="191774358"/>
          <w:trHeight w:val="315"/>
        </w:trPr>
        <w:tc>
          <w:tcPr>
            <w:tcW w:w="1190" w:type="dxa"/>
            <w:vMerge w:val="restart"/>
            <w:tcBorders>
              <w:top w:val="single" w:sz="4" w:space="0" w:color="auto"/>
            </w:tcBorders>
            <w:shd w:val="clear" w:color="auto" w:fill="auto"/>
            <w:noWrap/>
            <w:vAlign w:val="center"/>
          </w:tcPr>
          <w:p w14:paraId="260E5EEB" w14:textId="75F50EFE" w:rsidR="0036709C" w:rsidRPr="0036709C" w:rsidRDefault="0036709C" w:rsidP="00E830A0">
            <w:pPr>
              <w:spacing w:before="60" w:after="60" w:line="276" w:lineRule="auto"/>
              <w:jc w:val="center"/>
              <w:rPr>
                <w:rFonts w:eastAsia="Times New Roman" w:cs="Times New Roman"/>
                <w:b/>
                <w:bCs/>
                <w:color w:val="000000"/>
                <w:szCs w:val="24"/>
                <w:lang w:eastAsia="es-EC"/>
              </w:rPr>
            </w:pPr>
            <w:r w:rsidRPr="0036709C">
              <w:rPr>
                <w:rFonts w:eastAsia="Times New Roman" w:cs="Times New Roman"/>
                <w:b/>
                <w:bCs/>
                <w:color w:val="000000"/>
                <w:szCs w:val="24"/>
                <w:lang w:eastAsia="es-EC"/>
              </w:rPr>
              <w:t>Género</w:t>
            </w:r>
          </w:p>
        </w:tc>
        <w:tc>
          <w:tcPr>
            <w:tcW w:w="7144" w:type="dxa"/>
            <w:gridSpan w:val="6"/>
            <w:tcBorders>
              <w:top w:val="single" w:sz="4" w:space="0" w:color="auto"/>
              <w:bottom w:val="single" w:sz="4" w:space="0" w:color="auto"/>
            </w:tcBorders>
            <w:shd w:val="clear" w:color="auto" w:fill="auto"/>
            <w:noWrap/>
            <w:vAlign w:val="center"/>
          </w:tcPr>
          <w:p w14:paraId="66E951BB" w14:textId="0ECCD9E2" w:rsidR="0036709C" w:rsidRPr="0036709C" w:rsidRDefault="0036709C" w:rsidP="00E830A0">
            <w:pPr>
              <w:spacing w:before="60" w:after="60" w:line="276" w:lineRule="auto"/>
              <w:jc w:val="center"/>
              <w:rPr>
                <w:rFonts w:eastAsia="Times New Roman" w:cs="Times New Roman"/>
                <w:b/>
                <w:bCs/>
                <w:color w:val="000000"/>
                <w:szCs w:val="24"/>
                <w:lang w:eastAsia="es-EC"/>
              </w:rPr>
            </w:pPr>
            <w:r>
              <w:rPr>
                <w:rFonts w:eastAsia="Times New Roman" w:cs="Times New Roman"/>
                <w:b/>
                <w:bCs/>
                <w:color w:val="000000"/>
                <w:szCs w:val="24"/>
                <w:lang w:eastAsia="es-EC"/>
              </w:rPr>
              <w:t>Edad (años)</w:t>
            </w:r>
          </w:p>
        </w:tc>
      </w:tr>
      <w:tr w:rsidR="0036709C" w:rsidRPr="0036709C" w14:paraId="7E58E7E3" w14:textId="77777777" w:rsidTr="00B477E3">
        <w:trPr>
          <w:divId w:val="191774358"/>
          <w:trHeight w:val="315"/>
        </w:trPr>
        <w:tc>
          <w:tcPr>
            <w:tcW w:w="1190" w:type="dxa"/>
            <w:vMerge/>
            <w:tcBorders>
              <w:bottom w:val="single" w:sz="4" w:space="0" w:color="auto"/>
            </w:tcBorders>
            <w:shd w:val="clear" w:color="auto" w:fill="auto"/>
            <w:noWrap/>
            <w:vAlign w:val="center"/>
            <w:hideMark/>
          </w:tcPr>
          <w:p w14:paraId="022A7D0E" w14:textId="6B3F4989" w:rsidR="0036709C" w:rsidRPr="0036709C" w:rsidRDefault="0036709C" w:rsidP="00E830A0">
            <w:pPr>
              <w:spacing w:before="60" w:after="60" w:line="276" w:lineRule="auto"/>
              <w:jc w:val="center"/>
              <w:rPr>
                <w:rFonts w:eastAsia="Times New Roman" w:cs="Times New Roman"/>
                <w:b/>
                <w:bCs/>
                <w:color w:val="000000"/>
                <w:szCs w:val="24"/>
                <w:lang w:eastAsia="es-EC"/>
              </w:rPr>
            </w:pPr>
          </w:p>
        </w:tc>
        <w:tc>
          <w:tcPr>
            <w:tcW w:w="1190" w:type="dxa"/>
            <w:tcBorders>
              <w:top w:val="single" w:sz="4" w:space="0" w:color="auto"/>
              <w:bottom w:val="single" w:sz="4" w:space="0" w:color="auto"/>
            </w:tcBorders>
            <w:shd w:val="clear" w:color="auto" w:fill="auto"/>
            <w:noWrap/>
            <w:vAlign w:val="center"/>
            <w:hideMark/>
          </w:tcPr>
          <w:p w14:paraId="330C2FDE" w14:textId="77777777" w:rsidR="0036709C" w:rsidRPr="0036709C" w:rsidRDefault="0036709C" w:rsidP="00E830A0">
            <w:pPr>
              <w:spacing w:before="60" w:after="60" w:line="276" w:lineRule="auto"/>
              <w:jc w:val="center"/>
              <w:rPr>
                <w:rFonts w:eastAsia="Times New Roman" w:cs="Times New Roman"/>
                <w:b/>
                <w:bCs/>
                <w:color w:val="000000"/>
                <w:szCs w:val="24"/>
                <w:lang w:eastAsia="es-EC"/>
              </w:rPr>
            </w:pPr>
            <w:r w:rsidRPr="0036709C">
              <w:rPr>
                <w:rFonts w:eastAsia="Times New Roman" w:cs="Times New Roman"/>
                <w:b/>
                <w:bCs/>
                <w:color w:val="000000"/>
                <w:szCs w:val="24"/>
                <w:lang w:eastAsia="es-EC"/>
              </w:rPr>
              <w:t>Mínimo</w:t>
            </w:r>
          </w:p>
        </w:tc>
        <w:tc>
          <w:tcPr>
            <w:tcW w:w="1190" w:type="dxa"/>
            <w:tcBorders>
              <w:top w:val="single" w:sz="4" w:space="0" w:color="auto"/>
              <w:bottom w:val="single" w:sz="4" w:space="0" w:color="auto"/>
            </w:tcBorders>
            <w:shd w:val="clear" w:color="auto" w:fill="auto"/>
            <w:noWrap/>
            <w:vAlign w:val="center"/>
            <w:hideMark/>
          </w:tcPr>
          <w:p w14:paraId="759530D0" w14:textId="77777777" w:rsidR="0036709C" w:rsidRPr="0036709C" w:rsidRDefault="0036709C" w:rsidP="00E830A0">
            <w:pPr>
              <w:spacing w:before="60" w:after="60" w:line="276" w:lineRule="auto"/>
              <w:jc w:val="center"/>
              <w:rPr>
                <w:rFonts w:eastAsia="Times New Roman" w:cs="Times New Roman"/>
                <w:b/>
                <w:bCs/>
                <w:color w:val="000000"/>
                <w:szCs w:val="24"/>
                <w:lang w:eastAsia="es-EC"/>
              </w:rPr>
            </w:pPr>
            <w:r w:rsidRPr="0036709C">
              <w:rPr>
                <w:rFonts w:eastAsia="Times New Roman" w:cs="Times New Roman"/>
                <w:b/>
                <w:bCs/>
                <w:color w:val="000000"/>
                <w:szCs w:val="24"/>
                <w:lang w:eastAsia="es-EC"/>
              </w:rPr>
              <w:t>Media</w:t>
            </w:r>
          </w:p>
        </w:tc>
        <w:tc>
          <w:tcPr>
            <w:tcW w:w="1191" w:type="dxa"/>
            <w:tcBorders>
              <w:top w:val="single" w:sz="4" w:space="0" w:color="auto"/>
              <w:bottom w:val="single" w:sz="4" w:space="0" w:color="auto"/>
            </w:tcBorders>
            <w:shd w:val="clear" w:color="auto" w:fill="auto"/>
            <w:noWrap/>
            <w:vAlign w:val="center"/>
            <w:hideMark/>
          </w:tcPr>
          <w:p w14:paraId="777E923F" w14:textId="77777777" w:rsidR="0036709C" w:rsidRPr="0036709C" w:rsidRDefault="0036709C" w:rsidP="00E830A0">
            <w:pPr>
              <w:spacing w:before="60" w:after="60" w:line="276" w:lineRule="auto"/>
              <w:jc w:val="center"/>
              <w:rPr>
                <w:rFonts w:eastAsia="Times New Roman" w:cs="Times New Roman"/>
                <w:b/>
                <w:bCs/>
                <w:color w:val="000000"/>
                <w:szCs w:val="24"/>
                <w:lang w:eastAsia="es-EC"/>
              </w:rPr>
            </w:pPr>
            <w:r w:rsidRPr="0036709C">
              <w:rPr>
                <w:rFonts w:eastAsia="Times New Roman" w:cs="Times New Roman"/>
                <w:b/>
                <w:bCs/>
                <w:color w:val="000000"/>
                <w:szCs w:val="24"/>
                <w:lang w:eastAsia="es-EC"/>
              </w:rPr>
              <w:t>Des. Est.</w:t>
            </w:r>
          </w:p>
        </w:tc>
        <w:tc>
          <w:tcPr>
            <w:tcW w:w="1191" w:type="dxa"/>
            <w:tcBorders>
              <w:top w:val="single" w:sz="4" w:space="0" w:color="auto"/>
              <w:bottom w:val="single" w:sz="4" w:space="0" w:color="auto"/>
            </w:tcBorders>
            <w:shd w:val="clear" w:color="auto" w:fill="auto"/>
            <w:noWrap/>
            <w:vAlign w:val="center"/>
            <w:hideMark/>
          </w:tcPr>
          <w:p w14:paraId="4DBD704D" w14:textId="77777777" w:rsidR="0036709C" w:rsidRPr="0036709C" w:rsidRDefault="0036709C" w:rsidP="00E830A0">
            <w:pPr>
              <w:spacing w:before="60" w:after="60" w:line="276" w:lineRule="auto"/>
              <w:jc w:val="center"/>
              <w:rPr>
                <w:rFonts w:eastAsia="Times New Roman" w:cs="Times New Roman"/>
                <w:b/>
                <w:bCs/>
                <w:color w:val="000000"/>
                <w:szCs w:val="24"/>
                <w:lang w:eastAsia="es-EC"/>
              </w:rPr>
            </w:pPr>
            <w:r w:rsidRPr="0036709C">
              <w:rPr>
                <w:rFonts w:eastAsia="Times New Roman" w:cs="Times New Roman"/>
                <w:b/>
                <w:bCs/>
                <w:color w:val="000000"/>
                <w:szCs w:val="24"/>
                <w:lang w:eastAsia="es-EC"/>
              </w:rPr>
              <w:t>Máximo</w:t>
            </w:r>
          </w:p>
        </w:tc>
        <w:tc>
          <w:tcPr>
            <w:tcW w:w="1191" w:type="dxa"/>
            <w:tcBorders>
              <w:top w:val="single" w:sz="4" w:space="0" w:color="auto"/>
              <w:bottom w:val="single" w:sz="4" w:space="0" w:color="auto"/>
            </w:tcBorders>
            <w:shd w:val="clear" w:color="auto" w:fill="auto"/>
            <w:noWrap/>
            <w:vAlign w:val="center"/>
            <w:hideMark/>
          </w:tcPr>
          <w:p w14:paraId="778A05B9" w14:textId="77777777" w:rsidR="0036709C" w:rsidRPr="0036709C" w:rsidRDefault="0036709C" w:rsidP="00E830A0">
            <w:pPr>
              <w:spacing w:before="60" w:after="60" w:line="276" w:lineRule="auto"/>
              <w:jc w:val="center"/>
              <w:rPr>
                <w:rFonts w:eastAsia="Times New Roman" w:cs="Times New Roman"/>
                <w:b/>
                <w:bCs/>
                <w:color w:val="000000"/>
                <w:szCs w:val="24"/>
                <w:lang w:eastAsia="es-EC"/>
              </w:rPr>
            </w:pPr>
            <w:r w:rsidRPr="0036709C">
              <w:rPr>
                <w:rFonts w:eastAsia="Times New Roman" w:cs="Times New Roman"/>
                <w:b/>
                <w:bCs/>
                <w:color w:val="000000"/>
                <w:szCs w:val="24"/>
                <w:lang w:eastAsia="es-EC"/>
              </w:rPr>
              <w:t>Frecuencia</w:t>
            </w:r>
          </w:p>
        </w:tc>
        <w:tc>
          <w:tcPr>
            <w:tcW w:w="1191" w:type="dxa"/>
            <w:tcBorders>
              <w:top w:val="single" w:sz="4" w:space="0" w:color="auto"/>
              <w:bottom w:val="single" w:sz="4" w:space="0" w:color="auto"/>
            </w:tcBorders>
            <w:shd w:val="clear" w:color="auto" w:fill="auto"/>
            <w:noWrap/>
            <w:vAlign w:val="center"/>
            <w:hideMark/>
          </w:tcPr>
          <w:p w14:paraId="050A7C8D" w14:textId="77777777" w:rsidR="0036709C" w:rsidRPr="0036709C" w:rsidRDefault="0036709C" w:rsidP="00E830A0">
            <w:pPr>
              <w:spacing w:before="60" w:after="60" w:line="276" w:lineRule="auto"/>
              <w:jc w:val="center"/>
              <w:rPr>
                <w:rFonts w:eastAsia="Times New Roman" w:cs="Times New Roman"/>
                <w:b/>
                <w:bCs/>
                <w:color w:val="000000"/>
                <w:szCs w:val="24"/>
                <w:lang w:eastAsia="es-EC"/>
              </w:rPr>
            </w:pPr>
            <w:r w:rsidRPr="0036709C">
              <w:rPr>
                <w:rFonts w:eastAsia="Times New Roman" w:cs="Times New Roman"/>
                <w:b/>
                <w:bCs/>
                <w:color w:val="000000"/>
                <w:szCs w:val="24"/>
                <w:lang w:eastAsia="es-EC"/>
              </w:rPr>
              <w:t>Porcentual</w:t>
            </w:r>
          </w:p>
        </w:tc>
      </w:tr>
      <w:tr w:rsidR="0036709C" w:rsidRPr="0036709C" w14:paraId="45C4A9C5" w14:textId="77777777" w:rsidTr="00B477E3">
        <w:trPr>
          <w:divId w:val="191774358"/>
          <w:trHeight w:val="315"/>
        </w:trPr>
        <w:tc>
          <w:tcPr>
            <w:tcW w:w="1190" w:type="dxa"/>
            <w:tcBorders>
              <w:top w:val="single" w:sz="4" w:space="0" w:color="auto"/>
            </w:tcBorders>
            <w:shd w:val="clear" w:color="auto" w:fill="auto"/>
            <w:noWrap/>
            <w:vAlign w:val="center"/>
            <w:hideMark/>
          </w:tcPr>
          <w:p w14:paraId="33C4F849" w14:textId="77777777" w:rsidR="0036709C" w:rsidRPr="0036709C" w:rsidRDefault="0036709C" w:rsidP="00E830A0">
            <w:pPr>
              <w:spacing w:before="60" w:after="60" w:line="276" w:lineRule="auto"/>
              <w:jc w:val="center"/>
              <w:rPr>
                <w:rFonts w:eastAsia="Times New Roman" w:cs="Times New Roman"/>
                <w:color w:val="000000"/>
                <w:szCs w:val="24"/>
                <w:lang w:eastAsia="es-EC"/>
              </w:rPr>
            </w:pPr>
            <w:r w:rsidRPr="0036709C">
              <w:rPr>
                <w:rFonts w:eastAsia="Times New Roman" w:cs="Times New Roman"/>
                <w:color w:val="000000"/>
                <w:szCs w:val="24"/>
                <w:lang w:eastAsia="es-EC"/>
              </w:rPr>
              <w:t>Femenino</w:t>
            </w:r>
          </w:p>
        </w:tc>
        <w:tc>
          <w:tcPr>
            <w:tcW w:w="1190" w:type="dxa"/>
            <w:tcBorders>
              <w:top w:val="single" w:sz="4" w:space="0" w:color="auto"/>
            </w:tcBorders>
            <w:shd w:val="clear" w:color="auto" w:fill="auto"/>
            <w:noWrap/>
            <w:vAlign w:val="center"/>
            <w:hideMark/>
          </w:tcPr>
          <w:p w14:paraId="2675D612" w14:textId="77777777" w:rsidR="0036709C" w:rsidRPr="0036709C" w:rsidRDefault="0036709C" w:rsidP="00E830A0">
            <w:pPr>
              <w:spacing w:before="60" w:after="60" w:line="276" w:lineRule="auto"/>
              <w:jc w:val="center"/>
              <w:rPr>
                <w:rFonts w:eastAsia="Times New Roman" w:cs="Times New Roman"/>
                <w:color w:val="000000"/>
                <w:szCs w:val="24"/>
                <w:lang w:eastAsia="es-EC"/>
              </w:rPr>
            </w:pPr>
            <w:r w:rsidRPr="0036709C">
              <w:rPr>
                <w:rFonts w:eastAsia="Times New Roman" w:cs="Times New Roman"/>
                <w:color w:val="000000"/>
                <w:szCs w:val="24"/>
                <w:lang w:eastAsia="es-EC"/>
              </w:rPr>
              <w:t>13</w:t>
            </w:r>
          </w:p>
        </w:tc>
        <w:tc>
          <w:tcPr>
            <w:tcW w:w="1190" w:type="dxa"/>
            <w:tcBorders>
              <w:top w:val="single" w:sz="4" w:space="0" w:color="auto"/>
            </w:tcBorders>
            <w:shd w:val="clear" w:color="auto" w:fill="auto"/>
            <w:noWrap/>
            <w:vAlign w:val="center"/>
            <w:hideMark/>
          </w:tcPr>
          <w:p w14:paraId="11A24A4E" w14:textId="6C9ED8E9" w:rsidR="0036709C" w:rsidRPr="0036709C" w:rsidRDefault="0036709C" w:rsidP="00E830A0">
            <w:pPr>
              <w:spacing w:before="60" w:after="60" w:line="276" w:lineRule="auto"/>
              <w:jc w:val="center"/>
              <w:rPr>
                <w:rFonts w:eastAsia="Times New Roman" w:cs="Times New Roman"/>
                <w:color w:val="000000"/>
                <w:szCs w:val="24"/>
                <w:lang w:eastAsia="es-EC"/>
              </w:rPr>
            </w:pPr>
            <w:r w:rsidRPr="0036709C">
              <w:rPr>
                <w:rFonts w:eastAsia="Times New Roman" w:cs="Times New Roman"/>
                <w:color w:val="000000"/>
                <w:szCs w:val="24"/>
                <w:lang w:eastAsia="es-EC"/>
              </w:rPr>
              <w:t>15</w:t>
            </w:r>
            <w:r>
              <w:rPr>
                <w:rFonts w:eastAsia="Times New Roman" w:cs="Times New Roman"/>
                <w:color w:val="000000"/>
                <w:szCs w:val="24"/>
                <w:lang w:eastAsia="es-EC"/>
              </w:rPr>
              <w:t>.</w:t>
            </w:r>
            <w:r w:rsidRPr="0036709C">
              <w:rPr>
                <w:rFonts w:eastAsia="Times New Roman" w:cs="Times New Roman"/>
                <w:color w:val="000000"/>
                <w:szCs w:val="24"/>
                <w:lang w:eastAsia="es-EC"/>
              </w:rPr>
              <w:t>40</w:t>
            </w:r>
          </w:p>
        </w:tc>
        <w:tc>
          <w:tcPr>
            <w:tcW w:w="1191" w:type="dxa"/>
            <w:tcBorders>
              <w:top w:val="single" w:sz="4" w:space="0" w:color="auto"/>
            </w:tcBorders>
            <w:shd w:val="clear" w:color="auto" w:fill="auto"/>
            <w:noWrap/>
            <w:vAlign w:val="center"/>
            <w:hideMark/>
          </w:tcPr>
          <w:p w14:paraId="1A095D0B" w14:textId="4E307433" w:rsidR="0036709C" w:rsidRPr="0036709C" w:rsidRDefault="0036709C" w:rsidP="00E830A0">
            <w:pPr>
              <w:spacing w:before="60" w:after="60" w:line="276" w:lineRule="auto"/>
              <w:jc w:val="center"/>
              <w:rPr>
                <w:rFonts w:eastAsia="Times New Roman" w:cs="Times New Roman"/>
                <w:color w:val="000000"/>
                <w:szCs w:val="24"/>
                <w:lang w:eastAsia="es-EC"/>
              </w:rPr>
            </w:pPr>
            <w:r w:rsidRPr="0036709C">
              <w:rPr>
                <w:rFonts w:eastAsia="Times New Roman" w:cs="Times New Roman"/>
                <w:color w:val="000000"/>
                <w:szCs w:val="24"/>
                <w:lang w:eastAsia="es-EC"/>
              </w:rPr>
              <w:t>1</w:t>
            </w:r>
            <w:r>
              <w:rPr>
                <w:rFonts w:eastAsia="Times New Roman" w:cs="Times New Roman"/>
                <w:color w:val="000000"/>
                <w:szCs w:val="24"/>
                <w:lang w:eastAsia="es-EC"/>
              </w:rPr>
              <w:t>.</w:t>
            </w:r>
            <w:r w:rsidRPr="0036709C">
              <w:rPr>
                <w:rFonts w:eastAsia="Times New Roman" w:cs="Times New Roman"/>
                <w:color w:val="000000"/>
                <w:szCs w:val="24"/>
                <w:lang w:eastAsia="es-EC"/>
              </w:rPr>
              <w:t>26</w:t>
            </w:r>
          </w:p>
        </w:tc>
        <w:tc>
          <w:tcPr>
            <w:tcW w:w="1191" w:type="dxa"/>
            <w:tcBorders>
              <w:top w:val="single" w:sz="4" w:space="0" w:color="auto"/>
            </w:tcBorders>
            <w:shd w:val="clear" w:color="auto" w:fill="auto"/>
            <w:noWrap/>
            <w:vAlign w:val="center"/>
            <w:hideMark/>
          </w:tcPr>
          <w:p w14:paraId="74432624" w14:textId="77777777" w:rsidR="0036709C" w:rsidRPr="0036709C" w:rsidRDefault="0036709C" w:rsidP="00E830A0">
            <w:pPr>
              <w:spacing w:before="60" w:after="60" w:line="276" w:lineRule="auto"/>
              <w:jc w:val="center"/>
              <w:rPr>
                <w:rFonts w:eastAsia="Times New Roman" w:cs="Times New Roman"/>
                <w:color w:val="000000"/>
                <w:szCs w:val="24"/>
                <w:lang w:eastAsia="es-EC"/>
              </w:rPr>
            </w:pPr>
            <w:r w:rsidRPr="0036709C">
              <w:rPr>
                <w:rFonts w:eastAsia="Times New Roman" w:cs="Times New Roman"/>
                <w:color w:val="000000"/>
                <w:szCs w:val="24"/>
                <w:lang w:eastAsia="es-EC"/>
              </w:rPr>
              <w:t>17</w:t>
            </w:r>
          </w:p>
        </w:tc>
        <w:tc>
          <w:tcPr>
            <w:tcW w:w="1191" w:type="dxa"/>
            <w:tcBorders>
              <w:top w:val="single" w:sz="4" w:space="0" w:color="auto"/>
            </w:tcBorders>
            <w:shd w:val="clear" w:color="auto" w:fill="auto"/>
            <w:noWrap/>
            <w:vAlign w:val="center"/>
            <w:hideMark/>
          </w:tcPr>
          <w:p w14:paraId="4F1B274B" w14:textId="77777777" w:rsidR="0036709C" w:rsidRPr="0036709C" w:rsidRDefault="0036709C" w:rsidP="00E830A0">
            <w:pPr>
              <w:spacing w:before="60" w:after="60" w:line="276" w:lineRule="auto"/>
              <w:jc w:val="center"/>
              <w:rPr>
                <w:rFonts w:eastAsia="Times New Roman" w:cs="Times New Roman"/>
                <w:color w:val="000000"/>
                <w:szCs w:val="24"/>
                <w:lang w:eastAsia="es-EC"/>
              </w:rPr>
            </w:pPr>
            <w:r w:rsidRPr="0036709C">
              <w:rPr>
                <w:rFonts w:eastAsia="Times New Roman" w:cs="Times New Roman"/>
                <w:color w:val="000000"/>
                <w:szCs w:val="24"/>
                <w:lang w:eastAsia="es-EC"/>
              </w:rPr>
              <w:t>10</w:t>
            </w:r>
          </w:p>
        </w:tc>
        <w:tc>
          <w:tcPr>
            <w:tcW w:w="1191" w:type="dxa"/>
            <w:tcBorders>
              <w:top w:val="single" w:sz="4" w:space="0" w:color="auto"/>
            </w:tcBorders>
            <w:shd w:val="clear" w:color="auto" w:fill="auto"/>
            <w:noWrap/>
            <w:vAlign w:val="center"/>
            <w:hideMark/>
          </w:tcPr>
          <w:p w14:paraId="5FBF3798" w14:textId="77777777" w:rsidR="0036709C" w:rsidRPr="0036709C" w:rsidRDefault="0036709C" w:rsidP="00E830A0">
            <w:pPr>
              <w:spacing w:before="60" w:after="60" w:line="276" w:lineRule="auto"/>
              <w:jc w:val="center"/>
              <w:rPr>
                <w:rFonts w:eastAsia="Times New Roman" w:cs="Times New Roman"/>
                <w:color w:val="000000"/>
                <w:szCs w:val="24"/>
                <w:lang w:eastAsia="es-EC"/>
              </w:rPr>
            </w:pPr>
            <w:r w:rsidRPr="0036709C">
              <w:rPr>
                <w:rFonts w:eastAsia="Times New Roman" w:cs="Times New Roman"/>
                <w:color w:val="000000"/>
                <w:szCs w:val="24"/>
                <w:lang w:eastAsia="es-EC"/>
              </w:rPr>
              <w:t>50%</w:t>
            </w:r>
          </w:p>
        </w:tc>
      </w:tr>
      <w:tr w:rsidR="0036709C" w:rsidRPr="0036709C" w14:paraId="359B3702" w14:textId="77777777" w:rsidTr="00B477E3">
        <w:trPr>
          <w:divId w:val="191774358"/>
          <w:trHeight w:val="315"/>
        </w:trPr>
        <w:tc>
          <w:tcPr>
            <w:tcW w:w="1190" w:type="dxa"/>
            <w:tcBorders>
              <w:top w:val="nil"/>
              <w:bottom w:val="single" w:sz="4" w:space="0" w:color="auto"/>
            </w:tcBorders>
            <w:shd w:val="clear" w:color="auto" w:fill="auto"/>
            <w:noWrap/>
            <w:vAlign w:val="center"/>
            <w:hideMark/>
          </w:tcPr>
          <w:p w14:paraId="24B1C575" w14:textId="77777777" w:rsidR="0036709C" w:rsidRPr="0036709C" w:rsidRDefault="0036709C" w:rsidP="00E830A0">
            <w:pPr>
              <w:spacing w:before="60" w:after="60" w:line="276" w:lineRule="auto"/>
              <w:jc w:val="center"/>
              <w:rPr>
                <w:rFonts w:eastAsia="Times New Roman" w:cs="Times New Roman"/>
                <w:color w:val="000000"/>
                <w:szCs w:val="24"/>
                <w:lang w:eastAsia="es-EC"/>
              </w:rPr>
            </w:pPr>
            <w:r w:rsidRPr="0036709C">
              <w:rPr>
                <w:rFonts w:eastAsia="Times New Roman" w:cs="Times New Roman"/>
                <w:color w:val="000000"/>
                <w:szCs w:val="24"/>
                <w:lang w:eastAsia="es-EC"/>
              </w:rPr>
              <w:t>Masculino</w:t>
            </w:r>
          </w:p>
        </w:tc>
        <w:tc>
          <w:tcPr>
            <w:tcW w:w="1190" w:type="dxa"/>
            <w:tcBorders>
              <w:top w:val="nil"/>
              <w:bottom w:val="single" w:sz="4" w:space="0" w:color="auto"/>
            </w:tcBorders>
            <w:shd w:val="clear" w:color="auto" w:fill="auto"/>
            <w:noWrap/>
            <w:vAlign w:val="center"/>
            <w:hideMark/>
          </w:tcPr>
          <w:p w14:paraId="52F0D9A4" w14:textId="77777777" w:rsidR="0036709C" w:rsidRPr="0036709C" w:rsidRDefault="0036709C" w:rsidP="00E830A0">
            <w:pPr>
              <w:spacing w:before="60" w:after="60" w:line="276" w:lineRule="auto"/>
              <w:jc w:val="center"/>
              <w:rPr>
                <w:rFonts w:eastAsia="Times New Roman" w:cs="Times New Roman"/>
                <w:color w:val="000000"/>
                <w:szCs w:val="24"/>
                <w:lang w:eastAsia="es-EC"/>
              </w:rPr>
            </w:pPr>
            <w:r w:rsidRPr="0036709C">
              <w:rPr>
                <w:rFonts w:eastAsia="Times New Roman" w:cs="Times New Roman"/>
                <w:color w:val="000000"/>
                <w:szCs w:val="24"/>
                <w:lang w:eastAsia="es-EC"/>
              </w:rPr>
              <w:t>14</w:t>
            </w:r>
          </w:p>
        </w:tc>
        <w:tc>
          <w:tcPr>
            <w:tcW w:w="1190" w:type="dxa"/>
            <w:tcBorders>
              <w:top w:val="nil"/>
              <w:bottom w:val="single" w:sz="4" w:space="0" w:color="auto"/>
            </w:tcBorders>
            <w:shd w:val="clear" w:color="auto" w:fill="auto"/>
            <w:noWrap/>
            <w:vAlign w:val="center"/>
            <w:hideMark/>
          </w:tcPr>
          <w:p w14:paraId="7CDA54FF" w14:textId="32F5560E" w:rsidR="0036709C" w:rsidRPr="0036709C" w:rsidRDefault="0036709C" w:rsidP="00E830A0">
            <w:pPr>
              <w:spacing w:before="60" w:after="60" w:line="276" w:lineRule="auto"/>
              <w:jc w:val="center"/>
              <w:rPr>
                <w:rFonts w:eastAsia="Times New Roman" w:cs="Times New Roman"/>
                <w:color w:val="000000"/>
                <w:szCs w:val="24"/>
                <w:lang w:eastAsia="es-EC"/>
              </w:rPr>
            </w:pPr>
            <w:r w:rsidRPr="0036709C">
              <w:rPr>
                <w:rFonts w:eastAsia="Times New Roman" w:cs="Times New Roman"/>
                <w:color w:val="000000"/>
                <w:szCs w:val="24"/>
                <w:lang w:eastAsia="es-EC"/>
              </w:rPr>
              <w:t>14</w:t>
            </w:r>
            <w:r>
              <w:rPr>
                <w:rFonts w:eastAsia="Times New Roman" w:cs="Times New Roman"/>
                <w:color w:val="000000"/>
                <w:szCs w:val="24"/>
                <w:lang w:eastAsia="es-EC"/>
              </w:rPr>
              <w:t>.</w:t>
            </w:r>
            <w:r w:rsidRPr="0036709C">
              <w:rPr>
                <w:rFonts w:eastAsia="Times New Roman" w:cs="Times New Roman"/>
                <w:color w:val="000000"/>
                <w:szCs w:val="24"/>
                <w:lang w:eastAsia="es-EC"/>
              </w:rPr>
              <w:t>80</w:t>
            </w:r>
          </w:p>
        </w:tc>
        <w:tc>
          <w:tcPr>
            <w:tcW w:w="1191" w:type="dxa"/>
            <w:tcBorders>
              <w:top w:val="nil"/>
              <w:bottom w:val="single" w:sz="4" w:space="0" w:color="auto"/>
            </w:tcBorders>
            <w:shd w:val="clear" w:color="auto" w:fill="auto"/>
            <w:noWrap/>
            <w:vAlign w:val="center"/>
            <w:hideMark/>
          </w:tcPr>
          <w:p w14:paraId="5EFBB478" w14:textId="702259E3" w:rsidR="0036709C" w:rsidRPr="0036709C" w:rsidRDefault="0036709C" w:rsidP="00E830A0">
            <w:pPr>
              <w:spacing w:before="60" w:after="60" w:line="276" w:lineRule="auto"/>
              <w:jc w:val="center"/>
              <w:rPr>
                <w:rFonts w:eastAsia="Times New Roman" w:cs="Times New Roman"/>
                <w:color w:val="000000"/>
                <w:szCs w:val="24"/>
                <w:lang w:eastAsia="es-EC"/>
              </w:rPr>
            </w:pPr>
            <w:r w:rsidRPr="0036709C">
              <w:rPr>
                <w:rFonts w:eastAsia="Times New Roman" w:cs="Times New Roman"/>
                <w:color w:val="000000"/>
                <w:szCs w:val="24"/>
                <w:lang w:eastAsia="es-EC"/>
              </w:rPr>
              <w:t>1</w:t>
            </w:r>
            <w:r>
              <w:rPr>
                <w:rFonts w:eastAsia="Times New Roman" w:cs="Times New Roman"/>
                <w:color w:val="000000"/>
                <w:szCs w:val="24"/>
                <w:lang w:eastAsia="es-EC"/>
              </w:rPr>
              <w:t>.</w:t>
            </w:r>
            <w:r w:rsidRPr="0036709C">
              <w:rPr>
                <w:rFonts w:eastAsia="Times New Roman" w:cs="Times New Roman"/>
                <w:color w:val="000000"/>
                <w:szCs w:val="24"/>
                <w:lang w:eastAsia="es-EC"/>
              </w:rPr>
              <w:t>14</w:t>
            </w:r>
          </w:p>
        </w:tc>
        <w:tc>
          <w:tcPr>
            <w:tcW w:w="1191" w:type="dxa"/>
            <w:tcBorders>
              <w:top w:val="nil"/>
              <w:bottom w:val="single" w:sz="4" w:space="0" w:color="auto"/>
            </w:tcBorders>
            <w:shd w:val="clear" w:color="auto" w:fill="auto"/>
            <w:noWrap/>
            <w:vAlign w:val="center"/>
            <w:hideMark/>
          </w:tcPr>
          <w:p w14:paraId="794746EB" w14:textId="77777777" w:rsidR="0036709C" w:rsidRPr="0036709C" w:rsidRDefault="0036709C" w:rsidP="00E830A0">
            <w:pPr>
              <w:spacing w:before="60" w:after="60" w:line="276" w:lineRule="auto"/>
              <w:jc w:val="center"/>
              <w:rPr>
                <w:rFonts w:eastAsia="Times New Roman" w:cs="Times New Roman"/>
                <w:color w:val="000000"/>
                <w:szCs w:val="24"/>
                <w:lang w:eastAsia="es-EC"/>
              </w:rPr>
            </w:pPr>
            <w:r w:rsidRPr="0036709C">
              <w:rPr>
                <w:rFonts w:eastAsia="Times New Roman" w:cs="Times New Roman"/>
                <w:color w:val="000000"/>
                <w:szCs w:val="24"/>
                <w:lang w:eastAsia="es-EC"/>
              </w:rPr>
              <w:t>17</w:t>
            </w:r>
          </w:p>
        </w:tc>
        <w:tc>
          <w:tcPr>
            <w:tcW w:w="1191" w:type="dxa"/>
            <w:tcBorders>
              <w:top w:val="nil"/>
              <w:bottom w:val="single" w:sz="4" w:space="0" w:color="auto"/>
            </w:tcBorders>
            <w:shd w:val="clear" w:color="auto" w:fill="auto"/>
            <w:noWrap/>
            <w:vAlign w:val="center"/>
            <w:hideMark/>
          </w:tcPr>
          <w:p w14:paraId="3E7891B8" w14:textId="77777777" w:rsidR="0036709C" w:rsidRPr="0036709C" w:rsidRDefault="0036709C" w:rsidP="00E830A0">
            <w:pPr>
              <w:spacing w:before="60" w:after="60" w:line="276" w:lineRule="auto"/>
              <w:jc w:val="center"/>
              <w:rPr>
                <w:rFonts w:eastAsia="Times New Roman" w:cs="Times New Roman"/>
                <w:color w:val="000000"/>
                <w:szCs w:val="24"/>
                <w:lang w:eastAsia="es-EC"/>
              </w:rPr>
            </w:pPr>
            <w:r w:rsidRPr="0036709C">
              <w:rPr>
                <w:rFonts w:eastAsia="Times New Roman" w:cs="Times New Roman"/>
                <w:color w:val="000000"/>
                <w:szCs w:val="24"/>
                <w:lang w:eastAsia="es-EC"/>
              </w:rPr>
              <w:t>10</w:t>
            </w:r>
          </w:p>
        </w:tc>
        <w:tc>
          <w:tcPr>
            <w:tcW w:w="1191" w:type="dxa"/>
            <w:tcBorders>
              <w:top w:val="nil"/>
              <w:bottom w:val="single" w:sz="4" w:space="0" w:color="auto"/>
            </w:tcBorders>
            <w:shd w:val="clear" w:color="auto" w:fill="auto"/>
            <w:noWrap/>
            <w:vAlign w:val="center"/>
            <w:hideMark/>
          </w:tcPr>
          <w:p w14:paraId="327B0C7F" w14:textId="77777777" w:rsidR="0036709C" w:rsidRPr="0036709C" w:rsidRDefault="0036709C" w:rsidP="00E830A0">
            <w:pPr>
              <w:spacing w:before="60" w:after="60" w:line="276" w:lineRule="auto"/>
              <w:jc w:val="center"/>
              <w:rPr>
                <w:rFonts w:eastAsia="Times New Roman" w:cs="Times New Roman"/>
                <w:color w:val="000000"/>
                <w:szCs w:val="24"/>
                <w:lang w:eastAsia="es-EC"/>
              </w:rPr>
            </w:pPr>
            <w:r w:rsidRPr="0036709C">
              <w:rPr>
                <w:rFonts w:eastAsia="Times New Roman" w:cs="Times New Roman"/>
                <w:color w:val="000000"/>
                <w:szCs w:val="24"/>
                <w:lang w:eastAsia="es-EC"/>
              </w:rPr>
              <w:t>50%</w:t>
            </w:r>
          </w:p>
        </w:tc>
      </w:tr>
      <w:tr w:rsidR="0036709C" w:rsidRPr="0036709C" w14:paraId="19223375" w14:textId="77777777" w:rsidTr="00B477E3">
        <w:trPr>
          <w:divId w:val="191774358"/>
          <w:trHeight w:val="315"/>
        </w:trPr>
        <w:tc>
          <w:tcPr>
            <w:tcW w:w="1190" w:type="dxa"/>
            <w:tcBorders>
              <w:top w:val="nil"/>
              <w:bottom w:val="single" w:sz="4" w:space="0" w:color="auto"/>
            </w:tcBorders>
            <w:shd w:val="clear" w:color="auto" w:fill="auto"/>
            <w:noWrap/>
            <w:vAlign w:val="center"/>
            <w:hideMark/>
          </w:tcPr>
          <w:p w14:paraId="1E9A1D86" w14:textId="77777777" w:rsidR="0036709C" w:rsidRPr="0036709C" w:rsidRDefault="0036709C" w:rsidP="00E830A0">
            <w:pPr>
              <w:spacing w:before="60" w:after="60" w:line="276" w:lineRule="auto"/>
              <w:jc w:val="center"/>
              <w:rPr>
                <w:rFonts w:eastAsia="Times New Roman" w:cs="Times New Roman"/>
                <w:b/>
                <w:bCs/>
                <w:color w:val="000000"/>
                <w:szCs w:val="24"/>
                <w:lang w:eastAsia="es-EC"/>
              </w:rPr>
            </w:pPr>
            <w:r w:rsidRPr="0036709C">
              <w:rPr>
                <w:rFonts w:eastAsia="Times New Roman" w:cs="Times New Roman"/>
                <w:b/>
                <w:bCs/>
                <w:color w:val="000000"/>
                <w:szCs w:val="24"/>
                <w:lang w:eastAsia="es-EC"/>
              </w:rPr>
              <w:t>Total</w:t>
            </w:r>
          </w:p>
        </w:tc>
        <w:tc>
          <w:tcPr>
            <w:tcW w:w="1190" w:type="dxa"/>
            <w:tcBorders>
              <w:top w:val="nil"/>
              <w:bottom w:val="single" w:sz="4" w:space="0" w:color="auto"/>
            </w:tcBorders>
            <w:shd w:val="clear" w:color="auto" w:fill="auto"/>
            <w:noWrap/>
            <w:vAlign w:val="center"/>
            <w:hideMark/>
          </w:tcPr>
          <w:p w14:paraId="196B5055" w14:textId="3F5B16AA" w:rsidR="0036709C" w:rsidRPr="0036709C" w:rsidRDefault="0036709C" w:rsidP="00E830A0">
            <w:pPr>
              <w:spacing w:before="60" w:after="60" w:line="276" w:lineRule="auto"/>
              <w:jc w:val="center"/>
              <w:rPr>
                <w:rFonts w:eastAsia="Times New Roman" w:cs="Times New Roman"/>
                <w:b/>
                <w:bCs/>
                <w:color w:val="000000"/>
                <w:szCs w:val="24"/>
                <w:lang w:eastAsia="es-EC"/>
              </w:rPr>
            </w:pPr>
            <w:r w:rsidRPr="0036709C">
              <w:rPr>
                <w:rFonts w:eastAsia="Times New Roman" w:cs="Times New Roman"/>
                <w:b/>
                <w:bCs/>
                <w:color w:val="000000"/>
                <w:szCs w:val="24"/>
                <w:lang w:eastAsia="es-EC"/>
              </w:rPr>
              <w:t>13</w:t>
            </w:r>
            <w:r>
              <w:rPr>
                <w:rFonts w:eastAsia="Times New Roman" w:cs="Times New Roman"/>
                <w:b/>
                <w:bCs/>
                <w:color w:val="000000"/>
                <w:szCs w:val="24"/>
                <w:lang w:eastAsia="es-EC"/>
              </w:rPr>
              <w:t>.</w:t>
            </w:r>
            <w:r w:rsidRPr="0036709C">
              <w:rPr>
                <w:rFonts w:eastAsia="Times New Roman" w:cs="Times New Roman"/>
                <w:b/>
                <w:bCs/>
                <w:color w:val="000000"/>
                <w:szCs w:val="24"/>
                <w:lang w:eastAsia="es-EC"/>
              </w:rPr>
              <w:t>5</w:t>
            </w:r>
          </w:p>
        </w:tc>
        <w:tc>
          <w:tcPr>
            <w:tcW w:w="1190" w:type="dxa"/>
            <w:tcBorders>
              <w:top w:val="nil"/>
              <w:bottom w:val="single" w:sz="4" w:space="0" w:color="auto"/>
            </w:tcBorders>
            <w:shd w:val="clear" w:color="auto" w:fill="auto"/>
            <w:noWrap/>
            <w:vAlign w:val="center"/>
            <w:hideMark/>
          </w:tcPr>
          <w:p w14:paraId="44F59EA0" w14:textId="1018ACC6" w:rsidR="0036709C" w:rsidRPr="0036709C" w:rsidRDefault="0036709C" w:rsidP="00E830A0">
            <w:pPr>
              <w:spacing w:before="60" w:after="60" w:line="276" w:lineRule="auto"/>
              <w:jc w:val="center"/>
              <w:rPr>
                <w:rFonts w:eastAsia="Times New Roman" w:cs="Times New Roman"/>
                <w:b/>
                <w:bCs/>
                <w:color w:val="000000"/>
                <w:szCs w:val="24"/>
                <w:lang w:eastAsia="es-EC"/>
              </w:rPr>
            </w:pPr>
            <w:r w:rsidRPr="0036709C">
              <w:rPr>
                <w:rFonts w:eastAsia="Times New Roman" w:cs="Times New Roman"/>
                <w:b/>
                <w:bCs/>
                <w:color w:val="000000"/>
                <w:szCs w:val="24"/>
                <w:lang w:eastAsia="es-EC"/>
              </w:rPr>
              <w:t>15</w:t>
            </w:r>
            <w:r>
              <w:rPr>
                <w:rFonts w:eastAsia="Times New Roman" w:cs="Times New Roman"/>
                <w:b/>
                <w:bCs/>
                <w:color w:val="000000"/>
                <w:szCs w:val="24"/>
                <w:lang w:eastAsia="es-EC"/>
              </w:rPr>
              <w:t>.</w:t>
            </w:r>
            <w:r w:rsidRPr="0036709C">
              <w:rPr>
                <w:rFonts w:eastAsia="Times New Roman" w:cs="Times New Roman"/>
                <w:b/>
                <w:bCs/>
                <w:color w:val="000000"/>
                <w:szCs w:val="24"/>
                <w:lang w:eastAsia="es-EC"/>
              </w:rPr>
              <w:t>1</w:t>
            </w:r>
          </w:p>
        </w:tc>
        <w:tc>
          <w:tcPr>
            <w:tcW w:w="1191" w:type="dxa"/>
            <w:tcBorders>
              <w:top w:val="nil"/>
              <w:bottom w:val="single" w:sz="4" w:space="0" w:color="auto"/>
            </w:tcBorders>
            <w:shd w:val="clear" w:color="auto" w:fill="auto"/>
            <w:noWrap/>
            <w:vAlign w:val="center"/>
            <w:hideMark/>
          </w:tcPr>
          <w:p w14:paraId="1DD3407C" w14:textId="745D1AC6" w:rsidR="0036709C" w:rsidRPr="0036709C" w:rsidRDefault="0036709C" w:rsidP="00E830A0">
            <w:pPr>
              <w:spacing w:before="60" w:after="60" w:line="276" w:lineRule="auto"/>
              <w:jc w:val="center"/>
              <w:rPr>
                <w:rFonts w:eastAsia="Times New Roman" w:cs="Times New Roman"/>
                <w:b/>
                <w:bCs/>
                <w:color w:val="000000"/>
                <w:szCs w:val="24"/>
                <w:lang w:eastAsia="es-EC"/>
              </w:rPr>
            </w:pPr>
            <w:r w:rsidRPr="0036709C">
              <w:rPr>
                <w:rFonts w:eastAsia="Times New Roman" w:cs="Times New Roman"/>
                <w:b/>
                <w:bCs/>
                <w:color w:val="000000"/>
                <w:szCs w:val="24"/>
                <w:lang w:eastAsia="es-EC"/>
              </w:rPr>
              <w:t>1</w:t>
            </w:r>
            <w:r>
              <w:rPr>
                <w:rFonts w:eastAsia="Times New Roman" w:cs="Times New Roman"/>
                <w:b/>
                <w:bCs/>
                <w:color w:val="000000"/>
                <w:szCs w:val="24"/>
                <w:lang w:eastAsia="es-EC"/>
              </w:rPr>
              <w:t>.</w:t>
            </w:r>
            <w:r w:rsidRPr="0036709C">
              <w:rPr>
                <w:rFonts w:eastAsia="Times New Roman" w:cs="Times New Roman"/>
                <w:b/>
                <w:bCs/>
                <w:color w:val="000000"/>
                <w:szCs w:val="24"/>
                <w:lang w:eastAsia="es-EC"/>
              </w:rPr>
              <w:t>2</w:t>
            </w:r>
          </w:p>
        </w:tc>
        <w:tc>
          <w:tcPr>
            <w:tcW w:w="1191" w:type="dxa"/>
            <w:tcBorders>
              <w:top w:val="nil"/>
              <w:bottom w:val="single" w:sz="4" w:space="0" w:color="auto"/>
            </w:tcBorders>
            <w:shd w:val="clear" w:color="auto" w:fill="auto"/>
            <w:noWrap/>
            <w:vAlign w:val="center"/>
            <w:hideMark/>
          </w:tcPr>
          <w:p w14:paraId="4C5D9F27" w14:textId="77777777" w:rsidR="0036709C" w:rsidRPr="0036709C" w:rsidRDefault="0036709C" w:rsidP="00E830A0">
            <w:pPr>
              <w:spacing w:before="60" w:after="60" w:line="276" w:lineRule="auto"/>
              <w:jc w:val="center"/>
              <w:rPr>
                <w:rFonts w:eastAsia="Times New Roman" w:cs="Times New Roman"/>
                <w:b/>
                <w:bCs/>
                <w:color w:val="000000"/>
                <w:szCs w:val="24"/>
                <w:lang w:eastAsia="es-EC"/>
              </w:rPr>
            </w:pPr>
            <w:r w:rsidRPr="0036709C">
              <w:rPr>
                <w:rFonts w:eastAsia="Times New Roman" w:cs="Times New Roman"/>
                <w:b/>
                <w:bCs/>
                <w:color w:val="000000"/>
                <w:szCs w:val="24"/>
                <w:lang w:eastAsia="es-EC"/>
              </w:rPr>
              <w:t>17</w:t>
            </w:r>
          </w:p>
        </w:tc>
        <w:tc>
          <w:tcPr>
            <w:tcW w:w="1191" w:type="dxa"/>
            <w:tcBorders>
              <w:top w:val="nil"/>
              <w:bottom w:val="single" w:sz="4" w:space="0" w:color="auto"/>
            </w:tcBorders>
            <w:shd w:val="clear" w:color="auto" w:fill="auto"/>
            <w:noWrap/>
            <w:vAlign w:val="center"/>
            <w:hideMark/>
          </w:tcPr>
          <w:p w14:paraId="3EAF674C" w14:textId="77777777" w:rsidR="0036709C" w:rsidRPr="0036709C" w:rsidRDefault="0036709C" w:rsidP="00E830A0">
            <w:pPr>
              <w:spacing w:before="60" w:after="60" w:line="276" w:lineRule="auto"/>
              <w:jc w:val="center"/>
              <w:rPr>
                <w:rFonts w:eastAsia="Times New Roman" w:cs="Times New Roman"/>
                <w:b/>
                <w:bCs/>
                <w:color w:val="000000"/>
                <w:szCs w:val="24"/>
                <w:lang w:eastAsia="es-EC"/>
              </w:rPr>
            </w:pPr>
            <w:r w:rsidRPr="0036709C">
              <w:rPr>
                <w:rFonts w:eastAsia="Times New Roman" w:cs="Times New Roman"/>
                <w:b/>
                <w:bCs/>
                <w:color w:val="000000"/>
                <w:szCs w:val="24"/>
                <w:lang w:eastAsia="es-EC"/>
              </w:rPr>
              <w:t>20</w:t>
            </w:r>
          </w:p>
        </w:tc>
        <w:tc>
          <w:tcPr>
            <w:tcW w:w="1191" w:type="dxa"/>
            <w:tcBorders>
              <w:top w:val="nil"/>
              <w:bottom w:val="single" w:sz="4" w:space="0" w:color="auto"/>
            </w:tcBorders>
            <w:shd w:val="clear" w:color="auto" w:fill="auto"/>
            <w:noWrap/>
            <w:vAlign w:val="center"/>
            <w:hideMark/>
          </w:tcPr>
          <w:p w14:paraId="6A1A9710" w14:textId="77777777" w:rsidR="0036709C" w:rsidRPr="0036709C" w:rsidRDefault="0036709C" w:rsidP="00E830A0">
            <w:pPr>
              <w:spacing w:before="60" w:after="60" w:line="276" w:lineRule="auto"/>
              <w:jc w:val="center"/>
              <w:rPr>
                <w:rFonts w:eastAsia="Times New Roman" w:cs="Times New Roman"/>
                <w:b/>
                <w:bCs/>
                <w:color w:val="000000"/>
                <w:szCs w:val="24"/>
                <w:lang w:eastAsia="es-EC"/>
              </w:rPr>
            </w:pPr>
            <w:r w:rsidRPr="0036709C">
              <w:rPr>
                <w:rFonts w:eastAsia="Times New Roman" w:cs="Times New Roman"/>
                <w:b/>
                <w:bCs/>
                <w:color w:val="000000"/>
                <w:szCs w:val="24"/>
                <w:lang w:eastAsia="es-EC"/>
              </w:rPr>
              <w:t>100%</w:t>
            </w:r>
          </w:p>
        </w:tc>
      </w:tr>
    </w:tbl>
    <w:p w14:paraId="5AE3F248" w14:textId="6731049D" w:rsidR="00194546" w:rsidRDefault="00B477E3" w:rsidP="0036709C">
      <w:pPr>
        <w:spacing w:before="0"/>
      </w:pPr>
      <w:r w:rsidRPr="003D2B5D">
        <w:rPr>
          <w:i/>
          <w:iCs/>
        </w:rPr>
        <w:t>Nota:</w:t>
      </w:r>
      <w:r w:rsidRPr="00882472">
        <w:rPr>
          <w:i/>
          <w:iCs/>
        </w:rPr>
        <w:t xml:space="preserve"> </w:t>
      </w:r>
      <w:r w:rsidRPr="003D2B5D">
        <w:t>Autoría propia</w:t>
      </w:r>
      <w:r w:rsidR="0036709C">
        <w:t>.</w:t>
      </w:r>
    </w:p>
    <w:p w14:paraId="382CF843" w14:textId="160C0439" w:rsidR="00460292" w:rsidRDefault="00460292" w:rsidP="00B635D7">
      <w:pPr>
        <w:spacing w:before="0" w:after="0"/>
      </w:pPr>
      <w:r>
        <w:rPr>
          <w:noProof/>
          <w:lang w:eastAsia="es-EC"/>
        </w:rPr>
        <w:drawing>
          <wp:inline distT="0" distB="0" distL="0" distR="0" wp14:anchorId="660ACECE" wp14:editId="272AAF61">
            <wp:extent cx="5219700" cy="2171700"/>
            <wp:effectExtent l="0" t="0" r="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1B6E9E21" w14:textId="301D01A7" w:rsidR="00884217" w:rsidRDefault="00460292" w:rsidP="00460292">
      <w:pPr>
        <w:pStyle w:val="Descripcin"/>
        <w:spacing w:before="0"/>
        <w:jc w:val="both"/>
      </w:pPr>
      <w:bookmarkStart w:id="334" w:name="_Toc81868041"/>
      <w:r w:rsidRPr="00740478">
        <w:rPr>
          <w:b/>
        </w:rPr>
        <w:t xml:space="preserve">Figura </w:t>
      </w:r>
      <w:r w:rsidR="00884217">
        <w:rPr>
          <w:b/>
        </w:rPr>
        <w:fldChar w:fldCharType="begin"/>
      </w:r>
      <w:r w:rsidR="00884217">
        <w:rPr>
          <w:b/>
        </w:rPr>
        <w:instrText xml:space="preserve"> SEQ Figura \* ARABIC </w:instrText>
      </w:r>
      <w:r w:rsidR="00884217">
        <w:rPr>
          <w:b/>
        </w:rPr>
        <w:fldChar w:fldCharType="separate"/>
      </w:r>
      <w:r w:rsidR="00BC7DD5">
        <w:rPr>
          <w:b/>
          <w:noProof/>
        </w:rPr>
        <w:t>7</w:t>
      </w:r>
      <w:r w:rsidR="00884217">
        <w:rPr>
          <w:b/>
        </w:rPr>
        <w:fldChar w:fldCharType="end"/>
      </w:r>
      <w:r w:rsidRPr="00740478">
        <w:rPr>
          <w:b/>
        </w:rPr>
        <w:t>.</w:t>
      </w:r>
      <w:bookmarkEnd w:id="334"/>
    </w:p>
    <w:p w14:paraId="6D23715B" w14:textId="28FAFE12" w:rsidR="00460292" w:rsidRPr="00884217" w:rsidRDefault="00460292" w:rsidP="00460292">
      <w:pPr>
        <w:pStyle w:val="Descripcin"/>
        <w:spacing w:before="0"/>
        <w:jc w:val="both"/>
        <w:rPr>
          <w:i/>
        </w:rPr>
      </w:pPr>
      <w:r w:rsidRPr="00884217">
        <w:rPr>
          <w:i/>
        </w:rPr>
        <w:t>Gráfico de cajas y bigotes para la edad de los participantes</w:t>
      </w:r>
      <w:r w:rsidR="00884217">
        <w:rPr>
          <w:i/>
        </w:rPr>
        <w:t>.</w:t>
      </w:r>
    </w:p>
    <w:p w14:paraId="03C0ACE5" w14:textId="506F4D32" w:rsidR="00460292" w:rsidRDefault="00B477E3" w:rsidP="00460292">
      <w:pPr>
        <w:spacing w:before="0"/>
      </w:pPr>
      <w:r w:rsidRPr="003D2B5D">
        <w:rPr>
          <w:i/>
          <w:iCs/>
        </w:rPr>
        <w:t>Nota:</w:t>
      </w:r>
      <w:r w:rsidRPr="00882472">
        <w:rPr>
          <w:i/>
          <w:iCs/>
        </w:rPr>
        <w:t xml:space="preserve"> </w:t>
      </w:r>
      <w:r w:rsidRPr="003D2B5D">
        <w:t>Autoría propia</w:t>
      </w:r>
      <w:r w:rsidR="008B251F">
        <w:t>.</w:t>
      </w:r>
    </w:p>
    <w:p w14:paraId="66421B7E" w14:textId="77777777" w:rsidR="008B251F" w:rsidRDefault="008B251F" w:rsidP="00766314">
      <w:pPr>
        <w:spacing w:before="0"/>
        <w:ind w:firstLine="709"/>
      </w:pPr>
      <w:r>
        <w:t xml:space="preserve">Los deportistas masculinos poseen edades en el rango de 14 y 17 años, con un promedio de 14.80 </w:t>
      </w:r>
      <w:r>
        <w:rPr>
          <w:rFonts w:cs="Times New Roman"/>
        </w:rPr>
        <w:t>± 1.14</w:t>
      </w:r>
      <w:r>
        <w:t xml:space="preserve"> años; mientras que, para los deportistas de género femenino, las edades oscilan en el intervalo de 13 y 17 años, con la media de 15.40 </w:t>
      </w:r>
      <w:r>
        <w:rPr>
          <w:rFonts w:cs="Times New Roman"/>
        </w:rPr>
        <w:t xml:space="preserve">± 1.26 </w:t>
      </w:r>
      <w:r>
        <w:t xml:space="preserve">años. </w:t>
      </w:r>
    </w:p>
    <w:p w14:paraId="0DA40E50" w14:textId="60D0048C" w:rsidR="00740478" w:rsidRDefault="00CF7037" w:rsidP="00CF7037">
      <w:pPr>
        <w:pStyle w:val="Ttulo3"/>
        <w:rPr>
          <w:lang w:val="es-ES"/>
        </w:rPr>
      </w:pPr>
      <w:bookmarkStart w:id="335" w:name="_Toc102487170"/>
      <w:r>
        <w:rPr>
          <w:lang w:val="es-ES"/>
        </w:rPr>
        <w:t>Peso</w:t>
      </w:r>
      <w:r w:rsidR="006D7437">
        <w:rPr>
          <w:lang w:val="es-ES"/>
        </w:rPr>
        <w:t>.</w:t>
      </w:r>
      <w:bookmarkEnd w:id="335"/>
    </w:p>
    <w:p w14:paraId="6A08ADC0" w14:textId="21450381" w:rsidR="00CF7037" w:rsidRDefault="00CF7037" w:rsidP="00766314">
      <w:pPr>
        <w:ind w:firstLine="709"/>
        <w:rPr>
          <w:lang w:val="es-ES"/>
        </w:rPr>
      </w:pPr>
      <w:r>
        <w:rPr>
          <w:lang w:val="es-ES"/>
        </w:rPr>
        <w:t xml:space="preserve">En la Tabla </w:t>
      </w:r>
      <w:r w:rsidR="00EF0B80">
        <w:rPr>
          <w:lang w:val="es-ES"/>
        </w:rPr>
        <w:t>7</w:t>
      </w:r>
      <w:r>
        <w:rPr>
          <w:lang w:val="es-ES"/>
        </w:rPr>
        <w:t xml:space="preserve"> se muestra </w:t>
      </w:r>
      <w:r w:rsidR="00720905">
        <w:rPr>
          <w:lang w:val="es-ES"/>
        </w:rPr>
        <w:t>las características del</w:t>
      </w:r>
      <w:r w:rsidR="000F515A">
        <w:rPr>
          <w:lang w:val="es-ES"/>
        </w:rPr>
        <w:t xml:space="preserve"> peso de los boxeadores </w:t>
      </w:r>
      <w:r>
        <w:rPr>
          <w:lang w:val="es-ES"/>
        </w:rPr>
        <w:t>que participaron en la investigación</w:t>
      </w:r>
      <w:r w:rsidR="00720905">
        <w:rPr>
          <w:lang w:val="es-ES"/>
        </w:rPr>
        <w:t>:</w:t>
      </w:r>
    </w:p>
    <w:p w14:paraId="1C3593F9" w14:textId="5D0F1879" w:rsidR="00EF0B80" w:rsidRDefault="0081207E" w:rsidP="0081207E">
      <w:pPr>
        <w:pStyle w:val="Descripcin"/>
        <w:keepNext/>
        <w:jc w:val="both"/>
        <w:rPr>
          <w:b/>
        </w:rPr>
      </w:pPr>
      <w:bookmarkStart w:id="336" w:name="_Toc81304700"/>
      <w:bookmarkStart w:id="337" w:name="_Toc82026955"/>
      <w:r w:rsidRPr="0081207E">
        <w:rPr>
          <w:b/>
        </w:rPr>
        <w:t xml:space="preserve">Tabla </w:t>
      </w:r>
      <w:r w:rsidR="00E830A0">
        <w:rPr>
          <w:b/>
        </w:rPr>
        <w:fldChar w:fldCharType="begin"/>
      </w:r>
      <w:r w:rsidR="00E830A0">
        <w:rPr>
          <w:b/>
        </w:rPr>
        <w:instrText xml:space="preserve"> SEQ Tabla \* ARABIC </w:instrText>
      </w:r>
      <w:r w:rsidR="00E830A0">
        <w:rPr>
          <w:b/>
        </w:rPr>
        <w:fldChar w:fldCharType="separate"/>
      </w:r>
      <w:r w:rsidR="00BC7DD5">
        <w:rPr>
          <w:b/>
          <w:noProof/>
        </w:rPr>
        <w:t>7</w:t>
      </w:r>
      <w:r w:rsidR="00E830A0">
        <w:rPr>
          <w:b/>
        </w:rPr>
        <w:fldChar w:fldCharType="end"/>
      </w:r>
      <w:r w:rsidR="00EF0B80">
        <w:rPr>
          <w:b/>
        </w:rPr>
        <w:t>.</w:t>
      </w:r>
      <w:bookmarkEnd w:id="336"/>
      <w:bookmarkEnd w:id="337"/>
    </w:p>
    <w:p w14:paraId="4F9154BB" w14:textId="4E7A7EE7" w:rsidR="0081207E" w:rsidRPr="00EF0B80" w:rsidRDefault="0081207E" w:rsidP="0081207E">
      <w:pPr>
        <w:pStyle w:val="Descripcin"/>
        <w:keepNext/>
        <w:jc w:val="both"/>
        <w:rPr>
          <w:i/>
        </w:rPr>
      </w:pPr>
      <w:r w:rsidRPr="00EF0B80">
        <w:rPr>
          <w:i/>
        </w:rPr>
        <w:t>Peso de los boxeadores</w:t>
      </w:r>
      <w:r w:rsidR="00201FA4" w:rsidRPr="00EF0B80">
        <w:rPr>
          <w:i/>
        </w:rPr>
        <w:t xml:space="preserve"> en kg.</w:t>
      </w:r>
    </w:p>
    <w:tbl>
      <w:tblPr>
        <w:tblW w:w="9072" w:type="dxa"/>
        <w:tblLayout w:type="fixed"/>
        <w:tblCellMar>
          <w:left w:w="0" w:type="dxa"/>
          <w:right w:w="0" w:type="dxa"/>
        </w:tblCellMar>
        <w:tblLook w:val="04A0" w:firstRow="1" w:lastRow="0" w:firstColumn="1" w:lastColumn="0" w:noHBand="0" w:noVBand="1"/>
      </w:tblPr>
      <w:tblGrid>
        <w:gridCol w:w="1418"/>
        <w:gridCol w:w="1276"/>
        <w:gridCol w:w="1134"/>
        <w:gridCol w:w="1275"/>
        <w:gridCol w:w="1276"/>
        <w:gridCol w:w="1418"/>
        <w:gridCol w:w="1275"/>
      </w:tblGrid>
      <w:tr w:rsidR="00201FA4" w:rsidRPr="0081207E" w14:paraId="66862470" w14:textId="77777777" w:rsidTr="006116C5">
        <w:trPr>
          <w:divId w:val="1141192239"/>
          <w:trHeight w:val="315"/>
        </w:trPr>
        <w:tc>
          <w:tcPr>
            <w:tcW w:w="1418" w:type="dxa"/>
            <w:vMerge w:val="restart"/>
            <w:tcBorders>
              <w:top w:val="single" w:sz="4" w:space="0" w:color="auto"/>
            </w:tcBorders>
            <w:shd w:val="clear" w:color="auto" w:fill="auto"/>
            <w:noWrap/>
            <w:vAlign w:val="center"/>
            <w:hideMark/>
          </w:tcPr>
          <w:p w14:paraId="227D1DE6" w14:textId="0B07C6EA" w:rsidR="00201FA4" w:rsidRPr="0081207E" w:rsidRDefault="00822363" w:rsidP="00EF0B80">
            <w:pPr>
              <w:spacing w:before="60" w:after="60" w:line="240" w:lineRule="auto"/>
              <w:jc w:val="center"/>
              <w:rPr>
                <w:rFonts w:eastAsia="Times New Roman" w:cs="Times New Roman"/>
                <w:b/>
                <w:bCs/>
                <w:color w:val="000000"/>
                <w:szCs w:val="24"/>
                <w:lang w:eastAsia="es-EC"/>
              </w:rPr>
            </w:pPr>
            <w:r>
              <w:rPr>
                <w:rFonts w:eastAsia="Times New Roman" w:cs="Times New Roman"/>
                <w:b/>
                <w:bCs/>
                <w:color w:val="000000"/>
                <w:szCs w:val="24"/>
                <w:lang w:eastAsia="es-EC"/>
              </w:rPr>
              <w:t>Género</w:t>
            </w:r>
          </w:p>
        </w:tc>
        <w:tc>
          <w:tcPr>
            <w:tcW w:w="7654" w:type="dxa"/>
            <w:gridSpan w:val="6"/>
            <w:tcBorders>
              <w:top w:val="single" w:sz="4" w:space="0" w:color="auto"/>
              <w:bottom w:val="single" w:sz="4" w:space="0" w:color="auto"/>
            </w:tcBorders>
            <w:shd w:val="clear" w:color="auto" w:fill="auto"/>
            <w:noWrap/>
            <w:vAlign w:val="center"/>
          </w:tcPr>
          <w:p w14:paraId="701B6888" w14:textId="4695281A" w:rsidR="00201FA4" w:rsidRPr="0081207E" w:rsidRDefault="00201FA4" w:rsidP="00EF0B80">
            <w:pPr>
              <w:spacing w:before="60" w:after="60" w:line="240" w:lineRule="auto"/>
              <w:jc w:val="center"/>
              <w:rPr>
                <w:rFonts w:eastAsia="Times New Roman" w:cs="Times New Roman"/>
                <w:b/>
                <w:bCs/>
                <w:color w:val="000000"/>
                <w:szCs w:val="24"/>
                <w:lang w:eastAsia="es-EC"/>
              </w:rPr>
            </w:pPr>
            <w:r>
              <w:rPr>
                <w:rFonts w:eastAsia="Times New Roman" w:cs="Times New Roman"/>
                <w:b/>
                <w:bCs/>
                <w:color w:val="000000"/>
                <w:szCs w:val="24"/>
                <w:lang w:eastAsia="es-EC"/>
              </w:rPr>
              <w:t>Peso (kg)</w:t>
            </w:r>
          </w:p>
        </w:tc>
      </w:tr>
      <w:tr w:rsidR="00201FA4" w:rsidRPr="0081207E" w14:paraId="13CB8C5B" w14:textId="77777777" w:rsidTr="00E850B1">
        <w:trPr>
          <w:divId w:val="1141192239"/>
          <w:trHeight w:val="315"/>
        </w:trPr>
        <w:tc>
          <w:tcPr>
            <w:tcW w:w="1418" w:type="dxa"/>
            <w:vMerge/>
            <w:tcBorders>
              <w:bottom w:val="single" w:sz="4" w:space="0" w:color="auto"/>
            </w:tcBorders>
            <w:shd w:val="clear" w:color="auto" w:fill="auto"/>
            <w:noWrap/>
            <w:vAlign w:val="center"/>
          </w:tcPr>
          <w:p w14:paraId="479439EF" w14:textId="77777777" w:rsidR="00201FA4" w:rsidRPr="0081207E" w:rsidRDefault="00201FA4" w:rsidP="00EF0B80">
            <w:pPr>
              <w:spacing w:before="60" w:after="60" w:line="240" w:lineRule="auto"/>
              <w:jc w:val="center"/>
              <w:rPr>
                <w:rFonts w:eastAsia="Times New Roman" w:cs="Times New Roman"/>
                <w:b/>
                <w:bCs/>
                <w:color w:val="000000"/>
                <w:szCs w:val="24"/>
                <w:lang w:eastAsia="es-EC"/>
              </w:rPr>
            </w:pPr>
          </w:p>
        </w:tc>
        <w:tc>
          <w:tcPr>
            <w:tcW w:w="1276" w:type="dxa"/>
            <w:tcBorders>
              <w:top w:val="single" w:sz="4" w:space="0" w:color="auto"/>
              <w:bottom w:val="single" w:sz="4" w:space="0" w:color="auto"/>
            </w:tcBorders>
            <w:shd w:val="clear" w:color="auto" w:fill="auto"/>
            <w:noWrap/>
            <w:vAlign w:val="center"/>
          </w:tcPr>
          <w:p w14:paraId="1C7F65A9" w14:textId="7E3DFB38" w:rsidR="00201FA4" w:rsidRPr="0081207E" w:rsidRDefault="00201FA4" w:rsidP="00EF0B80">
            <w:pPr>
              <w:spacing w:before="60" w:after="60" w:line="240"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Mínimo</w:t>
            </w:r>
          </w:p>
        </w:tc>
        <w:tc>
          <w:tcPr>
            <w:tcW w:w="1134" w:type="dxa"/>
            <w:tcBorders>
              <w:top w:val="single" w:sz="4" w:space="0" w:color="auto"/>
              <w:bottom w:val="single" w:sz="4" w:space="0" w:color="auto"/>
            </w:tcBorders>
            <w:shd w:val="clear" w:color="auto" w:fill="auto"/>
            <w:noWrap/>
            <w:vAlign w:val="center"/>
          </w:tcPr>
          <w:p w14:paraId="5E6BC415" w14:textId="2ADB7FB1" w:rsidR="00201FA4" w:rsidRPr="0081207E" w:rsidRDefault="00201FA4" w:rsidP="00EF0B80">
            <w:pPr>
              <w:spacing w:before="60" w:after="60" w:line="240"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Media</w:t>
            </w:r>
          </w:p>
        </w:tc>
        <w:tc>
          <w:tcPr>
            <w:tcW w:w="1275" w:type="dxa"/>
            <w:tcBorders>
              <w:top w:val="single" w:sz="4" w:space="0" w:color="auto"/>
              <w:bottom w:val="single" w:sz="4" w:space="0" w:color="auto"/>
            </w:tcBorders>
            <w:shd w:val="clear" w:color="auto" w:fill="auto"/>
            <w:noWrap/>
            <w:vAlign w:val="center"/>
          </w:tcPr>
          <w:p w14:paraId="674E429A" w14:textId="41BE75F4" w:rsidR="00201FA4" w:rsidRPr="0081207E" w:rsidRDefault="00201FA4" w:rsidP="00EF0B80">
            <w:pPr>
              <w:spacing w:before="60" w:after="60" w:line="240"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Des. Est.</w:t>
            </w:r>
          </w:p>
        </w:tc>
        <w:tc>
          <w:tcPr>
            <w:tcW w:w="1276" w:type="dxa"/>
            <w:tcBorders>
              <w:top w:val="single" w:sz="4" w:space="0" w:color="auto"/>
              <w:bottom w:val="single" w:sz="4" w:space="0" w:color="auto"/>
            </w:tcBorders>
            <w:shd w:val="clear" w:color="auto" w:fill="auto"/>
            <w:noWrap/>
            <w:vAlign w:val="center"/>
          </w:tcPr>
          <w:p w14:paraId="405DFA24" w14:textId="42BFE483" w:rsidR="00201FA4" w:rsidRPr="0081207E" w:rsidRDefault="00201FA4" w:rsidP="00EF0B80">
            <w:pPr>
              <w:spacing w:before="60" w:after="60" w:line="240"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Máximo</w:t>
            </w:r>
          </w:p>
        </w:tc>
        <w:tc>
          <w:tcPr>
            <w:tcW w:w="1418" w:type="dxa"/>
            <w:tcBorders>
              <w:top w:val="single" w:sz="4" w:space="0" w:color="auto"/>
              <w:bottom w:val="single" w:sz="4" w:space="0" w:color="auto"/>
            </w:tcBorders>
            <w:shd w:val="clear" w:color="auto" w:fill="auto"/>
            <w:noWrap/>
            <w:vAlign w:val="center"/>
          </w:tcPr>
          <w:p w14:paraId="70521C01" w14:textId="56AE4B62" w:rsidR="00201FA4" w:rsidRPr="0081207E" w:rsidRDefault="00201FA4" w:rsidP="00EF0B80">
            <w:pPr>
              <w:spacing w:before="60" w:after="60" w:line="240"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Frecuencia</w:t>
            </w:r>
          </w:p>
        </w:tc>
        <w:tc>
          <w:tcPr>
            <w:tcW w:w="1275" w:type="dxa"/>
            <w:tcBorders>
              <w:top w:val="single" w:sz="4" w:space="0" w:color="auto"/>
              <w:bottom w:val="single" w:sz="4" w:space="0" w:color="auto"/>
            </w:tcBorders>
            <w:shd w:val="clear" w:color="auto" w:fill="auto"/>
            <w:noWrap/>
            <w:vAlign w:val="center"/>
          </w:tcPr>
          <w:p w14:paraId="190945E8" w14:textId="095612D2" w:rsidR="00201FA4" w:rsidRPr="0081207E" w:rsidRDefault="00201FA4" w:rsidP="00EF0B80">
            <w:pPr>
              <w:spacing w:before="60" w:after="60" w:line="240"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Porcent</w:t>
            </w:r>
            <w:r>
              <w:rPr>
                <w:rFonts w:eastAsia="Times New Roman" w:cs="Times New Roman"/>
                <w:b/>
                <w:bCs/>
                <w:color w:val="000000"/>
                <w:szCs w:val="24"/>
                <w:lang w:eastAsia="es-EC"/>
              </w:rPr>
              <w:t>aje</w:t>
            </w:r>
          </w:p>
        </w:tc>
      </w:tr>
      <w:tr w:rsidR="00201FA4" w:rsidRPr="0081207E" w14:paraId="7BD7F954" w14:textId="77777777" w:rsidTr="00E850B1">
        <w:trPr>
          <w:divId w:val="1141192239"/>
          <w:trHeight w:val="315"/>
        </w:trPr>
        <w:tc>
          <w:tcPr>
            <w:tcW w:w="1418" w:type="dxa"/>
            <w:tcBorders>
              <w:top w:val="single" w:sz="4" w:space="0" w:color="auto"/>
            </w:tcBorders>
            <w:shd w:val="clear" w:color="auto" w:fill="auto"/>
            <w:noWrap/>
            <w:vAlign w:val="center"/>
            <w:hideMark/>
          </w:tcPr>
          <w:p w14:paraId="4330C06B" w14:textId="77777777" w:rsidR="00201FA4" w:rsidRPr="0081207E" w:rsidRDefault="00201FA4" w:rsidP="00EF0B80">
            <w:pPr>
              <w:spacing w:before="60" w:after="60" w:line="240"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Femenino</w:t>
            </w:r>
          </w:p>
        </w:tc>
        <w:tc>
          <w:tcPr>
            <w:tcW w:w="1276" w:type="dxa"/>
            <w:tcBorders>
              <w:top w:val="single" w:sz="4" w:space="0" w:color="auto"/>
            </w:tcBorders>
            <w:shd w:val="clear" w:color="auto" w:fill="auto"/>
            <w:noWrap/>
            <w:vAlign w:val="center"/>
            <w:hideMark/>
          </w:tcPr>
          <w:p w14:paraId="405299A5" w14:textId="77777777" w:rsidR="00201FA4" w:rsidRPr="0081207E" w:rsidRDefault="00201FA4" w:rsidP="00EF0B80">
            <w:pPr>
              <w:spacing w:before="60" w:after="60" w:line="240"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48</w:t>
            </w:r>
          </w:p>
        </w:tc>
        <w:tc>
          <w:tcPr>
            <w:tcW w:w="1134" w:type="dxa"/>
            <w:tcBorders>
              <w:top w:val="single" w:sz="4" w:space="0" w:color="auto"/>
            </w:tcBorders>
            <w:shd w:val="clear" w:color="auto" w:fill="auto"/>
            <w:noWrap/>
            <w:vAlign w:val="center"/>
            <w:hideMark/>
          </w:tcPr>
          <w:p w14:paraId="3BDD2170" w14:textId="7E3918D6" w:rsidR="00201FA4" w:rsidRPr="0081207E" w:rsidRDefault="00201FA4" w:rsidP="00EF0B80">
            <w:pPr>
              <w:spacing w:before="60" w:after="60" w:line="240"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54</w:t>
            </w:r>
            <w:r w:rsidR="007E7E7F">
              <w:rPr>
                <w:rFonts w:eastAsia="Times New Roman" w:cs="Times New Roman"/>
                <w:color w:val="000000"/>
                <w:szCs w:val="24"/>
                <w:lang w:eastAsia="es-EC"/>
              </w:rPr>
              <w:t>.</w:t>
            </w:r>
            <w:r w:rsidRPr="0081207E">
              <w:rPr>
                <w:rFonts w:eastAsia="Times New Roman" w:cs="Times New Roman"/>
                <w:color w:val="000000"/>
                <w:szCs w:val="24"/>
                <w:lang w:eastAsia="es-EC"/>
              </w:rPr>
              <w:t>7</w:t>
            </w:r>
          </w:p>
        </w:tc>
        <w:tc>
          <w:tcPr>
            <w:tcW w:w="1275" w:type="dxa"/>
            <w:tcBorders>
              <w:top w:val="single" w:sz="4" w:space="0" w:color="auto"/>
            </w:tcBorders>
            <w:shd w:val="clear" w:color="auto" w:fill="auto"/>
            <w:noWrap/>
            <w:vAlign w:val="center"/>
            <w:hideMark/>
          </w:tcPr>
          <w:p w14:paraId="2D589F01" w14:textId="5140E1AA" w:rsidR="00201FA4" w:rsidRPr="0081207E" w:rsidRDefault="00201FA4" w:rsidP="00EF0B80">
            <w:pPr>
              <w:spacing w:before="60" w:after="60" w:line="240"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7</w:t>
            </w:r>
            <w:r w:rsidR="007E7E7F">
              <w:rPr>
                <w:rFonts w:eastAsia="Times New Roman" w:cs="Times New Roman"/>
                <w:color w:val="000000"/>
                <w:szCs w:val="24"/>
                <w:lang w:eastAsia="es-EC"/>
              </w:rPr>
              <w:t>.</w:t>
            </w:r>
            <w:r w:rsidRPr="0081207E">
              <w:rPr>
                <w:rFonts w:eastAsia="Times New Roman" w:cs="Times New Roman"/>
                <w:color w:val="000000"/>
                <w:szCs w:val="24"/>
                <w:lang w:eastAsia="es-EC"/>
              </w:rPr>
              <w:t>3</w:t>
            </w:r>
          </w:p>
        </w:tc>
        <w:tc>
          <w:tcPr>
            <w:tcW w:w="1276" w:type="dxa"/>
            <w:tcBorders>
              <w:top w:val="single" w:sz="4" w:space="0" w:color="auto"/>
            </w:tcBorders>
            <w:shd w:val="clear" w:color="auto" w:fill="auto"/>
            <w:noWrap/>
            <w:vAlign w:val="center"/>
            <w:hideMark/>
          </w:tcPr>
          <w:p w14:paraId="3BD8B09F" w14:textId="77777777" w:rsidR="00201FA4" w:rsidRPr="0081207E" w:rsidRDefault="00201FA4" w:rsidP="00EF0B80">
            <w:pPr>
              <w:spacing w:before="60" w:after="60" w:line="240"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71</w:t>
            </w:r>
          </w:p>
        </w:tc>
        <w:tc>
          <w:tcPr>
            <w:tcW w:w="1418" w:type="dxa"/>
            <w:tcBorders>
              <w:top w:val="single" w:sz="4" w:space="0" w:color="auto"/>
            </w:tcBorders>
            <w:shd w:val="clear" w:color="auto" w:fill="auto"/>
            <w:noWrap/>
            <w:vAlign w:val="center"/>
            <w:hideMark/>
          </w:tcPr>
          <w:p w14:paraId="02FC93A4" w14:textId="77777777" w:rsidR="00201FA4" w:rsidRPr="0081207E" w:rsidRDefault="00201FA4" w:rsidP="00EF0B80">
            <w:pPr>
              <w:spacing w:before="60" w:after="60" w:line="240"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10</w:t>
            </w:r>
          </w:p>
        </w:tc>
        <w:tc>
          <w:tcPr>
            <w:tcW w:w="1275" w:type="dxa"/>
            <w:tcBorders>
              <w:top w:val="single" w:sz="4" w:space="0" w:color="auto"/>
            </w:tcBorders>
            <w:shd w:val="clear" w:color="auto" w:fill="auto"/>
            <w:noWrap/>
            <w:vAlign w:val="center"/>
            <w:hideMark/>
          </w:tcPr>
          <w:p w14:paraId="2EB89FD2" w14:textId="77777777" w:rsidR="00201FA4" w:rsidRPr="0081207E" w:rsidRDefault="00201FA4" w:rsidP="00EF0B80">
            <w:pPr>
              <w:spacing w:before="60" w:after="60" w:line="240"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50%</w:t>
            </w:r>
          </w:p>
        </w:tc>
      </w:tr>
      <w:tr w:rsidR="00201FA4" w:rsidRPr="0081207E" w14:paraId="28DE0F17" w14:textId="77777777" w:rsidTr="00E850B1">
        <w:trPr>
          <w:divId w:val="1141192239"/>
          <w:trHeight w:val="315"/>
        </w:trPr>
        <w:tc>
          <w:tcPr>
            <w:tcW w:w="1418" w:type="dxa"/>
            <w:tcBorders>
              <w:top w:val="nil"/>
              <w:bottom w:val="single" w:sz="4" w:space="0" w:color="auto"/>
            </w:tcBorders>
            <w:shd w:val="clear" w:color="auto" w:fill="auto"/>
            <w:noWrap/>
            <w:vAlign w:val="center"/>
            <w:hideMark/>
          </w:tcPr>
          <w:p w14:paraId="27850BA5" w14:textId="77777777" w:rsidR="00201FA4" w:rsidRPr="0081207E" w:rsidRDefault="00201FA4" w:rsidP="00EF0B80">
            <w:pPr>
              <w:spacing w:before="60" w:after="60" w:line="240"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Masculino</w:t>
            </w:r>
          </w:p>
        </w:tc>
        <w:tc>
          <w:tcPr>
            <w:tcW w:w="1276" w:type="dxa"/>
            <w:tcBorders>
              <w:top w:val="nil"/>
              <w:bottom w:val="single" w:sz="4" w:space="0" w:color="auto"/>
            </w:tcBorders>
            <w:shd w:val="clear" w:color="auto" w:fill="auto"/>
            <w:noWrap/>
            <w:vAlign w:val="center"/>
            <w:hideMark/>
          </w:tcPr>
          <w:p w14:paraId="361C83CC" w14:textId="77777777" w:rsidR="00201FA4" w:rsidRPr="0081207E" w:rsidRDefault="00201FA4" w:rsidP="00EF0B80">
            <w:pPr>
              <w:spacing w:before="60" w:after="60" w:line="240"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48</w:t>
            </w:r>
          </w:p>
        </w:tc>
        <w:tc>
          <w:tcPr>
            <w:tcW w:w="1134" w:type="dxa"/>
            <w:tcBorders>
              <w:top w:val="nil"/>
              <w:bottom w:val="single" w:sz="4" w:space="0" w:color="auto"/>
            </w:tcBorders>
            <w:shd w:val="clear" w:color="auto" w:fill="auto"/>
            <w:noWrap/>
            <w:vAlign w:val="center"/>
            <w:hideMark/>
          </w:tcPr>
          <w:p w14:paraId="7EF8EE31" w14:textId="37A3A3F2" w:rsidR="00201FA4" w:rsidRPr="0081207E" w:rsidRDefault="00201FA4" w:rsidP="00EF0B80">
            <w:pPr>
              <w:spacing w:before="60" w:after="60" w:line="240"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57</w:t>
            </w:r>
            <w:r w:rsidR="007E7E7F">
              <w:rPr>
                <w:rFonts w:eastAsia="Times New Roman" w:cs="Times New Roman"/>
                <w:color w:val="000000"/>
                <w:szCs w:val="24"/>
                <w:lang w:eastAsia="es-EC"/>
              </w:rPr>
              <w:t>.</w:t>
            </w:r>
            <w:r w:rsidRPr="0081207E">
              <w:rPr>
                <w:rFonts w:eastAsia="Times New Roman" w:cs="Times New Roman"/>
                <w:color w:val="000000"/>
                <w:szCs w:val="24"/>
                <w:lang w:eastAsia="es-EC"/>
              </w:rPr>
              <w:t>5</w:t>
            </w:r>
          </w:p>
        </w:tc>
        <w:tc>
          <w:tcPr>
            <w:tcW w:w="1275" w:type="dxa"/>
            <w:tcBorders>
              <w:top w:val="nil"/>
              <w:bottom w:val="single" w:sz="4" w:space="0" w:color="auto"/>
            </w:tcBorders>
            <w:shd w:val="clear" w:color="auto" w:fill="auto"/>
            <w:noWrap/>
            <w:vAlign w:val="center"/>
            <w:hideMark/>
          </w:tcPr>
          <w:p w14:paraId="2ED6B9C6" w14:textId="6323F625" w:rsidR="00201FA4" w:rsidRPr="0081207E" w:rsidRDefault="00201FA4" w:rsidP="00EF0B80">
            <w:pPr>
              <w:spacing w:before="60" w:after="60" w:line="240"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4</w:t>
            </w:r>
            <w:r w:rsidR="007E7E7F">
              <w:rPr>
                <w:rFonts w:eastAsia="Times New Roman" w:cs="Times New Roman"/>
                <w:color w:val="000000"/>
                <w:szCs w:val="24"/>
                <w:lang w:eastAsia="es-EC"/>
              </w:rPr>
              <w:t>.</w:t>
            </w:r>
            <w:r w:rsidRPr="0081207E">
              <w:rPr>
                <w:rFonts w:eastAsia="Times New Roman" w:cs="Times New Roman"/>
                <w:color w:val="000000"/>
                <w:szCs w:val="24"/>
                <w:lang w:eastAsia="es-EC"/>
              </w:rPr>
              <w:t>3</w:t>
            </w:r>
          </w:p>
        </w:tc>
        <w:tc>
          <w:tcPr>
            <w:tcW w:w="1276" w:type="dxa"/>
            <w:tcBorders>
              <w:top w:val="nil"/>
              <w:bottom w:val="single" w:sz="4" w:space="0" w:color="auto"/>
            </w:tcBorders>
            <w:shd w:val="clear" w:color="auto" w:fill="auto"/>
            <w:noWrap/>
            <w:vAlign w:val="center"/>
            <w:hideMark/>
          </w:tcPr>
          <w:p w14:paraId="7EA1B106" w14:textId="77777777" w:rsidR="00201FA4" w:rsidRPr="0081207E" w:rsidRDefault="00201FA4" w:rsidP="00EF0B80">
            <w:pPr>
              <w:spacing w:before="60" w:after="60" w:line="240"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64</w:t>
            </w:r>
          </w:p>
        </w:tc>
        <w:tc>
          <w:tcPr>
            <w:tcW w:w="1418" w:type="dxa"/>
            <w:tcBorders>
              <w:top w:val="nil"/>
              <w:bottom w:val="single" w:sz="4" w:space="0" w:color="auto"/>
            </w:tcBorders>
            <w:shd w:val="clear" w:color="auto" w:fill="auto"/>
            <w:noWrap/>
            <w:vAlign w:val="center"/>
            <w:hideMark/>
          </w:tcPr>
          <w:p w14:paraId="1C113A0E" w14:textId="77777777" w:rsidR="00201FA4" w:rsidRPr="0081207E" w:rsidRDefault="00201FA4" w:rsidP="00EF0B80">
            <w:pPr>
              <w:spacing w:before="60" w:after="60" w:line="240"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10</w:t>
            </w:r>
          </w:p>
        </w:tc>
        <w:tc>
          <w:tcPr>
            <w:tcW w:w="1275" w:type="dxa"/>
            <w:tcBorders>
              <w:top w:val="nil"/>
              <w:bottom w:val="single" w:sz="4" w:space="0" w:color="auto"/>
            </w:tcBorders>
            <w:shd w:val="clear" w:color="auto" w:fill="auto"/>
            <w:noWrap/>
            <w:vAlign w:val="center"/>
            <w:hideMark/>
          </w:tcPr>
          <w:p w14:paraId="5BECDCC3" w14:textId="77777777" w:rsidR="00201FA4" w:rsidRPr="0081207E" w:rsidRDefault="00201FA4" w:rsidP="00EF0B80">
            <w:pPr>
              <w:spacing w:before="60" w:after="60" w:line="240"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50%</w:t>
            </w:r>
          </w:p>
        </w:tc>
      </w:tr>
      <w:tr w:rsidR="00201FA4" w:rsidRPr="0081207E" w14:paraId="59633FBE" w14:textId="77777777" w:rsidTr="00E850B1">
        <w:trPr>
          <w:divId w:val="1141192239"/>
          <w:trHeight w:val="315"/>
        </w:trPr>
        <w:tc>
          <w:tcPr>
            <w:tcW w:w="1418" w:type="dxa"/>
            <w:tcBorders>
              <w:top w:val="nil"/>
              <w:bottom w:val="single" w:sz="4" w:space="0" w:color="auto"/>
            </w:tcBorders>
            <w:shd w:val="clear" w:color="auto" w:fill="auto"/>
            <w:noWrap/>
            <w:vAlign w:val="center"/>
            <w:hideMark/>
          </w:tcPr>
          <w:p w14:paraId="69F5AE8F" w14:textId="77777777" w:rsidR="00201FA4" w:rsidRPr="0081207E" w:rsidRDefault="00201FA4" w:rsidP="00EF0B80">
            <w:pPr>
              <w:spacing w:before="60" w:after="60" w:line="240"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Total</w:t>
            </w:r>
          </w:p>
        </w:tc>
        <w:tc>
          <w:tcPr>
            <w:tcW w:w="1276" w:type="dxa"/>
            <w:tcBorders>
              <w:top w:val="nil"/>
              <w:bottom w:val="single" w:sz="4" w:space="0" w:color="auto"/>
            </w:tcBorders>
            <w:shd w:val="clear" w:color="auto" w:fill="auto"/>
            <w:noWrap/>
            <w:vAlign w:val="center"/>
            <w:hideMark/>
          </w:tcPr>
          <w:p w14:paraId="11368F8D" w14:textId="77777777" w:rsidR="00201FA4" w:rsidRPr="0081207E" w:rsidRDefault="00201FA4" w:rsidP="00EF0B80">
            <w:pPr>
              <w:spacing w:before="60" w:after="60" w:line="240"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48</w:t>
            </w:r>
          </w:p>
        </w:tc>
        <w:tc>
          <w:tcPr>
            <w:tcW w:w="1134" w:type="dxa"/>
            <w:tcBorders>
              <w:top w:val="nil"/>
              <w:bottom w:val="single" w:sz="4" w:space="0" w:color="auto"/>
            </w:tcBorders>
            <w:shd w:val="clear" w:color="auto" w:fill="auto"/>
            <w:noWrap/>
            <w:vAlign w:val="center"/>
            <w:hideMark/>
          </w:tcPr>
          <w:p w14:paraId="752DC167" w14:textId="1B75DD9F" w:rsidR="00201FA4" w:rsidRPr="0081207E" w:rsidRDefault="00201FA4" w:rsidP="00EF0B80">
            <w:pPr>
              <w:spacing w:before="60" w:after="60" w:line="240"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56</w:t>
            </w:r>
            <w:r w:rsidR="007E7E7F">
              <w:rPr>
                <w:rFonts w:eastAsia="Times New Roman" w:cs="Times New Roman"/>
                <w:b/>
                <w:bCs/>
                <w:color w:val="000000"/>
                <w:szCs w:val="24"/>
                <w:lang w:eastAsia="es-EC"/>
              </w:rPr>
              <w:t>.</w:t>
            </w:r>
            <w:r w:rsidRPr="0081207E">
              <w:rPr>
                <w:rFonts w:eastAsia="Times New Roman" w:cs="Times New Roman"/>
                <w:b/>
                <w:bCs/>
                <w:color w:val="000000"/>
                <w:szCs w:val="24"/>
                <w:lang w:eastAsia="es-EC"/>
              </w:rPr>
              <w:t>1</w:t>
            </w:r>
          </w:p>
        </w:tc>
        <w:tc>
          <w:tcPr>
            <w:tcW w:w="1275" w:type="dxa"/>
            <w:tcBorders>
              <w:top w:val="nil"/>
              <w:bottom w:val="single" w:sz="4" w:space="0" w:color="auto"/>
            </w:tcBorders>
            <w:shd w:val="clear" w:color="auto" w:fill="auto"/>
            <w:noWrap/>
            <w:vAlign w:val="center"/>
            <w:hideMark/>
          </w:tcPr>
          <w:p w14:paraId="77617A8F" w14:textId="5C406D00" w:rsidR="00201FA4" w:rsidRPr="0081207E" w:rsidRDefault="00201FA4" w:rsidP="00EF0B80">
            <w:pPr>
              <w:spacing w:before="60" w:after="60" w:line="240"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5</w:t>
            </w:r>
            <w:r w:rsidR="007E7E7F">
              <w:rPr>
                <w:rFonts w:eastAsia="Times New Roman" w:cs="Times New Roman"/>
                <w:b/>
                <w:bCs/>
                <w:color w:val="000000"/>
                <w:szCs w:val="24"/>
                <w:lang w:eastAsia="es-EC"/>
              </w:rPr>
              <w:t>.</w:t>
            </w:r>
            <w:r w:rsidRPr="0081207E">
              <w:rPr>
                <w:rFonts w:eastAsia="Times New Roman" w:cs="Times New Roman"/>
                <w:b/>
                <w:bCs/>
                <w:color w:val="000000"/>
                <w:szCs w:val="24"/>
                <w:lang w:eastAsia="es-EC"/>
              </w:rPr>
              <w:t>8</w:t>
            </w:r>
          </w:p>
        </w:tc>
        <w:tc>
          <w:tcPr>
            <w:tcW w:w="1276" w:type="dxa"/>
            <w:tcBorders>
              <w:top w:val="nil"/>
              <w:bottom w:val="single" w:sz="4" w:space="0" w:color="auto"/>
            </w:tcBorders>
            <w:shd w:val="clear" w:color="auto" w:fill="auto"/>
            <w:noWrap/>
            <w:vAlign w:val="center"/>
            <w:hideMark/>
          </w:tcPr>
          <w:p w14:paraId="71A7C0C0" w14:textId="2B331BB9" w:rsidR="00201FA4" w:rsidRPr="0081207E" w:rsidRDefault="00201FA4" w:rsidP="00EF0B80">
            <w:pPr>
              <w:spacing w:before="60" w:after="60" w:line="240"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67</w:t>
            </w:r>
            <w:r w:rsidR="007E7E7F">
              <w:rPr>
                <w:rFonts w:eastAsia="Times New Roman" w:cs="Times New Roman"/>
                <w:b/>
                <w:bCs/>
                <w:color w:val="000000"/>
                <w:szCs w:val="24"/>
                <w:lang w:eastAsia="es-EC"/>
              </w:rPr>
              <w:t>.</w:t>
            </w:r>
            <w:r w:rsidRPr="0081207E">
              <w:rPr>
                <w:rFonts w:eastAsia="Times New Roman" w:cs="Times New Roman"/>
                <w:b/>
                <w:bCs/>
                <w:color w:val="000000"/>
                <w:szCs w:val="24"/>
                <w:lang w:eastAsia="es-EC"/>
              </w:rPr>
              <w:t>5</w:t>
            </w:r>
          </w:p>
        </w:tc>
        <w:tc>
          <w:tcPr>
            <w:tcW w:w="1418" w:type="dxa"/>
            <w:tcBorders>
              <w:top w:val="nil"/>
              <w:bottom w:val="single" w:sz="4" w:space="0" w:color="auto"/>
            </w:tcBorders>
            <w:shd w:val="clear" w:color="auto" w:fill="auto"/>
            <w:noWrap/>
            <w:vAlign w:val="center"/>
            <w:hideMark/>
          </w:tcPr>
          <w:p w14:paraId="4B9A68E1" w14:textId="77777777" w:rsidR="00201FA4" w:rsidRPr="0081207E" w:rsidRDefault="00201FA4" w:rsidP="00EF0B80">
            <w:pPr>
              <w:spacing w:before="60" w:after="60" w:line="240"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20</w:t>
            </w:r>
          </w:p>
        </w:tc>
        <w:tc>
          <w:tcPr>
            <w:tcW w:w="1275" w:type="dxa"/>
            <w:tcBorders>
              <w:top w:val="nil"/>
              <w:bottom w:val="single" w:sz="4" w:space="0" w:color="auto"/>
            </w:tcBorders>
            <w:shd w:val="clear" w:color="auto" w:fill="auto"/>
            <w:noWrap/>
            <w:vAlign w:val="center"/>
            <w:hideMark/>
          </w:tcPr>
          <w:p w14:paraId="7DB66590" w14:textId="77777777" w:rsidR="00201FA4" w:rsidRPr="0081207E" w:rsidRDefault="00201FA4" w:rsidP="00EF0B80">
            <w:pPr>
              <w:spacing w:before="60" w:after="60" w:line="240"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100%</w:t>
            </w:r>
          </w:p>
        </w:tc>
      </w:tr>
    </w:tbl>
    <w:p w14:paraId="4E14F5EC" w14:textId="2D2164CE" w:rsidR="0081207E" w:rsidRDefault="00B477E3" w:rsidP="0081207E">
      <w:pPr>
        <w:spacing w:before="0"/>
      </w:pPr>
      <w:r w:rsidRPr="003D2B5D">
        <w:rPr>
          <w:i/>
          <w:iCs/>
        </w:rPr>
        <w:t>Nota:</w:t>
      </w:r>
      <w:r w:rsidRPr="00882472">
        <w:rPr>
          <w:i/>
          <w:iCs/>
        </w:rPr>
        <w:t xml:space="preserve"> </w:t>
      </w:r>
      <w:r w:rsidRPr="003D2B5D">
        <w:t>Autoría propia</w:t>
      </w:r>
      <w:r w:rsidR="003174EC">
        <w:t>.</w:t>
      </w:r>
    </w:p>
    <w:p w14:paraId="061257DD" w14:textId="77777777" w:rsidR="003174EC" w:rsidRDefault="003174EC" w:rsidP="00B635D7">
      <w:pPr>
        <w:spacing w:after="0"/>
        <w:rPr>
          <w:lang w:val="es-ES"/>
        </w:rPr>
      </w:pPr>
      <w:r>
        <w:rPr>
          <w:noProof/>
          <w:lang w:eastAsia="es-EC"/>
        </w:rPr>
        <w:drawing>
          <wp:inline distT="0" distB="0" distL="0" distR="0" wp14:anchorId="3A94794A" wp14:editId="0FFAE5B0">
            <wp:extent cx="5219700" cy="2301240"/>
            <wp:effectExtent l="0" t="0" r="0" b="381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5D3CFDBB" w14:textId="358D69A9" w:rsidR="00EF0B80" w:rsidRDefault="003174EC" w:rsidP="003174EC">
      <w:pPr>
        <w:pStyle w:val="Descripcin"/>
        <w:spacing w:before="0"/>
        <w:jc w:val="both"/>
      </w:pPr>
      <w:bookmarkStart w:id="338" w:name="_Toc81868042"/>
      <w:r w:rsidRPr="00740478">
        <w:rPr>
          <w:b/>
        </w:rPr>
        <w:t xml:space="preserve">Figura </w:t>
      </w:r>
      <w:r w:rsidR="00884217">
        <w:rPr>
          <w:b/>
        </w:rPr>
        <w:fldChar w:fldCharType="begin"/>
      </w:r>
      <w:r w:rsidR="00884217">
        <w:rPr>
          <w:b/>
        </w:rPr>
        <w:instrText xml:space="preserve"> SEQ Figura \* ARABIC </w:instrText>
      </w:r>
      <w:r w:rsidR="00884217">
        <w:rPr>
          <w:b/>
        </w:rPr>
        <w:fldChar w:fldCharType="separate"/>
      </w:r>
      <w:r w:rsidR="00BC7DD5">
        <w:rPr>
          <w:b/>
          <w:noProof/>
        </w:rPr>
        <w:t>8</w:t>
      </w:r>
      <w:r w:rsidR="00884217">
        <w:rPr>
          <w:b/>
        </w:rPr>
        <w:fldChar w:fldCharType="end"/>
      </w:r>
      <w:r w:rsidRPr="00740478">
        <w:rPr>
          <w:b/>
        </w:rPr>
        <w:t>.</w:t>
      </w:r>
      <w:bookmarkEnd w:id="338"/>
    </w:p>
    <w:p w14:paraId="08C16712" w14:textId="3FF1CEC8" w:rsidR="003174EC" w:rsidRPr="00EF0B80" w:rsidRDefault="003174EC" w:rsidP="003174EC">
      <w:pPr>
        <w:pStyle w:val="Descripcin"/>
        <w:spacing w:before="0"/>
        <w:jc w:val="both"/>
        <w:rPr>
          <w:i/>
        </w:rPr>
      </w:pPr>
      <w:r w:rsidRPr="00EF0B80">
        <w:rPr>
          <w:i/>
        </w:rPr>
        <w:t>Gráfico de cajas y bigotes para el peso de los participantes</w:t>
      </w:r>
      <w:r w:rsidR="00884217">
        <w:rPr>
          <w:i/>
        </w:rPr>
        <w:t>.</w:t>
      </w:r>
    </w:p>
    <w:p w14:paraId="7E9BD056" w14:textId="2449DA5B" w:rsidR="003174EC" w:rsidRDefault="00B477E3" w:rsidP="003174EC">
      <w:pPr>
        <w:spacing w:before="0"/>
      </w:pPr>
      <w:r w:rsidRPr="003D2B5D">
        <w:rPr>
          <w:i/>
          <w:iCs/>
        </w:rPr>
        <w:t>Nota:</w:t>
      </w:r>
      <w:r w:rsidRPr="00882472">
        <w:rPr>
          <w:i/>
          <w:iCs/>
        </w:rPr>
        <w:t xml:space="preserve"> </w:t>
      </w:r>
      <w:r w:rsidRPr="003D2B5D">
        <w:t>Autoría propia</w:t>
      </w:r>
      <w:r w:rsidR="008B251F">
        <w:t>.</w:t>
      </w:r>
    </w:p>
    <w:p w14:paraId="048938BA" w14:textId="77777777" w:rsidR="008B251F" w:rsidRDefault="008B251F" w:rsidP="00766314">
      <w:pPr>
        <w:spacing w:before="0"/>
        <w:ind w:firstLine="709"/>
      </w:pPr>
      <w:r>
        <w:t xml:space="preserve">Para el caso de los boxeadores del género masculino, sus pesos oscilan entre 48 y 64 kg., con una media de 57.5 </w:t>
      </w:r>
      <w:r>
        <w:rPr>
          <w:rFonts w:cs="Times New Roman"/>
        </w:rPr>
        <w:t>±</w:t>
      </w:r>
      <w:r>
        <w:t xml:space="preserve"> 4.3 kg. Por su parte, en el caso de las mujeres sus pesos fluctuaron entre 48 y 71 kg, con una media de 54.7 </w:t>
      </w:r>
      <w:r>
        <w:rPr>
          <w:rFonts w:cs="Times New Roman"/>
        </w:rPr>
        <w:t>±</w:t>
      </w:r>
      <w:r>
        <w:t xml:space="preserve"> 7.3 kg.</w:t>
      </w:r>
    </w:p>
    <w:p w14:paraId="3513A264" w14:textId="274B5A88" w:rsidR="00194546" w:rsidRDefault="00194546" w:rsidP="00194546">
      <w:pPr>
        <w:pStyle w:val="Ttulo3"/>
        <w:rPr>
          <w:lang w:val="es-ES"/>
        </w:rPr>
      </w:pPr>
      <w:bookmarkStart w:id="339" w:name="_Toc102487171"/>
      <w:r w:rsidRPr="00C0502B">
        <w:rPr>
          <w:lang w:val="es-ES"/>
        </w:rPr>
        <w:t>E</w:t>
      </w:r>
      <w:r>
        <w:rPr>
          <w:lang w:val="es-ES"/>
        </w:rPr>
        <w:t>statura</w:t>
      </w:r>
      <w:r w:rsidR="006D7437">
        <w:rPr>
          <w:lang w:val="es-ES"/>
        </w:rPr>
        <w:t>.</w:t>
      </w:r>
      <w:bookmarkEnd w:id="339"/>
    </w:p>
    <w:p w14:paraId="60F5C4A9" w14:textId="07A9EBFB" w:rsidR="000F515A" w:rsidRPr="000F515A" w:rsidRDefault="000F515A" w:rsidP="00766314">
      <w:pPr>
        <w:ind w:firstLine="709"/>
        <w:rPr>
          <w:lang w:val="es-ES"/>
        </w:rPr>
      </w:pPr>
      <w:r>
        <w:rPr>
          <w:lang w:val="es-ES"/>
        </w:rPr>
        <w:t xml:space="preserve">En la </w:t>
      </w:r>
      <w:r w:rsidR="00F00625">
        <w:rPr>
          <w:lang w:val="es-ES"/>
        </w:rPr>
        <w:t>T</w:t>
      </w:r>
      <w:r>
        <w:rPr>
          <w:lang w:val="es-ES"/>
        </w:rPr>
        <w:t xml:space="preserve">abla </w:t>
      </w:r>
      <w:r w:rsidR="00EF0B80">
        <w:rPr>
          <w:lang w:val="es-ES"/>
        </w:rPr>
        <w:t>8</w:t>
      </w:r>
      <w:r>
        <w:rPr>
          <w:lang w:val="es-ES"/>
        </w:rPr>
        <w:t xml:space="preserve"> se puede apreciar los datos de estatura obtenidos a través de la medición realizada a las personas participantes:</w:t>
      </w:r>
    </w:p>
    <w:p w14:paraId="11834F17" w14:textId="59A8EE16" w:rsidR="00EF0B80" w:rsidRDefault="00460292" w:rsidP="00460292">
      <w:pPr>
        <w:pStyle w:val="Descripcin"/>
        <w:keepNext/>
        <w:jc w:val="both"/>
        <w:rPr>
          <w:b/>
        </w:rPr>
      </w:pPr>
      <w:bookmarkStart w:id="340" w:name="_Toc81304701"/>
      <w:bookmarkStart w:id="341" w:name="_Toc82026956"/>
      <w:r w:rsidRPr="0081207E">
        <w:rPr>
          <w:b/>
        </w:rPr>
        <w:t xml:space="preserve">Tabla </w:t>
      </w:r>
      <w:r w:rsidR="00E830A0">
        <w:rPr>
          <w:b/>
        </w:rPr>
        <w:fldChar w:fldCharType="begin"/>
      </w:r>
      <w:r w:rsidR="00E830A0">
        <w:rPr>
          <w:b/>
        </w:rPr>
        <w:instrText xml:space="preserve"> SEQ Tabla \* ARABIC </w:instrText>
      </w:r>
      <w:r w:rsidR="00E830A0">
        <w:rPr>
          <w:b/>
        </w:rPr>
        <w:fldChar w:fldCharType="separate"/>
      </w:r>
      <w:r w:rsidR="00F00625">
        <w:rPr>
          <w:b/>
          <w:noProof/>
        </w:rPr>
        <w:t>8</w:t>
      </w:r>
      <w:r w:rsidR="00E830A0">
        <w:rPr>
          <w:b/>
        </w:rPr>
        <w:fldChar w:fldCharType="end"/>
      </w:r>
      <w:r w:rsidR="00EF0B80">
        <w:rPr>
          <w:b/>
        </w:rPr>
        <w:t>.</w:t>
      </w:r>
      <w:bookmarkEnd w:id="340"/>
      <w:bookmarkEnd w:id="341"/>
    </w:p>
    <w:p w14:paraId="03275B97" w14:textId="757DF0BB" w:rsidR="00460292" w:rsidRPr="00EF0B80" w:rsidRDefault="00460292" w:rsidP="00460292">
      <w:pPr>
        <w:pStyle w:val="Descripcin"/>
        <w:keepNext/>
        <w:jc w:val="both"/>
        <w:rPr>
          <w:i/>
        </w:rPr>
      </w:pPr>
      <w:r w:rsidRPr="00EF0B80">
        <w:rPr>
          <w:i/>
        </w:rPr>
        <w:t>Estatura de los boxeadores en cm.</w:t>
      </w:r>
    </w:p>
    <w:tbl>
      <w:tblPr>
        <w:tblW w:w="8222" w:type="dxa"/>
        <w:tblLayout w:type="fixed"/>
        <w:tblCellMar>
          <w:left w:w="0" w:type="dxa"/>
          <w:right w:w="0" w:type="dxa"/>
        </w:tblCellMar>
        <w:tblLook w:val="04A0" w:firstRow="1" w:lastRow="0" w:firstColumn="1" w:lastColumn="0" w:noHBand="0" w:noVBand="1"/>
      </w:tblPr>
      <w:tblGrid>
        <w:gridCol w:w="1174"/>
        <w:gridCol w:w="1174"/>
        <w:gridCol w:w="1174"/>
        <w:gridCol w:w="1175"/>
        <w:gridCol w:w="1175"/>
        <w:gridCol w:w="1175"/>
        <w:gridCol w:w="1175"/>
      </w:tblGrid>
      <w:tr w:rsidR="00460292" w:rsidRPr="00460292" w14:paraId="05772A29" w14:textId="77777777" w:rsidTr="00EF0B80">
        <w:trPr>
          <w:divId w:val="2124380429"/>
          <w:trHeight w:val="315"/>
        </w:trPr>
        <w:tc>
          <w:tcPr>
            <w:tcW w:w="1174" w:type="dxa"/>
            <w:vMerge w:val="restart"/>
            <w:tcBorders>
              <w:top w:val="single" w:sz="4" w:space="0" w:color="auto"/>
              <w:bottom w:val="single" w:sz="4" w:space="0" w:color="auto"/>
            </w:tcBorders>
            <w:shd w:val="clear" w:color="auto" w:fill="auto"/>
            <w:noWrap/>
            <w:vAlign w:val="center"/>
            <w:hideMark/>
          </w:tcPr>
          <w:p w14:paraId="6DF2FC6C" w14:textId="77777777" w:rsidR="00460292" w:rsidRPr="00460292" w:rsidRDefault="00460292" w:rsidP="00EF0B80">
            <w:pPr>
              <w:spacing w:before="60" w:after="60" w:line="276" w:lineRule="auto"/>
              <w:jc w:val="center"/>
              <w:rPr>
                <w:rFonts w:eastAsia="Times New Roman" w:cs="Times New Roman"/>
                <w:b/>
                <w:bCs/>
                <w:color w:val="000000"/>
                <w:szCs w:val="24"/>
                <w:lang w:eastAsia="es-EC"/>
              </w:rPr>
            </w:pPr>
            <w:r w:rsidRPr="00460292">
              <w:rPr>
                <w:rFonts w:eastAsia="Times New Roman" w:cs="Times New Roman"/>
                <w:b/>
                <w:bCs/>
                <w:color w:val="000000"/>
                <w:szCs w:val="24"/>
                <w:lang w:eastAsia="es-EC"/>
              </w:rPr>
              <w:t>Género</w:t>
            </w:r>
          </w:p>
        </w:tc>
        <w:tc>
          <w:tcPr>
            <w:tcW w:w="7048" w:type="dxa"/>
            <w:gridSpan w:val="6"/>
            <w:tcBorders>
              <w:top w:val="single" w:sz="4" w:space="0" w:color="auto"/>
              <w:bottom w:val="single" w:sz="4" w:space="0" w:color="auto"/>
            </w:tcBorders>
            <w:shd w:val="clear" w:color="auto" w:fill="auto"/>
            <w:noWrap/>
            <w:vAlign w:val="center"/>
            <w:hideMark/>
          </w:tcPr>
          <w:p w14:paraId="1DCABB11" w14:textId="77777777" w:rsidR="00460292" w:rsidRPr="00460292" w:rsidRDefault="00460292" w:rsidP="00EF0B80">
            <w:pPr>
              <w:spacing w:before="60" w:after="60" w:line="276" w:lineRule="auto"/>
              <w:jc w:val="center"/>
              <w:rPr>
                <w:rFonts w:eastAsia="Times New Roman" w:cs="Times New Roman"/>
                <w:b/>
                <w:bCs/>
                <w:color w:val="000000"/>
                <w:szCs w:val="24"/>
                <w:lang w:eastAsia="es-EC"/>
              </w:rPr>
            </w:pPr>
            <w:r w:rsidRPr="00460292">
              <w:rPr>
                <w:rFonts w:eastAsia="Times New Roman" w:cs="Times New Roman"/>
                <w:b/>
                <w:bCs/>
                <w:color w:val="000000"/>
                <w:szCs w:val="24"/>
                <w:lang w:eastAsia="es-EC"/>
              </w:rPr>
              <w:t>Estatura (cm)</w:t>
            </w:r>
          </w:p>
        </w:tc>
      </w:tr>
      <w:tr w:rsidR="00460292" w:rsidRPr="00460292" w14:paraId="28A52796" w14:textId="77777777" w:rsidTr="00EF0B80">
        <w:trPr>
          <w:divId w:val="2124380429"/>
          <w:trHeight w:val="315"/>
        </w:trPr>
        <w:tc>
          <w:tcPr>
            <w:tcW w:w="1174" w:type="dxa"/>
            <w:vMerge/>
            <w:tcBorders>
              <w:top w:val="single" w:sz="4" w:space="0" w:color="auto"/>
              <w:bottom w:val="single" w:sz="4" w:space="0" w:color="auto"/>
            </w:tcBorders>
            <w:vAlign w:val="center"/>
            <w:hideMark/>
          </w:tcPr>
          <w:p w14:paraId="47991619" w14:textId="77777777" w:rsidR="00460292" w:rsidRPr="00460292" w:rsidRDefault="00460292" w:rsidP="00EF0B80">
            <w:pPr>
              <w:spacing w:before="60" w:after="60" w:line="276" w:lineRule="auto"/>
              <w:jc w:val="left"/>
              <w:rPr>
                <w:rFonts w:eastAsia="Times New Roman" w:cs="Times New Roman"/>
                <w:b/>
                <w:bCs/>
                <w:color w:val="000000"/>
                <w:szCs w:val="24"/>
                <w:lang w:eastAsia="es-EC"/>
              </w:rPr>
            </w:pPr>
          </w:p>
        </w:tc>
        <w:tc>
          <w:tcPr>
            <w:tcW w:w="1174" w:type="dxa"/>
            <w:tcBorders>
              <w:top w:val="nil"/>
              <w:bottom w:val="single" w:sz="4" w:space="0" w:color="auto"/>
            </w:tcBorders>
            <w:shd w:val="clear" w:color="auto" w:fill="auto"/>
            <w:noWrap/>
            <w:vAlign w:val="center"/>
            <w:hideMark/>
          </w:tcPr>
          <w:p w14:paraId="56F1A78E" w14:textId="77777777" w:rsidR="00460292" w:rsidRPr="00460292" w:rsidRDefault="00460292" w:rsidP="00EF0B80">
            <w:pPr>
              <w:spacing w:before="60" w:after="60" w:line="276" w:lineRule="auto"/>
              <w:jc w:val="center"/>
              <w:rPr>
                <w:rFonts w:eastAsia="Times New Roman" w:cs="Times New Roman"/>
                <w:b/>
                <w:bCs/>
                <w:color w:val="000000"/>
                <w:szCs w:val="24"/>
                <w:lang w:eastAsia="es-EC"/>
              </w:rPr>
            </w:pPr>
            <w:r w:rsidRPr="00460292">
              <w:rPr>
                <w:rFonts w:eastAsia="Times New Roman" w:cs="Times New Roman"/>
                <w:b/>
                <w:bCs/>
                <w:color w:val="000000"/>
                <w:szCs w:val="24"/>
                <w:lang w:eastAsia="es-EC"/>
              </w:rPr>
              <w:t>Mínimo</w:t>
            </w:r>
          </w:p>
        </w:tc>
        <w:tc>
          <w:tcPr>
            <w:tcW w:w="1174" w:type="dxa"/>
            <w:tcBorders>
              <w:top w:val="nil"/>
              <w:bottom w:val="single" w:sz="4" w:space="0" w:color="auto"/>
            </w:tcBorders>
            <w:shd w:val="clear" w:color="auto" w:fill="auto"/>
            <w:noWrap/>
            <w:vAlign w:val="center"/>
            <w:hideMark/>
          </w:tcPr>
          <w:p w14:paraId="0FB5D0B3" w14:textId="77777777" w:rsidR="00460292" w:rsidRPr="00460292" w:rsidRDefault="00460292" w:rsidP="00EF0B80">
            <w:pPr>
              <w:spacing w:before="60" w:after="60" w:line="276" w:lineRule="auto"/>
              <w:jc w:val="center"/>
              <w:rPr>
                <w:rFonts w:eastAsia="Times New Roman" w:cs="Times New Roman"/>
                <w:b/>
                <w:bCs/>
                <w:color w:val="000000"/>
                <w:szCs w:val="24"/>
                <w:lang w:eastAsia="es-EC"/>
              </w:rPr>
            </w:pPr>
            <w:r w:rsidRPr="00460292">
              <w:rPr>
                <w:rFonts w:eastAsia="Times New Roman" w:cs="Times New Roman"/>
                <w:b/>
                <w:bCs/>
                <w:color w:val="000000"/>
                <w:szCs w:val="24"/>
                <w:lang w:eastAsia="es-EC"/>
              </w:rPr>
              <w:t>Media</w:t>
            </w:r>
          </w:p>
        </w:tc>
        <w:tc>
          <w:tcPr>
            <w:tcW w:w="1175" w:type="dxa"/>
            <w:tcBorders>
              <w:top w:val="nil"/>
              <w:bottom w:val="single" w:sz="4" w:space="0" w:color="auto"/>
            </w:tcBorders>
            <w:shd w:val="clear" w:color="auto" w:fill="auto"/>
            <w:noWrap/>
            <w:vAlign w:val="center"/>
            <w:hideMark/>
          </w:tcPr>
          <w:p w14:paraId="4D141BE6" w14:textId="77777777" w:rsidR="00460292" w:rsidRPr="00460292" w:rsidRDefault="00460292" w:rsidP="00EF0B80">
            <w:pPr>
              <w:spacing w:before="60" w:after="60" w:line="276" w:lineRule="auto"/>
              <w:jc w:val="center"/>
              <w:rPr>
                <w:rFonts w:eastAsia="Times New Roman" w:cs="Times New Roman"/>
                <w:b/>
                <w:bCs/>
                <w:color w:val="000000"/>
                <w:szCs w:val="24"/>
                <w:lang w:eastAsia="es-EC"/>
              </w:rPr>
            </w:pPr>
            <w:r w:rsidRPr="00460292">
              <w:rPr>
                <w:rFonts w:eastAsia="Times New Roman" w:cs="Times New Roman"/>
                <w:b/>
                <w:bCs/>
                <w:color w:val="000000"/>
                <w:szCs w:val="24"/>
                <w:lang w:eastAsia="es-EC"/>
              </w:rPr>
              <w:t>Des. Est.</w:t>
            </w:r>
          </w:p>
        </w:tc>
        <w:tc>
          <w:tcPr>
            <w:tcW w:w="1175" w:type="dxa"/>
            <w:tcBorders>
              <w:top w:val="nil"/>
              <w:bottom w:val="single" w:sz="4" w:space="0" w:color="auto"/>
            </w:tcBorders>
            <w:shd w:val="clear" w:color="auto" w:fill="auto"/>
            <w:noWrap/>
            <w:vAlign w:val="center"/>
            <w:hideMark/>
          </w:tcPr>
          <w:p w14:paraId="177F1B3A" w14:textId="77777777" w:rsidR="00460292" w:rsidRPr="00460292" w:rsidRDefault="00460292" w:rsidP="00EF0B80">
            <w:pPr>
              <w:spacing w:before="60" w:after="60" w:line="276" w:lineRule="auto"/>
              <w:jc w:val="center"/>
              <w:rPr>
                <w:rFonts w:eastAsia="Times New Roman" w:cs="Times New Roman"/>
                <w:b/>
                <w:bCs/>
                <w:color w:val="000000"/>
                <w:szCs w:val="24"/>
                <w:lang w:eastAsia="es-EC"/>
              </w:rPr>
            </w:pPr>
            <w:r w:rsidRPr="00460292">
              <w:rPr>
                <w:rFonts w:eastAsia="Times New Roman" w:cs="Times New Roman"/>
                <w:b/>
                <w:bCs/>
                <w:color w:val="000000"/>
                <w:szCs w:val="24"/>
                <w:lang w:eastAsia="es-EC"/>
              </w:rPr>
              <w:t>Máximo</w:t>
            </w:r>
          </w:p>
        </w:tc>
        <w:tc>
          <w:tcPr>
            <w:tcW w:w="1175" w:type="dxa"/>
            <w:tcBorders>
              <w:top w:val="nil"/>
              <w:bottom w:val="single" w:sz="4" w:space="0" w:color="auto"/>
            </w:tcBorders>
            <w:shd w:val="clear" w:color="auto" w:fill="auto"/>
            <w:noWrap/>
            <w:vAlign w:val="center"/>
            <w:hideMark/>
          </w:tcPr>
          <w:p w14:paraId="02443D4A" w14:textId="77777777" w:rsidR="00460292" w:rsidRPr="00460292" w:rsidRDefault="00460292" w:rsidP="00EF0B80">
            <w:pPr>
              <w:spacing w:before="60" w:after="60" w:line="276" w:lineRule="auto"/>
              <w:jc w:val="center"/>
              <w:rPr>
                <w:rFonts w:eastAsia="Times New Roman" w:cs="Times New Roman"/>
                <w:b/>
                <w:bCs/>
                <w:color w:val="000000"/>
                <w:szCs w:val="24"/>
                <w:lang w:eastAsia="es-EC"/>
              </w:rPr>
            </w:pPr>
            <w:r w:rsidRPr="00460292">
              <w:rPr>
                <w:rFonts w:eastAsia="Times New Roman" w:cs="Times New Roman"/>
                <w:b/>
                <w:bCs/>
                <w:color w:val="000000"/>
                <w:szCs w:val="24"/>
                <w:lang w:eastAsia="es-EC"/>
              </w:rPr>
              <w:t>Frecuencia</w:t>
            </w:r>
          </w:p>
        </w:tc>
        <w:tc>
          <w:tcPr>
            <w:tcW w:w="1175" w:type="dxa"/>
            <w:tcBorders>
              <w:top w:val="nil"/>
              <w:bottom w:val="single" w:sz="4" w:space="0" w:color="auto"/>
            </w:tcBorders>
            <w:shd w:val="clear" w:color="auto" w:fill="auto"/>
            <w:noWrap/>
            <w:vAlign w:val="center"/>
            <w:hideMark/>
          </w:tcPr>
          <w:p w14:paraId="0EF002B9" w14:textId="77777777" w:rsidR="00460292" w:rsidRPr="00460292" w:rsidRDefault="00460292" w:rsidP="00EF0B80">
            <w:pPr>
              <w:spacing w:before="60" w:after="60" w:line="276" w:lineRule="auto"/>
              <w:jc w:val="center"/>
              <w:rPr>
                <w:rFonts w:eastAsia="Times New Roman" w:cs="Times New Roman"/>
                <w:b/>
                <w:bCs/>
                <w:color w:val="000000"/>
                <w:szCs w:val="24"/>
                <w:lang w:eastAsia="es-EC"/>
              </w:rPr>
            </w:pPr>
            <w:r w:rsidRPr="00460292">
              <w:rPr>
                <w:rFonts w:eastAsia="Times New Roman" w:cs="Times New Roman"/>
                <w:b/>
                <w:bCs/>
                <w:color w:val="000000"/>
                <w:szCs w:val="24"/>
                <w:lang w:eastAsia="es-EC"/>
              </w:rPr>
              <w:t>Porcentual</w:t>
            </w:r>
          </w:p>
        </w:tc>
      </w:tr>
      <w:tr w:rsidR="00460292" w:rsidRPr="00460292" w14:paraId="2289E587" w14:textId="77777777" w:rsidTr="00EF0B80">
        <w:trPr>
          <w:divId w:val="2124380429"/>
          <w:trHeight w:val="315"/>
        </w:trPr>
        <w:tc>
          <w:tcPr>
            <w:tcW w:w="1174" w:type="dxa"/>
            <w:tcBorders>
              <w:top w:val="single" w:sz="4" w:space="0" w:color="auto"/>
            </w:tcBorders>
            <w:shd w:val="clear" w:color="auto" w:fill="auto"/>
            <w:noWrap/>
            <w:vAlign w:val="center"/>
            <w:hideMark/>
          </w:tcPr>
          <w:p w14:paraId="62EC6EB2" w14:textId="77777777" w:rsidR="00460292" w:rsidRPr="00460292" w:rsidRDefault="00460292" w:rsidP="00EF0B80">
            <w:pPr>
              <w:spacing w:before="60" w:after="60" w:line="276" w:lineRule="auto"/>
              <w:jc w:val="center"/>
              <w:rPr>
                <w:rFonts w:eastAsia="Times New Roman" w:cs="Times New Roman"/>
                <w:color w:val="000000"/>
                <w:szCs w:val="24"/>
                <w:lang w:eastAsia="es-EC"/>
              </w:rPr>
            </w:pPr>
            <w:r w:rsidRPr="00460292">
              <w:rPr>
                <w:rFonts w:eastAsia="Times New Roman" w:cs="Times New Roman"/>
                <w:color w:val="000000"/>
                <w:szCs w:val="24"/>
                <w:lang w:eastAsia="es-EC"/>
              </w:rPr>
              <w:t>Femenino</w:t>
            </w:r>
          </w:p>
        </w:tc>
        <w:tc>
          <w:tcPr>
            <w:tcW w:w="1174" w:type="dxa"/>
            <w:tcBorders>
              <w:top w:val="single" w:sz="4" w:space="0" w:color="auto"/>
            </w:tcBorders>
            <w:shd w:val="clear" w:color="auto" w:fill="auto"/>
            <w:noWrap/>
            <w:vAlign w:val="center"/>
            <w:hideMark/>
          </w:tcPr>
          <w:p w14:paraId="235F8E43" w14:textId="77777777" w:rsidR="00460292" w:rsidRPr="00460292" w:rsidRDefault="00460292" w:rsidP="00EF0B80">
            <w:pPr>
              <w:spacing w:before="60" w:after="60" w:line="276" w:lineRule="auto"/>
              <w:jc w:val="center"/>
              <w:rPr>
                <w:rFonts w:eastAsia="Times New Roman" w:cs="Times New Roman"/>
                <w:color w:val="000000"/>
                <w:szCs w:val="24"/>
                <w:lang w:eastAsia="es-EC"/>
              </w:rPr>
            </w:pPr>
            <w:r w:rsidRPr="00460292">
              <w:rPr>
                <w:rFonts w:eastAsia="Times New Roman" w:cs="Times New Roman"/>
                <w:color w:val="000000"/>
                <w:szCs w:val="24"/>
                <w:lang w:eastAsia="es-EC"/>
              </w:rPr>
              <w:t>152</w:t>
            </w:r>
          </w:p>
        </w:tc>
        <w:tc>
          <w:tcPr>
            <w:tcW w:w="1174" w:type="dxa"/>
            <w:tcBorders>
              <w:top w:val="single" w:sz="4" w:space="0" w:color="auto"/>
            </w:tcBorders>
            <w:shd w:val="clear" w:color="auto" w:fill="auto"/>
            <w:noWrap/>
            <w:vAlign w:val="center"/>
            <w:hideMark/>
          </w:tcPr>
          <w:p w14:paraId="23E173E3" w14:textId="4E586E29" w:rsidR="00460292" w:rsidRPr="00460292" w:rsidRDefault="00460292" w:rsidP="00EF0B80">
            <w:pPr>
              <w:spacing w:before="60" w:after="60" w:line="276" w:lineRule="auto"/>
              <w:jc w:val="center"/>
              <w:rPr>
                <w:rFonts w:eastAsia="Times New Roman" w:cs="Times New Roman"/>
                <w:color w:val="000000"/>
                <w:szCs w:val="24"/>
                <w:lang w:eastAsia="es-EC"/>
              </w:rPr>
            </w:pPr>
            <w:r>
              <w:rPr>
                <w:rFonts w:eastAsia="Times New Roman" w:cs="Times New Roman"/>
                <w:color w:val="000000"/>
                <w:szCs w:val="24"/>
                <w:lang w:eastAsia="es-EC"/>
              </w:rPr>
              <w:t>158.1</w:t>
            </w:r>
          </w:p>
        </w:tc>
        <w:tc>
          <w:tcPr>
            <w:tcW w:w="1175" w:type="dxa"/>
            <w:tcBorders>
              <w:top w:val="single" w:sz="4" w:space="0" w:color="auto"/>
            </w:tcBorders>
            <w:shd w:val="clear" w:color="auto" w:fill="auto"/>
            <w:noWrap/>
            <w:vAlign w:val="center"/>
            <w:hideMark/>
          </w:tcPr>
          <w:p w14:paraId="1B279340" w14:textId="240E0373" w:rsidR="00460292" w:rsidRPr="00460292" w:rsidRDefault="00460292" w:rsidP="00EF0B80">
            <w:pPr>
              <w:spacing w:before="60" w:after="60" w:line="276" w:lineRule="auto"/>
              <w:jc w:val="center"/>
              <w:rPr>
                <w:rFonts w:eastAsia="Times New Roman" w:cs="Times New Roman"/>
                <w:color w:val="000000"/>
                <w:szCs w:val="24"/>
                <w:lang w:eastAsia="es-EC"/>
              </w:rPr>
            </w:pPr>
            <w:r w:rsidRPr="00460292">
              <w:rPr>
                <w:rFonts w:eastAsia="Times New Roman" w:cs="Times New Roman"/>
                <w:color w:val="000000"/>
                <w:szCs w:val="24"/>
                <w:lang w:eastAsia="es-EC"/>
              </w:rPr>
              <w:t>4</w:t>
            </w:r>
            <w:r>
              <w:rPr>
                <w:rFonts w:eastAsia="Times New Roman" w:cs="Times New Roman"/>
                <w:color w:val="000000"/>
                <w:szCs w:val="24"/>
                <w:lang w:eastAsia="es-EC"/>
              </w:rPr>
              <w:t>.</w:t>
            </w:r>
            <w:r w:rsidRPr="00460292">
              <w:rPr>
                <w:rFonts w:eastAsia="Times New Roman" w:cs="Times New Roman"/>
                <w:color w:val="000000"/>
                <w:szCs w:val="24"/>
                <w:lang w:eastAsia="es-EC"/>
              </w:rPr>
              <w:t>23</w:t>
            </w:r>
          </w:p>
        </w:tc>
        <w:tc>
          <w:tcPr>
            <w:tcW w:w="1175" w:type="dxa"/>
            <w:tcBorders>
              <w:top w:val="single" w:sz="4" w:space="0" w:color="auto"/>
            </w:tcBorders>
            <w:shd w:val="clear" w:color="auto" w:fill="auto"/>
            <w:noWrap/>
            <w:vAlign w:val="center"/>
            <w:hideMark/>
          </w:tcPr>
          <w:p w14:paraId="5848B22D" w14:textId="77777777" w:rsidR="00460292" w:rsidRPr="00460292" w:rsidRDefault="00460292" w:rsidP="00EF0B80">
            <w:pPr>
              <w:spacing w:before="60" w:after="60" w:line="276" w:lineRule="auto"/>
              <w:jc w:val="center"/>
              <w:rPr>
                <w:rFonts w:eastAsia="Times New Roman" w:cs="Times New Roman"/>
                <w:color w:val="000000"/>
                <w:szCs w:val="24"/>
                <w:lang w:eastAsia="es-EC"/>
              </w:rPr>
            </w:pPr>
            <w:r w:rsidRPr="00460292">
              <w:rPr>
                <w:rFonts w:eastAsia="Times New Roman" w:cs="Times New Roman"/>
                <w:color w:val="000000"/>
                <w:szCs w:val="24"/>
                <w:lang w:eastAsia="es-EC"/>
              </w:rPr>
              <w:t>165</w:t>
            </w:r>
          </w:p>
        </w:tc>
        <w:tc>
          <w:tcPr>
            <w:tcW w:w="1175" w:type="dxa"/>
            <w:tcBorders>
              <w:top w:val="single" w:sz="4" w:space="0" w:color="auto"/>
            </w:tcBorders>
            <w:shd w:val="clear" w:color="auto" w:fill="auto"/>
            <w:noWrap/>
            <w:vAlign w:val="center"/>
            <w:hideMark/>
          </w:tcPr>
          <w:p w14:paraId="77E83D77" w14:textId="77777777" w:rsidR="00460292" w:rsidRPr="00460292" w:rsidRDefault="00460292" w:rsidP="00EF0B80">
            <w:pPr>
              <w:spacing w:before="60" w:after="60" w:line="276" w:lineRule="auto"/>
              <w:jc w:val="center"/>
              <w:rPr>
                <w:rFonts w:eastAsia="Times New Roman" w:cs="Times New Roman"/>
                <w:color w:val="000000"/>
                <w:szCs w:val="24"/>
                <w:lang w:eastAsia="es-EC"/>
              </w:rPr>
            </w:pPr>
            <w:r w:rsidRPr="00460292">
              <w:rPr>
                <w:rFonts w:eastAsia="Times New Roman" w:cs="Times New Roman"/>
                <w:color w:val="000000"/>
                <w:szCs w:val="24"/>
                <w:lang w:eastAsia="es-EC"/>
              </w:rPr>
              <w:t>10</w:t>
            </w:r>
          </w:p>
        </w:tc>
        <w:tc>
          <w:tcPr>
            <w:tcW w:w="1175" w:type="dxa"/>
            <w:tcBorders>
              <w:top w:val="single" w:sz="4" w:space="0" w:color="auto"/>
            </w:tcBorders>
            <w:shd w:val="clear" w:color="auto" w:fill="auto"/>
            <w:noWrap/>
            <w:vAlign w:val="center"/>
            <w:hideMark/>
          </w:tcPr>
          <w:p w14:paraId="238AE542" w14:textId="77777777" w:rsidR="00460292" w:rsidRPr="00460292" w:rsidRDefault="00460292" w:rsidP="00EF0B80">
            <w:pPr>
              <w:spacing w:before="60" w:after="60" w:line="276" w:lineRule="auto"/>
              <w:jc w:val="center"/>
              <w:rPr>
                <w:rFonts w:eastAsia="Times New Roman" w:cs="Times New Roman"/>
                <w:color w:val="000000"/>
                <w:szCs w:val="24"/>
                <w:lang w:eastAsia="es-EC"/>
              </w:rPr>
            </w:pPr>
            <w:r w:rsidRPr="00460292">
              <w:rPr>
                <w:rFonts w:eastAsia="Times New Roman" w:cs="Times New Roman"/>
                <w:color w:val="000000"/>
                <w:szCs w:val="24"/>
                <w:lang w:eastAsia="es-EC"/>
              </w:rPr>
              <w:t>50%</w:t>
            </w:r>
          </w:p>
        </w:tc>
      </w:tr>
      <w:tr w:rsidR="00460292" w:rsidRPr="00460292" w14:paraId="6D83B296" w14:textId="77777777" w:rsidTr="00EF0B80">
        <w:trPr>
          <w:divId w:val="2124380429"/>
          <w:trHeight w:val="315"/>
        </w:trPr>
        <w:tc>
          <w:tcPr>
            <w:tcW w:w="1174" w:type="dxa"/>
            <w:tcBorders>
              <w:top w:val="nil"/>
              <w:bottom w:val="single" w:sz="4" w:space="0" w:color="auto"/>
            </w:tcBorders>
            <w:shd w:val="clear" w:color="auto" w:fill="auto"/>
            <w:noWrap/>
            <w:vAlign w:val="center"/>
            <w:hideMark/>
          </w:tcPr>
          <w:p w14:paraId="1F3729A3" w14:textId="77777777" w:rsidR="00460292" w:rsidRPr="00460292" w:rsidRDefault="00460292" w:rsidP="00EF0B80">
            <w:pPr>
              <w:spacing w:before="60" w:after="60" w:line="276" w:lineRule="auto"/>
              <w:jc w:val="center"/>
              <w:rPr>
                <w:rFonts w:eastAsia="Times New Roman" w:cs="Times New Roman"/>
                <w:color w:val="000000"/>
                <w:szCs w:val="24"/>
                <w:lang w:eastAsia="es-EC"/>
              </w:rPr>
            </w:pPr>
            <w:r w:rsidRPr="00460292">
              <w:rPr>
                <w:rFonts w:eastAsia="Times New Roman" w:cs="Times New Roman"/>
                <w:color w:val="000000"/>
                <w:szCs w:val="24"/>
                <w:lang w:eastAsia="es-EC"/>
              </w:rPr>
              <w:t>Masculino</w:t>
            </w:r>
          </w:p>
        </w:tc>
        <w:tc>
          <w:tcPr>
            <w:tcW w:w="1174" w:type="dxa"/>
            <w:tcBorders>
              <w:top w:val="nil"/>
              <w:bottom w:val="single" w:sz="4" w:space="0" w:color="auto"/>
            </w:tcBorders>
            <w:shd w:val="clear" w:color="auto" w:fill="auto"/>
            <w:noWrap/>
            <w:vAlign w:val="center"/>
            <w:hideMark/>
          </w:tcPr>
          <w:p w14:paraId="22451188" w14:textId="77777777" w:rsidR="00460292" w:rsidRPr="00460292" w:rsidRDefault="00460292" w:rsidP="00EF0B80">
            <w:pPr>
              <w:spacing w:before="60" w:after="60" w:line="276" w:lineRule="auto"/>
              <w:jc w:val="center"/>
              <w:rPr>
                <w:rFonts w:eastAsia="Times New Roman" w:cs="Times New Roman"/>
                <w:color w:val="000000"/>
                <w:szCs w:val="24"/>
                <w:lang w:eastAsia="es-EC"/>
              </w:rPr>
            </w:pPr>
            <w:r w:rsidRPr="00460292">
              <w:rPr>
                <w:rFonts w:eastAsia="Times New Roman" w:cs="Times New Roman"/>
                <w:color w:val="000000"/>
                <w:szCs w:val="24"/>
                <w:lang w:eastAsia="es-EC"/>
              </w:rPr>
              <w:t>157</w:t>
            </w:r>
          </w:p>
        </w:tc>
        <w:tc>
          <w:tcPr>
            <w:tcW w:w="1174" w:type="dxa"/>
            <w:tcBorders>
              <w:top w:val="nil"/>
              <w:bottom w:val="single" w:sz="4" w:space="0" w:color="auto"/>
            </w:tcBorders>
            <w:shd w:val="clear" w:color="auto" w:fill="auto"/>
            <w:noWrap/>
            <w:vAlign w:val="center"/>
            <w:hideMark/>
          </w:tcPr>
          <w:p w14:paraId="4EBE548A" w14:textId="4E50D320" w:rsidR="00460292" w:rsidRPr="00460292" w:rsidRDefault="00460292" w:rsidP="00EF0B80">
            <w:pPr>
              <w:spacing w:before="60" w:after="60" w:line="276" w:lineRule="auto"/>
              <w:jc w:val="center"/>
              <w:rPr>
                <w:rFonts w:eastAsia="Times New Roman" w:cs="Times New Roman"/>
                <w:color w:val="000000"/>
                <w:szCs w:val="24"/>
                <w:lang w:eastAsia="es-EC"/>
              </w:rPr>
            </w:pPr>
            <w:r>
              <w:rPr>
                <w:rFonts w:eastAsia="Times New Roman" w:cs="Times New Roman"/>
                <w:color w:val="000000"/>
                <w:szCs w:val="24"/>
                <w:lang w:eastAsia="es-EC"/>
              </w:rPr>
              <w:t>163.8</w:t>
            </w:r>
          </w:p>
        </w:tc>
        <w:tc>
          <w:tcPr>
            <w:tcW w:w="1175" w:type="dxa"/>
            <w:tcBorders>
              <w:top w:val="nil"/>
              <w:bottom w:val="single" w:sz="4" w:space="0" w:color="auto"/>
            </w:tcBorders>
            <w:shd w:val="clear" w:color="auto" w:fill="auto"/>
            <w:noWrap/>
            <w:vAlign w:val="center"/>
            <w:hideMark/>
          </w:tcPr>
          <w:p w14:paraId="76BE0C91" w14:textId="251444F9" w:rsidR="00460292" w:rsidRPr="00460292" w:rsidRDefault="00460292" w:rsidP="00EF0B80">
            <w:pPr>
              <w:spacing w:before="60" w:after="60" w:line="276" w:lineRule="auto"/>
              <w:jc w:val="center"/>
              <w:rPr>
                <w:rFonts w:eastAsia="Times New Roman" w:cs="Times New Roman"/>
                <w:color w:val="000000"/>
                <w:szCs w:val="24"/>
                <w:lang w:eastAsia="es-EC"/>
              </w:rPr>
            </w:pPr>
            <w:r w:rsidRPr="00460292">
              <w:rPr>
                <w:rFonts w:eastAsia="Times New Roman" w:cs="Times New Roman"/>
                <w:color w:val="000000"/>
                <w:szCs w:val="24"/>
                <w:lang w:eastAsia="es-EC"/>
              </w:rPr>
              <w:t>5</w:t>
            </w:r>
            <w:r>
              <w:rPr>
                <w:rFonts w:eastAsia="Times New Roman" w:cs="Times New Roman"/>
                <w:color w:val="000000"/>
                <w:szCs w:val="24"/>
                <w:lang w:eastAsia="es-EC"/>
              </w:rPr>
              <w:t>.</w:t>
            </w:r>
            <w:r w:rsidRPr="00460292">
              <w:rPr>
                <w:rFonts w:eastAsia="Times New Roman" w:cs="Times New Roman"/>
                <w:color w:val="000000"/>
                <w:szCs w:val="24"/>
                <w:lang w:eastAsia="es-EC"/>
              </w:rPr>
              <w:t>18</w:t>
            </w:r>
          </w:p>
        </w:tc>
        <w:tc>
          <w:tcPr>
            <w:tcW w:w="1175" w:type="dxa"/>
            <w:tcBorders>
              <w:top w:val="nil"/>
              <w:bottom w:val="single" w:sz="4" w:space="0" w:color="auto"/>
            </w:tcBorders>
            <w:shd w:val="clear" w:color="auto" w:fill="auto"/>
            <w:noWrap/>
            <w:vAlign w:val="center"/>
            <w:hideMark/>
          </w:tcPr>
          <w:p w14:paraId="73F52017" w14:textId="77777777" w:rsidR="00460292" w:rsidRPr="00460292" w:rsidRDefault="00460292" w:rsidP="00EF0B80">
            <w:pPr>
              <w:spacing w:before="60" w:after="60" w:line="276" w:lineRule="auto"/>
              <w:jc w:val="center"/>
              <w:rPr>
                <w:rFonts w:eastAsia="Times New Roman" w:cs="Times New Roman"/>
                <w:color w:val="000000"/>
                <w:szCs w:val="24"/>
                <w:lang w:eastAsia="es-EC"/>
              </w:rPr>
            </w:pPr>
            <w:r w:rsidRPr="00460292">
              <w:rPr>
                <w:rFonts w:eastAsia="Times New Roman" w:cs="Times New Roman"/>
                <w:color w:val="000000"/>
                <w:szCs w:val="24"/>
                <w:lang w:eastAsia="es-EC"/>
              </w:rPr>
              <w:t>170</w:t>
            </w:r>
          </w:p>
        </w:tc>
        <w:tc>
          <w:tcPr>
            <w:tcW w:w="1175" w:type="dxa"/>
            <w:tcBorders>
              <w:top w:val="nil"/>
              <w:bottom w:val="single" w:sz="4" w:space="0" w:color="auto"/>
            </w:tcBorders>
            <w:shd w:val="clear" w:color="auto" w:fill="auto"/>
            <w:noWrap/>
            <w:vAlign w:val="center"/>
            <w:hideMark/>
          </w:tcPr>
          <w:p w14:paraId="1DDD17A8" w14:textId="77777777" w:rsidR="00460292" w:rsidRPr="00460292" w:rsidRDefault="00460292" w:rsidP="00EF0B80">
            <w:pPr>
              <w:spacing w:before="60" w:after="60" w:line="276" w:lineRule="auto"/>
              <w:jc w:val="center"/>
              <w:rPr>
                <w:rFonts w:eastAsia="Times New Roman" w:cs="Times New Roman"/>
                <w:color w:val="000000"/>
                <w:szCs w:val="24"/>
                <w:lang w:eastAsia="es-EC"/>
              </w:rPr>
            </w:pPr>
            <w:r w:rsidRPr="00460292">
              <w:rPr>
                <w:rFonts w:eastAsia="Times New Roman" w:cs="Times New Roman"/>
                <w:color w:val="000000"/>
                <w:szCs w:val="24"/>
                <w:lang w:eastAsia="es-EC"/>
              </w:rPr>
              <w:t>10</w:t>
            </w:r>
          </w:p>
        </w:tc>
        <w:tc>
          <w:tcPr>
            <w:tcW w:w="1175" w:type="dxa"/>
            <w:tcBorders>
              <w:top w:val="nil"/>
              <w:bottom w:val="single" w:sz="4" w:space="0" w:color="auto"/>
            </w:tcBorders>
            <w:shd w:val="clear" w:color="auto" w:fill="auto"/>
            <w:noWrap/>
            <w:vAlign w:val="center"/>
            <w:hideMark/>
          </w:tcPr>
          <w:p w14:paraId="45E140E7" w14:textId="77777777" w:rsidR="00460292" w:rsidRPr="00460292" w:rsidRDefault="00460292" w:rsidP="00EF0B80">
            <w:pPr>
              <w:spacing w:before="60" w:after="60" w:line="276" w:lineRule="auto"/>
              <w:jc w:val="center"/>
              <w:rPr>
                <w:rFonts w:eastAsia="Times New Roman" w:cs="Times New Roman"/>
                <w:color w:val="000000"/>
                <w:szCs w:val="24"/>
                <w:lang w:eastAsia="es-EC"/>
              </w:rPr>
            </w:pPr>
            <w:r w:rsidRPr="00460292">
              <w:rPr>
                <w:rFonts w:eastAsia="Times New Roman" w:cs="Times New Roman"/>
                <w:color w:val="000000"/>
                <w:szCs w:val="24"/>
                <w:lang w:eastAsia="es-EC"/>
              </w:rPr>
              <w:t>50%</w:t>
            </w:r>
          </w:p>
        </w:tc>
      </w:tr>
      <w:tr w:rsidR="00460292" w:rsidRPr="00460292" w14:paraId="03D01872" w14:textId="77777777" w:rsidTr="00EF0B80">
        <w:trPr>
          <w:divId w:val="2124380429"/>
          <w:trHeight w:val="315"/>
        </w:trPr>
        <w:tc>
          <w:tcPr>
            <w:tcW w:w="1174" w:type="dxa"/>
            <w:tcBorders>
              <w:top w:val="nil"/>
              <w:bottom w:val="single" w:sz="4" w:space="0" w:color="auto"/>
            </w:tcBorders>
            <w:shd w:val="clear" w:color="auto" w:fill="auto"/>
            <w:noWrap/>
            <w:vAlign w:val="center"/>
            <w:hideMark/>
          </w:tcPr>
          <w:p w14:paraId="70670812" w14:textId="77777777" w:rsidR="00460292" w:rsidRPr="00460292" w:rsidRDefault="00460292" w:rsidP="00EF0B80">
            <w:pPr>
              <w:spacing w:before="60" w:after="60" w:line="276" w:lineRule="auto"/>
              <w:jc w:val="center"/>
              <w:rPr>
                <w:rFonts w:eastAsia="Times New Roman" w:cs="Times New Roman"/>
                <w:b/>
                <w:bCs/>
                <w:color w:val="000000"/>
                <w:szCs w:val="24"/>
                <w:lang w:eastAsia="es-EC"/>
              </w:rPr>
            </w:pPr>
            <w:r w:rsidRPr="00460292">
              <w:rPr>
                <w:rFonts w:eastAsia="Times New Roman" w:cs="Times New Roman"/>
                <w:b/>
                <w:bCs/>
                <w:color w:val="000000"/>
                <w:szCs w:val="24"/>
                <w:lang w:eastAsia="es-EC"/>
              </w:rPr>
              <w:t>Total</w:t>
            </w:r>
          </w:p>
        </w:tc>
        <w:tc>
          <w:tcPr>
            <w:tcW w:w="1174" w:type="dxa"/>
            <w:tcBorders>
              <w:top w:val="nil"/>
              <w:bottom w:val="single" w:sz="4" w:space="0" w:color="auto"/>
            </w:tcBorders>
            <w:shd w:val="clear" w:color="auto" w:fill="auto"/>
            <w:noWrap/>
            <w:vAlign w:val="center"/>
            <w:hideMark/>
          </w:tcPr>
          <w:p w14:paraId="3BAD83D0" w14:textId="3BFBAEAE" w:rsidR="00460292" w:rsidRPr="00460292" w:rsidRDefault="00460292" w:rsidP="00EF0B80">
            <w:pPr>
              <w:spacing w:before="60" w:after="60" w:line="276" w:lineRule="auto"/>
              <w:jc w:val="center"/>
              <w:rPr>
                <w:rFonts w:eastAsia="Times New Roman" w:cs="Times New Roman"/>
                <w:b/>
                <w:bCs/>
                <w:color w:val="000000"/>
                <w:szCs w:val="24"/>
                <w:lang w:eastAsia="es-EC"/>
              </w:rPr>
            </w:pPr>
            <w:r w:rsidRPr="00460292">
              <w:rPr>
                <w:rFonts w:eastAsia="Times New Roman" w:cs="Times New Roman"/>
                <w:b/>
                <w:bCs/>
                <w:color w:val="000000"/>
                <w:szCs w:val="24"/>
                <w:lang w:eastAsia="es-EC"/>
              </w:rPr>
              <w:t>154</w:t>
            </w:r>
            <w:r>
              <w:rPr>
                <w:rFonts w:eastAsia="Times New Roman" w:cs="Times New Roman"/>
                <w:b/>
                <w:bCs/>
                <w:color w:val="000000"/>
                <w:szCs w:val="24"/>
                <w:lang w:eastAsia="es-EC"/>
              </w:rPr>
              <w:t>.</w:t>
            </w:r>
            <w:r w:rsidRPr="00460292">
              <w:rPr>
                <w:rFonts w:eastAsia="Times New Roman" w:cs="Times New Roman"/>
                <w:b/>
                <w:bCs/>
                <w:color w:val="000000"/>
                <w:szCs w:val="24"/>
                <w:lang w:eastAsia="es-EC"/>
              </w:rPr>
              <w:t>50</w:t>
            </w:r>
          </w:p>
        </w:tc>
        <w:tc>
          <w:tcPr>
            <w:tcW w:w="1174" w:type="dxa"/>
            <w:tcBorders>
              <w:top w:val="nil"/>
              <w:bottom w:val="single" w:sz="4" w:space="0" w:color="auto"/>
            </w:tcBorders>
            <w:shd w:val="clear" w:color="auto" w:fill="auto"/>
            <w:noWrap/>
            <w:vAlign w:val="center"/>
            <w:hideMark/>
          </w:tcPr>
          <w:p w14:paraId="0AA6A459" w14:textId="7A07F4AB" w:rsidR="00460292" w:rsidRPr="00460292" w:rsidRDefault="00460292" w:rsidP="00EF0B80">
            <w:pPr>
              <w:spacing w:before="60" w:after="60" w:line="276" w:lineRule="auto"/>
              <w:jc w:val="center"/>
              <w:rPr>
                <w:rFonts w:eastAsia="Times New Roman" w:cs="Times New Roman"/>
                <w:b/>
                <w:bCs/>
                <w:color w:val="000000"/>
                <w:szCs w:val="24"/>
                <w:lang w:eastAsia="es-EC"/>
              </w:rPr>
            </w:pPr>
            <w:r w:rsidRPr="00460292">
              <w:rPr>
                <w:rFonts w:eastAsia="Times New Roman" w:cs="Times New Roman"/>
                <w:b/>
                <w:bCs/>
                <w:color w:val="000000"/>
                <w:szCs w:val="24"/>
                <w:lang w:eastAsia="es-EC"/>
              </w:rPr>
              <w:t>160</w:t>
            </w:r>
            <w:r>
              <w:rPr>
                <w:rFonts w:eastAsia="Times New Roman" w:cs="Times New Roman"/>
                <w:b/>
                <w:bCs/>
                <w:color w:val="000000"/>
                <w:szCs w:val="24"/>
                <w:lang w:eastAsia="es-EC"/>
              </w:rPr>
              <w:t>.</w:t>
            </w:r>
            <w:r w:rsidRPr="00460292">
              <w:rPr>
                <w:rFonts w:eastAsia="Times New Roman" w:cs="Times New Roman"/>
                <w:b/>
                <w:bCs/>
                <w:color w:val="000000"/>
                <w:szCs w:val="24"/>
                <w:lang w:eastAsia="es-EC"/>
              </w:rPr>
              <w:t>95</w:t>
            </w:r>
          </w:p>
        </w:tc>
        <w:tc>
          <w:tcPr>
            <w:tcW w:w="1175" w:type="dxa"/>
            <w:tcBorders>
              <w:top w:val="nil"/>
              <w:bottom w:val="single" w:sz="4" w:space="0" w:color="auto"/>
            </w:tcBorders>
            <w:shd w:val="clear" w:color="auto" w:fill="auto"/>
            <w:noWrap/>
            <w:vAlign w:val="center"/>
            <w:hideMark/>
          </w:tcPr>
          <w:p w14:paraId="35FB9F62" w14:textId="6BD45D78" w:rsidR="00460292" w:rsidRPr="00460292" w:rsidRDefault="00460292" w:rsidP="00EF0B80">
            <w:pPr>
              <w:spacing w:before="60" w:after="60" w:line="276" w:lineRule="auto"/>
              <w:jc w:val="center"/>
              <w:rPr>
                <w:rFonts w:eastAsia="Times New Roman" w:cs="Times New Roman"/>
                <w:b/>
                <w:bCs/>
                <w:color w:val="000000"/>
                <w:szCs w:val="24"/>
                <w:lang w:eastAsia="es-EC"/>
              </w:rPr>
            </w:pPr>
            <w:r w:rsidRPr="00460292">
              <w:rPr>
                <w:rFonts w:eastAsia="Times New Roman" w:cs="Times New Roman"/>
                <w:b/>
                <w:bCs/>
                <w:color w:val="000000"/>
                <w:szCs w:val="24"/>
                <w:lang w:eastAsia="es-EC"/>
              </w:rPr>
              <w:t>4</w:t>
            </w:r>
            <w:r>
              <w:rPr>
                <w:rFonts w:eastAsia="Times New Roman" w:cs="Times New Roman"/>
                <w:b/>
                <w:bCs/>
                <w:color w:val="000000"/>
                <w:szCs w:val="24"/>
                <w:lang w:eastAsia="es-EC"/>
              </w:rPr>
              <w:t>.</w:t>
            </w:r>
            <w:r w:rsidRPr="00460292">
              <w:rPr>
                <w:rFonts w:eastAsia="Times New Roman" w:cs="Times New Roman"/>
                <w:b/>
                <w:bCs/>
                <w:color w:val="000000"/>
                <w:szCs w:val="24"/>
                <w:lang w:eastAsia="es-EC"/>
              </w:rPr>
              <w:t>70</w:t>
            </w:r>
          </w:p>
        </w:tc>
        <w:tc>
          <w:tcPr>
            <w:tcW w:w="1175" w:type="dxa"/>
            <w:tcBorders>
              <w:top w:val="nil"/>
              <w:bottom w:val="single" w:sz="4" w:space="0" w:color="auto"/>
            </w:tcBorders>
            <w:shd w:val="clear" w:color="auto" w:fill="auto"/>
            <w:noWrap/>
            <w:vAlign w:val="center"/>
            <w:hideMark/>
          </w:tcPr>
          <w:p w14:paraId="111E3D29" w14:textId="6450F510" w:rsidR="00460292" w:rsidRPr="00460292" w:rsidRDefault="00460292" w:rsidP="00EF0B80">
            <w:pPr>
              <w:spacing w:before="60" w:after="60" w:line="276" w:lineRule="auto"/>
              <w:jc w:val="center"/>
              <w:rPr>
                <w:rFonts w:eastAsia="Times New Roman" w:cs="Times New Roman"/>
                <w:b/>
                <w:bCs/>
                <w:color w:val="000000"/>
                <w:szCs w:val="24"/>
                <w:lang w:eastAsia="es-EC"/>
              </w:rPr>
            </w:pPr>
            <w:r w:rsidRPr="00460292">
              <w:rPr>
                <w:rFonts w:eastAsia="Times New Roman" w:cs="Times New Roman"/>
                <w:b/>
                <w:bCs/>
                <w:color w:val="000000"/>
                <w:szCs w:val="24"/>
                <w:lang w:eastAsia="es-EC"/>
              </w:rPr>
              <w:t>167</w:t>
            </w:r>
            <w:r>
              <w:rPr>
                <w:rFonts w:eastAsia="Times New Roman" w:cs="Times New Roman"/>
                <w:b/>
                <w:bCs/>
                <w:color w:val="000000"/>
                <w:szCs w:val="24"/>
                <w:lang w:eastAsia="es-EC"/>
              </w:rPr>
              <w:t>.</w:t>
            </w:r>
            <w:r w:rsidRPr="00460292">
              <w:rPr>
                <w:rFonts w:eastAsia="Times New Roman" w:cs="Times New Roman"/>
                <w:b/>
                <w:bCs/>
                <w:color w:val="000000"/>
                <w:szCs w:val="24"/>
                <w:lang w:eastAsia="es-EC"/>
              </w:rPr>
              <w:t>5</w:t>
            </w:r>
          </w:p>
        </w:tc>
        <w:tc>
          <w:tcPr>
            <w:tcW w:w="1175" w:type="dxa"/>
            <w:tcBorders>
              <w:top w:val="nil"/>
              <w:bottom w:val="single" w:sz="4" w:space="0" w:color="auto"/>
            </w:tcBorders>
            <w:shd w:val="clear" w:color="auto" w:fill="auto"/>
            <w:noWrap/>
            <w:vAlign w:val="center"/>
            <w:hideMark/>
          </w:tcPr>
          <w:p w14:paraId="501CF71B" w14:textId="77777777" w:rsidR="00460292" w:rsidRPr="00460292" w:rsidRDefault="00460292" w:rsidP="00EF0B80">
            <w:pPr>
              <w:spacing w:before="60" w:after="60" w:line="276" w:lineRule="auto"/>
              <w:jc w:val="center"/>
              <w:rPr>
                <w:rFonts w:eastAsia="Times New Roman" w:cs="Times New Roman"/>
                <w:b/>
                <w:bCs/>
                <w:color w:val="000000"/>
                <w:szCs w:val="24"/>
                <w:lang w:eastAsia="es-EC"/>
              </w:rPr>
            </w:pPr>
            <w:r w:rsidRPr="00460292">
              <w:rPr>
                <w:rFonts w:eastAsia="Times New Roman" w:cs="Times New Roman"/>
                <w:b/>
                <w:bCs/>
                <w:color w:val="000000"/>
                <w:szCs w:val="24"/>
                <w:lang w:eastAsia="es-EC"/>
              </w:rPr>
              <w:t>20</w:t>
            </w:r>
          </w:p>
        </w:tc>
        <w:tc>
          <w:tcPr>
            <w:tcW w:w="1175" w:type="dxa"/>
            <w:tcBorders>
              <w:top w:val="nil"/>
              <w:bottom w:val="single" w:sz="4" w:space="0" w:color="auto"/>
            </w:tcBorders>
            <w:shd w:val="clear" w:color="auto" w:fill="auto"/>
            <w:noWrap/>
            <w:vAlign w:val="center"/>
            <w:hideMark/>
          </w:tcPr>
          <w:p w14:paraId="02409CE8" w14:textId="77777777" w:rsidR="00460292" w:rsidRPr="00460292" w:rsidRDefault="00460292" w:rsidP="00EF0B80">
            <w:pPr>
              <w:spacing w:before="60" w:after="60" w:line="276" w:lineRule="auto"/>
              <w:jc w:val="center"/>
              <w:rPr>
                <w:rFonts w:eastAsia="Times New Roman" w:cs="Times New Roman"/>
                <w:b/>
                <w:bCs/>
                <w:color w:val="000000"/>
                <w:szCs w:val="24"/>
                <w:lang w:eastAsia="es-EC"/>
              </w:rPr>
            </w:pPr>
            <w:r w:rsidRPr="00460292">
              <w:rPr>
                <w:rFonts w:eastAsia="Times New Roman" w:cs="Times New Roman"/>
                <w:b/>
                <w:bCs/>
                <w:color w:val="000000"/>
                <w:szCs w:val="24"/>
                <w:lang w:eastAsia="es-EC"/>
              </w:rPr>
              <w:t>100%</w:t>
            </w:r>
          </w:p>
        </w:tc>
      </w:tr>
    </w:tbl>
    <w:p w14:paraId="4F90F1B6" w14:textId="77E543AD" w:rsidR="00460292" w:rsidRDefault="00B477E3" w:rsidP="00460292">
      <w:pPr>
        <w:spacing w:before="0"/>
      </w:pPr>
      <w:r w:rsidRPr="003D2B5D">
        <w:rPr>
          <w:i/>
          <w:iCs/>
        </w:rPr>
        <w:t>Nota:</w:t>
      </w:r>
      <w:r w:rsidRPr="00882472">
        <w:rPr>
          <w:i/>
          <w:iCs/>
        </w:rPr>
        <w:t xml:space="preserve"> </w:t>
      </w:r>
      <w:r w:rsidRPr="003D2B5D">
        <w:t>Autoría propia</w:t>
      </w:r>
      <w:r w:rsidR="00460292">
        <w:t>.</w:t>
      </w:r>
    </w:p>
    <w:p w14:paraId="61BD912A" w14:textId="05594AE0" w:rsidR="003174EC" w:rsidRDefault="00460292" w:rsidP="00B477E3">
      <w:pPr>
        <w:spacing w:before="0" w:after="0"/>
      </w:pPr>
      <w:r>
        <w:rPr>
          <w:noProof/>
          <w:lang w:eastAsia="es-EC"/>
        </w:rPr>
        <w:drawing>
          <wp:inline distT="0" distB="0" distL="0" distR="0" wp14:anchorId="4D9A25BA" wp14:editId="6086BA1A">
            <wp:extent cx="5219700" cy="2600325"/>
            <wp:effectExtent l="0" t="0" r="0" b="952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58F1E3E9" w14:textId="5ECD75FE" w:rsidR="00EF0B80" w:rsidRDefault="00460292" w:rsidP="00460292">
      <w:pPr>
        <w:pStyle w:val="Descripcin"/>
        <w:spacing w:before="0"/>
        <w:jc w:val="both"/>
      </w:pPr>
      <w:bookmarkStart w:id="342" w:name="_Toc81868043"/>
      <w:r w:rsidRPr="00740478">
        <w:rPr>
          <w:b/>
        </w:rPr>
        <w:t xml:space="preserve">Figura </w:t>
      </w:r>
      <w:r w:rsidR="00884217">
        <w:rPr>
          <w:b/>
        </w:rPr>
        <w:fldChar w:fldCharType="begin"/>
      </w:r>
      <w:r w:rsidR="00884217">
        <w:rPr>
          <w:b/>
        </w:rPr>
        <w:instrText xml:space="preserve"> SEQ Figura \* ARABIC </w:instrText>
      </w:r>
      <w:r w:rsidR="00884217">
        <w:rPr>
          <w:b/>
        </w:rPr>
        <w:fldChar w:fldCharType="separate"/>
      </w:r>
      <w:r w:rsidR="00F00625">
        <w:rPr>
          <w:b/>
          <w:noProof/>
        </w:rPr>
        <w:t>9</w:t>
      </w:r>
      <w:r w:rsidR="00884217">
        <w:rPr>
          <w:b/>
        </w:rPr>
        <w:fldChar w:fldCharType="end"/>
      </w:r>
      <w:r w:rsidRPr="00740478">
        <w:rPr>
          <w:b/>
        </w:rPr>
        <w:t>.</w:t>
      </w:r>
      <w:bookmarkEnd w:id="342"/>
    </w:p>
    <w:p w14:paraId="1690A45B" w14:textId="3A96AB1E" w:rsidR="00460292" w:rsidRDefault="00460292" w:rsidP="00460292">
      <w:pPr>
        <w:pStyle w:val="Descripcin"/>
        <w:spacing w:before="0"/>
        <w:jc w:val="both"/>
      </w:pPr>
      <w:bookmarkStart w:id="343" w:name="_Hlk82038412"/>
      <w:r w:rsidRPr="00EF0B80">
        <w:rPr>
          <w:i/>
        </w:rPr>
        <w:t>Gráfico de cajas y bigotes para la estatura de los participantes</w:t>
      </w:r>
      <w:bookmarkEnd w:id="343"/>
      <w:r w:rsidR="00884217">
        <w:rPr>
          <w:i/>
        </w:rPr>
        <w:t>.</w:t>
      </w:r>
    </w:p>
    <w:p w14:paraId="45FE0330" w14:textId="491E6610" w:rsidR="00460292" w:rsidRDefault="00B477E3" w:rsidP="00460292">
      <w:pPr>
        <w:spacing w:before="0"/>
      </w:pPr>
      <w:r w:rsidRPr="003D2B5D">
        <w:rPr>
          <w:i/>
          <w:iCs/>
        </w:rPr>
        <w:t>Nota:</w:t>
      </w:r>
      <w:r w:rsidRPr="00882472">
        <w:rPr>
          <w:i/>
          <w:iCs/>
        </w:rPr>
        <w:t xml:space="preserve"> </w:t>
      </w:r>
      <w:r w:rsidRPr="003D2B5D">
        <w:t>Autoría propia</w:t>
      </w:r>
      <w:r w:rsidR="008B251F">
        <w:t>.</w:t>
      </w:r>
    </w:p>
    <w:p w14:paraId="4037F2CF" w14:textId="77777777" w:rsidR="008B251F" w:rsidRPr="00E02EC5" w:rsidRDefault="008B251F" w:rsidP="00766314">
      <w:pPr>
        <w:spacing w:before="0"/>
        <w:ind w:firstLine="709"/>
      </w:pPr>
      <w:r>
        <w:t xml:space="preserve">La estatura de los hombres que forman parte del estudio está entre los 157 y 170 cm, con un valor promedio de 163.8 </w:t>
      </w:r>
      <w:r>
        <w:rPr>
          <w:rFonts w:cs="Times New Roman"/>
        </w:rPr>
        <w:t>± 5.18 cm. Para el caso de las mujeres, la estatura está en el rango de los 152 y 165 cm, con la media de 158.1 ± 4.23 cm.</w:t>
      </w:r>
    </w:p>
    <w:p w14:paraId="29DE7154" w14:textId="10DCEDEC" w:rsidR="003174EC" w:rsidRDefault="00EA4336" w:rsidP="00EA4336">
      <w:pPr>
        <w:pStyle w:val="Ttulo3"/>
        <w:rPr>
          <w:lang w:val="es-ES"/>
        </w:rPr>
      </w:pPr>
      <w:bookmarkStart w:id="344" w:name="_Toc102487172"/>
      <w:r w:rsidRPr="00EA4336">
        <w:rPr>
          <w:lang w:val="es-ES"/>
        </w:rPr>
        <w:t>Índice de masa corporal</w:t>
      </w:r>
      <w:r w:rsidR="006D7437">
        <w:rPr>
          <w:lang w:val="es-ES"/>
        </w:rPr>
        <w:t>.</w:t>
      </w:r>
      <w:bookmarkEnd w:id="344"/>
    </w:p>
    <w:p w14:paraId="7628F665" w14:textId="7193AC35" w:rsidR="000C28EA" w:rsidRPr="000C28EA" w:rsidRDefault="00B64C02" w:rsidP="00766314">
      <w:pPr>
        <w:ind w:firstLine="709"/>
        <w:rPr>
          <w:lang w:val="es-ES"/>
        </w:rPr>
      </w:pPr>
      <w:r>
        <w:rPr>
          <w:lang w:val="es-ES"/>
        </w:rPr>
        <w:t>La in</w:t>
      </w:r>
      <w:r w:rsidR="000C28EA">
        <w:rPr>
          <w:lang w:val="es-ES"/>
        </w:rPr>
        <w:t xml:space="preserve">formación descriptiva del </w:t>
      </w:r>
      <w:r>
        <w:rPr>
          <w:lang w:val="es-ES"/>
        </w:rPr>
        <w:t>índice de masa corporal (</w:t>
      </w:r>
      <w:r w:rsidR="000C28EA">
        <w:rPr>
          <w:lang w:val="es-ES"/>
        </w:rPr>
        <w:t>IMC</w:t>
      </w:r>
      <w:r>
        <w:rPr>
          <w:lang w:val="es-ES"/>
        </w:rPr>
        <w:t>) de los deportistas que practican b</w:t>
      </w:r>
      <w:r w:rsidR="00EF0B80">
        <w:rPr>
          <w:lang w:val="es-ES"/>
        </w:rPr>
        <w:t xml:space="preserve">oxeo se presenta en la </w:t>
      </w:r>
      <w:r w:rsidR="00F00625">
        <w:rPr>
          <w:lang w:val="es-ES"/>
        </w:rPr>
        <w:t>T</w:t>
      </w:r>
      <w:r w:rsidR="00EF0B80">
        <w:rPr>
          <w:lang w:val="es-ES"/>
        </w:rPr>
        <w:t>abla 9</w:t>
      </w:r>
      <w:r>
        <w:rPr>
          <w:lang w:val="es-ES"/>
        </w:rPr>
        <w:t>:</w:t>
      </w:r>
    </w:p>
    <w:p w14:paraId="657097BE" w14:textId="157FF9A9" w:rsidR="00EF0B80" w:rsidRDefault="0081207E" w:rsidP="0081207E">
      <w:pPr>
        <w:pStyle w:val="Descripcin"/>
        <w:keepNext/>
        <w:jc w:val="both"/>
        <w:rPr>
          <w:b/>
        </w:rPr>
      </w:pPr>
      <w:bookmarkStart w:id="345" w:name="_Toc81304702"/>
      <w:bookmarkStart w:id="346" w:name="_Toc82026957"/>
      <w:r w:rsidRPr="0081207E">
        <w:rPr>
          <w:b/>
        </w:rPr>
        <w:t xml:space="preserve">Tabla </w:t>
      </w:r>
      <w:r w:rsidR="00E830A0">
        <w:rPr>
          <w:b/>
        </w:rPr>
        <w:fldChar w:fldCharType="begin"/>
      </w:r>
      <w:r w:rsidR="00E830A0">
        <w:rPr>
          <w:b/>
        </w:rPr>
        <w:instrText xml:space="preserve"> SEQ Tabla \* ARABIC </w:instrText>
      </w:r>
      <w:r w:rsidR="00E830A0">
        <w:rPr>
          <w:b/>
        </w:rPr>
        <w:fldChar w:fldCharType="separate"/>
      </w:r>
      <w:r w:rsidR="00F00625">
        <w:rPr>
          <w:b/>
          <w:noProof/>
        </w:rPr>
        <w:t>9</w:t>
      </w:r>
      <w:r w:rsidR="00E830A0">
        <w:rPr>
          <w:b/>
        </w:rPr>
        <w:fldChar w:fldCharType="end"/>
      </w:r>
      <w:r w:rsidR="00EF0B80">
        <w:rPr>
          <w:b/>
        </w:rPr>
        <w:t>.</w:t>
      </w:r>
      <w:bookmarkEnd w:id="345"/>
      <w:bookmarkEnd w:id="346"/>
    </w:p>
    <w:p w14:paraId="4B36C3EF" w14:textId="0C2F6714" w:rsidR="0081207E" w:rsidRPr="00EF0B80" w:rsidRDefault="0081207E" w:rsidP="0081207E">
      <w:pPr>
        <w:pStyle w:val="Descripcin"/>
        <w:keepNext/>
        <w:jc w:val="both"/>
        <w:rPr>
          <w:i/>
        </w:rPr>
      </w:pPr>
      <w:r w:rsidRPr="00EF0B80">
        <w:rPr>
          <w:i/>
        </w:rPr>
        <w:t>Índice de masa corporal (IMC) de los boxeadores</w:t>
      </w:r>
      <w:r w:rsidR="00EF0B80" w:rsidRPr="00EF0B80">
        <w:rPr>
          <w:i/>
        </w:rPr>
        <w:t>.</w:t>
      </w:r>
    </w:p>
    <w:tbl>
      <w:tblPr>
        <w:tblW w:w="8222" w:type="dxa"/>
        <w:tblBorders>
          <w:top w:val="single" w:sz="4" w:space="0" w:color="auto"/>
          <w:bottom w:val="single" w:sz="4" w:space="0" w:color="auto"/>
          <w:insideH w:val="single" w:sz="4" w:space="0" w:color="auto"/>
        </w:tblBorders>
        <w:tblLayout w:type="fixed"/>
        <w:tblCellMar>
          <w:left w:w="0" w:type="dxa"/>
          <w:right w:w="0" w:type="dxa"/>
        </w:tblCellMar>
        <w:tblLook w:val="04A0" w:firstRow="1" w:lastRow="0" w:firstColumn="1" w:lastColumn="0" w:noHBand="0" w:noVBand="1"/>
      </w:tblPr>
      <w:tblGrid>
        <w:gridCol w:w="1174"/>
        <w:gridCol w:w="1174"/>
        <w:gridCol w:w="1174"/>
        <w:gridCol w:w="1175"/>
        <w:gridCol w:w="1175"/>
        <w:gridCol w:w="1175"/>
        <w:gridCol w:w="1175"/>
      </w:tblGrid>
      <w:tr w:rsidR="00460292" w:rsidRPr="0081207E" w14:paraId="30FBD2DF" w14:textId="77777777" w:rsidTr="00EF0B80">
        <w:trPr>
          <w:divId w:val="720901175"/>
          <w:trHeight w:val="315"/>
        </w:trPr>
        <w:tc>
          <w:tcPr>
            <w:tcW w:w="1174" w:type="dxa"/>
            <w:vMerge w:val="restart"/>
            <w:shd w:val="clear" w:color="auto" w:fill="auto"/>
            <w:noWrap/>
            <w:vAlign w:val="center"/>
          </w:tcPr>
          <w:p w14:paraId="3C7A260D" w14:textId="6E888CE1" w:rsidR="00460292" w:rsidRPr="0081207E" w:rsidRDefault="00460292" w:rsidP="00EF0B80">
            <w:pPr>
              <w:spacing w:before="60" w:after="60" w:line="276" w:lineRule="auto"/>
              <w:jc w:val="center"/>
              <w:rPr>
                <w:rFonts w:eastAsia="Times New Roman" w:cs="Times New Roman"/>
                <w:b/>
                <w:bCs/>
                <w:color w:val="000000"/>
                <w:szCs w:val="24"/>
                <w:lang w:eastAsia="es-EC"/>
              </w:rPr>
            </w:pPr>
            <w:r>
              <w:rPr>
                <w:rFonts w:eastAsia="Times New Roman" w:cs="Times New Roman"/>
                <w:b/>
                <w:bCs/>
                <w:color w:val="000000"/>
                <w:szCs w:val="24"/>
                <w:lang w:eastAsia="es-EC"/>
              </w:rPr>
              <w:t>Género</w:t>
            </w:r>
          </w:p>
        </w:tc>
        <w:tc>
          <w:tcPr>
            <w:tcW w:w="7048" w:type="dxa"/>
            <w:gridSpan w:val="6"/>
            <w:shd w:val="clear" w:color="auto" w:fill="auto"/>
            <w:noWrap/>
            <w:vAlign w:val="center"/>
          </w:tcPr>
          <w:p w14:paraId="2C360F75" w14:textId="7066ECA2" w:rsidR="00460292" w:rsidRPr="0081207E" w:rsidRDefault="00460292" w:rsidP="00EF0B80">
            <w:pPr>
              <w:spacing w:before="60" w:after="60" w:line="276" w:lineRule="auto"/>
              <w:jc w:val="center"/>
              <w:rPr>
                <w:rFonts w:eastAsia="Times New Roman" w:cs="Times New Roman"/>
                <w:b/>
                <w:bCs/>
                <w:color w:val="000000"/>
                <w:szCs w:val="24"/>
                <w:lang w:eastAsia="es-EC"/>
              </w:rPr>
            </w:pPr>
            <w:r w:rsidRPr="00460292">
              <w:rPr>
                <w:rFonts w:eastAsia="Times New Roman" w:cs="Times New Roman"/>
                <w:b/>
                <w:bCs/>
                <w:color w:val="000000"/>
                <w:szCs w:val="24"/>
                <w:lang w:eastAsia="es-EC"/>
              </w:rPr>
              <w:t>IMC (kg/m</w:t>
            </w:r>
            <w:r w:rsidRPr="00460292">
              <w:rPr>
                <w:rFonts w:eastAsia="Times New Roman" w:cs="Times New Roman"/>
                <w:b/>
                <w:bCs/>
                <w:color w:val="000000"/>
                <w:szCs w:val="24"/>
                <w:vertAlign w:val="superscript"/>
                <w:lang w:eastAsia="es-EC"/>
              </w:rPr>
              <w:t>2</w:t>
            </w:r>
            <w:r w:rsidRPr="00460292">
              <w:rPr>
                <w:rFonts w:eastAsia="Times New Roman" w:cs="Times New Roman"/>
                <w:b/>
                <w:bCs/>
                <w:color w:val="000000"/>
                <w:szCs w:val="24"/>
                <w:lang w:eastAsia="es-EC"/>
              </w:rPr>
              <w:t>)</w:t>
            </w:r>
          </w:p>
        </w:tc>
      </w:tr>
      <w:tr w:rsidR="00460292" w:rsidRPr="0081207E" w14:paraId="259F23C7" w14:textId="77777777" w:rsidTr="00EF0B80">
        <w:trPr>
          <w:divId w:val="720901175"/>
          <w:trHeight w:val="315"/>
        </w:trPr>
        <w:tc>
          <w:tcPr>
            <w:tcW w:w="1174" w:type="dxa"/>
            <w:vMerge/>
            <w:tcBorders>
              <w:bottom w:val="single" w:sz="4" w:space="0" w:color="auto"/>
            </w:tcBorders>
            <w:shd w:val="clear" w:color="auto" w:fill="auto"/>
            <w:noWrap/>
            <w:vAlign w:val="center"/>
            <w:hideMark/>
          </w:tcPr>
          <w:p w14:paraId="00171A80" w14:textId="0611DABB" w:rsidR="00460292" w:rsidRPr="0081207E" w:rsidRDefault="00460292" w:rsidP="00EF0B80">
            <w:pPr>
              <w:spacing w:before="60" w:after="60" w:line="276" w:lineRule="auto"/>
              <w:jc w:val="center"/>
              <w:rPr>
                <w:rFonts w:eastAsia="Times New Roman" w:cs="Times New Roman"/>
                <w:b/>
                <w:bCs/>
                <w:color w:val="000000"/>
                <w:szCs w:val="24"/>
                <w:lang w:eastAsia="es-EC"/>
              </w:rPr>
            </w:pPr>
          </w:p>
        </w:tc>
        <w:tc>
          <w:tcPr>
            <w:tcW w:w="1174" w:type="dxa"/>
            <w:tcBorders>
              <w:bottom w:val="single" w:sz="4" w:space="0" w:color="auto"/>
            </w:tcBorders>
            <w:shd w:val="clear" w:color="auto" w:fill="auto"/>
            <w:noWrap/>
            <w:vAlign w:val="center"/>
            <w:hideMark/>
          </w:tcPr>
          <w:p w14:paraId="116048F7" w14:textId="77777777" w:rsidR="00460292" w:rsidRPr="0081207E" w:rsidRDefault="00460292" w:rsidP="00EF0B80">
            <w:pPr>
              <w:spacing w:before="60" w:after="60" w:line="276"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Mínimo</w:t>
            </w:r>
          </w:p>
        </w:tc>
        <w:tc>
          <w:tcPr>
            <w:tcW w:w="1174" w:type="dxa"/>
            <w:tcBorders>
              <w:bottom w:val="single" w:sz="4" w:space="0" w:color="auto"/>
            </w:tcBorders>
            <w:shd w:val="clear" w:color="auto" w:fill="auto"/>
            <w:noWrap/>
            <w:vAlign w:val="center"/>
            <w:hideMark/>
          </w:tcPr>
          <w:p w14:paraId="35DBE281" w14:textId="77777777" w:rsidR="00460292" w:rsidRPr="0081207E" w:rsidRDefault="00460292" w:rsidP="00EF0B80">
            <w:pPr>
              <w:spacing w:before="60" w:after="60" w:line="276"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Media</w:t>
            </w:r>
          </w:p>
        </w:tc>
        <w:tc>
          <w:tcPr>
            <w:tcW w:w="1175" w:type="dxa"/>
            <w:tcBorders>
              <w:bottom w:val="single" w:sz="4" w:space="0" w:color="auto"/>
            </w:tcBorders>
            <w:shd w:val="clear" w:color="auto" w:fill="auto"/>
            <w:noWrap/>
            <w:vAlign w:val="center"/>
            <w:hideMark/>
          </w:tcPr>
          <w:p w14:paraId="4F8D4DE4" w14:textId="21CA44DE" w:rsidR="00460292" w:rsidRPr="0081207E" w:rsidRDefault="00460292" w:rsidP="00EF0B80">
            <w:pPr>
              <w:spacing w:before="60" w:after="60" w:line="276"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Des. Est.</w:t>
            </w:r>
          </w:p>
        </w:tc>
        <w:tc>
          <w:tcPr>
            <w:tcW w:w="1175" w:type="dxa"/>
            <w:tcBorders>
              <w:bottom w:val="single" w:sz="4" w:space="0" w:color="auto"/>
            </w:tcBorders>
            <w:shd w:val="clear" w:color="auto" w:fill="auto"/>
            <w:noWrap/>
            <w:vAlign w:val="center"/>
            <w:hideMark/>
          </w:tcPr>
          <w:p w14:paraId="7AF20216" w14:textId="77777777" w:rsidR="00460292" w:rsidRPr="0081207E" w:rsidRDefault="00460292" w:rsidP="00EF0B80">
            <w:pPr>
              <w:spacing w:before="60" w:after="60" w:line="276"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Máximo</w:t>
            </w:r>
          </w:p>
        </w:tc>
        <w:tc>
          <w:tcPr>
            <w:tcW w:w="1175" w:type="dxa"/>
            <w:tcBorders>
              <w:bottom w:val="single" w:sz="4" w:space="0" w:color="auto"/>
            </w:tcBorders>
            <w:shd w:val="clear" w:color="auto" w:fill="auto"/>
            <w:noWrap/>
            <w:vAlign w:val="center"/>
            <w:hideMark/>
          </w:tcPr>
          <w:p w14:paraId="3146F32A" w14:textId="77777777" w:rsidR="00460292" w:rsidRPr="0081207E" w:rsidRDefault="00460292" w:rsidP="00EF0B80">
            <w:pPr>
              <w:spacing w:before="60" w:after="60" w:line="276"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Frecuencia</w:t>
            </w:r>
          </w:p>
        </w:tc>
        <w:tc>
          <w:tcPr>
            <w:tcW w:w="1175" w:type="dxa"/>
            <w:tcBorders>
              <w:bottom w:val="single" w:sz="4" w:space="0" w:color="auto"/>
            </w:tcBorders>
            <w:shd w:val="clear" w:color="auto" w:fill="auto"/>
            <w:noWrap/>
            <w:vAlign w:val="center"/>
            <w:hideMark/>
          </w:tcPr>
          <w:p w14:paraId="09EB5EC3" w14:textId="77777777" w:rsidR="00460292" w:rsidRPr="0081207E" w:rsidRDefault="00460292" w:rsidP="00EF0B80">
            <w:pPr>
              <w:spacing w:before="60" w:after="60" w:line="276"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Porcentual</w:t>
            </w:r>
          </w:p>
        </w:tc>
      </w:tr>
      <w:tr w:rsidR="0081207E" w:rsidRPr="0081207E" w14:paraId="2EE37F80" w14:textId="77777777" w:rsidTr="00EF0B80">
        <w:trPr>
          <w:divId w:val="720901175"/>
          <w:trHeight w:val="315"/>
        </w:trPr>
        <w:tc>
          <w:tcPr>
            <w:tcW w:w="1174" w:type="dxa"/>
            <w:tcBorders>
              <w:bottom w:val="nil"/>
            </w:tcBorders>
            <w:shd w:val="clear" w:color="auto" w:fill="auto"/>
            <w:noWrap/>
            <w:vAlign w:val="center"/>
            <w:hideMark/>
          </w:tcPr>
          <w:p w14:paraId="652C40F6" w14:textId="77777777" w:rsidR="0081207E" w:rsidRPr="0081207E" w:rsidRDefault="0081207E" w:rsidP="00EF0B80">
            <w:pPr>
              <w:spacing w:before="60" w:after="60" w:line="276"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Femenino</w:t>
            </w:r>
          </w:p>
        </w:tc>
        <w:tc>
          <w:tcPr>
            <w:tcW w:w="1174" w:type="dxa"/>
            <w:tcBorders>
              <w:bottom w:val="nil"/>
            </w:tcBorders>
            <w:shd w:val="clear" w:color="auto" w:fill="auto"/>
            <w:noWrap/>
            <w:vAlign w:val="center"/>
            <w:hideMark/>
          </w:tcPr>
          <w:p w14:paraId="6DC51BFE" w14:textId="329795BE" w:rsidR="0081207E" w:rsidRPr="0081207E" w:rsidRDefault="0081207E" w:rsidP="00EF0B80">
            <w:pPr>
              <w:spacing w:before="60" w:after="60" w:line="276"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19</w:t>
            </w:r>
            <w:r w:rsidR="007E7E7F">
              <w:rPr>
                <w:rFonts w:eastAsia="Times New Roman" w:cs="Times New Roman"/>
                <w:color w:val="000000"/>
                <w:szCs w:val="24"/>
                <w:lang w:eastAsia="es-EC"/>
              </w:rPr>
              <w:t>.</w:t>
            </w:r>
            <w:r w:rsidRPr="0081207E">
              <w:rPr>
                <w:rFonts w:eastAsia="Times New Roman" w:cs="Times New Roman"/>
                <w:color w:val="000000"/>
                <w:szCs w:val="24"/>
                <w:lang w:eastAsia="es-EC"/>
              </w:rPr>
              <w:t>47</w:t>
            </w:r>
          </w:p>
        </w:tc>
        <w:tc>
          <w:tcPr>
            <w:tcW w:w="1174" w:type="dxa"/>
            <w:tcBorders>
              <w:bottom w:val="nil"/>
            </w:tcBorders>
            <w:shd w:val="clear" w:color="auto" w:fill="auto"/>
            <w:noWrap/>
            <w:vAlign w:val="center"/>
            <w:hideMark/>
          </w:tcPr>
          <w:p w14:paraId="3DCFDE6D" w14:textId="64CFA015" w:rsidR="0081207E" w:rsidRPr="0081207E" w:rsidRDefault="0081207E" w:rsidP="00EF0B80">
            <w:pPr>
              <w:spacing w:before="60" w:after="60" w:line="276"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21</w:t>
            </w:r>
            <w:r w:rsidR="007E7E7F">
              <w:rPr>
                <w:rFonts w:eastAsia="Times New Roman" w:cs="Times New Roman"/>
                <w:color w:val="000000"/>
                <w:szCs w:val="24"/>
                <w:lang w:eastAsia="es-EC"/>
              </w:rPr>
              <w:t>.</w:t>
            </w:r>
            <w:r w:rsidRPr="0081207E">
              <w:rPr>
                <w:rFonts w:eastAsia="Times New Roman" w:cs="Times New Roman"/>
                <w:color w:val="000000"/>
                <w:szCs w:val="24"/>
                <w:lang w:eastAsia="es-EC"/>
              </w:rPr>
              <w:t>86</w:t>
            </w:r>
          </w:p>
        </w:tc>
        <w:tc>
          <w:tcPr>
            <w:tcW w:w="1175" w:type="dxa"/>
            <w:tcBorders>
              <w:bottom w:val="nil"/>
            </w:tcBorders>
            <w:shd w:val="clear" w:color="auto" w:fill="auto"/>
            <w:noWrap/>
            <w:vAlign w:val="center"/>
            <w:hideMark/>
          </w:tcPr>
          <w:p w14:paraId="6A94DEE0" w14:textId="20C78670" w:rsidR="0081207E" w:rsidRPr="0081207E" w:rsidRDefault="0081207E" w:rsidP="00EF0B80">
            <w:pPr>
              <w:spacing w:before="60" w:after="60" w:line="276"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2</w:t>
            </w:r>
            <w:r w:rsidR="007E7E7F">
              <w:rPr>
                <w:rFonts w:eastAsia="Times New Roman" w:cs="Times New Roman"/>
                <w:color w:val="000000"/>
                <w:szCs w:val="24"/>
                <w:lang w:eastAsia="es-EC"/>
              </w:rPr>
              <w:t>.</w:t>
            </w:r>
            <w:r w:rsidRPr="0081207E">
              <w:rPr>
                <w:rFonts w:eastAsia="Times New Roman" w:cs="Times New Roman"/>
                <w:color w:val="000000"/>
                <w:szCs w:val="24"/>
                <w:lang w:eastAsia="es-EC"/>
              </w:rPr>
              <w:t>56</w:t>
            </w:r>
          </w:p>
        </w:tc>
        <w:tc>
          <w:tcPr>
            <w:tcW w:w="1175" w:type="dxa"/>
            <w:tcBorders>
              <w:bottom w:val="nil"/>
            </w:tcBorders>
            <w:shd w:val="clear" w:color="auto" w:fill="auto"/>
            <w:noWrap/>
            <w:vAlign w:val="center"/>
            <w:hideMark/>
          </w:tcPr>
          <w:p w14:paraId="6C372B10" w14:textId="5E84685A" w:rsidR="0081207E" w:rsidRPr="0081207E" w:rsidRDefault="0081207E" w:rsidP="00EF0B80">
            <w:pPr>
              <w:spacing w:before="60" w:after="60" w:line="276"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28</w:t>
            </w:r>
            <w:r w:rsidR="007E7E7F">
              <w:rPr>
                <w:rFonts w:eastAsia="Times New Roman" w:cs="Times New Roman"/>
                <w:color w:val="000000"/>
                <w:szCs w:val="24"/>
                <w:lang w:eastAsia="es-EC"/>
              </w:rPr>
              <w:t>.</w:t>
            </w:r>
            <w:r w:rsidRPr="0081207E">
              <w:rPr>
                <w:rFonts w:eastAsia="Times New Roman" w:cs="Times New Roman"/>
                <w:color w:val="000000"/>
                <w:szCs w:val="24"/>
                <w:lang w:eastAsia="es-EC"/>
              </w:rPr>
              <w:t>44</w:t>
            </w:r>
          </w:p>
        </w:tc>
        <w:tc>
          <w:tcPr>
            <w:tcW w:w="1175" w:type="dxa"/>
            <w:tcBorders>
              <w:bottom w:val="nil"/>
            </w:tcBorders>
            <w:shd w:val="clear" w:color="auto" w:fill="auto"/>
            <w:noWrap/>
            <w:vAlign w:val="center"/>
            <w:hideMark/>
          </w:tcPr>
          <w:p w14:paraId="1B7BF00A" w14:textId="77777777" w:rsidR="0081207E" w:rsidRPr="0081207E" w:rsidRDefault="0081207E" w:rsidP="00EF0B80">
            <w:pPr>
              <w:spacing w:before="60" w:after="60" w:line="276"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10</w:t>
            </w:r>
          </w:p>
        </w:tc>
        <w:tc>
          <w:tcPr>
            <w:tcW w:w="1175" w:type="dxa"/>
            <w:tcBorders>
              <w:bottom w:val="nil"/>
            </w:tcBorders>
            <w:shd w:val="clear" w:color="auto" w:fill="auto"/>
            <w:noWrap/>
            <w:vAlign w:val="center"/>
            <w:hideMark/>
          </w:tcPr>
          <w:p w14:paraId="7CB46068" w14:textId="77777777" w:rsidR="0081207E" w:rsidRPr="0081207E" w:rsidRDefault="0081207E" w:rsidP="00EF0B80">
            <w:pPr>
              <w:spacing w:before="60" w:after="60" w:line="276"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50%</w:t>
            </w:r>
          </w:p>
        </w:tc>
      </w:tr>
      <w:tr w:rsidR="0081207E" w:rsidRPr="0081207E" w14:paraId="49E9CE62" w14:textId="77777777" w:rsidTr="00EF0B80">
        <w:trPr>
          <w:divId w:val="720901175"/>
          <w:trHeight w:val="315"/>
        </w:trPr>
        <w:tc>
          <w:tcPr>
            <w:tcW w:w="1174" w:type="dxa"/>
            <w:tcBorders>
              <w:top w:val="nil"/>
            </w:tcBorders>
            <w:shd w:val="clear" w:color="auto" w:fill="auto"/>
            <w:noWrap/>
            <w:vAlign w:val="center"/>
            <w:hideMark/>
          </w:tcPr>
          <w:p w14:paraId="689F25F1" w14:textId="77777777" w:rsidR="0081207E" w:rsidRPr="0081207E" w:rsidRDefault="0081207E" w:rsidP="00EF0B80">
            <w:pPr>
              <w:spacing w:before="60" w:after="60" w:line="276"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Masculino</w:t>
            </w:r>
          </w:p>
        </w:tc>
        <w:tc>
          <w:tcPr>
            <w:tcW w:w="1174" w:type="dxa"/>
            <w:tcBorders>
              <w:top w:val="nil"/>
            </w:tcBorders>
            <w:shd w:val="clear" w:color="auto" w:fill="auto"/>
            <w:noWrap/>
            <w:vAlign w:val="center"/>
            <w:hideMark/>
          </w:tcPr>
          <w:p w14:paraId="3C7F8397" w14:textId="6EFA13FC" w:rsidR="0081207E" w:rsidRPr="0081207E" w:rsidRDefault="0081207E" w:rsidP="00EF0B80">
            <w:pPr>
              <w:spacing w:before="60" w:after="60" w:line="276"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19</w:t>
            </w:r>
            <w:r w:rsidR="007E7E7F">
              <w:rPr>
                <w:rFonts w:eastAsia="Times New Roman" w:cs="Times New Roman"/>
                <w:color w:val="000000"/>
                <w:szCs w:val="24"/>
                <w:lang w:eastAsia="es-EC"/>
              </w:rPr>
              <w:t>.</w:t>
            </w:r>
            <w:r w:rsidRPr="0081207E">
              <w:rPr>
                <w:rFonts w:eastAsia="Times New Roman" w:cs="Times New Roman"/>
                <w:color w:val="000000"/>
                <w:szCs w:val="24"/>
                <w:lang w:eastAsia="es-EC"/>
              </w:rPr>
              <w:t>00</w:t>
            </w:r>
          </w:p>
        </w:tc>
        <w:tc>
          <w:tcPr>
            <w:tcW w:w="1174" w:type="dxa"/>
            <w:tcBorders>
              <w:top w:val="nil"/>
            </w:tcBorders>
            <w:shd w:val="clear" w:color="auto" w:fill="auto"/>
            <w:noWrap/>
            <w:vAlign w:val="center"/>
            <w:hideMark/>
          </w:tcPr>
          <w:p w14:paraId="02E8070F" w14:textId="7451207A" w:rsidR="0081207E" w:rsidRPr="0081207E" w:rsidRDefault="0081207E" w:rsidP="00EF0B80">
            <w:pPr>
              <w:spacing w:before="60" w:after="60" w:line="276"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21</w:t>
            </w:r>
            <w:r w:rsidR="007E7E7F">
              <w:rPr>
                <w:rFonts w:eastAsia="Times New Roman" w:cs="Times New Roman"/>
                <w:color w:val="000000"/>
                <w:szCs w:val="24"/>
                <w:lang w:eastAsia="es-EC"/>
              </w:rPr>
              <w:t>.</w:t>
            </w:r>
            <w:r w:rsidRPr="0081207E">
              <w:rPr>
                <w:rFonts w:eastAsia="Times New Roman" w:cs="Times New Roman"/>
                <w:color w:val="000000"/>
                <w:szCs w:val="24"/>
                <w:lang w:eastAsia="es-EC"/>
              </w:rPr>
              <w:t>46</w:t>
            </w:r>
          </w:p>
        </w:tc>
        <w:tc>
          <w:tcPr>
            <w:tcW w:w="1175" w:type="dxa"/>
            <w:tcBorders>
              <w:top w:val="nil"/>
            </w:tcBorders>
            <w:shd w:val="clear" w:color="auto" w:fill="auto"/>
            <w:noWrap/>
            <w:vAlign w:val="center"/>
            <w:hideMark/>
          </w:tcPr>
          <w:p w14:paraId="1A637DB4" w14:textId="3255104B" w:rsidR="0081207E" w:rsidRPr="0081207E" w:rsidRDefault="0081207E" w:rsidP="00EF0B80">
            <w:pPr>
              <w:spacing w:before="60" w:after="60" w:line="276"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1</w:t>
            </w:r>
            <w:r w:rsidR="007E7E7F">
              <w:rPr>
                <w:rFonts w:eastAsia="Times New Roman" w:cs="Times New Roman"/>
                <w:color w:val="000000"/>
                <w:szCs w:val="24"/>
                <w:lang w:eastAsia="es-EC"/>
              </w:rPr>
              <w:t>.</w:t>
            </w:r>
            <w:r w:rsidRPr="0081207E">
              <w:rPr>
                <w:rFonts w:eastAsia="Times New Roman" w:cs="Times New Roman"/>
                <w:color w:val="000000"/>
                <w:szCs w:val="24"/>
                <w:lang w:eastAsia="es-EC"/>
              </w:rPr>
              <w:t>74</w:t>
            </w:r>
          </w:p>
        </w:tc>
        <w:tc>
          <w:tcPr>
            <w:tcW w:w="1175" w:type="dxa"/>
            <w:tcBorders>
              <w:top w:val="nil"/>
            </w:tcBorders>
            <w:shd w:val="clear" w:color="auto" w:fill="auto"/>
            <w:noWrap/>
            <w:vAlign w:val="center"/>
            <w:hideMark/>
          </w:tcPr>
          <w:p w14:paraId="75DA1F28" w14:textId="4586C32D" w:rsidR="0081207E" w:rsidRPr="0081207E" w:rsidRDefault="0081207E" w:rsidP="00EF0B80">
            <w:pPr>
              <w:spacing w:before="60" w:after="60" w:line="276"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23</w:t>
            </w:r>
            <w:r w:rsidR="007E7E7F">
              <w:rPr>
                <w:rFonts w:eastAsia="Times New Roman" w:cs="Times New Roman"/>
                <w:color w:val="000000"/>
                <w:szCs w:val="24"/>
                <w:lang w:eastAsia="es-EC"/>
              </w:rPr>
              <w:t>.</w:t>
            </w:r>
            <w:r w:rsidRPr="0081207E">
              <w:rPr>
                <w:rFonts w:eastAsia="Times New Roman" w:cs="Times New Roman"/>
                <w:color w:val="000000"/>
                <w:szCs w:val="24"/>
                <w:lang w:eastAsia="es-EC"/>
              </w:rPr>
              <w:t>94</w:t>
            </w:r>
          </w:p>
        </w:tc>
        <w:tc>
          <w:tcPr>
            <w:tcW w:w="1175" w:type="dxa"/>
            <w:tcBorders>
              <w:top w:val="nil"/>
            </w:tcBorders>
            <w:shd w:val="clear" w:color="auto" w:fill="auto"/>
            <w:noWrap/>
            <w:vAlign w:val="center"/>
            <w:hideMark/>
          </w:tcPr>
          <w:p w14:paraId="4BEA3E49" w14:textId="77777777" w:rsidR="0081207E" w:rsidRPr="0081207E" w:rsidRDefault="0081207E" w:rsidP="00EF0B80">
            <w:pPr>
              <w:spacing w:before="60" w:after="60" w:line="276"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10</w:t>
            </w:r>
          </w:p>
        </w:tc>
        <w:tc>
          <w:tcPr>
            <w:tcW w:w="1175" w:type="dxa"/>
            <w:tcBorders>
              <w:top w:val="nil"/>
            </w:tcBorders>
            <w:shd w:val="clear" w:color="auto" w:fill="auto"/>
            <w:noWrap/>
            <w:vAlign w:val="center"/>
            <w:hideMark/>
          </w:tcPr>
          <w:p w14:paraId="746460FD" w14:textId="77777777" w:rsidR="0081207E" w:rsidRPr="0081207E" w:rsidRDefault="0081207E" w:rsidP="00EF0B80">
            <w:pPr>
              <w:spacing w:before="60" w:after="60" w:line="276" w:lineRule="auto"/>
              <w:jc w:val="center"/>
              <w:rPr>
                <w:rFonts w:eastAsia="Times New Roman" w:cs="Times New Roman"/>
                <w:color w:val="000000"/>
                <w:szCs w:val="24"/>
                <w:lang w:eastAsia="es-EC"/>
              </w:rPr>
            </w:pPr>
            <w:r w:rsidRPr="0081207E">
              <w:rPr>
                <w:rFonts w:eastAsia="Times New Roman" w:cs="Times New Roman"/>
                <w:color w:val="000000"/>
                <w:szCs w:val="24"/>
                <w:lang w:eastAsia="es-EC"/>
              </w:rPr>
              <w:t>50%</w:t>
            </w:r>
          </w:p>
        </w:tc>
      </w:tr>
      <w:tr w:rsidR="0081207E" w:rsidRPr="0081207E" w14:paraId="605F8323" w14:textId="77777777" w:rsidTr="00EF0B80">
        <w:trPr>
          <w:divId w:val="720901175"/>
          <w:trHeight w:val="315"/>
        </w:trPr>
        <w:tc>
          <w:tcPr>
            <w:tcW w:w="1174" w:type="dxa"/>
            <w:shd w:val="clear" w:color="auto" w:fill="auto"/>
            <w:noWrap/>
            <w:vAlign w:val="center"/>
            <w:hideMark/>
          </w:tcPr>
          <w:p w14:paraId="299F64D6" w14:textId="77777777" w:rsidR="0081207E" w:rsidRPr="0081207E" w:rsidRDefault="0081207E" w:rsidP="00EF0B80">
            <w:pPr>
              <w:spacing w:before="60" w:after="60" w:line="276"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Total</w:t>
            </w:r>
          </w:p>
        </w:tc>
        <w:tc>
          <w:tcPr>
            <w:tcW w:w="1174" w:type="dxa"/>
            <w:shd w:val="clear" w:color="auto" w:fill="auto"/>
            <w:noWrap/>
            <w:vAlign w:val="center"/>
            <w:hideMark/>
          </w:tcPr>
          <w:p w14:paraId="62EC3A69" w14:textId="6B96B576" w:rsidR="0081207E" w:rsidRPr="0081207E" w:rsidRDefault="0081207E" w:rsidP="00EF0B80">
            <w:pPr>
              <w:spacing w:before="60" w:after="60" w:line="276"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19</w:t>
            </w:r>
            <w:r w:rsidR="007E7E7F">
              <w:rPr>
                <w:rFonts w:eastAsia="Times New Roman" w:cs="Times New Roman"/>
                <w:b/>
                <w:bCs/>
                <w:color w:val="000000"/>
                <w:szCs w:val="24"/>
                <w:lang w:eastAsia="es-EC"/>
              </w:rPr>
              <w:t>.</w:t>
            </w:r>
            <w:r w:rsidRPr="0081207E">
              <w:rPr>
                <w:rFonts w:eastAsia="Times New Roman" w:cs="Times New Roman"/>
                <w:b/>
                <w:bCs/>
                <w:color w:val="000000"/>
                <w:szCs w:val="24"/>
                <w:lang w:eastAsia="es-EC"/>
              </w:rPr>
              <w:t>24</w:t>
            </w:r>
          </w:p>
        </w:tc>
        <w:tc>
          <w:tcPr>
            <w:tcW w:w="1174" w:type="dxa"/>
            <w:shd w:val="clear" w:color="auto" w:fill="auto"/>
            <w:noWrap/>
            <w:vAlign w:val="center"/>
            <w:hideMark/>
          </w:tcPr>
          <w:p w14:paraId="1B89B1BA" w14:textId="47FC78B3" w:rsidR="0081207E" w:rsidRPr="0081207E" w:rsidRDefault="0081207E" w:rsidP="00EF0B80">
            <w:pPr>
              <w:spacing w:before="60" w:after="60" w:line="276"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21</w:t>
            </w:r>
            <w:r w:rsidR="007E7E7F">
              <w:rPr>
                <w:rFonts w:eastAsia="Times New Roman" w:cs="Times New Roman"/>
                <w:b/>
                <w:bCs/>
                <w:color w:val="000000"/>
                <w:szCs w:val="24"/>
                <w:lang w:eastAsia="es-EC"/>
              </w:rPr>
              <w:t>.</w:t>
            </w:r>
            <w:r w:rsidRPr="0081207E">
              <w:rPr>
                <w:rFonts w:eastAsia="Times New Roman" w:cs="Times New Roman"/>
                <w:b/>
                <w:bCs/>
                <w:color w:val="000000"/>
                <w:szCs w:val="24"/>
                <w:lang w:eastAsia="es-EC"/>
              </w:rPr>
              <w:t>66</w:t>
            </w:r>
          </w:p>
        </w:tc>
        <w:tc>
          <w:tcPr>
            <w:tcW w:w="1175" w:type="dxa"/>
            <w:shd w:val="clear" w:color="auto" w:fill="auto"/>
            <w:noWrap/>
            <w:vAlign w:val="center"/>
            <w:hideMark/>
          </w:tcPr>
          <w:p w14:paraId="0C73EF69" w14:textId="510846C1" w:rsidR="0081207E" w:rsidRPr="0081207E" w:rsidRDefault="0081207E" w:rsidP="00EF0B80">
            <w:pPr>
              <w:spacing w:before="60" w:after="60" w:line="276"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2</w:t>
            </w:r>
            <w:r w:rsidR="007E7E7F">
              <w:rPr>
                <w:rFonts w:eastAsia="Times New Roman" w:cs="Times New Roman"/>
                <w:b/>
                <w:bCs/>
                <w:color w:val="000000"/>
                <w:szCs w:val="24"/>
                <w:lang w:eastAsia="es-EC"/>
              </w:rPr>
              <w:t>.</w:t>
            </w:r>
            <w:r w:rsidRPr="0081207E">
              <w:rPr>
                <w:rFonts w:eastAsia="Times New Roman" w:cs="Times New Roman"/>
                <w:b/>
                <w:bCs/>
                <w:color w:val="000000"/>
                <w:szCs w:val="24"/>
                <w:lang w:eastAsia="es-EC"/>
              </w:rPr>
              <w:t>15</w:t>
            </w:r>
          </w:p>
        </w:tc>
        <w:tc>
          <w:tcPr>
            <w:tcW w:w="1175" w:type="dxa"/>
            <w:shd w:val="clear" w:color="auto" w:fill="auto"/>
            <w:noWrap/>
            <w:vAlign w:val="center"/>
            <w:hideMark/>
          </w:tcPr>
          <w:p w14:paraId="56B44385" w14:textId="245B2BB3" w:rsidR="0081207E" w:rsidRPr="0081207E" w:rsidRDefault="0081207E" w:rsidP="00EF0B80">
            <w:pPr>
              <w:spacing w:before="60" w:after="60" w:line="276"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26</w:t>
            </w:r>
            <w:r w:rsidR="007E7E7F">
              <w:rPr>
                <w:rFonts w:eastAsia="Times New Roman" w:cs="Times New Roman"/>
                <w:b/>
                <w:bCs/>
                <w:color w:val="000000"/>
                <w:szCs w:val="24"/>
                <w:lang w:eastAsia="es-EC"/>
              </w:rPr>
              <w:t>.</w:t>
            </w:r>
            <w:r w:rsidRPr="0081207E">
              <w:rPr>
                <w:rFonts w:eastAsia="Times New Roman" w:cs="Times New Roman"/>
                <w:b/>
                <w:bCs/>
                <w:color w:val="000000"/>
                <w:szCs w:val="24"/>
                <w:lang w:eastAsia="es-EC"/>
              </w:rPr>
              <w:t>19</w:t>
            </w:r>
          </w:p>
        </w:tc>
        <w:tc>
          <w:tcPr>
            <w:tcW w:w="1175" w:type="dxa"/>
            <w:shd w:val="clear" w:color="auto" w:fill="auto"/>
            <w:noWrap/>
            <w:vAlign w:val="center"/>
            <w:hideMark/>
          </w:tcPr>
          <w:p w14:paraId="5C8F1DE1" w14:textId="77777777" w:rsidR="0081207E" w:rsidRPr="0081207E" w:rsidRDefault="0081207E" w:rsidP="00EF0B80">
            <w:pPr>
              <w:spacing w:before="60" w:after="60" w:line="276"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20</w:t>
            </w:r>
          </w:p>
        </w:tc>
        <w:tc>
          <w:tcPr>
            <w:tcW w:w="1175" w:type="dxa"/>
            <w:shd w:val="clear" w:color="auto" w:fill="auto"/>
            <w:noWrap/>
            <w:vAlign w:val="center"/>
            <w:hideMark/>
          </w:tcPr>
          <w:p w14:paraId="797A3566" w14:textId="77777777" w:rsidR="0081207E" w:rsidRPr="0081207E" w:rsidRDefault="0081207E" w:rsidP="00EF0B80">
            <w:pPr>
              <w:spacing w:before="60" w:after="60" w:line="276" w:lineRule="auto"/>
              <w:jc w:val="center"/>
              <w:rPr>
                <w:rFonts w:eastAsia="Times New Roman" w:cs="Times New Roman"/>
                <w:b/>
                <w:bCs/>
                <w:color w:val="000000"/>
                <w:szCs w:val="24"/>
                <w:lang w:eastAsia="es-EC"/>
              </w:rPr>
            </w:pPr>
            <w:r w:rsidRPr="0081207E">
              <w:rPr>
                <w:rFonts w:eastAsia="Times New Roman" w:cs="Times New Roman"/>
                <w:b/>
                <w:bCs/>
                <w:color w:val="000000"/>
                <w:szCs w:val="24"/>
                <w:lang w:eastAsia="es-EC"/>
              </w:rPr>
              <w:t>100%</w:t>
            </w:r>
          </w:p>
        </w:tc>
      </w:tr>
    </w:tbl>
    <w:p w14:paraId="5CC84D42" w14:textId="5579C59E" w:rsidR="003174EC" w:rsidRDefault="00B477E3" w:rsidP="00E02EC5">
      <w:pPr>
        <w:spacing w:before="0"/>
      </w:pPr>
      <w:r w:rsidRPr="003D2B5D">
        <w:rPr>
          <w:i/>
          <w:iCs/>
        </w:rPr>
        <w:t>Nota:</w:t>
      </w:r>
      <w:r w:rsidRPr="00882472">
        <w:rPr>
          <w:i/>
          <w:iCs/>
        </w:rPr>
        <w:t xml:space="preserve"> </w:t>
      </w:r>
      <w:r w:rsidRPr="003D2B5D">
        <w:t>Autoría propia</w:t>
      </w:r>
      <w:r w:rsidR="003174EC">
        <w:t>.</w:t>
      </w:r>
    </w:p>
    <w:p w14:paraId="2A97EA00" w14:textId="77777777" w:rsidR="003174EC" w:rsidRDefault="003174EC" w:rsidP="00884217">
      <w:pPr>
        <w:spacing w:after="120"/>
      </w:pPr>
      <w:r>
        <w:rPr>
          <w:noProof/>
          <w:lang w:eastAsia="es-EC"/>
        </w:rPr>
        <w:drawing>
          <wp:inline distT="0" distB="0" distL="0" distR="0" wp14:anchorId="45D1CB5B" wp14:editId="2B9E6478">
            <wp:extent cx="5219700" cy="2576830"/>
            <wp:effectExtent l="0" t="0" r="0" b="1397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76DDB52D" w14:textId="2AE763D3" w:rsidR="00884217" w:rsidRDefault="003174EC" w:rsidP="003174EC">
      <w:pPr>
        <w:pStyle w:val="Descripcin"/>
        <w:spacing w:before="0"/>
        <w:jc w:val="both"/>
      </w:pPr>
      <w:bookmarkStart w:id="347" w:name="_Toc81868044"/>
      <w:r w:rsidRPr="00740478">
        <w:rPr>
          <w:b/>
        </w:rPr>
        <w:t xml:space="preserve">Figura </w:t>
      </w:r>
      <w:r w:rsidR="00884217">
        <w:rPr>
          <w:b/>
        </w:rPr>
        <w:fldChar w:fldCharType="begin"/>
      </w:r>
      <w:r w:rsidR="00884217">
        <w:rPr>
          <w:b/>
        </w:rPr>
        <w:instrText xml:space="preserve"> SEQ Figura \* ARABIC </w:instrText>
      </w:r>
      <w:r w:rsidR="00884217">
        <w:rPr>
          <w:b/>
        </w:rPr>
        <w:fldChar w:fldCharType="separate"/>
      </w:r>
      <w:r w:rsidR="00F00625">
        <w:rPr>
          <w:b/>
          <w:noProof/>
        </w:rPr>
        <w:t>10</w:t>
      </w:r>
      <w:r w:rsidR="00884217">
        <w:rPr>
          <w:b/>
        </w:rPr>
        <w:fldChar w:fldCharType="end"/>
      </w:r>
      <w:r w:rsidRPr="00740478">
        <w:rPr>
          <w:b/>
        </w:rPr>
        <w:t>.</w:t>
      </w:r>
      <w:bookmarkEnd w:id="347"/>
    </w:p>
    <w:p w14:paraId="20F8CA9C" w14:textId="327C694C" w:rsidR="003174EC" w:rsidRDefault="003174EC" w:rsidP="003174EC">
      <w:pPr>
        <w:pStyle w:val="Descripcin"/>
        <w:spacing w:before="0"/>
        <w:jc w:val="both"/>
      </w:pPr>
      <w:r w:rsidRPr="00884217">
        <w:rPr>
          <w:i/>
        </w:rPr>
        <w:t>Gráfico de cajas y bigotes para el IMC de los participantes</w:t>
      </w:r>
      <w:r w:rsidR="00884217" w:rsidRPr="00884217">
        <w:rPr>
          <w:i/>
        </w:rPr>
        <w:t>.</w:t>
      </w:r>
    </w:p>
    <w:p w14:paraId="03817687" w14:textId="7488DDBA" w:rsidR="003174EC" w:rsidRDefault="00B477E3" w:rsidP="003174EC">
      <w:pPr>
        <w:spacing w:before="0"/>
      </w:pPr>
      <w:r w:rsidRPr="003D2B5D">
        <w:rPr>
          <w:i/>
          <w:iCs/>
        </w:rPr>
        <w:t>Nota:</w:t>
      </w:r>
      <w:r w:rsidRPr="00882472">
        <w:rPr>
          <w:i/>
          <w:iCs/>
        </w:rPr>
        <w:t xml:space="preserve"> </w:t>
      </w:r>
      <w:r w:rsidRPr="003D2B5D">
        <w:t>Autoría propia</w:t>
      </w:r>
      <w:r w:rsidR="005E2D11">
        <w:t>.</w:t>
      </w:r>
    </w:p>
    <w:p w14:paraId="68AF50FB" w14:textId="271A2FE5" w:rsidR="005E2D11" w:rsidRPr="00237CC0" w:rsidRDefault="005E2D11" w:rsidP="00766314">
      <w:pPr>
        <w:spacing w:before="0"/>
        <w:ind w:firstLine="709"/>
      </w:pPr>
      <w:r>
        <w:t>En el género masculino se tiene que el índice de masa corporal se encuentra dentro de los valores de 19.00 y 23.94 kg/m</w:t>
      </w:r>
      <w:r w:rsidRPr="00B64C02">
        <w:rPr>
          <w:vertAlign w:val="superscript"/>
        </w:rPr>
        <w:t>2</w:t>
      </w:r>
      <w:r>
        <w:t xml:space="preserve">, con un valor promedio de 21.46 </w:t>
      </w:r>
      <w:r>
        <w:rPr>
          <w:rFonts w:cs="Times New Roman"/>
        </w:rPr>
        <w:t xml:space="preserve">± 1.74 </w:t>
      </w:r>
      <w:r>
        <w:t>kg/m</w:t>
      </w:r>
      <w:r w:rsidRPr="00B64C02">
        <w:rPr>
          <w:vertAlign w:val="superscript"/>
        </w:rPr>
        <w:t>2</w:t>
      </w:r>
      <w:r>
        <w:t>. En cambio, para el género femenino, dicho índice está en el intervalo de 19.47 y 28.44 kg/m</w:t>
      </w:r>
      <w:r w:rsidRPr="00B64C02">
        <w:rPr>
          <w:vertAlign w:val="superscript"/>
        </w:rPr>
        <w:t>2</w:t>
      </w:r>
      <w:r>
        <w:t xml:space="preserve">, con una media de 21.86 </w:t>
      </w:r>
      <w:r>
        <w:rPr>
          <w:rFonts w:cs="Times New Roman"/>
        </w:rPr>
        <w:t xml:space="preserve">± </w:t>
      </w:r>
      <w:r>
        <w:t>2.56 kg/m</w:t>
      </w:r>
      <w:r w:rsidRPr="00B64C02">
        <w:rPr>
          <w:vertAlign w:val="superscript"/>
        </w:rPr>
        <w:t>2</w:t>
      </w:r>
      <w:r>
        <w:t>.</w:t>
      </w:r>
    </w:p>
    <w:p w14:paraId="7458693D" w14:textId="5B148DBA" w:rsidR="00D37C76" w:rsidRDefault="00F00625" w:rsidP="00766314">
      <w:pPr>
        <w:spacing w:before="0"/>
        <w:ind w:firstLine="426"/>
      </w:pPr>
      <w:r>
        <w:t>Según</w:t>
      </w:r>
      <w:r w:rsidR="00D37C76">
        <w:t xml:space="preserve"> la Organización Mundial de la Salud (OMS) en función de los valores de IMC se establecen algunos criterios para conocer el estado nutricional de las personas, siendo las categorías principales las siguientes: </w:t>
      </w:r>
      <w:r w:rsidR="00F65774">
        <w:t xml:space="preserve">delgadez (IMC </w:t>
      </w:r>
      <w:r w:rsidR="003D372C">
        <w:rPr>
          <w:rFonts w:cs="Times New Roman"/>
        </w:rPr>
        <w:t>≤</w:t>
      </w:r>
      <w:r w:rsidR="003D372C">
        <w:t xml:space="preserve"> </w:t>
      </w:r>
      <w:r w:rsidR="001331CE">
        <w:t>18.</w:t>
      </w:r>
      <w:r w:rsidR="00BA76AB">
        <w:t>49</w:t>
      </w:r>
      <w:r w:rsidR="00F65774">
        <w:t>), peso normal</w:t>
      </w:r>
      <w:r w:rsidR="001331CE">
        <w:t xml:space="preserve"> (18.5 </w:t>
      </w:r>
      <w:r w:rsidR="00BA76AB">
        <w:rPr>
          <w:rFonts w:cs="Times New Roman"/>
        </w:rPr>
        <w:t>≤</w:t>
      </w:r>
      <w:r w:rsidR="001331CE">
        <w:t xml:space="preserve"> IMC </w:t>
      </w:r>
      <w:r w:rsidR="003D372C">
        <w:rPr>
          <w:rFonts w:cs="Times New Roman"/>
        </w:rPr>
        <w:t>≤</w:t>
      </w:r>
      <w:r w:rsidR="001331CE">
        <w:t xml:space="preserve"> </w:t>
      </w:r>
      <w:r w:rsidR="003D372C">
        <w:t>24.9</w:t>
      </w:r>
      <w:r w:rsidR="00BA76AB">
        <w:t>9</w:t>
      </w:r>
      <w:r w:rsidR="001331CE">
        <w:t>)</w:t>
      </w:r>
      <w:r w:rsidR="00F65774">
        <w:t>, sobrepeso</w:t>
      </w:r>
      <w:r w:rsidR="003D372C">
        <w:t xml:space="preserve"> (</w:t>
      </w:r>
      <w:r w:rsidR="00FE140C">
        <w:t xml:space="preserve">25 </w:t>
      </w:r>
      <w:r w:rsidR="00FE140C">
        <w:rPr>
          <w:rFonts w:cs="Times New Roman"/>
        </w:rPr>
        <w:t xml:space="preserve">≤ </w:t>
      </w:r>
      <w:r w:rsidR="003D372C">
        <w:t xml:space="preserve">IMC </w:t>
      </w:r>
      <w:r w:rsidR="003D372C">
        <w:rPr>
          <w:rFonts w:cs="Times New Roman"/>
        </w:rPr>
        <w:t>≤</w:t>
      </w:r>
      <w:r w:rsidR="003D372C">
        <w:t xml:space="preserve"> </w:t>
      </w:r>
      <w:r w:rsidR="00FE140C">
        <w:t>29.9</w:t>
      </w:r>
      <w:r w:rsidR="00BA76AB">
        <w:t>9</w:t>
      </w:r>
      <w:r w:rsidR="003D372C">
        <w:t>)</w:t>
      </w:r>
      <w:r w:rsidR="00F65774">
        <w:t xml:space="preserve"> y obesidad</w:t>
      </w:r>
      <w:r w:rsidR="00FE140C">
        <w:t xml:space="preserve"> (IMC </w:t>
      </w:r>
      <w:r w:rsidR="00FE140C">
        <w:rPr>
          <w:rFonts w:cs="Times New Roman"/>
        </w:rPr>
        <w:t>≥</w:t>
      </w:r>
      <w:r w:rsidR="00FE140C">
        <w:t xml:space="preserve"> 30)</w:t>
      </w:r>
      <w:r w:rsidR="004B3815">
        <w:t xml:space="preserve"> </w:t>
      </w:r>
      <w:r w:rsidR="002E2A4B">
        <w:t>(Díaz et al., 2012)</w:t>
      </w:r>
      <w:r w:rsidR="00F65774">
        <w:t>.</w:t>
      </w:r>
    </w:p>
    <w:p w14:paraId="2D981C10" w14:textId="4591CE91" w:rsidR="00BF358A" w:rsidRDefault="00EF0B80" w:rsidP="00766314">
      <w:pPr>
        <w:spacing w:before="0"/>
        <w:ind w:firstLine="426"/>
      </w:pPr>
      <w:r>
        <w:t xml:space="preserve">La </w:t>
      </w:r>
      <w:r w:rsidR="00F00625">
        <w:t>T</w:t>
      </w:r>
      <w:r>
        <w:t>abla 10</w:t>
      </w:r>
      <w:r w:rsidR="00BF358A">
        <w:t xml:space="preserve"> indica los datos de clasificación de los boxeadores según su índice de masa corporal:</w:t>
      </w:r>
    </w:p>
    <w:p w14:paraId="54A385B4" w14:textId="0B52CDDE" w:rsidR="00EF0B80" w:rsidRDefault="00BF358A" w:rsidP="00BF358A">
      <w:pPr>
        <w:pStyle w:val="Descripcin"/>
        <w:keepNext/>
        <w:jc w:val="both"/>
        <w:rPr>
          <w:b/>
        </w:rPr>
      </w:pPr>
      <w:bookmarkStart w:id="348" w:name="_Toc81304703"/>
      <w:bookmarkStart w:id="349" w:name="_Toc82026958"/>
      <w:r w:rsidRPr="0081207E">
        <w:rPr>
          <w:b/>
        </w:rPr>
        <w:t xml:space="preserve">Tabla </w:t>
      </w:r>
      <w:r w:rsidR="00E830A0">
        <w:rPr>
          <w:b/>
        </w:rPr>
        <w:fldChar w:fldCharType="begin"/>
      </w:r>
      <w:r w:rsidR="00E830A0">
        <w:rPr>
          <w:b/>
        </w:rPr>
        <w:instrText xml:space="preserve"> SEQ Tabla \* ARABIC </w:instrText>
      </w:r>
      <w:r w:rsidR="00E830A0">
        <w:rPr>
          <w:b/>
        </w:rPr>
        <w:fldChar w:fldCharType="separate"/>
      </w:r>
      <w:r w:rsidR="00F00625">
        <w:rPr>
          <w:b/>
          <w:noProof/>
        </w:rPr>
        <w:t>10</w:t>
      </w:r>
      <w:r w:rsidR="00E830A0">
        <w:rPr>
          <w:b/>
        </w:rPr>
        <w:fldChar w:fldCharType="end"/>
      </w:r>
      <w:r w:rsidR="00EF0B80">
        <w:rPr>
          <w:b/>
        </w:rPr>
        <w:t>.</w:t>
      </w:r>
      <w:bookmarkEnd w:id="348"/>
      <w:bookmarkEnd w:id="349"/>
    </w:p>
    <w:p w14:paraId="3464A1A7" w14:textId="4A1AA11D" w:rsidR="00BF358A" w:rsidRPr="00EF0B80" w:rsidRDefault="00BF358A" w:rsidP="00BF358A">
      <w:pPr>
        <w:pStyle w:val="Descripcin"/>
        <w:keepNext/>
        <w:jc w:val="both"/>
        <w:rPr>
          <w:i/>
        </w:rPr>
      </w:pPr>
      <w:r w:rsidRPr="00EF0B80">
        <w:rPr>
          <w:i/>
        </w:rPr>
        <w:t>Clasificación del índice de masa corporal de los boxeadores</w:t>
      </w:r>
      <w:r w:rsidR="00EF0B80">
        <w:rPr>
          <w:i/>
        </w:rPr>
        <w:t>.</w:t>
      </w:r>
    </w:p>
    <w:tbl>
      <w:tblPr>
        <w:tblW w:w="5000" w:type="pct"/>
        <w:tblCellMar>
          <w:left w:w="0" w:type="dxa"/>
          <w:right w:w="0" w:type="dxa"/>
        </w:tblCellMar>
        <w:tblLook w:val="04A0" w:firstRow="1" w:lastRow="0" w:firstColumn="1" w:lastColumn="0" w:noHBand="0" w:noVBand="1"/>
      </w:tblPr>
      <w:tblGrid>
        <w:gridCol w:w="3184"/>
        <w:gridCol w:w="2847"/>
        <w:gridCol w:w="2995"/>
      </w:tblGrid>
      <w:tr w:rsidR="00BF358A" w:rsidRPr="00BF358A" w14:paraId="27A3D05A" w14:textId="77777777" w:rsidTr="00EF0B80">
        <w:trPr>
          <w:divId w:val="1471632749"/>
          <w:trHeight w:val="315"/>
        </w:trPr>
        <w:tc>
          <w:tcPr>
            <w:tcW w:w="1764" w:type="pct"/>
            <w:vMerge w:val="restart"/>
            <w:tcBorders>
              <w:top w:val="single" w:sz="4" w:space="0" w:color="auto"/>
              <w:bottom w:val="single" w:sz="4" w:space="0" w:color="auto"/>
            </w:tcBorders>
            <w:shd w:val="clear" w:color="auto" w:fill="auto"/>
            <w:vAlign w:val="center"/>
            <w:hideMark/>
          </w:tcPr>
          <w:p w14:paraId="40D73E0B" w14:textId="77777777" w:rsidR="00BF358A" w:rsidRPr="00BF358A" w:rsidRDefault="00BF358A" w:rsidP="00EF0B80">
            <w:pPr>
              <w:spacing w:before="60" w:after="60" w:line="276" w:lineRule="auto"/>
              <w:jc w:val="center"/>
              <w:rPr>
                <w:rFonts w:eastAsia="Times New Roman" w:cs="Times New Roman"/>
                <w:b/>
                <w:bCs/>
                <w:color w:val="000000"/>
                <w:szCs w:val="24"/>
                <w:lang w:eastAsia="es-EC"/>
              </w:rPr>
            </w:pPr>
            <w:r w:rsidRPr="00BF358A">
              <w:rPr>
                <w:rFonts w:eastAsia="Times New Roman" w:cs="Times New Roman"/>
                <w:b/>
                <w:bCs/>
                <w:color w:val="000000"/>
                <w:szCs w:val="24"/>
                <w:lang w:eastAsia="es-EC"/>
              </w:rPr>
              <w:t>Clasificación IMC</w:t>
            </w:r>
          </w:p>
        </w:tc>
        <w:tc>
          <w:tcPr>
            <w:tcW w:w="3236" w:type="pct"/>
            <w:gridSpan w:val="2"/>
            <w:tcBorders>
              <w:top w:val="single" w:sz="4" w:space="0" w:color="auto"/>
              <w:bottom w:val="single" w:sz="4" w:space="0" w:color="auto"/>
            </w:tcBorders>
            <w:shd w:val="clear" w:color="auto" w:fill="auto"/>
            <w:noWrap/>
            <w:vAlign w:val="center"/>
            <w:hideMark/>
          </w:tcPr>
          <w:p w14:paraId="1C73F5A7" w14:textId="77777777" w:rsidR="00BF358A" w:rsidRPr="00BF358A" w:rsidRDefault="00BF358A" w:rsidP="00EF0B80">
            <w:pPr>
              <w:spacing w:before="60" w:after="60" w:line="276" w:lineRule="auto"/>
              <w:jc w:val="center"/>
              <w:rPr>
                <w:rFonts w:eastAsia="Times New Roman" w:cs="Times New Roman"/>
                <w:b/>
                <w:bCs/>
                <w:color w:val="000000"/>
                <w:szCs w:val="24"/>
                <w:lang w:eastAsia="es-EC"/>
              </w:rPr>
            </w:pPr>
            <w:r w:rsidRPr="00BF358A">
              <w:rPr>
                <w:rFonts w:eastAsia="Times New Roman" w:cs="Times New Roman"/>
                <w:b/>
                <w:bCs/>
                <w:color w:val="000000"/>
                <w:szCs w:val="24"/>
                <w:lang w:eastAsia="es-EC"/>
              </w:rPr>
              <w:t>Género</w:t>
            </w:r>
          </w:p>
        </w:tc>
      </w:tr>
      <w:tr w:rsidR="00BF358A" w:rsidRPr="00BF358A" w14:paraId="203A1055" w14:textId="77777777" w:rsidTr="00EF0B80">
        <w:trPr>
          <w:divId w:val="1471632749"/>
          <w:trHeight w:val="315"/>
        </w:trPr>
        <w:tc>
          <w:tcPr>
            <w:tcW w:w="1764" w:type="pct"/>
            <w:vMerge/>
            <w:tcBorders>
              <w:top w:val="single" w:sz="4" w:space="0" w:color="auto"/>
              <w:bottom w:val="single" w:sz="4" w:space="0" w:color="auto"/>
            </w:tcBorders>
            <w:vAlign w:val="center"/>
            <w:hideMark/>
          </w:tcPr>
          <w:p w14:paraId="527CC783" w14:textId="77777777" w:rsidR="00BF358A" w:rsidRPr="00BF358A" w:rsidRDefault="00BF358A" w:rsidP="00EF0B80">
            <w:pPr>
              <w:spacing w:before="60" w:after="60" w:line="276" w:lineRule="auto"/>
              <w:jc w:val="left"/>
              <w:rPr>
                <w:rFonts w:eastAsia="Times New Roman" w:cs="Times New Roman"/>
                <w:b/>
                <w:bCs/>
                <w:color w:val="000000"/>
                <w:szCs w:val="24"/>
                <w:lang w:eastAsia="es-EC"/>
              </w:rPr>
            </w:pPr>
          </w:p>
        </w:tc>
        <w:tc>
          <w:tcPr>
            <w:tcW w:w="1577" w:type="pct"/>
            <w:tcBorders>
              <w:top w:val="nil"/>
              <w:bottom w:val="single" w:sz="4" w:space="0" w:color="auto"/>
            </w:tcBorders>
            <w:shd w:val="clear" w:color="auto" w:fill="auto"/>
            <w:noWrap/>
            <w:vAlign w:val="center"/>
            <w:hideMark/>
          </w:tcPr>
          <w:p w14:paraId="17FEDCFC" w14:textId="77777777" w:rsidR="00BF358A" w:rsidRPr="00BF358A" w:rsidRDefault="00BF358A" w:rsidP="00EF0B80">
            <w:pPr>
              <w:spacing w:before="60" w:after="60" w:line="276" w:lineRule="auto"/>
              <w:jc w:val="center"/>
              <w:rPr>
                <w:rFonts w:eastAsia="Times New Roman" w:cs="Times New Roman"/>
                <w:b/>
                <w:bCs/>
                <w:color w:val="000000"/>
                <w:szCs w:val="24"/>
                <w:lang w:eastAsia="es-EC"/>
              </w:rPr>
            </w:pPr>
            <w:r w:rsidRPr="00BF358A">
              <w:rPr>
                <w:rFonts w:eastAsia="Times New Roman" w:cs="Times New Roman"/>
                <w:b/>
                <w:bCs/>
                <w:color w:val="000000"/>
                <w:szCs w:val="24"/>
                <w:lang w:eastAsia="es-EC"/>
              </w:rPr>
              <w:t>Femenino</w:t>
            </w:r>
          </w:p>
        </w:tc>
        <w:tc>
          <w:tcPr>
            <w:tcW w:w="1659" w:type="pct"/>
            <w:tcBorders>
              <w:top w:val="nil"/>
              <w:bottom w:val="single" w:sz="4" w:space="0" w:color="auto"/>
            </w:tcBorders>
            <w:shd w:val="clear" w:color="auto" w:fill="auto"/>
            <w:noWrap/>
            <w:vAlign w:val="center"/>
            <w:hideMark/>
          </w:tcPr>
          <w:p w14:paraId="277074B5" w14:textId="77777777" w:rsidR="00BF358A" w:rsidRPr="00BF358A" w:rsidRDefault="00BF358A" w:rsidP="00EF0B80">
            <w:pPr>
              <w:spacing w:before="60" w:after="60" w:line="276" w:lineRule="auto"/>
              <w:jc w:val="center"/>
              <w:rPr>
                <w:rFonts w:eastAsia="Times New Roman" w:cs="Times New Roman"/>
                <w:b/>
                <w:bCs/>
                <w:color w:val="000000"/>
                <w:szCs w:val="24"/>
                <w:lang w:eastAsia="es-EC"/>
              </w:rPr>
            </w:pPr>
            <w:r w:rsidRPr="00BF358A">
              <w:rPr>
                <w:rFonts w:eastAsia="Times New Roman" w:cs="Times New Roman"/>
                <w:b/>
                <w:bCs/>
                <w:color w:val="000000"/>
                <w:szCs w:val="24"/>
                <w:lang w:eastAsia="es-EC"/>
              </w:rPr>
              <w:t>Masculino</w:t>
            </w:r>
          </w:p>
        </w:tc>
      </w:tr>
      <w:tr w:rsidR="00BF358A" w:rsidRPr="00BF358A" w14:paraId="7B79B77A" w14:textId="77777777" w:rsidTr="00EF0B80">
        <w:trPr>
          <w:divId w:val="1471632749"/>
          <w:trHeight w:val="315"/>
        </w:trPr>
        <w:tc>
          <w:tcPr>
            <w:tcW w:w="1764" w:type="pct"/>
            <w:tcBorders>
              <w:top w:val="single" w:sz="4" w:space="0" w:color="auto"/>
            </w:tcBorders>
            <w:shd w:val="clear" w:color="auto" w:fill="auto"/>
            <w:noWrap/>
            <w:vAlign w:val="center"/>
            <w:hideMark/>
          </w:tcPr>
          <w:p w14:paraId="6E9158C7" w14:textId="49EB4E67" w:rsidR="00BF358A" w:rsidRPr="00BF358A" w:rsidRDefault="00900F42" w:rsidP="00EF0B80">
            <w:pPr>
              <w:spacing w:before="60" w:after="60" w:line="276" w:lineRule="auto"/>
              <w:jc w:val="center"/>
              <w:rPr>
                <w:rFonts w:eastAsia="Times New Roman" w:cs="Times New Roman"/>
                <w:color w:val="000000"/>
                <w:szCs w:val="24"/>
                <w:lang w:eastAsia="es-EC"/>
              </w:rPr>
            </w:pPr>
            <w:r>
              <w:rPr>
                <w:rFonts w:eastAsia="Times New Roman" w:cs="Times New Roman"/>
                <w:color w:val="000000"/>
                <w:szCs w:val="24"/>
                <w:lang w:eastAsia="es-EC"/>
              </w:rPr>
              <w:t>Delgadez</w:t>
            </w:r>
            <w:r w:rsidR="00782D24">
              <w:rPr>
                <w:rFonts w:eastAsia="Times New Roman" w:cs="Times New Roman"/>
                <w:color w:val="000000"/>
                <w:szCs w:val="24"/>
                <w:lang w:eastAsia="es-EC"/>
              </w:rPr>
              <w:t xml:space="preserve"> o bajo peso</w:t>
            </w:r>
          </w:p>
        </w:tc>
        <w:tc>
          <w:tcPr>
            <w:tcW w:w="1577" w:type="pct"/>
            <w:tcBorders>
              <w:top w:val="single" w:sz="4" w:space="0" w:color="auto"/>
            </w:tcBorders>
            <w:shd w:val="clear" w:color="auto" w:fill="auto"/>
            <w:noWrap/>
            <w:vAlign w:val="center"/>
            <w:hideMark/>
          </w:tcPr>
          <w:p w14:paraId="5907CA92" w14:textId="77777777" w:rsidR="00BF358A" w:rsidRPr="00BF358A" w:rsidRDefault="00BF358A" w:rsidP="00EF0B80">
            <w:pPr>
              <w:spacing w:before="60" w:after="60" w:line="276" w:lineRule="auto"/>
              <w:jc w:val="center"/>
              <w:rPr>
                <w:rFonts w:eastAsia="Times New Roman" w:cs="Times New Roman"/>
                <w:color w:val="000000"/>
                <w:szCs w:val="24"/>
                <w:lang w:eastAsia="es-EC"/>
              </w:rPr>
            </w:pPr>
            <w:r w:rsidRPr="00BF358A">
              <w:rPr>
                <w:rFonts w:eastAsia="Times New Roman" w:cs="Times New Roman"/>
                <w:color w:val="000000"/>
                <w:szCs w:val="24"/>
                <w:lang w:eastAsia="es-EC"/>
              </w:rPr>
              <w:t>0%</w:t>
            </w:r>
          </w:p>
        </w:tc>
        <w:tc>
          <w:tcPr>
            <w:tcW w:w="1659" w:type="pct"/>
            <w:tcBorders>
              <w:top w:val="single" w:sz="4" w:space="0" w:color="auto"/>
            </w:tcBorders>
            <w:shd w:val="clear" w:color="auto" w:fill="auto"/>
            <w:noWrap/>
            <w:vAlign w:val="center"/>
            <w:hideMark/>
          </w:tcPr>
          <w:p w14:paraId="1AF31BAF" w14:textId="77777777" w:rsidR="00BF358A" w:rsidRPr="00BF358A" w:rsidRDefault="00BF358A" w:rsidP="00EF0B80">
            <w:pPr>
              <w:spacing w:before="60" w:after="60" w:line="276" w:lineRule="auto"/>
              <w:jc w:val="center"/>
              <w:rPr>
                <w:rFonts w:eastAsia="Times New Roman" w:cs="Times New Roman"/>
                <w:color w:val="000000"/>
                <w:szCs w:val="24"/>
                <w:lang w:eastAsia="es-EC"/>
              </w:rPr>
            </w:pPr>
            <w:r w:rsidRPr="00BF358A">
              <w:rPr>
                <w:rFonts w:eastAsia="Times New Roman" w:cs="Times New Roman"/>
                <w:color w:val="000000"/>
                <w:szCs w:val="24"/>
                <w:lang w:eastAsia="es-EC"/>
              </w:rPr>
              <w:t>0%</w:t>
            </w:r>
          </w:p>
        </w:tc>
      </w:tr>
      <w:tr w:rsidR="00BF358A" w:rsidRPr="00BF358A" w14:paraId="037328B2" w14:textId="77777777" w:rsidTr="00EF0B80">
        <w:trPr>
          <w:divId w:val="1471632749"/>
          <w:trHeight w:val="315"/>
        </w:trPr>
        <w:tc>
          <w:tcPr>
            <w:tcW w:w="1764" w:type="pct"/>
            <w:tcBorders>
              <w:top w:val="nil"/>
            </w:tcBorders>
            <w:shd w:val="clear" w:color="auto" w:fill="auto"/>
            <w:noWrap/>
            <w:vAlign w:val="center"/>
            <w:hideMark/>
          </w:tcPr>
          <w:p w14:paraId="0780B84A" w14:textId="77777777" w:rsidR="00BF358A" w:rsidRPr="00BF358A" w:rsidRDefault="00BF358A" w:rsidP="00EF0B80">
            <w:pPr>
              <w:spacing w:before="60" w:after="60" w:line="276" w:lineRule="auto"/>
              <w:jc w:val="center"/>
              <w:rPr>
                <w:rFonts w:eastAsia="Times New Roman" w:cs="Times New Roman"/>
                <w:color w:val="000000"/>
                <w:szCs w:val="24"/>
                <w:lang w:eastAsia="es-EC"/>
              </w:rPr>
            </w:pPr>
            <w:r w:rsidRPr="00BF358A">
              <w:rPr>
                <w:rFonts w:eastAsia="Times New Roman" w:cs="Times New Roman"/>
                <w:color w:val="000000"/>
                <w:szCs w:val="24"/>
                <w:lang w:eastAsia="es-EC"/>
              </w:rPr>
              <w:t>Peso normal</w:t>
            </w:r>
          </w:p>
        </w:tc>
        <w:tc>
          <w:tcPr>
            <w:tcW w:w="1577" w:type="pct"/>
            <w:tcBorders>
              <w:top w:val="nil"/>
            </w:tcBorders>
            <w:shd w:val="clear" w:color="auto" w:fill="auto"/>
            <w:noWrap/>
            <w:vAlign w:val="center"/>
            <w:hideMark/>
          </w:tcPr>
          <w:p w14:paraId="702A90D3" w14:textId="77777777" w:rsidR="00BF358A" w:rsidRPr="00BF358A" w:rsidRDefault="00BF358A" w:rsidP="00EF0B80">
            <w:pPr>
              <w:spacing w:before="60" w:after="60" w:line="276" w:lineRule="auto"/>
              <w:jc w:val="center"/>
              <w:rPr>
                <w:rFonts w:eastAsia="Times New Roman" w:cs="Times New Roman"/>
                <w:color w:val="000000"/>
                <w:szCs w:val="24"/>
                <w:lang w:eastAsia="es-EC"/>
              </w:rPr>
            </w:pPr>
            <w:r w:rsidRPr="00BF358A">
              <w:rPr>
                <w:rFonts w:eastAsia="Times New Roman" w:cs="Times New Roman"/>
                <w:color w:val="000000"/>
                <w:szCs w:val="24"/>
                <w:lang w:eastAsia="es-EC"/>
              </w:rPr>
              <w:t>90%</w:t>
            </w:r>
          </w:p>
        </w:tc>
        <w:tc>
          <w:tcPr>
            <w:tcW w:w="1659" w:type="pct"/>
            <w:tcBorders>
              <w:top w:val="nil"/>
            </w:tcBorders>
            <w:shd w:val="clear" w:color="auto" w:fill="auto"/>
            <w:noWrap/>
            <w:vAlign w:val="center"/>
            <w:hideMark/>
          </w:tcPr>
          <w:p w14:paraId="2C02D35C" w14:textId="77777777" w:rsidR="00BF358A" w:rsidRPr="00BF358A" w:rsidRDefault="00BF358A" w:rsidP="00EF0B80">
            <w:pPr>
              <w:spacing w:before="60" w:after="60" w:line="276" w:lineRule="auto"/>
              <w:jc w:val="center"/>
              <w:rPr>
                <w:rFonts w:eastAsia="Times New Roman" w:cs="Times New Roman"/>
                <w:color w:val="000000"/>
                <w:szCs w:val="24"/>
                <w:lang w:eastAsia="es-EC"/>
              </w:rPr>
            </w:pPr>
            <w:r w:rsidRPr="00BF358A">
              <w:rPr>
                <w:rFonts w:eastAsia="Times New Roman" w:cs="Times New Roman"/>
                <w:color w:val="000000"/>
                <w:szCs w:val="24"/>
                <w:lang w:eastAsia="es-EC"/>
              </w:rPr>
              <w:t>100%</w:t>
            </w:r>
          </w:p>
        </w:tc>
      </w:tr>
      <w:tr w:rsidR="00BF358A" w:rsidRPr="00BF358A" w14:paraId="6CBEDEF5" w14:textId="77777777" w:rsidTr="00EF0B80">
        <w:trPr>
          <w:divId w:val="1471632749"/>
          <w:trHeight w:val="315"/>
        </w:trPr>
        <w:tc>
          <w:tcPr>
            <w:tcW w:w="1764" w:type="pct"/>
            <w:tcBorders>
              <w:top w:val="nil"/>
            </w:tcBorders>
            <w:shd w:val="clear" w:color="auto" w:fill="auto"/>
            <w:noWrap/>
            <w:vAlign w:val="center"/>
            <w:hideMark/>
          </w:tcPr>
          <w:p w14:paraId="73ECF7F2" w14:textId="77777777" w:rsidR="00BF358A" w:rsidRPr="00BF358A" w:rsidRDefault="00BF358A" w:rsidP="00EF0B80">
            <w:pPr>
              <w:spacing w:before="60" w:after="60" w:line="276" w:lineRule="auto"/>
              <w:jc w:val="center"/>
              <w:rPr>
                <w:rFonts w:eastAsia="Times New Roman" w:cs="Times New Roman"/>
                <w:color w:val="000000"/>
                <w:szCs w:val="24"/>
                <w:lang w:eastAsia="es-EC"/>
              </w:rPr>
            </w:pPr>
            <w:r w:rsidRPr="00BF358A">
              <w:rPr>
                <w:rFonts w:eastAsia="Times New Roman" w:cs="Times New Roman"/>
                <w:color w:val="000000"/>
                <w:szCs w:val="24"/>
                <w:lang w:eastAsia="es-EC"/>
              </w:rPr>
              <w:t>Sobrepeso</w:t>
            </w:r>
          </w:p>
        </w:tc>
        <w:tc>
          <w:tcPr>
            <w:tcW w:w="1577" w:type="pct"/>
            <w:tcBorders>
              <w:top w:val="nil"/>
            </w:tcBorders>
            <w:shd w:val="clear" w:color="auto" w:fill="auto"/>
            <w:noWrap/>
            <w:vAlign w:val="center"/>
            <w:hideMark/>
          </w:tcPr>
          <w:p w14:paraId="64F10376" w14:textId="77777777" w:rsidR="00BF358A" w:rsidRPr="00BF358A" w:rsidRDefault="00BF358A" w:rsidP="00EF0B80">
            <w:pPr>
              <w:spacing w:before="60" w:after="60" w:line="276" w:lineRule="auto"/>
              <w:jc w:val="center"/>
              <w:rPr>
                <w:rFonts w:eastAsia="Times New Roman" w:cs="Times New Roman"/>
                <w:color w:val="000000"/>
                <w:szCs w:val="24"/>
                <w:lang w:eastAsia="es-EC"/>
              </w:rPr>
            </w:pPr>
            <w:r w:rsidRPr="00BF358A">
              <w:rPr>
                <w:rFonts w:eastAsia="Times New Roman" w:cs="Times New Roman"/>
                <w:color w:val="000000"/>
                <w:szCs w:val="24"/>
                <w:lang w:eastAsia="es-EC"/>
              </w:rPr>
              <w:t>10%</w:t>
            </w:r>
          </w:p>
        </w:tc>
        <w:tc>
          <w:tcPr>
            <w:tcW w:w="1659" w:type="pct"/>
            <w:tcBorders>
              <w:top w:val="nil"/>
            </w:tcBorders>
            <w:shd w:val="clear" w:color="auto" w:fill="auto"/>
            <w:noWrap/>
            <w:vAlign w:val="center"/>
            <w:hideMark/>
          </w:tcPr>
          <w:p w14:paraId="0D1EAC26" w14:textId="77777777" w:rsidR="00BF358A" w:rsidRPr="00BF358A" w:rsidRDefault="00BF358A" w:rsidP="00EF0B80">
            <w:pPr>
              <w:spacing w:before="60" w:after="60" w:line="276" w:lineRule="auto"/>
              <w:jc w:val="center"/>
              <w:rPr>
                <w:rFonts w:eastAsia="Times New Roman" w:cs="Times New Roman"/>
                <w:color w:val="000000"/>
                <w:szCs w:val="24"/>
                <w:lang w:eastAsia="es-EC"/>
              </w:rPr>
            </w:pPr>
            <w:r w:rsidRPr="00BF358A">
              <w:rPr>
                <w:rFonts w:eastAsia="Times New Roman" w:cs="Times New Roman"/>
                <w:color w:val="000000"/>
                <w:szCs w:val="24"/>
                <w:lang w:eastAsia="es-EC"/>
              </w:rPr>
              <w:t>0%</w:t>
            </w:r>
          </w:p>
        </w:tc>
      </w:tr>
      <w:tr w:rsidR="00BF358A" w:rsidRPr="00BF358A" w14:paraId="629D67CD" w14:textId="77777777" w:rsidTr="00EF0B80">
        <w:trPr>
          <w:divId w:val="1471632749"/>
          <w:trHeight w:val="315"/>
        </w:trPr>
        <w:tc>
          <w:tcPr>
            <w:tcW w:w="1764" w:type="pct"/>
            <w:tcBorders>
              <w:top w:val="nil"/>
              <w:bottom w:val="single" w:sz="4" w:space="0" w:color="auto"/>
            </w:tcBorders>
            <w:shd w:val="clear" w:color="auto" w:fill="auto"/>
            <w:noWrap/>
            <w:vAlign w:val="center"/>
            <w:hideMark/>
          </w:tcPr>
          <w:p w14:paraId="717C3CD6" w14:textId="77777777" w:rsidR="00BF358A" w:rsidRPr="00BF358A" w:rsidRDefault="00BF358A" w:rsidP="00EF0B80">
            <w:pPr>
              <w:spacing w:before="60" w:after="60" w:line="276" w:lineRule="auto"/>
              <w:jc w:val="center"/>
              <w:rPr>
                <w:rFonts w:eastAsia="Times New Roman" w:cs="Times New Roman"/>
                <w:color w:val="000000"/>
                <w:szCs w:val="24"/>
                <w:lang w:eastAsia="es-EC"/>
              </w:rPr>
            </w:pPr>
            <w:r w:rsidRPr="00BF358A">
              <w:rPr>
                <w:rFonts w:eastAsia="Times New Roman" w:cs="Times New Roman"/>
                <w:color w:val="000000"/>
                <w:szCs w:val="24"/>
                <w:lang w:eastAsia="es-EC"/>
              </w:rPr>
              <w:t>Obesidad</w:t>
            </w:r>
          </w:p>
        </w:tc>
        <w:tc>
          <w:tcPr>
            <w:tcW w:w="1577" w:type="pct"/>
            <w:tcBorders>
              <w:top w:val="nil"/>
              <w:bottom w:val="single" w:sz="4" w:space="0" w:color="auto"/>
            </w:tcBorders>
            <w:shd w:val="clear" w:color="auto" w:fill="auto"/>
            <w:noWrap/>
            <w:vAlign w:val="center"/>
            <w:hideMark/>
          </w:tcPr>
          <w:p w14:paraId="4636C3DF" w14:textId="77777777" w:rsidR="00BF358A" w:rsidRPr="00BF358A" w:rsidRDefault="00BF358A" w:rsidP="00EF0B80">
            <w:pPr>
              <w:spacing w:before="60" w:after="60" w:line="276" w:lineRule="auto"/>
              <w:jc w:val="center"/>
              <w:rPr>
                <w:rFonts w:eastAsia="Times New Roman" w:cs="Times New Roman"/>
                <w:color w:val="000000"/>
                <w:szCs w:val="24"/>
                <w:lang w:eastAsia="es-EC"/>
              </w:rPr>
            </w:pPr>
            <w:r w:rsidRPr="00BF358A">
              <w:rPr>
                <w:rFonts w:eastAsia="Times New Roman" w:cs="Times New Roman"/>
                <w:color w:val="000000"/>
                <w:szCs w:val="24"/>
                <w:lang w:eastAsia="es-EC"/>
              </w:rPr>
              <w:t>0%</w:t>
            </w:r>
          </w:p>
        </w:tc>
        <w:tc>
          <w:tcPr>
            <w:tcW w:w="1659" w:type="pct"/>
            <w:tcBorders>
              <w:top w:val="nil"/>
              <w:bottom w:val="single" w:sz="4" w:space="0" w:color="auto"/>
            </w:tcBorders>
            <w:shd w:val="clear" w:color="auto" w:fill="auto"/>
            <w:noWrap/>
            <w:vAlign w:val="center"/>
            <w:hideMark/>
          </w:tcPr>
          <w:p w14:paraId="3E050BAB" w14:textId="77777777" w:rsidR="00BF358A" w:rsidRPr="00BF358A" w:rsidRDefault="00BF358A" w:rsidP="00EF0B80">
            <w:pPr>
              <w:spacing w:before="60" w:after="60" w:line="276" w:lineRule="auto"/>
              <w:jc w:val="center"/>
              <w:rPr>
                <w:rFonts w:eastAsia="Times New Roman" w:cs="Times New Roman"/>
                <w:color w:val="000000"/>
                <w:szCs w:val="24"/>
                <w:lang w:eastAsia="es-EC"/>
              </w:rPr>
            </w:pPr>
            <w:r w:rsidRPr="00BF358A">
              <w:rPr>
                <w:rFonts w:eastAsia="Times New Roman" w:cs="Times New Roman"/>
                <w:color w:val="000000"/>
                <w:szCs w:val="24"/>
                <w:lang w:eastAsia="es-EC"/>
              </w:rPr>
              <w:t>0%</w:t>
            </w:r>
          </w:p>
        </w:tc>
      </w:tr>
      <w:tr w:rsidR="00BF358A" w:rsidRPr="00BF358A" w14:paraId="3A6E621C" w14:textId="77777777" w:rsidTr="00EF0B80">
        <w:trPr>
          <w:divId w:val="1471632749"/>
          <w:trHeight w:val="315"/>
        </w:trPr>
        <w:tc>
          <w:tcPr>
            <w:tcW w:w="1764" w:type="pct"/>
            <w:tcBorders>
              <w:top w:val="nil"/>
              <w:bottom w:val="single" w:sz="4" w:space="0" w:color="auto"/>
            </w:tcBorders>
            <w:shd w:val="clear" w:color="auto" w:fill="auto"/>
            <w:noWrap/>
            <w:vAlign w:val="center"/>
            <w:hideMark/>
          </w:tcPr>
          <w:p w14:paraId="4BA404A7" w14:textId="77777777" w:rsidR="00BF358A" w:rsidRPr="00BF358A" w:rsidRDefault="00BF358A" w:rsidP="00EF0B80">
            <w:pPr>
              <w:spacing w:before="60" w:after="60" w:line="276" w:lineRule="auto"/>
              <w:jc w:val="center"/>
              <w:rPr>
                <w:rFonts w:eastAsia="Times New Roman" w:cs="Times New Roman"/>
                <w:b/>
                <w:bCs/>
                <w:color w:val="000000"/>
                <w:szCs w:val="24"/>
                <w:lang w:eastAsia="es-EC"/>
              </w:rPr>
            </w:pPr>
            <w:r w:rsidRPr="00BF358A">
              <w:rPr>
                <w:rFonts w:eastAsia="Times New Roman" w:cs="Times New Roman"/>
                <w:b/>
                <w:bCs/>
                <w:color w:val="000000"/>
                <w:szCs w:val="24"/>
                <w:lang w:eastAsia="es-EC"/>
              </w:rPr>
              <w:t>Total</w:t>
            </w:r>
          </w:p>
        </w:tc>
        <w:tc>
          <w:tcPr>
            <w:tcW w:w="1577" w:type="pct"/>
            <w:tcBorders>
              <w:top w:val="nil"/>
              <w:bottom w:val="single" w:sz="4" w:space="0" w:color="auto"/>
            </w:tcBorders>
            <w:shd w:val="clear" w:color="auto" w:fill="auto"/>
            <w:noWrap/>
            <w:vAlign w:val="center"/>
            <w:hideMark/>
          </w:tcPr>
          <w:p w14:paraId="6E536B0F" w14:textId="77777777" w:rsidR="00BF358A" w:rsidRPr="00BF358A" w:rsidRDefault="00BF358A" w:rsidP="00EF0B80">
            <w:pPr>
              <w:spacing w:before="60" w:after="60" w:line="276" w:lineRule="auto"/>
              <w:jc w:val="center"/>
              <w:rPr>
                <w:rFonts w:eastAsia="Times New Roman" w:cs="Times New Roman"/>
                <w:b/>
                <w:bCs/>
                <w:color w:val="000000"/>
                <w:szCs w:val="24"/>
                <w:lang w:eastAsia="es-EC"/>
              </w:rPr>
            </w:pPr>
            <w:r w:rsidRPr="00BF358A">
              <w:rPr>
                <w:rFonts w:eastAsia="Times New Roman" w:cs="Times New Roman"/>
                <w:b/>
                <w:bCs/>
                <w:color w:val="000000"/>
                <w:szCs w:val="24"/>
                <w:lang w:eastAsia="es-EC"/>
              </w:rPr>
              <w:t>100%</w:t>
            </w:r>
          </w:p>
        </w:tc>
        <w:tc>
          <w:tcPr>
            <w:tcW w:w="1659" w:type="pct"/>
            <w:tcBorders>
              <w:top w:val="nil"/>
              <w:bottom w:val="single" w:sz="4" w:space="0" w:color="auto"/>
            </w:tcBorders>
            <w:shd w:val="clear" w:color="auto" w:fill="auto"/>
            <w:noWrap/>
            <w:vAlign w:val="center"/>
            <w:hideMark/>
          </w:tcPr>
          <w:p w14:paraId="113F09F9" w14:textId="77777777" w:rsidR="00BF358A" w:rsidRPr="00BF358A" w:rsidRDefault="00BF358A" w:rsidP="00EF0B80">
            <w:pPr>
              <w:spacing w:before="60" w:after="60" w:line="276" w:lineRule="auto"/>
              <w:jc w:val="center"/>
              <w:rPr>
                <w:rFonts w:eastAsia="Times New Roman" w:cs="Times New Roman"/>
                <w:b/>
                <w:bCs/>
                <w:color w:val="000000"/>
                <w:szCs w:val="24"/>
                <w:lang w:eastAsia="es-EC"/>
              </w:rPr>
            </w:pPr>
            <w:r w:rsidRPr="00BF358A">
              <w:rPr>
                <w:rFonts w:eastAsia="Times New Roman" w:cs="Times New Roman"/>
                <w:b/>
                <w:bCs/>
                <w:color w:val="000000"/>
                <w:szCs w:val="24"/>
                <w:lang w:eastAsia="es-EC"/>
              </w:rPr>
              <w:t>100%</w:t>
            </w:r>
          </w:p>
        </w:tc>
      </w:tr>
    </w:tbl>
    <w:p w14:paraId="4C83032B" w14:textId="41AF0E40" w:rsidR="005E2D11" w:rsidRDefault="00B477E3" w:rsidP="003174EC">
      <w:pPr>
        <w:spacing w:before="0"/>
      </w:pPr>
      <w:r w:rsidRPr="003D2B5D">
        <w:rPr>
          <w:i/>
          <w:iCs/>
        </w:rPr>
        <w:t>Nota:</w:t>
      </w:r>
      <w:r w:rsidRPr="00882472">
        <w:rPr>
          <w:i/>
          <w:iCs/>
        </w:rPr>
        <w:t xml:space="preserve"> </w:t>
      </w:r>
      <w:r w:rsidRPr="003D2B5D">
        <w:t>Autoría propia</w:t>
      </w:r>
      <w:r>
        <w:t>.</w:t>
      </w:r>
    </w:p>
    <w:p w14:paraId="40C5C4A1" w14:textId="58FCE334" w:rsidR="00654B58" w:rsidRPr="00677236" w:rsidRDefault="00677236" w:rsidP="00766314">
      <w:pPr>
        <w:spacing w:before="0"/>
        <w:ind w:firstLine="709"/>
        <w:rPr>
          <w:lang w:val="es-ES"/>
        </w:rPr>
      </w:pPr>
      <w:r>
        <w:t>De acuerdo a la información de la Tabla 10, e</w:t>
      </w:r>
      <w:r w:rsidR="00654B58">
        <w:t>n los hombres la totalidad de sus integrantes pertenecen al rango de peso normal</w:t>
      </w:r>
      <w:r>
        <w:t>, e</w:t>
      </w:r>
      <w:r w:rsidR="00654B58">
        <w:t>n lo que se refiere a las mujeres, el 90% poseen peso normal y el 10% tiene sobrepeso.</w:t>
      </w:r>
      <w:r w:rsidR="005300E5">
        <w:t xml:space="preserve"> </w:t>
      </w:r>
      <w:r>
        <w:t xml:space="preserve">A la vista de la información observada </w:t>
      </w:r>
      <w:r w:rsidR="00782D24">
        <w:t>todos los boxeadores</w:t>
      </w:r>
      <w:r w:rsidR="00782D24" w:rsidRPr="00782D24">
        <w:t xml:space="preserve"> </w:t>
      </w:r>
      <w:r w:rsidR="00782D24">
        <w:t>se hallan dentro de un rango de peso normal, exceptuando una deportista de género femenino que tiene sobrepeso.</w:t>
      </w:r>
    </w:p>
    <w:p w14:paraId="3156E1A3" w14:textId="6D1FCCB8" w:rsidR="000C28EA" w:rsidRDefault="00BF358A" w:rsidP="00B360E2">
      <w:pPr>
        <w:spacing w:before="0" w:after="0" w:line="360" w:lineRule="auto"/>
        <w:jc w:val="center"/>
      </w:pPr>
      <w:r>
        <w:rPr>
          <w:noProof/>
          <w:lang w:eastAsia="es-EC"/>
        </w:rPr>
        <w:drawing>
          <wp:inline distT="0" distB="0" distL="0" distR="0" wp14:anchorId="77FD974A" wp14:editId="12BBA9F4">
            <wp:extent cx="4750435" cy="2750820"/>
            <wp:effectExtent l="0" t="0" r="12065" b="11430"/>
            <wp:docPr id="28" name="Gráfico 28">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id="{00000000-0008-0000-00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5F47B1CB" w14:textId="5ACA8C26" w:rsidR="00884217" w:rsidRDefault="00BF358A" w:rsidP="00BF358A">
      <w:pPr>
        <w:pStyle w:val="Descripcin"/>
        <w:spacing w:before="0"/>
        <w:ind w:firstLine="709"/>
        <w:jc w:val="both"/>
      </w:pPr>
      <w:bookmarkStart w:id="350" w:name="_Toc81868045"/>
      <w:r w:rsidRPr="00740478">
        <w:rPr>
          <w:b/>
        </w:rPr>
        <w:t xml:space="preserve">Figura </w:t>
      </w:r>
      <w:r w:rsidR="00884217">
        <w:rPr>
          <w:b/>
        </w:rPr>
        <w:fldChar w:fldCharType="begin"/>
      </w:r>
      <w:r w:rsidR="00884217">
        <w:rPr>
          <w:b/>
        </w:rPr>
        <w:instrText xml:space="preserve"> SEQ Figura \* ARABIC </w:instrText>
      </w:r>
      <w:r w:rsidR="00884217">
        <w:rPr>
          <w:b/>
        </w:rPr>
        <w:fldChar w:fldCharType="separate"/>
      </w:r>
      <w:r w:rsidR="00F00625">
        <w:rPr>
          <w:b/>
          <w:noProof/>
        </w:rPr>
        <w:t>11</w:t>
      </w:r>
      <w:r w:rsidR="00884217">
        <w:rPr>
          <w:b/>
        </w:rPr>
        <w:fldChar w:fldCharType="end"/>
      </w:r>
      <w:r w:rsidRPr="00740478">
        <w:rPr>
          <w:b/>
        </w:rPr>
        <w:t>.</w:t>
      </w:r>
      <w:bookmarkEnd w:id="350"/>
    </w:p>
    <w:p w14:paraId="00487030" w14:textId="3568EFA0" w:rsidR="00BF358A" w:rsidRPr="00884217" w:rsidRDefault="00BF358A" w:rsidP="00BF358A">
      <w:pPr>
        <w:pStyle w:val="Descripcin"/>
        <w:spacing w:before="0"/>
        <w:ind w:firstLine="709"/>
        <w:jc w:val="both"/>
        <w:rPr>
          <w:i/>
        </w:rPr>
      </w:pPr>
      <w:r w:rsidRPr="00884217">
        <w:rPr>
          <w:i/>
        </w:rPr>
        <w:t>Gráfico de la clasificación según el IMC de los participantes</w:t>
      </w:r>
      <w:r w:rsidR="00884217" w:rsidRPr="00884217">
        <w:rPr>
          <w:i/>
        </w:rPr>
        <w:t>.</w:t>
      </w:r>
    </w:p>
    <w:p w14:paraId="76048F5E" w14:textId="05D430EA" w:rsidR="00BF358A" w:rsidRDefault="00B477E3" w:rsidP="00BF358A">
      <w:pPr>
        <w:spacing w:before="0"/>
        <w:ind w:firstLine="709"/>
      </w:pPr>
      <w:r w:rsidRPr="003D2B5D">
        <w:rPr>
          <w:i/>
          <w:iCs/>
        </w:rPr>
        <w:t>Nota:</w:t>
      </w:r>
      <w:r w:rsidRPr="00882472">
        <w:rPr>
          <w:i/>
          <w:iCs/>
        </w:rPr>
        <w:t xml:space="preserve"> </w:t>
      </w:r>
      <w:r w:rsidRPr="003D2B5D">
        <w:t>Autoría propia</w:t>
      </w:r>
      <w:r>
        <w:t>.</w:t>
      </w:r>
    </w:p>
    <w:p w14:paraId="14F11D70" w14:textId="06A03A66" w:rsidR="00745CB7" w:rsidRDefault="00745CB7" w:rsidP="00745CB7">
      <w:pPr>
        <w:pStyle w:val="Ttulo3"/>
        <w:rPr>
          <w:lang w:val="es-ES"/>
        </w:rPr>
      </w:pPr>
      <w:bookmarkStart w:id="351" w:name="_Toc102487173"/>
      <w:r w:rsidRPr="00745CB7">
        <w:rPr>
          <w:lang w:val="es-ES"/>
        </w:rPr>
        <w:t xml:space="preserve">Prueba </w:t>
      </w:r>
      <w:r w:rsidR="00B80979">
        <w:rPr>
          <w:lang w:val="es-ES"/>
        </w:rPr>
        <w:t xml:space="preserve">inicial </w:t>
      </w:r>
      <w:r w:rsidRPr="00745CB7">
        <w:rPr>
          <w:lang w:val="es-ES"/>
        </w:rPr>
        <w:t>SJ del Test de Bosco</w:t>
      </w:r>
      <w:r w:rsidR="006D7437">
        <w:rPr>
          <w:lang w:val="es-ES"/>
        </w:rPr>
        <w:t>.</w:t>
      </w:r>
      <w:bookmarkEnd w:id="351"/>
    </w:p>
    <w:p w14:paraId="2E3CC0FE" w14:textId="2E393925" w:rsidR="00C325F4" w:rsidRDefault="00B80979" w:rsidP="00B80979">
      <w:pPr>
        <w:spacing w:before="0"/>
        <w:ind w:firstLine="709"/>
        <w:rPr>
          <w:lang w:val="es-ES"/>
        </w:rPr>
      </w:pPr>
      <w:r>
        <w:rPr>
          <w:lang w:val="es-ES"/>
        </w:rPr>
        <w:t xml:space="preserve">Inicialmente se aplicó la prueba SJ del test de Bosco a los boxeadores de los dos grupos </w:t>
      </w:r>
      <w:r w:rsidR="002575DE">
        <w:rPr>
          <w:lang w:val="es-ES"/>
        </w:rPr>
        <w:t>de trabajo (control y experimental)</w:t>
      </w:r>
      <w:r>
        <w:rPr>
          <w:lang w:val="es-ES"/>
        </w:rPr>
        <w:t xml:space="preserve"> con la finalidad de conocer el nivel en el que se encuentran con respecto a su capacidad de salto como indicador de la capacidad de fuerza explosiva que posee</w:t>
      </w:r>
      <w:r w:rsidR="006A7308">
        <w:rPr>
          <w:lang w:val="es-ES"/>
        </w:rPr>
        <w:t>n</w:t>
      </w:r>
      <w:r>
        <w:rPr>
          <w:lang w:val="es-ES"/>
        </w:rPr>
        <w:t>.</w:t>
      </w:r>
      <w:r w:rsidR="006A7308">
        <w:rPr>
          <w:lang w:val="es-ES"/>
        </w:rPr>
        <w:t xml:space="preserve"> En este sentido,</w:t>
      </w:r>
      <w:r w:rsidR="002575DE">
        <w:rPr>
          <w:lang w:val="es-ES"/>
        </w:rPr>
        <w:t xml:space="preserve"> se obtuvieron las medidas de la capacidad de salto</w:t>
      </w:r>
      <w:r w:rsidR="000E6030">
        <w:rPr>
          <w:lang w:val="es-ES"/>
        </w:rPr>
        <w:t xml:space="preserve"> en centímetros de cada uno de los boxeadores</w:t>
      </w:r>
      <w:r w:rsidR="00603DCF">
        <w:rPr>
          <w:lang w:val="es-ES"/>
        </w:rPr>
        <w:t xml:space="preserve"> </w:t>
      </w:r>
      <w:r w:rsidR="000E6030">
        <w:rPr>
          <w:lang w:val="es-ES"/>
        </w:rPr>
        <w:t xml:space="preserve">según lo establecido en el SJ. </w:t>
      </w:r>
      <w:r w:rsidR="00C66347" w:rsidRPr="002E0572">
        <w:t xml:space="preserve">Los datos de donde se obtuvieron los resultados constan en el Anexo </w:t>
      </w:r>
      <w:r w:rsidR="00B0561C">
        <w:t>B</w:t>
      </w:r>
      <w:r w:rsidR="00C66347" w:rsidRPr="002E0572">
        <w:t xml:space="preserve"> del presente documento</w:t>
      </w:r>
      <w:r w:rsidR="00C66347">
        <w:t xml:space="preserve">. </w:t>
      </w:r>
      <w:r w:rsidR="000E6030">
        <w:rPr>
          <w:lang w:val="es-ES"/>
        </w:rPr>
        <w:t xml:space="preserve">A </w:t>
      </w:r>
      <w:r w:rsidR="004E2DF6">
        <w:rPr>
          <w:lang w:val="es-ES"/>
        </w:rPr>
        <w:t>continuación,</w:t>
      </w:r>
      <w:r w:rsidR="000E6030">
        <w:rPr>
          <w:lang w:val="es-ES"/>
        </w:rPr>
        <w:t xml:space="preserve"> se muestran los estadísticos correspondientes</w:t>
      </w:r>
      <w:r w:rsidR="00603DCF">
        <w:rPr>
          <w:lang w:val="es-ES"/>
        </w:rPr>
        <w:t xml:space="preserve">, </w:t>
      </w:r>
      <w:r w:rsidR="005E593E">
        <w:rPr>
          <w:lang w:val="es-ES"/>
        </w:rPr>
        <w:t>clasificados por el grupo y la prueba inicial o final:</w:t>
      </w:r>
    </w:p>
    <w:p w14:paraId="22FFF939" w14:textId="199C5210" w:rsidR="006A7308" w:rsidRDefault="006A7308" w:rsidP="006A7308">
      <w:pPr>
        <w:pStyle w:val="Descripcin"/>
        <w:keepNext/>
        <w:jc w:val="both"/>
      </w:pPr>
      <w:bookmarkStart w:id="352" w:name="_Toc82026959"/>
      <w:r w:rsidRPr="00F2229D">
        <w:rPr>
          <w:b/>
        </w:rPr>
        <w:t xml:space="preserve">Tabla </w:t>
      </w:r>
      <w:r>
        <w:rPr>
          <w:b/>
        </w:rPr>
        <w:fldChar w:fldCharType="begin"/>
      </w:r>
      <w:r>
        <w:rPr>
          <w:b/>
        </w:rPr>
        <w:instrText xml:space="preserve"> SEQ Tabla \* ARABIC </w:instrText>
      </w:r>
      <w:r>
        <w:rPr>
          <w:b/>
        </w:rPr>
        <w:fldChar w:fldCharType="separate"/>
      </w:r>
      <w:r w:rsidR="00B63E86">
        <w:rPr>
          <w:b/>
          <w:noProof/>
        </w:rPr>
        <w:t>11</w:t>
      </w:r>
      <w:r>
        <w:rPr>
          <w:b/>
        </w:rPr>
        <w:fldChar w:fldCharType="end"/>
      </w:r>
      <w:r>
        <w:rPr>
          <w:b/>
        </w:rPr>
        <w:t>.</w:t>
      </w:r>
      <w:bookmarkEnd w:id="352"/>
    </w:p>
    <w:p w14:paraId="5108D713" w14:textId="30308B92" w:rsidR="006A7308" w:rsidRPr="00EF0B80" w:rsidRDefault="006A7308" w:rsidP="006A7308">
      <w:pPr>
        <w:pStyle w:val="Descripcin"/>
        <w:keepNext/>
        <w:jc w:val="both"/>
        <w:rPr>
          <w:i/>
        </w:rPr>
      </w:pPr>
      <w:bookmarkStart w:id="353" w:name="_Hlk82028278"/>
      <w:r w:rsidRPr="00EF0B80">
        <w:rPr>
          <w:i/>
        </w:rPr>
        <w:t xml:space="preserve">Resultados de la prueba </w:t>
      </w:r>
      <w:r w:rsidR="00603DCF">
        <w:rPr>
          <w:i/>
        </w:rPr>
        <w:t xml:space="preserve">inicial </w:t>
      </w:r>
      <w:r w:rsidRPr="00EF0B80">
        <w:rPr>
          <w:i/>
        </w:rPr>
        <w:t>de altura en cm</w:t>
      </w:r>
      <w:r w:rsidR="00603DCF">
        <w:rPr>
          <w:i/>
        </w:rPr>
        <w:t xml:space="preserve"> por cada grupo</w:t>
      </w:r>
      <w:bookmarkEnd w:id="353"/>
      <w:r w:rsidRPr="00EF0B80">
        <w:rPr>
          <w:i/>
        </w:rPr>
        <w:t>.</w:t>
      </w:r>
    </w:p>
    <w:tbl>
      <w:tblPr>
        <w:tblW w:w="5000" w:type="pct"/>
        <w:tblCellMar>
          <w:left w:w="0" w:type="dxa"/>
          <w:right w:w="0" w:type="dxa"/>
        </w:tblCellMar>
        <w:tblLook w:val="04A0" w:firstRow="1" w:lastRow="0" w:firstColumn="1" w:lastColumn="0" w:noHBand="0" w:noVBand="1"/>
      </w:tblPr>
      <w:tblGrid>
        <w:gridCol w:w="1985"/>
        <w:gridCol w:w="1134"/>
        <w:gridCol w:w="993"/>
        <w:gridCol w:w="850"/>
        <w:gridCol w:w="2123"/>
        <w:gridCol w:w="993"/>
        <w:gridCol w:w="948"/>
      </w:tblGrid>
      <w:tr w:rsidR="00B360E2" w:rsidRPr="001E51D8" w14:paraId="46DC84A5" w14:textId="77777777" w:rsidTr="00B360E2">
        <w:trPr>
          <w:trHeight w:val="315"/>
        </w:trPr>
        <w:tc>
          <w:tcPr>
            <w:tcW w:w="5000" w:type="pct"/>
            <w:gridSpan w:val="7"/>
            <w:tcBorders>
              <w:top w:val="single" w:sz="4" w:space="0" w:color="auto"/>
              <w:bottom w:val="single" w:sz="4" w:space="0" w:color="auto"/>
            </w:tcBorders>
          </w:tcPr>
          <w:p w14:paraId="52C41167" w14:textId="77777777" w:rsidR="00B360E2" w:rsidRPr="001E51D8" w:rsidRDefault="00B360E2" w:rsidP="005E7392">
            <w:pPr>
              <w:spacing w:before="60" w:after="60" w:line="240" w:lineRule="auto"/>
              <w:jc w:val="center"/>
              <w:rPr>
                <w:rFonts w:eastAsia="Times New Roman" w:cs="Times New Roman"/>
                <w:b/>
                <w:bCs/>
                <w:color w:val="000000"/>
                <w:szCs w:val="24"/>
                <w:lang w:eastAsia="es-EC"/>
              </w:rPr>
            </w:pPr>
            <w:r w:rsidRPr="001E51D8">
              <w:rPr>
                <w:rFonts w:eastAsia="Times New Roman" w:cs="Times New Roman"/>
                <w:b/>
                <w:bCs/>
                <w:color w:val="000000"/>
                <w:szCs w:val="24"/>
                <w:lang w:eastAsia="es-EC"/>
              </w:rPr>
              <w:t>Altura</w:t>
            </w:r>
            <w:r>
              <w:rPr>
                <w:rFonts w:eastAsia="Times New Roman" w:cs="Times New Roman"/>
                <w:b/>
                <w:bCs/>
                <w:color w:val="000000"/>
                <w:szCs w:val="24"/>
                <w:lang w:eastAsia="es-EC"/>
              </w:rPr>
              <w:t xml:space="preserve"> (cm)</w:t>
            </w:r>
          </w:p>
        </w:tc>
      </w:tr>
      <w:tr w:rsidR="002A4413" w:rsidRPr="001E51D8" w14:paraId="1F8C59F3" w14:textId="77777777" w:rsidTr="0054784E">
        <w:trPr>
          <w:trHeight w:val="432"/>
        </w:trPr>
        <w:tc>
          <w:tcPr>
            <w:tcW w:w="1100" w:type="pct"/>
            <w:tcBorders>
              <w:top w:val="single" w:sz="4" w:space="0" w:color="auto"/>
              <w:bottom w:val="single" w:sz="4" w:space="0" w:color="auto"/>
            </w:tcBorders>
            <w:shd w:val="clear" w:color="auto" w:fill="auto"/>
            <w:noWrap/>
            <w:vAlign w:val="center"/>
            <w:hideMark/>
          </w:tcPr>
          <w:p w14:paraId="1D5B4776" w14:textId="77777777" w:rsidR="002A4413" w:rsidRPr="001E51D8" w:rsidRDefault="002A4413" w:rsidP="00603DCF">
            <w:pPr>
              <w:spacing w:before="0" w:after="0" w:line="240" w:lineRule="auto"/>
              <w:jc w:val="center"/>
              <w:rPr>
                <w:rFonts w:eastAsia="Times New Roman" w:cs="Times New Roman"/>
                <w:b/>
                <w:bCs/>
                <w:color w:val="000000"/>
                <w:szCs w:val="24"/>
                <w:lang w:eastAsia="es-EC"/>
              </w:rPr>
            </w:pPr>
            <w:r w:rsidRPr="001E51D8">
              <w:rPr>
                <w:rFonts w:eastAsia="Times New Roman" w:cs="Times New Roman"/>
                <w:b/>
                <w:bCs/>
                <w:color w:val="000000"/>
                <w:szCs w:val="24"/>
                <w:lang w:eastAsia="es-EC"/>
              </w:rPr>
              <w:t>Grupo</w:t>
            </w:r>
          </w:p>
        </w:tc>
        <w:tc>
          <w:tcPr>
            <w:tcW w:w="628" w:type="pct"/>
            <w:tcBorders>
              <w:top w:val="single" w:sz="4" w:space="0" w:color="auto"/>
              <w:bottom w:val="single" w:sz="4" w:space="0" w:color="auto"/>
            </w:tcBorders>
            <w:shd w:val="clear" w:color="auto" w:fill="auto"/>
            <w:vAlign w:val="center"/>
          </w:tcPr>
          <w:p w14:paraId="14D97AD2" w14:textId="1C1F0EBA" w:rsidR="002A4413" w:rsidRPr="001E51D8" w:rsidRDefault="002A4413" w:rsidP="00603DCF">
            <w:pPr>
              <w:spacing w:before="0" w:after="0" w:line="240" w:lineRule="auto"/>
              <w:jc w:val="center"/>
              <w:rPr>
                <w:rFonts w:eastAsia="Times New Roman" w:cs="Times New Roman"/>
                <w:b/>
                <w:bCs/>
                <w:color w:val="000000"/>
                <w:szCs w:val="24"/>
                <w:lang w:eastAsia="es-EC"/>
              </w:rPr>
            </w:pPr>
            <w:r>
              <w:rPr>
                <w:rFonts w:eastAsia="Times New Roman" w:cs="Times New Roman"/>
                <w:b/>
                <w:bCs/>
                <w:color w:val="000000"/>
                <w:szCs w:val="24"/>
                <w:lang w:eastAsia="es-EC"/>
              </w:rPr>
              <w:t>Prueba</w:t>
            </w:r>
          </w:p>
        </w:tc>
        <w:tc>
          <w:tcPr>
            <w:tcW w:w="550" w:type="pct"/>
            <w:tcBorders>
              <w:top w:val="single" w:sz="4" w:space="0" w:color="auto"/>
              <w:bottom w:val="single" w:sz="4" w:space="0" w:color="auto"/>
            </w:tcBorders>
            <w:shd w:val="clear" w:color="auto" w:fill="auto"/>
            <w:noWrap/>
            <w:vAlign w:val="center"/>
            <w:hideMark/>
          </w:tcPr>
          <w:p w14:paraId="76498BB3" w14:textId="77777777" w:rsidR="002A4413" w:rsidRPr="001E51D8" w:rsidRDefault="002A4413" w:rsidP="00603DCF">
            <w:pPr>
              <w:spacing w:before="0" w:after="0" w:line="240" w:lineRule="auto"/>
              <w:jc w:val="center"/>
              <w:rPr>
                <w:rFonts w:eastAsia="Times New Roman" w:cs="Times New Roman"/>
                <w:b/>
                <w:bCs/>
                <w:color w:val="000000"/>
                <w:szCs w:val="24"/>
                <w:lang w:eastAsia="es-EC"/>
              </w:rPr>
            </w:pPr>
            <w:r w:rsidRPr="001E51D8">
              <w:rPr>
                <w:rFonts w:eastAsia="Times New Roman" w:cs="Times New Roman"/>
                <w:b/>
                <w:bCs/>
                <w:color w:val="000000"/>
                <w:szCs w:val="24"/>
                <w:lang w:eastAsia="es-EC"/>
              </w:rPr>
              <w:t>Mínimo</w:t>
            </w:r>
          </w:p>
        </w:tc>
        <w:tc>
          <w:tcPr>
            <w:tcW w:w="471" w:type="pct"/>
            <w:tcBorders>
              <w:top w:val="single" w:sz="4" w:space="0" w:color="auto"/>
              <w:bottom w:val="single" w:sz="4" w:space="0" w:color="auto"/>
            </w:tcBorders>
            <w:shd w:val="clear" w:color="auto" w:fill="auto"/>
            <w:noWrap/>
            <w:vAlign w:val="center"/>
            <w:hideMark/>
          </w:tcPr>
          <w:p w14:paraId="7E8141D1" w14:textId="77777777" w:rsidR="002A4413" w:rsidRPr="001E51D8" w:rsidRDefault="002A4413" w:rsidP="00603DCF">
            <w:pPr>
              <w:spacing w:before="0" w:after="0" w:line="240" w:lineRule="auto"/>
              <w:jc w:val="center"/>
              <w:rPr>
                <w:rFonts w:eastAsia="Times New Roman" w:cs="Times New Roman"/>
                <w:b/>
                <w:bCs/>
                <w:color w:val="000000"/>
                <w:szCs w:val="24"/>
                <w:lang w:eastAsia="es-EC"/>
              </w:rPr>
            </w:pPr>
            <w:r w:rsidRPr="001E51D8">
              <w:rPr>
                <w:rFonts w:eastAsia="Times New Roman" w:cs="Times New Roman"/>
                <w:b/>
                <w:bCs/>
                <w:color w:val="000000"/>
                <w:szCs w:val="24"/>
                <w:lang w:eastAsia="es-EC"/>
              </w:rPr>
              <w:t>Media</w:t>
            </w:r>
          </w:p>
        </w:tc>
        <w:tc>
          <w:tcPr>
            <w:tcW w:w="1176" w:type="pct"/>
            <w:tcBorders>
              <w:top w:val="single" w:sz="4" w:space="0" w:color="auto"/>
              <w:bottom w:val="single" w:sz="4" w:space="0" w:color="auto"/>
            </w:tcBorders>
            <w:vAlign w:val="center"/>
          </w:tcPr>
          <w:p w14:paraId="3FC6EF6E" w14:textId="77777777" w:rsidR="002A4413" w:rsidRPr="001E51D8" w:rsidRDefault="002A4413" w:rsidP="00603DCF">
            <w:pPr>
              <w:spacing w:before="0" w:after="0" w:line="240" w:lineRule="auto"/>
              <w:jc w:val="center"/>
              <w:rPr>
                <w:rFonts w:eastAsia="Times New Roman" w:cs="Times New Roman"/>
                <w:b/>
                <w:bCs/>
                <w:color w:val="000000"/>
                <w:szCs w:val="24"/>
                <w:lang w:eastAsia="es-EC"/>
              </w:rPr>
            </w:pPr>
            <w:r w:rsidRPr="001E51D8">
              <w:rPr>
                <w:rFonts w:eastAsia="Times New Roman" w:cs="Times New Roman"/>
                <w:b/>
                <w:bCs/>
                <w:color w:val="000000"/>
                <w:szCs w:val="24"/>
                <w:lang w:eastAsia="es-EC"/>
              </w:rPr>
              <w:t>Des</w:t>
            </w:r>
            <w:r>
              <w:rPr>
                <w:rFonts w:eastAsia="Times New Roman" w:cs="Times New Roman"/>
                <w:b/>
                <w:bCs/>
                <w:color w:val="000000"/>
                <w:szCs w:val="24"/>
                <w:lang w:eastAsia="es-EC"/>
              </w:rPr>
              <w:t xml:space="preserve">viación </w:t>
            </w:r>
            <w:r w:rsidRPr="001E51D8">
              <w:rPr>
                <w:rFonts w:eastAsia="Times New Roman" w:cs="Times New Roman"/>
                <w:b/>
                <w:bCs/>
                <w:color w:val="000000"/>
                <w:szCs w:val="24"/>
                <w:lang w:eastAsia="es-EC"/>
              </w:rPr>
              <w:t>Est</w:t>
            </w:r>
            <w:r>
              <w:rPr>
                <w:rFonts w:eastAsia="Times New Roman" w:cs="Times New Roman"/>
                <w:b/>
                <w:bCs/>
                <w:color w:val="000000"/>
                <w:szCs w:val="24"/>
                <w:lang w:eastAsia="es-EC"/>
              </w:rPr>
              <w:t>ándar</w:t>
            </w:r>
          </w:p>
        </w:tc>
        <w:tc>
          <w:tcPr>
            <w:tcW w:w="550" w:type="pct"/>
            <w:tcBorders>
              <w:top w:val="single" w:sz="4" w:space="0" w:color="auto"/>
              <w:bottom w:val="single" w:sz="4" w:space="0" w:color="auto"/>
            </w:tcBorders>
            <w:shd w:val="clear" w:color="auto" w:fill="auto"/>
            <w:noWrap/>
            <w:vAlign w:val="center"/>
            <w:hideMark/>
          </w:tcPr>
          <w:p w14:paraId="4DDC1638" w14:textId="77777777" w:rsidR="002A4413" w:rsidRPr="001E51D8" w:rsidRDefault="002A4413" w:rsidP="00603DCF">
            <w:pPr>
              <w:spacing w:before="0" w:after="0" w:line="240" w:lineRule="auto"/>
              <w:jc w:val="center"/>
              <w:rPr>
                <w:rFonts w:eastAsia="Times New Roman" w:cs="Times New Roman"/>
                <w:b/>
                <w:bCs/>
                <w:color w:val="000000"/>
                <w:szCs w:val="24"/>
                <w:lang w:eastAsia="es-EC"/>
              </w:rPr>
            </w:pPr>
            <w:r>
              <w:rPr>
                <w:rFonts w:eastAsia="Times New Roman" w:cs="Times New Roman"/>
                <w:b/>
                <w:bCs/>
                <w:color w:val="000000"/>
                <w:szCs w:val="24"/>
                <w:lang w:eastAsia="es-EC"/>
              </w:rPr>
              <w:t>Mediana</w:t>
            </w:r>
          </w:p>
        </w:tc>
        <w:tc>
          <w:tcPr>
            <w:tcW w:w="525" w:type="pct"/>
            <w:tcBorders>
              <w:top w:val="single" w:sz="4" w:space="0" w:color="auto"/>
              <w:bottom w:val="single" w:sz="4" w:space="0" w:color="auto"/>
            </w:tcBorders>
            <w:shd w:val="clear" w:color="auto" w:fill="auto"/>
            <w:noWrap/>
            <w:vAlign w:val="center"/>
            <w:hideMark/>
          </w:tcPr>
          <w:p w14:paraId="0F4D3238" w14:textId="77777777" w:rsidR="002A4413" w:rsidRPr="001E51D8" w:rsidRDefault="002A4413" w:rsidP="00603DCF">
            <w:pPr>
              <w:spacing w:before="0" w:after="0" w:line="240" w:lineRule="auto"/>
              <w:jc w:val="center"/>
              <w:rPr>
                <w:rFonts w:eastAsia="Times New Roman" w:cs="Times New Roman"/>
                <w:b/>
                <w:bCs/>
                <w:color w:val="000000"/>
                <w:szCs w:val="24"/>
                <w:lang w:eastAsia="es-EC"/>
              </w:rPr>
            </w:pPr>
            <w:r w:rsidRPr="001E51D8">
              <w:rPr>
                <w:rFonts w:eastAsia="Times New Roman" w:cs="Times New Roman"/>
                <w:b/>
                <w:bCs/>
                <w:color w:val="000000"/>
                <w:szCs w:val="24"/>
                <w:lang w:eastAsia="es-EC"/>
              </w:rPr>
              <w:t>Máximo</w:t>
            </w:r>
          </w:p>
        </w:tc>
      </w:tr>
      <w:tr w:rsidR="00603DCF" w:rsidRPr="001E51D8" w14:paraId="11A46466" w14:textId="77777777" w:rsidTr="0054784E">
        <w:trPr>
          <w:trHeight w:val="424"/>
        </w:trPr>
        <w:tc>
          <w:tcPr>
            <w:tcW w:w="1100" w:type="pct"/>
            <w:tcBorders>
              <w:top w:val="single" w:sz="4" w:space="0" w:color="auto"/>
            </w:tcBorders>
            <w:shd w:val="clear" w:color="auto" w:fill="auto"/>
            <w:vAlign w:val="center"/>
            <w:hideMark/>
          </w:tcPr>
          <w:p w14:paraId="66637D51" w14:textId="77777777" w:rsidR="006A7308" w:rsidRPr="001E51D8" w:rsidRDefault="006A7308" w:rsidP="005E7392">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Grupo Control</w:t>
            </w:r>
          </w:p>
        </w:tc>
        <w:tc>
          <w:tcPr>
            <w:tcW w:w="628" w:type="pct"/>
            <w:tcBorders>
              <w:top w:val="single" w:sz="4" w:space="0" w:color="auto"/>
            </w:tcBorders>
            <w:shd w:val="clear" w:color="auto" w:fill="auto"/>
            <w:noWrap/>
            <w:vAlign w:val="center"/>
            <w:hideMark/>
          </w:tcPr>
          <w:p w14:paraId="11CB758E" w14:textId="77777777" w:rsidR="006A7308" w:rsidRPr="001E51D8" w:rsidRDefault="006A7308" w:rsidP="005E7392">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Pre-Test</w:t>
            </w:r>
          </w:p>
        </w:tc>
        <w:tc>
          <w:tcPr>
            <w:tcW w:w="550" w:type="pct"/>
            <w:tcBorders>
              <w:top w:val="single" w:sz="4" w:space="0" w:color="auto"/>
            </w:tcBorders>
            <w:shd w:val="clear" w:color="auto" w:fill="auto"/>
            <w:noWrap/>
            <w:vAlign w:val="center"/>
            <w:hideMark/>
          </w:tcPr>
          <w:p w14:paraId="456975FE" w14:textId="77777777" w:rsidR="006A7308" w:rsidRPr="001E51D8" w:rsidRDefault="006A7308" w:rsidP="005E7392">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18.50</w:t>
            </w:r>
          </w:p>
        </w:tc>
        <w:tc>
          <w:tcPr>
            <w:tcW w:w="471" w:type="pct"/>
            <w:tcBorders>
              <w:top w:val="single" w:sz="4" w:space="0" w:color="auto"/>
            </w:tcBorders>
            <w:shd w:val="clear" w:color="auto" w:fill="auto"/>
            <w:noWrap/>
            <w:vAlign w:val="center"/>
            <w:hideMark/>
          </w:tcPr>
          <w:p w14:paraId="79E06DF5" w14:textId="77777777" w:rsidR="006A7308" w:rsidRPr="001E51D8" w:rsidRDefault="006A7308" w:rsidP="005E7392">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25.73</w:t>
            </w:r>
          </w:p>
        </w:tc>
        <w:tc>
          <w:tcPr>
            <w:tcW w:w="1176" w:type="pct"/>
            <w:tcBorders>
              <w:top w:val="single" w:sz="4" w:space="0" w:color="auto"/>
            </w:tcBorders>
            <w:vAlign w:val="center"/>
          </w:tcPr>
          <w:p w14:paraId="31E7444B" w14:textId="77777777" w:rsidR="006A7308" w:rsidRPr="001E51D8" w:rsidRDefault="006A7308" w:rsidP="005E7392">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6.65</w:t>
            </w:r>
          </w:p>
        </w:tc>
        <w:tc>
          <w:tcPr>
            <w:tcW w:w="550" w:type="pct"/>
            <w:tcBorders>
              <w:top w:val="single" w:sz="4" w:space="0" w:color="auto"/>
            </w:tcBorders>
            <w:shd w:val="clear" w:color="auto" w:fill="auto"/>
            <w:noWrap/>
            <w:vAlign w:val="center"/>
          </w:tcPr>
          <w:p w14:paraId="1033C77E" w14:textId="77777777" w:rsidR="006A7308" w:rsidRPr="001E51D8" w:rsidRDefault="006A7308" w:rsidP="005E7392">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23.35</w:t>
            </w:r>
          </w:p>
        </w:tc>
        <w:tc>
          <w:tcPr>
            <w:tcW w:w="525" w:type="pct"/>
            <w:tcBorders>
              <w:top w:val="single" w:sz="4" w:space="0" w:color="auto"/>
            </w:tcBorders>
            <w:shd w:val="clear" w:color="auto" w:fill="auto"/>
            <w:noWrap/>
            <w:vAlign w:val="center"/>
            <w:hideMark/>
          </w:tcPr>
          <w:p w14:paraId="2D78E2E0" w14:textId="77777777" w:rsidR="006A7308" w:rsidRPr="001E51D8" w:rsidRDefault="006A7308" w:rsidP="005E7392">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39.60</w:t>
            </w:r>
          </w:p>
        </w:tc>
      </w:tr>
      <w:tr w:rsidR="00603DCF" w:rsidRPr="001E51D8" w14:paraId="31A4C782" w14:textId="77777777" w:rsidTr="0054784E">
        <w:trPr>
          <w:trHeight w:val="427"/>
        </w:trPr>
        <w:tc>
          <w:tcPr>
            <w:tcW w:w="1100" w:type="pct"/>
            <w:tcBorders>
              <w:bottom w:val="single" w:sz="4" w:space="0" w:color="auto"/>
            </w:tcBorders>
            <w:shd w:val="clear" w:color="auto" w:fill="auto"/>
            <w:vAlign w:val="center"/>
            <w:hideMark/>
          </w:tcPr>
          <w:p w14:paraId="6AAC594B" w14:textId="50449777" w:rsidR="00B360E2" w:rsidRPr="001E51D8" w:rsidRDefault="00B360E2" w:rsidP="00B360E2">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Grupo Experimental</w:t>
            </w:r>
          </w:p>
        </w:tc>
        <w:tc>
          <w:tcPr>
            <w:tcW w:w="628" w:type="pct"/>
            <w:tcBorders>
              <w:top w:val="nil"/>
              <w:bottom w:val="single" w:sz="4" w:space="0" w:color="auto"/>
            </w:tcBorders>
            <w:shd w:val="clear" w:color="auto" w:fill="auto"/>
            <w:noWrap/>
            <w:vAlign w:val="center"/>
          </w:tcPr>
          <w:p w14:paraId="70EA93F2" w14:textId="0A41AA3C" w:rsidR="00B360E2" w:rsidRPr="001E51D8" w:rsidRDefault="00B360E2" w:rsidP="00B360E2">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Pre-Test</w:t>
            </w:r>
          </w:p>
        </w:tc>
        <w:tc>
          <w:tcPr>
            <w:tcW w:w="550" w:type="pct"/>
            <w:tcBorders>
              <w:top w:val="nil"/>
              <w:bottom w:val="single" w:sz="4" w:space="0" w:color="auto"/>
            </w:tcBorders>
            <w:shd w:val="clear" w:color="auto" w:fill="auto"/>
            <w:noWrap/>
            <w:vAlign w:val="center"/>
          </w:tcPr>
          <w:p w14:paraId="723A94DC" w14:textId="2DE03A49" w:rsidR="00B360E2" w:rsidRPr="001E51D8" w:rsidRDefault="00B360E2" w:rsidP="00B360E2">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1</w:t>
            </w:r>
            <w:r w:rsidR="004E5582">
              <w:rPr>
                <w:rFonts w:eastAsia="Times New Roman" w:cs="Times New Roman"/>
                <w:color w:val="000000"/>
                <w:szCs w:val="24"/>
                <w:lang w:eastAsia="es-EC"/>
              </w:rPr>
              <w:t>9</w:t>
            </w:r>
            <w:r w:rsidRPr="001E51D8">
              <w:rPr>
                <w:rFonts w:eastAsia="Times New Roman" w:cs="Times New Roman"/>
                <w:color w:val="000000"/>
                <w:szCs w:val="24"/>
                <w:lang w:eastAsia="es-EC"/>
              </w:rPr>
              <w:t>.</w:t>
            </w:r>
            <w:r w:rsidR="004E5582">
              <w:rPr>
                <w:rFonts w:eastAsia="Times New Roman" w:cs="Times New Roman"/>
                <w:color w:val="000000"/>
                <w:szCs w:val="24"/>
                <w:lang w:eastAsia="es-EC"/>
              </w:rPr>
              <w:t>6</w:t>
            </w:r>
            <w:r w:rsidRPr="001E51D8">
              <w:rPr>
                <w:rFonts w:eastAsia="Times New Roman" w:cs="Times New Roman"/>
                <w:color w:val="000000"/>
                <w:szCs w:val="24"/>
                <w:lang w:eastAsia="es-EC"/>
              </w:rPr>
              <w:t>0</w:t>
            </w:r>
          </w:p>
        </w:tc>
        <w:tc>
          <w:tcPr>
            <w:tcW w:w="471" w:type="pct"/>
            <w:tcBorders>
              <w:top w:val="nil"/>
              <w:bottom w:val="single" w:sz="4" w:space="0" w:color="auto"/>
            </w:tcBorders>
            <w:shd w:val="clear" w:color="auto" w:fill="auto"/>
            <w:noWrap/>
            <w:vAlign w:val="center"/>
          </w:tcPr>
          <w:p w14:paraId="4C6DB621" w14:textId="7E8A73CB" w:rsidR="00B360E2" w:rsidRPr="001E51D8" w:rsidRDefault="00B360E2" w:rsidP="00B360E2">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24.</w:t>
            </w:r>
            <w:r w:rsidR="004E5582">
              <w:rPr>
                <w:rFonts w:eastAsia="Times New Roman" w:cs="Times New Roman"/>
                <w:color w:val="000000"/>
                <w:szCs w:val="24"/>
                <w:lang w:eastAsia="es-EC"/>
              </w:rPr>
              <w:t>62</w:t>
            </w:r>
          </w:p>
        </w:tc>
        <w:tc>
          <w:tcPr>
            <w:tcW w:w="1176" w:type="pct"/>
            <w:tcBorders>
              <w:top w:val="nil"/>
              <w:bottom w:val="single" w:sz="4" w:space="0" w:color="auto"/>
            </w:tcBorders>
            <w:vAlign w:val="center"/>
          </w:tcPr>
          <w:p w14:paraId="27F0F3B8" w14:textId="240A2915" w:rsidR="00B360E2" w:rsidRPr="001E51D8" w:rsidRDefault="004E5582" w:rsidP="00B360E2">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4.59</w:t>
            </w:r>
          </w:p>
        </w:tc>
        <w:tc>
          <w:tcPr>
            <w:tcW w:w="550" w:type="pct"/>
            <w:tcBorders>
              <w:top w:val="nil"/>
              <w:bottom w:val="single" w:sz="4" w:space="0" w:color="auto"/>
            </w:tcBorders>
            <w:shd w:val="clear" w:color="auto" w:fill="auto"/>
            <w:noWrap/>
            <w:vAlign w:val="center"/>
          </w:tcPr>
          <w:p w14:paraId="61C2AA9D" w14:textId="7E76E887" w:rsidR="00B360E2" w:rsidRPr="001E51D8" w:rsidRDefault="00516FED" w:rsidP="00B360E2">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24.10</w:t>
            </w:r>
          </w:p>
        </w:tc>
        <w:tc>
          <w:tcPr>
            <w:tcW w:w="525" w:type="pct"/>
            <w:tcBorders>
              <w:top w:val="nil"/>
              <w:bottom w:val="single" w:sz="4" w:space="0" w:color="auto"/>
            </w:tcBorders>
            <w:shd w:val="clear" w:color="auto" w:fill="auto"/>
            <w:noWrap/>
            <w:vAlign w:val="center"/>
          </w:tcPr>
          <w:p w14:paraId="041841E6" w14:textId="2D5EE273" w:rsidR="00B360E2" w:rsidRPr="001E51D8" w:rsidRDefault="004E5582" w:rsidP="00B360E2">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3</w:t>
            </w:r>
            <w:r w:rsidR="00B360E2" w:rsidRPr="001E51D8">
              <w:rPr>
                <w:rFonts w:eastAsia="Times New Roman" w:cs="Times New Roman"/>
                <w:color w:val="000000"/>
                <w:szCs w:val="24"/>
                <w:lang w:eastAsia="es-EC"/>
              </w:rPr>
              <w:t>2.90</w:t>
            </w:r>
          </w:p>
        </w:tc>
      </w:tr>
    </w:tbl>
    <w:p w14:paraId="0ACBD33C" w14:textId="34426ECD" w:rsidR="006A7308" w:rsidRDefault="00B477E3" w:rsidP="006A7308">
      <w:pPr>
        <w:spacing w:before="0"/>
      </w:pPr>
      <w:r w:rsidRPr="003D2B5D">
        <w:rPr>
          <w:i/>
          <w:iCs/>
        </w:rPr>
        <w:t>Nota:</w:t>
      </w:r>
      <w:r w:rsidRPr="00882472">
        <w:rPr>
          <w:i/>
          <w:iCs/>
        </w:rPr>
        <w:t xml:space="preserve"> </w:t>
      </w:r>
      <w:r w:rsidRPr="003D2B5D">
        <w:t>Autoría propia</w:t>
      </w:r>
      <w:r w:rsidR="006A7308">
        <w:t>.</w:t>
      </w:r>
    </w:p>
    <w:p w14:paraId="304C88ED" w14:textId="005250A7" w:rsidR="006812FD" w:rsidRDefault="006812FD" w:rsidP="00B8548D">
      <w:pPr>
        <w:spacing w:before="0" w:after="0" w:line="360" w:lineRule="auto"/>
        <w:jc w:val="center"/>
        <w:rPr>
          <w:b/>
          <w:bCs/>
          <w:highlight w:val="yellow"/>
        </w:rPr>
      </w:pPr>
      <w:r>
        <w:rPr>
          <w:noProof/>
          <w:lang w:eastAsia="es-EC"/>
        </w:rPr>
        <mc:AlternateContent>
          <mc:Choic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Requires="cx1">
            <w:drawing>
              <wp:inline distT="0" distB="0" distL="0" distR="0" wp14:anchorId="70ECBE87" wp14:editId="635A955C">
                <wp:extent cx="5731510" cy="3355258"/>
                <wp:effectExtent l="0" t="0" r="2540" b="17145"/>
                <wp:docPr id="64" name="Gráfico 64">
                  <a:extLst xmlns:a="http://schemas.openxmlformats.org/drawingml/2006/main">
                    <a:ext uri="{FF2B5EF4-FFF2-40B4-BE49-F238E27FC236}">
                      <a16:creationId xmlns:a16="http://schemas.microsoft.com/office/drawing/2014/main" id="{912F4828-9186-4AFD-9857-04F936A02A4A}"/>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46"/>
                  </a:graphicData>
                </a:graphic>
              </wp:inline>
            </w:drawing>
          </mc:Choice>
          <mc:Fallback>
            <w:drawing>
              <wp:inline distT="0" distB="0" distL="0" distR="0" wp14:anchorId="70ECBE87" wp14:editId="635A955C">
                <wp:extent cx="5731510" cy="3355258"/>
                <wp:effectExtent l="0" t="0" r="2540" b="17145"/>
                <wp:docPr id="64" name="Gráfico 6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e="http://schemas.microsoft.com/office/word/2015/wordml/symex" xmlns:w16sdtdh="http://schemas.microsoft.com/office/word/2020/wordml/sdtdatahash" xmlns:a16="http://schemas.microsoft.com/office/drawing/2014/main" id="{912F4828-9186-4AFD-9857-04F936A02A4A}"/>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64" name="Gráfico 64">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e="http://schemas.microsoft.com/office/word/2015/wordml/symex" xmlns:w16sdtdh="http://schemas.microsoft.com/office/word/2020/wordml/sdtdatahash" xmlns:a16="http://schemas.microsoft.com/office/drawing/2014/main" id="{912F4828-9186-4AFD-9857-04F936A02A4A}"/>
                            </a:ext>
                          </a:extLst>
                        </pic:cNvPr>
                        <pic:cNvPicPr>
                          <a:picLocks noGrp="1" noRot="1" noChangeAspect="1" noMove="1" noResize="1" noEditPoints="1" noAdjustHandles="1" noChangeArrowheads="1" noChangeShapeType="1"/>
                        </pic:cNvPicPr>
                      </pic:nvPicPr>
                      <pic:blipFill>
                        <a:blip r:embed="rId47"/>
                        <a:stretch>
                          <a:fillRect/>
                        </a:stretch>
                      </pic:blipFill>
                      <pic:spPr>
                        <a:xfrm>
                          <a:off x="0" y="0"/>
                          <a:ext cx="5731510" cy="3354705"/>
                        </a:xfrm>
                        <a:prstGeom prst="rect">
                          <a:avLst/>
                        </a:prstGeom>
                      </pic:spPr>
                    </pic:pic>
                  </a:graphicData>
                </a:graphic>
              </wp:inline>
            </w:drawing>
          </mc:Fallback>
        </mc:AlternateContent>
      </w:r>
    </w:p>
    <w:p w14:paraId="066FD7FA" w14:textId="0F4EC42E" w:rsidR="00603DCF" w:rsidRDefault="00603DCF" w:rsidP="00603DCF">
      <w:pPr>
        <w:pStyle w:val="Descripcin"/>
        <w:spacing w:before="0"/>
        <w:jc w:val="both"/>
      </w:pPr>
      <w:bookmarkStart w:id="354" w:name="_Toc81868046"/>
      <w:r w:rsidRPr="00740478">
        <w:rPr>
          <w:b/>
        </w:rPr>
        <w:t xml:space="preserve">Figura </w:t>
      </w:r>
      <w:r>
        <w:rPr>
          <w:b/>
        </w:rPr>
        <w:fldChar w:fldCharType="begin"/>
      </w:r>
      <w:r>
        <w:rPr>
          <w:b/>
        </w:rPr>
        <w:instrText xml:space="preserve"> SEQ Figura \* ARABIC </w:instrText>
      </w:r>
      <w:r>
        <w:rPr>
          <w:b/>
        </w:rPr>
        <w:fldChar w:fldCharType="separate"/>
      </w:r>
      <w:r w:rsidR="00B63E86">
        <w:rPr>
          <w:b/>
          <w:noProof/>
        </w:rPr>
        <w:t>12</w:t>
      </w:r>
      <w:r>
        <w:rPr>
          <w:b/>
        </w:rPr>
        <w:fldChar w:fldCharType="end"/>
      </w:r>
      <w:r w:rsidRPr="00740478">
        <w:rPr>
          <w:b/>
        </w:rPr>
        <w:t>.</w:t>
      </w:r>
      <w:bookmarkEnd w:id="354"/>
    </w:p>
    <w:p w14:paraId="0BBD4AFE" w14:textId="493FC789" w:rsidR="00603DCF" w:rsidRPr="00EF0B80" w:rsidRDefault="00374461" w:rsidP="00603DCF">
      <w:pPr>
        <w:pStyle w:val="Descripcin"/>
        <w:spacing w:before="0"/>
        <w:jc w:val="both"/>
        <w:rPr>
          <w:i/>
        </w:rPr>
      </w:pPr>
      <w:bookmarkStart w:id="355" w:name="_Hlk102432504"/>
      <w:r>
        <w:rPr>
          <w:i/>
        </w:rPr>
        <w:t>Altura de salto SJ del pre-test según el grupo</w:t>
      </w:r>
      <w:bookmarkEnd w:id="355"/>
      <w:r w:rsidR="00603DCF">
        <w:rPr>
          <w:i/>
        </w:rPr>
        <w:t>.</w:t>
      </w:r>
    </w:p>
    <w:p w14:paraId="77F2BC73" w14:textId="134B4107" w:rsidR="00603DCF" w:rsidRDefault="00B477E3" w:rsidP="00603DCF">
      <w:pPr>
        <w:spacing w:before="0"/>
      </w:pPr>
      <w:r w:rsidRPr="003D2B5D">
        <w:rPr>
          <w:i/>
          <w:iCs/>
        </w:rPr>
        <w:t>Nota:</w:t>
      </w:r>
      <w:r w:rsidRPr="00882472">
        <w:rPr>
          <w:i/>
          <w:iCs/>
        </w:rPr>
        <w:t xml:space="preserve"> </w:t>
      </w:r>
      <w:r w:rsidRPr="003D2B5D">
        <w:t>Autoría propia</w:t>
      </w:r>
      <w:r>
        <w:t>.</w:t>
      </w:r>
    </w:p>
    <w:p w14:paraId="44BF3F14" w14:textId="58AD0BFF" w:rsidR="004366F0" w:rsidRDefault="00603DCF" w:rsidP="004366F0">
      <w:pPr>
        <w:ind w:firstLine="709"/>
        <w:rPr>
          <w:rFonts w:cs="Times New Roman"/>
        </w:rPr>
      </w:pPr>
      <w:r w:rsidRPr="00603DCF">
        <w:t xml:space="preserve">De acuerdo </w:t>
      </w:r>
      <w:r>
        <w:t xml:space="preserve">a la información que suministran la </w:t>
      </w:r>
      <w:r w:rsidR="009B6499">
        <w:t xml:space="preserve">Tabla </w:t>
      </w:r>
      <w:r>
        <w:t xml:space="preserve">11 y la </w:t>
      </w:r>
      <w:r w:rsidR="009B6499">
        <w:t>Figura</w:t>
      </w:r>
      <w:r>
        <w:t xml:space="preserve"> 12, </w:t>
      </w:r>
      <w:r w:rsidR="00467FD2">
        <w:t xml:space="preserve">las pruebas pre-test o iniciales de los boxeadores de ambos grupos presentaron resultados similares, </w:t>
      </w:r>
      <w:r w:rsidR="00134E8B">
        <w:t xml:space="preserve">con medias que se ubicaron en 25.73 </w:t>
      </w:r>
      <w:r w:rsidR="00134E8B">
        <w:rPr>
          <w:rFonts w:cs="Times New Roman"/>
        </w:rPr>
        <w:t>±</w:t>
      </w:r>
      <w:r w:rsidR="00134E8B">
        <w:t xml:space="preserve"> 6.65 y 24.</w:t>
      </w:r>
      <w:r w:rsidR="0012496F">
        <w:t>62</w:t>
      </w:r>
      <w:r w:rsidR="00134E8B">
        <w:t xml:space="preserve"> </w:t>
      </w:r>
      <w:r w:rsidR="00134E8B">
        <w:rPr>
          <w:rFonts w:cs="Times New Roman"/>
        </w:rPr>
        <w:t xml:space="preserve">± </w:t>
      </w:r>
      <w:r w:rsidR="0012496F">
        <w:rPr>
          <w:rFonts w:cs="Times New Roman"/>
        </w:rPr>
        <w:t>4.59</w:t>
      </w:r>
      <w:r w:rsidR="00134E8B">
        <w:rPr>
          <w:rFonts w:cs="Times New Roman"/>
        </w:rPr>
        <w:t xml:space="preserve"> cm, para los grupos control y experimental, respectivamente.</w:t>
      </w:r>
      <w:r w:rsidR="009777C8">
        <w:rPr>
          <w:rFonts w:cs="Times New Roman"/>
        </w:rPr>
        <w:t xml:space="preserve"> Esto </w:t>
      </w:r>
      <w:r w:rsidR="004366F0">
        <w:rPr>
          <w:rFonts w:cs="Times New Roman"/>
        </w:rPr>
        <w:t>hace suponer</w:t>
      </w:r>
      <w:r w:rsidR="009777C8">
        <w:rPr>
          <w:rFonts w:cs="Times New Roman"/>
        </w:rPr>
        <w:t xml:space="preserve"> que los grupos </w:t>
      </w:r>
      <w:r w:rsidR="00CE5778">
        <w:rPr>
          <w:rFonts w:cs="Times New Roman"/>
        </w:rPr>
        <w:t xml:space="preserve">se encontraban en igualdad de condiciones </w:t>
      </w:r>
      <w:r w:rsidR="004366F0">
        <w:rPr>
          <w:rFonts w:cs="Times New Roman"/>
        </w:rPr>
        <w:t>al inicio</w:t>
      </w:r>
      <w:r w:rsidR="00CE5778">
        <w:rPr>
          <w:rFonts w:cs="Times New Roman"/>
        </w:rPr>
        <w:t xml:space="preserve"> del estudio. Sin </w:t>
      </w:r>
      <w:r w:rsidR="004366F0">
        <w:rPr>
          <w:rFonts w:cs="Times New Roman"/>
        </w:rPr>
        <w:t>embargo,</w:t>
      </w:r>
      <w:r w:rsidR="00CE5778">
        <w:rPr>
          <w:rFonts w:cs="Times New Roman"/>
        </w:rPr>
        <w:t xml:space="preserve"> para poder </w:t>
      </w:r>
      <w:r w:rsidR="004366F0">
        <w:rPr>
          <w:rFonts w:cs="Times New Roman"/>
        </w:rPr>
        <w:t>establecer si realmente los dos grupos de boxeadores tenían niveles similares de capacidad de la fuerza explosiva del tren inferior</w:t>
      </w:r>
      <w:r w:rsidR="00D40D1B">
        <w:rPr>
          <w:rFonts w:cs="Times New Roman"/>
        </w:rPr>
        <w:t xml:space="preserve"> </w:t>
      </w:r>
      <w:r w:rsidR="00FD2DDA">
        <w:rPr>
          <w:rFonts w:cs="Times New Roman"/>
        </w:rPr>
        <w:t xml:space="preserve">al inicio del estudio </w:t>
      </w:r>
      <w:r w:rsidR="00D40D1B">
        <w:rPr>
          <w:rFonts w:cs="Times New Roman"/>
        </w:rPr>
        <w:t>es necesario aplicar una prueba estadística.</w:t>
      </w:r>
    </w:p>
    <w:p w14:paraId="466CF33B" w14:textId="4BED0F5B" w:rsidR="00671DE8" w:rsidRPr="006D7437" w:rsidRDefault="00671DE8" w:rsidP="00671DE8">
      <w:pPr>
        <w:rPr>
          <w:rFonts w:cs="Times New Roman"/>
          <w:i/>
          <w:iCs/>
        </w:rPr>
      </w:pPr>
      <w:r w:rsidRPr="006D7437">
        <w:rPr>
          <w:rFonts w:cs="Times New Roman"/>
          <w:i/>
          <w:iCs/>
        </w:rPr>
        <w:t>Prueba de normalidad</w:t>
      </w:r>
      <w:r w:rsidR="006D7437" w:rsidRPr="006D7437">
        <w:rPr>
          <w:rFonts w:cs="Times New Roman"/>
          <w:i/>
          <w:iCs/>
        </w:rPr>
        <w:t>.</w:t>
      </w:r>
    </w:p>
    <w:p w14:paraId="68859DE1" w14:textId="7A5FC99C" w:rsidR="00D40D1B" w:rsidRPr="00D40D1B" w:rsidRDefault="00D40D1B" w:rsidP="00501B8C">
      <w:pPr>
        <w:ind w:firstLine="709"/>
      </w:pPr>
      <w:r w:rsidRPr="00B966EE">
        <w:t xml:space="preserve">Con el objeto de </w:t>
      </w:r>
      <w:r w:rsidR="006F2A9B" w:rsidRPr="00B966EE">
        <w:t>establecer la prueba</w:t>
      </w:r>
      <w:r w:rsidR="006F2A9B">
        <w:t xml:space="preserve"> estadística que corresponde</w:t>
      </w:r>
      <w:r w:rsidR="00AA3339">
        <w:t xml:space="preserve"> ser aplicada</w:t>
      </w:r>
      <w:r w:rsidR="006F2A9B">
        <w:t xml:space="preserve"> para identificar la existencia de </w:t>
      </w:r>
      <w:r w:rsidR="008C4703">
        <w:t xml:space="preserve">diferencias significativas entre </w:t>
      </w:r>
      <w:r w:rsidR="00FD2DDA">
        <w:t>los</w:t>
      </w:r>
      <w:r w:rsidR="008C4703">
        <w:t xml:space="preserve"> resultados de </w:t>
      </w:r>
      <w:r w:rsidR="00FD2DDA">
        <w:t xml:space="preserve">las </w:t>
      </w:r>
      <w:r w:rsidR="008C4703">
        <w:t>dos muestras independientes</w:t>
      </w:r>
      <w:r w:rsidR="00FD2DDA">
        <w:t xml:space="preserve"> (pre-test de los grupos control y experimental)</w:t>
      </w:r>
      <w:r w:rsidR="008C4703">
        <w:t xml:space="preserve">, </w:t>
      </w:r>
      <w:r w:rsidR="00501B8C">
        <w:rPr>
          <w:lang w:eastAsia="es-EC"/>
        </w:rPr>
        <w:t>teniendo en cuenta que los datos son de tipo numérico continuo</w:t>
      </w:r>
      <w:r w:rsidR="008902B8">
        <w:rPr>
          <w:lang w:eastAsia="es-EC"/>
        </w:rPr>
        <w:t xml:space="preserve"> (</w:t>
      </w:r>
      <w:r w:rsidR="00501B8C">
        <w:rPr>
          <w:lang w:eastAsia="es-EC"/>
        </w:rPr>
        <w:t>medidas de salto efectuadas por los boxeadores</w:t>
      </w:r>
      <w:r w:rsidR="008902B8">
        <w:rPr>
          <w:lang w:eastAsia="es-EC"/>
        </w:rPr>
        <w:t>)</w:t>
      </w:r>
      <w:r w:rsidR="00501B8C">
        <w:t xml:space="preserve">, </w:t>
      </w:r>
      <w:r w:rsidR="008C4703">
        <w:t xml:space="preserve">se aplica </w:t>
      </w:r>
      <w:r w:rsidR="00501B8C">
        <w:rPr>
          <w:lang w:eastAsia="es-EC"/>
        </w:rPr>
        <w:t>la prueba de normalidad de Shapiro-Wilk, que es la más idónea cuando la muestra es pequeña (menor a 30)</w:t>
      </w:r>
      <w:r w:rsidR="00FA25D9">
        <w:t xml:space="preserve">. </w:t>
      </w:r>
      <w:r w:rsidR="00FE5585">
        <w:t>Los</w:t>
      </w:r>
      <w:r w:rsidR="00FA25D9">
        <w:t xml:space="preserve"> resultados se muestran a continuación:</w:t>
      </w:r>
    </w:p>
    <w:p w14:paraId="4CE8036F" w14:textId="20C40A54" w:rsidR="00412A14" w:rsidRDefault="00412A14" w:rsidP="00412A14">
      <w:pPr>
        <w:pStyle w:val="Descripcin"/>
        <w:keepNext/>
        <w:ind w:left="993"/>
        <w:jc w:val="both"/>
      </w:pPr>
      <w:bookmarkStart w:id="356" w:name="_Toc82026960"/>
      <w:r w:rsidRPr="00F2229D">
        <w:rPr>
          <w:b/>
        </w:rPr>
        <w:t xml:space="preserve">Tabla </w:t>
      </w:r>
      <w:r>
        <w:rPr>
          <w:b/>
        </w:rPr>
        <w:fldChar w:fldCharType="begin"/>
      </w:r>
      <w:r>
        <w:rPr>
          <w:b/>
        </w:rPr>
        <w:instrText xml:space="preserve"> SEQ Tabla \* ARABIC </w:instrText>
      </w:r>
      <w:r>
        <w:rPr>
          <w:b/>
        </w:rPr>
        <w:fldChar w:fldCharType="separate"/>
      </w:r>
      <w:r w:rsidR="00B63E86">
        <w:rPr>
          <w:b/>
          <w:noProof/>
        </w:rPr>
        <w:t>12</w:t>
      </w:r>
      <w:r>
        <w:rPr>
          <w:b/>
        </w:rPr>
        <w:fldChar w:fldCharType="end"/>
      </w:r>
      <w:r>
        <w:rPr>
          <w:b/>
        </w:rPr>
        <w:t>.</w:t>
      </w:r>
      <w:bookmarkEnd w:id="356"/>
    </w:p>
    <w:p w14:paraId="7BD8A5AB" w14:textId="77777777" w:rsidR="00412A14" w:rsidRPr="00EF0B80" w:rsidRDefault="00412A14" w:rsidP="00412A14">
      <w:pPr>
        <w:pStyle w:val="Descripcin"/>
        <w:keepNext/>
        <w:ind w:left="993"/>
        <w:jc w:val="both"/>
        <w:rPr>
          <w:i/>
        </w:rPr>
      </w:pPr>
      <w:r w:rsidRPr="00EF0B80">
        <w:rPr>
          <w:i/>
        </w:rPr>
        <w:t xml:space="preserve">Resultados </w:t>
      </w:r>
      <w:r>
        <w:rPr>
          <w:i/>
        </w:rPr>
        <w:t>de la prueba de normalidad Shapiro-Wilk</w:t>
      </w:r>
      <w:r w:rsidRPr="00EF0B80">
        <w:rPr>
          <w:i/>
        </w:rPr>
        <w:t>.</w:t>
      </w:r>
    </w:p>
    <w:tbl>
      <w:tblPr>
        <w:tblW w:w="6663" w:type="dxa"/>
        <w:jc w:val="center"/>
        <w:tblLayout w:type="fixed"/>
        <w:tblCellMar>
          <w:left w:w="0" w:type="dxa"/>
          <w:right w:w="0" w:type="dxa"/>
        </w:tblCellMar>
        <w:tblLook w:val="04A0" w:firstRow="1" w:lastRow="0" w:firstColumn="1" w:lastColumn="0" w:noHBand="0" w:noVBand="1"/>
      </w:tblPr>
      <w:tblGrid>
        <w:gridCol w:w="3829"/>
        <w:gridCol w:w="1558"/>
        <w:gridCol w:w="1276"/>
      </w:tblGrid>
      <w:tr w:rsidR="00412A14" w:rsidRPr="001E51D8" w14:paraId="1D109006" w14:textId="77777777" w:rsidTr="004263D1">
        <w:trPr>
          <w:trHeight w:val="315"/>
          <w:jc w:val="center"/>
        </w:trPr>
        <w:tc>
          <w:tcPr>
            <w:tcW w:w="3829" w:type="dxa"/>
            <w:tcBorders>
              <w:top w:val="single" w:sz="4" w:space="0" w:color="auto"/>
              <w:bottom w:val="single" w:sz="4" w:space="0" w:color="auto"/>
            </w:tcBorders>
            <w:shd w:val="clear" w:color="auto" w:fill="auto"/>
            <w:noWrap/>
            <w:vAlign w:val="center"/>
            <w:hideMark/>
          </w:tcPr>
          <w:p w14:paraId="415883FD" w14:textId="77777777" w:rsidR="00412A14" w:rsidRPr="001E51D8" w:rsidRDefault="00412A14" w:rsidP="001002A5">
            <w:pPr>
              <w:spacing w:before="60" w:after="60" w:line="240" w:lineRule="auto"/>
              <w:jc w:val="center"/>
              <w:rPr>
                <w:rFonts w:eastAsia="Times New Roman" w:cs="Times New Roman"/>
                <w:b/>
                <w:bCs/>
                <w:color w:val="000000"/>
                <w:szCs w:val="24"/>
                <w:lang w:eastAsia="es-EC"/>
              </w:rPr>
            </w:pPr>
            <w:r w:rsidRPr="001E51D8">
              <w:rPr>
                <w:rFonts w:eastAsia="Times New Roman" w:cs="Times New Roman"/>
                <w:b/>
                <w:bCs/>
                <w:color w:val="000000"/>
                <w:szCs w:val="24"/>
                <w:lang w:eastAsia="es-EC"/>
              </w:rPr>
              <w:t>Grupo</w:t>
            </w:r>
          </w:p>
        </w:tc>
        <w:tc>
          <w:tcPr>
            <w:tcW w:w="1558" w:type="dxa"/>
            <w:tcBorders>
              <w:top w:val="single" w:sz="4" w:space="0" w:color="auto"/>
              <w:bottom w:val="single" w:sz="4" w:space="0" w:color="auto"/>
            </w:tcBorders>
            <w:shd w:val="clear" w:color="auto" w:fill="auto"/>
            <w:noWrap/>
            <w:vAlign w:val="center"/>
          </w:tcPr>
          <w:p w14:paraId="7BCC45EA" w14:textId="77777777" w:rsidR="00412A14" w:rsidRPr="001E51D8" w:rsidRDefault="00412A14" w:rsidP="001002A5">
            <w:pPr>
              <w:spacing w:before="60" w:after="60" w:line="240" w:lineRule="auto"/>
              <w:jc w:val="center"/>
              <w:rPr>
                <w:rFonts w:eastAsia="Times New Roman" w:cs="Times New Roman"/>
                <w:b/>
                <w:bCs/>
                <w:color w:val="000000"/>
                <w:szCs w:val="24"/>
                <w:lang w:eastAsia="es-EC"/>
              </w:rPr>
            </w:pPr>
            <w:r>
              <w:rPr>
                <w:rFonts w:eastAsia="Times New Roman" w:cs="Times New Roman"/>
                <w:b/>
                <w:bCs/>
                <w:color w:val="000000"/>
                <w:szCs w:val="24"/>
                <w:lang w:eastAsia="es-EC"/>
              </w:rPr>
              <w:t>W</w:t>
            </w:r>
          </w:p>
        </w:tc>
        <w:tc>
          <w:tcPr>
            <w:tcW w:w="1276" w:type="dxa"/>
            <w:tcBorders>
              <w:top w:val="single" w:sz="4" w:space="0" w:color="auto"/>
              <w:bottom w:val="single" w:sz="4" w:space="0" w:color="auto"/>
            </w:tcBorders>
            <w:shd w:val="clear" w:color="auto" w:fill="auto"/>
            <w:noWrap/>
            <w:vAlign w:val="center"/>
          </w:tcPr>
          <w:p w14:paraId="66A32D5F" w14:textId="77777777" w:rsidR="00412A14" w:rsidRPr="001E51D8" w:rsidRDefault="00412A14" w:rsidP="001002A5">
            <w:pPr>
              <w:spacing w:before="60" w:after="60" w:line="240" w:lineRule="auto"/>
              <w:jc w:val="center"/>
              <w:rPr>
                <w:rFonts w:eastAsia="Times New Roman" w:cs="Times New Roman"/>
                <w:b/>
                <w:bCs/>
                <w:color w:val="000000"/>
                <w:szCs w:val="24"/>
                <w:lang w:eastAsia="es-EC"/>
              </w:rPr>
            </w:pPr>
            <w:r>
              <w:rPr>
                <w:rFonts w:eastAsia="Times New Roman" w:cs="Times New Roman"/>
                <w:b/>
                <w:bCs/>
                <w:color w:val="000000"/>
                <w:szCs w:val="24"/>
                <w:lang w:eastAsia="es-EC"/>
              </w:rPr>
              <w:t>p-valor</w:t>
            </w:r>
          </w:p>
        </w:tc>
      </w:tr>
      <w:tr w:rsidR="00412A14" w:rsidRPr="001E51D8" w14:paraId="49BB3A0E" w14:textId="77777777" w:rsidTr="00AB0C0D">
        <w:trPr>
          <w:trHeight w:val="490"/>
          <w:jc w:val="center"/>
        </w:trPr>
        <w:tc>
          <w:tcPr>
            <w:tcW w:w="3829" w:type="dxa"/>
            <w:tcBorders>
              <w:top w:val="single" w:sz="4" w:space="0" w:color="auto"/>
            </w:tcBorders>
            <w:shd w:val="clear" w:color="auto" w:fill="auto"/>
            <w:noWrap/>
            <w:vAlign w:val="center"/>
            <w:hideMark/>
          </w:tcPr>
          <w:p w14:paraId="1F71E8FC" w14:textId="4D5B2302" w:rsidR="00412A14" w:rsidRPr="001E51D8" w:rsidRDefault="00412A14" w:rsidP="001002A5">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 xml:space="preserve">Grupo Control </w:t>
            </w:r>
            <w:r w:rsidRPr="001E51D8">
              <w:rPr>
                <w:rFonts w:eastAsia="Times New Roman" w:cs="Times New Roman"/>
                <w:color w:val="000000"/>
                <w:szCs w:val="24"/>
                <w:lang w:eastAsia="es-EC"/>
              </w:rPr>
              <w:t>Pre-Test</w:t>
            </w:r>
          </w:p>
        </w:tc>
        <w:tc>
          <w:tcPr>
            <w:tcW w:w="1558" w:type="dxa"/>
            <w:tcBorders>
              <w:top w:val="single" w:sz="4" w:space="0" w:color="auto"/>
            </w:tcBorders>
            <w:shd w:val="clear" w:color="auto" w:fill="auto"/>
            <w:noWrap/>
            <w:vAlign w:val="center"/>
          </w:tcPr>
          <w:p w14:paraId="7003C4DD" w14:textId="77777777" w:rsidR="00412A14" w:rsidRPr="001E51D8" w:rsidRDefault="00412A14" w:rsidP="001002A5">
            <w:pPr>
              <w:spacing w:before="60" w:after="60" w:line="240" w:lineRule="auto"/>
              <w:jc w:val="center"/>
              <w:rPr>
                <w:rFonts w:eastAsia="Times New Roman" w:cs="Times New Roman"/>
                <w:color w:val="000000"/>
                <w:szCs w:val="24"/>
                <w:lang w:eastAsia="es-EC"/>
              </w:rPr>
            </w:pPr>
            <w:r w:rsidRPr="00D005B9">
              <w:rPr>
                <w:rFonts w:eastAsia="Times New Roman" w:cs="Times New Roman"/>
                <w:color w:val="000000"/>
                <w:szCs w:val="24"/>
                <w:lang w:eastAsia="es-EC"/>
              </w:rPr>
              <w:t>0.83386</w:t>
            </w:r>
          </w:p>
        </w:tc>
        <w:tc>
          <w:tcPr>
            <w:tcW w:w="1276" w:type="dxa"/>
            <w:tcBorders>
              <w:top w:val="single" w:sz="4" w:space="0" w:color="auto"/>
            </w:tcBorders>
            <w:shd w:val="clear" w:color="auto" w:fill="auto"/>
            <w:noWrap/>
            <w:vAlign w:val="center"/>
          </w:tcPr>
          <w:p w14:paraId="5BA450C3" w14:textId="77777777" w:rsidR="00412A14" w:rsidRPr="001E51D8" w:rsidRDefault="00412A14" w:rsidP="001002A5">
            <w:pPr>
              <w:spacing w:before="60" w:after="60" w:line="240" w:lineRule="auto"/>
              <w:jc w:val="center"/>
              <w:rPr>
                <w:rFonts w:eastAsia="Times New Roman" w:cs="Times New Roman"/>
                <w:color w:val="000000"/>
                <w:szCs w:val="24"/>
                <w:lang w:eastAsia="es-EC"/>
              </w:rPr>
            </w:pPr>
            <w:r w:rsidRPr="00D005B9">
              <w:rPr>
                <w:rFonts w:eastAsia="Times New Roman" w:cs="Times New Roman"/>
                <w:color w:val="000000"/>
                <w:szCs w:val="24"/>
                <w:lang w:eastAsia="es-EC"/>
              </w:rPr>
              <w:t>0.03723</w:t>
            </w:r>
            <w:r>
              <w:rPr>
                <w:rFonts w:eastAsia="Times New Roman" w:cs="Times New Roman"/>
                <w:color w:val="000000"/>
                <w:szCs w:val="24"/>
                <w:lang w:eastAsia="es-EC"/>
              </w:rPr>
              <w:t>*</w:t>
            </w:r>
          </w:p>
        </w:tc>
      </w:tr>
      <w:tr w:rsidR="00412A14" w:rsidRPr="001E51D8" w14:paraId="6603B629" w14:textId="77777777" w:rsidTr="00AB0C0D">
        <w:trPr>
          <w:trHeight w:val="421"/>
          <w:jc w:val="center"/>
        </w:trPr>
        <w:tc>
          <w:tcPr>
            <w:tcW w:w="3829" w:type="dxa"/>
            <w:tcBorders>
              <w:top w:val="nil"/>
              <w:bottom w:val="single" w:sz="4" w:space="0" w:color="auto"/>
            </w:tcBorders>
            <w:shd w:val="clear" w:color="auto" w:fill="auto"/>
            <w:noWrap/>
            <w:vAlign w:val="center"/>
          </w:tcPr>
          <w:p w14:paraId="3CF0C7F7" w14:textId="62E2FF51" w:rsidR="00412A14" w:rsidRPr="001E51D8" w:rsidRDefault="00412A14" w:rsidP="00412A14">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 xml:space="preserve">Grupo Experimental </w:t>
            </w:r>
            <w:r w:rsidRPr="001E51D8">
              <w:rPr>
                <w:rFonts w:eastAsia="Times New Roman" w:cs="Times New Roman"/>
                <w:color w:val="000000"/>
                <w:szCs w:val="24"/>
                <w:lang w:eastAsia="es-EC"/>
              </w:rPr>
              <w:t>Pre-Test</w:t>
            </w:r>
          </w:p>
        </w:tc>
        <w:tc>
          <w:tcPr>
            <w:tcW w:w="1558" w:type="dxa"/>
            <w:tcBorders>
              <w:top w:val="nil"/>
              <w:bottom w:val="single" w:sz="4" w:space="0" w:color="auto"/>
            </w:tcBorders>
            <w:shd w:val="clear" w:color="auto" w:fill="auto"/>
            <w:noWrap/>
            <w:vAlign w:val="center"/>
          </w:tcPr>
          <w:p w14:paraId="7C34281E" w14:textId="1F2D5F4F" w:rsidR="00412A14" w:rsidRPr="001E51D8" w:rsidRDefault="00DA5094" w:rsidP="00412A14">
            <w:pPr>
              <w:spacing w:before="60" w:after="60" w:line="240" w:lineRule="auto"/>
              <w:jc w:val="center"/>
              <w:rPr>
                <w:rFonts w:eastAsia="Times New Roman" w:cs="Times New Roman"/>
                <w:color w:val="000000"/>
                <w:szCs w:val="24"/>
                <w:lang w:eastAsia="es-EC"/>
              </w:rPr>
            </w:pPr>
            <w:r w:rsidRPr="00DA5094">
              <w:rPr>
                <w:rFonts w:eastAsia="Times New Roman" w:cs="Times New Roman"/>
                <w:color w:val="000000"/>
                <w:szCs w:val="24"/>
                <w:lang w:eastAsia="es-EC"/>
              </w:rPr>
              <w:t>0.91067</w:t>
            </w:r>
          </w:p>
        </w:tc>
        <w:tc>
          <w:tcPr>
            <w:tcW w:w="1276" w:type="dxa"/>
            <w:tcBorders>
              <w:top w:val="nil"/>
              <w:bottom w:val="single" w:sz="4" w:space="0" w:color="auto"/>
            </w:tcBorders>
            <w:shd w:val="clear" w:color="auto" w:fill="auto"/>
            <w:noWrap/>
            <w:vAlign w:val="center"/>
          </w:tcPr>
          <w:p w14:paraId="77F3FB7C" w14:textId="694E6000" w:rsidR="00412A14" w:rsidRPr="001E51D8" w:rsidRDefault="00DA5094" w:rsidP="00412A14">
            <w:pPr>
              <w:spacing w:before="60" w:after="60" w:line="240" w:lineRule="auto"/>
              <w:jc w:val="center"/>
              <w:rPr>
                <w:rFonts w:eastAsia="Times New Roman" w:cs="Times New Roman"/>
                <w:color w:val="000000"/>
                <w:szCs w:val="24"/>
                <w:lang w:eastAsia="es-EC"/>
              </w:rPr>
            </w:pPr>
            <w:r w:rsidRPr="00DA5094">
              <w:rPr>
                <w:rFonts w:eastAsia="Times New Roman" w:cs="Times New Roman"/>
                <w:color w:val="000000"/>
                <w:szCs w:val="24"/>
                <w:lang w:eastAsia="es-EC"/>
              </w:rPr>
              <w:t>0.2856</w:t>
            </w:r>
          </w:p>
        </w:tc>
      </w:tr>
    </w:tbl>
    <w:p w14:paraId="37703550" w14:textId="61E03700" w:rsidR="00412A14" w:rsidRDefault="00412A14" w:rsidP="00090EA1">
      <w:pPr>
        <w:spacing w:before="120" w:after="0" w:line="360" w:lineRule="auto"/>
        <w:ind w:left="993"/>
        <w:rPr>
          <w:bCs/>
          <w:sz w:val="20"/>
          <w:szCs w:val="18"/>
        </w:rPr>
      </w:pPr>
      <w:r w:rsidRPr="007E7C6E">
        <w:rPr>
          <w:b/>
          <w:sz w:val="20"/>
          <w:szCs w:val="18"/>
        </w:rPr>
        <w:t xml:space="preserve">Códigos </w:t>
      </w:r>
      <w:r>
        <w:rPr>
          <w:b/>
          <w:sz w:val="20"/>
          <w:szCs w:val="18"/>
        </w:rPr>
        <w:t>de significancia</w:t>
      </w:r>
      <w:r w:rsidRPr="007E7C6E">
        <w:rPr>
          <w:b/>
          <w:sz w:val="20"/>
          <w:szCs w:val="18"/>
        </w:rPr>
        <w:t>:</w:t>
      </w:r>
      <w:r w:rsidRPr="007E7C6E">
        <w:rPr>
          <w:bCs/>
          <w:sz w:val="20"/>
          <w:szCs w:val="18"/>
        </w:rPr>
        <w:t xml:space="preserve"> p-</w:t>
      </w:r>
      <w:r>
        <w:rPr>
          <w:bCs/>
          <w:sz w:val="20"/>
          <w:szCs w:val="18"/>
        </w:rPr>
        <w:t>valor</w:t>
      </w:r>
      <w:r w:rsidRPr="007E7C6E">
        <w:rPr>
          <w:bCs/>
          <w:sz w:val="20"/>
          <w:szCs w:val="18"/>
        </w:rPr>
        <w:t xml:space="preserve"> 0 ‘***’ 0.001 ‘**’ 0.01 ‘*’ 0.05 ‘.’ </w:t>
      </w:r>
      <w:r w:rsidRPr="00D01C33">
        <w:rPr>
          <w:bCs/>
          <w:sz w:val="20"/>
          <w:szCs w:val="18"/>
        </w:rPr>
        <w:t>0.1 ‘ ’ 1</w:t>
      </w:r>
      <w:r w:rsidRPr="004A4392">
        <w:rPr>
          <w:bCs/>
          <w:sz w:val="20"/>
          <w:szCs w:val="18"/>
        </w:rPr>
        <w:t>.</w:t>
      </w:r>
    </w:p>
    <w:p w14:paraId="71AAE133" w14:textId="438E5870" w:rsidR="00090EA1" w:rsidRDefault="00090EA1" w:rsidP="00090EA1">
      <w:pPr>
        <w:spacing w:before="0" w:line="276" w:lineRule="auto"/>
        <w:ind w:left="993"/>
        <w:rPr>
          <w:bCs/>
          <w:sz w:val="20"/>
          <w:szCs w:val="18"/>
        </w:rPr>
      </w:pPr>
      <w:r w:rsidRPr="003D2B5D">
        <w:rPr>
          <w:i/>
          <w:iCs/>
        </w:rPr>
        <w:t>Nota:</w:t>
      </w:r>
      <w:r w:rsidRPr="00882472">
        <w:rPr>
          <w:i/>
          <w:iCs/>
        </w:rPr>
        <w:t xml:space="preserve"> </w:t>
      </w:r>
      <w:r w:rsidRPr="003D2B5D">
        <w:t>Autoría propia</w:t>
      </w:r>
      <w:r>
        <w:t>.</w:t>
      </w:r>
    </w:p>
    <w:p w14:paraId="4C4406F4" w14:textId="7DE107D9" w:rsidR="00B655C2" w:rsidRDefault="00AB0C0D" w:rsidP="00185722">
      <w:pPr>
        <w:ind w:firstLine="709"/>
      </w:pPr>
      <w:r>
        <w:t xml:space="preserve">En la Tabla 12 se observa </w:t>
      </w:r>
      <w:r w:rsidR="002C159B">
        <w:t xml:space="preserve">que los resultados de la prueba pre-test SJ del grupo </w:t>
      </w:r>
      <w:r w:rsidR="00A36BE1">
        <w:t>control</w:t>
      </w:r>
      <w:r w:rsidR="00DA5094">
        <w:t xml:space="preserve"> </w:t>
      </w:r>
      <w:r w:rsidR="00A36BE1">
        <w:t>no tiene</w:t>
      </w:r>
      <w:r w:rsidR="003574B8">
        <w:t>n</w:t>
      </w:r>
      <w:r w:rsidR="00A36BE1">
        <w:t xml:space="preserve"> una distribución normal</w:t>
      </w:r>
      <w:r w:rsidR="002F2718">
        <w:t xml:space="preserve">. Por este motivo corresponde aplicar una prueba </w:t>
      </w:r>
      <w:r w:rsidR="00B655C2">
        <w:t>no paramétrica destinada a identificar si existen diferencias significativas entre los resultados de las pruebas pre-test de ambos grupos.</w:t>
      </w:r>
    </w:p>
    <w:p w14:paraId="7D5C42C7" w14:textId="752AE508" w:rsidR="005300E5" w:rsidRDefault="007A7509" w:rsidP="00A471EF">
      <w:pPr>
        <w:ind w:firstLine="709"/>
      </w:pPr>
      <w:r>
        <w:t xml:space="preserve">La intencionalidad consiste en que </w:t>
      </w:r>
      <w:r w:rsidR="0016645B">
        <w:t xml:space="preserve">se cumpla </w:t>
      </w:r>
      <w:r w:rsidR="00185722">
        <w:t xml:space="preserve">que la </w:t>
      </w:r>
      <w:r w:rsidR="00185722" w:rsidRPr="007A2C9D">
        <w:t>fuerza explosiva</w:t>
      </w:r>
      <w:r w:rsidR="00185722">
        <w:t xml:space="preserve"> del tren inferior</w:t>
      </w:r>
      <w:r w:rsidR="00185722" w:rsidRPr="007A2C9D">
        <w:t xml:space="preserve"> de los deportistas</w:t>
      </w:r>
      <w:r w:rsidR="00185722">
        <w:t xml:space="preserve"> del grupo control al inicio del entrenamiento </w:t>
      </w:r>
      <w:r w:rsidR="001B6D00">
        <w:t>no</w:t>
      </w:r>
      <w:r w:rsidR="00185722">
        <w:t xml:space="preserve"> present</w:t>
      </w:r>
      <w:r w:rsidR="001B6D00">
        <w:t>e</w:t>
      </w:r>
      <w:r w:rsidR="00185722">
        <w:t>n diferencias significativas a las del grupo experimental</w:t>
      </w:r>
      <w:r w:rsidR="0016645B">
        <w:t>, porque</w:t>
      </w:r>
      <w:r w:rsidR="00A75922">
        <w:t xml:space="preserve"> de ese modo se prueba que los dos grupos tienen una capacidad similar de </w:t>
      </w:r>
      <w:r w:rsidR="00A471EF">
        <w:t xml:space="preserve">la </w:t>
      </w:r>
      <w:r w:rsidR="00A75922">
        <w:t>fuerza explosiva del tren inferior</w:t>
      </w:r>
      <w:r w:rsidR="00A471EF">
        <w:t>. Para l</w:t>
      </w:r>
      <w:r w:rsidR="006B6B1F">
        <w:t>a</w:t>
      </w:r>
      <w:r w:rsidR="00A471EF">
        <w:t xml:space="preserve"> comprobación de la hipótesis se aplica la</w:t>
      </w:r>
      <w:r w:rsidR="00A75922">
        <w:t xml:space="preserve"> </w:t>
      </w:r>
      <w:r w:rsidR="00A471EF">
        <w:t>p</w:t>
      </w:r>
      <w:r w:rsidR="005300E5" w:rsidRPr="00A471EF">
        <w:t>rueba estadística</w:t>
      </w:r>
      <w:r w:rsidR="005300E5">
        <w:t xml:space="preserve"> </w:t>
      </w:r>
      <w:r w:rsidR="00A471EF">
        <w:t xml:space="preserve">U Mann-Whitney </w:t>
      </w:r>
      <w:r w:rsidR="005300E5">
        <w:t xml:space="preserve">de igualdad de medianas entre los dos grupos </w:t>
      </w:r>
      <w:r w:rsidR="00A471EF">
        <w:t xml:space="preserve">independientes </w:t>
      </w:r>
      <w:r w:rsidR="005300E5">
        <w:t>(control y experimental) en el pre-test</w:t>
      </w:r>
      <w:r w:rsidR="006B6B1F">
        <w:t>, cuyos resultados se muestran a continuación</w:t>
      </w:r>
      <w:r w:rsidR="00814DA1">
        <w:t>:</w:t>
      </w:r>
    </w:p>
    <w:p w14:paraId="1DA70507" w14:textId="704C17CC" w:rsidR="00C40247" w:rsidRDefault="00C40247" w:rsidP="00C40247">
      <w:pPr>
        <w:pStyle w:val="Descripcin"/>
        <w:keepNext/>
        <w:jc w:val="both"/>
        <w:rPr>
          <w:b/>
        </w:rPr>
      </w:pPr>
      <w:bookmarkStart w:id="357" w:name="_Toc82026961"/>
      <w:r w:rsidRPr="00187F9D">
        <w:rPr>
          <w:b/>
        </w:rPr>
        <w:t xml:space="preserve">Tabla </w:t>
      </w:r>
      <w:r>
        <w:rPr>
          <w:b/>
        </w:rPr>
        <w:fldChar w:fldCharType="begin"/>
      </w:r>
      <w:r>
        <w:rPr>
          <w:b/>
        </w:rPr>
        <w:instrText xml:space="preserve"> SEQ Tabla \* ARABIC </w:instrText>
      </w:r>
      <w:r>
        <w:rPr>
          <w:b/>
        </w:rPr>
        <w:fldChar w:fldCharType="separate"/>
      </w:r>
      <w:r w:rsidR="00B63E86">
        <w:rPr>
          <w:b/>
          <w:noProof/>
        </w:rPr>
        <w:t>13</w:t>
      </w:r>
      <w:r>
        <w:rPr>
          <w:b/>
        </w:rPr>
        <w:fldChar w:fldCharType="end"/>
      </w:r>
      <w:r w:rsidRPr="00187F9D">
        <w:rPr>
          <w:b/>
        </w:rPr>
        <w:t>.</w:t>
      </w:r>
      <w:bookmarkEnd w:id="357"/>
    </w:p>
    <w:p w14:paraId="2B78AA45" w14:textId="7EEC9BA2" w:rsidR="00C40247" w:rsidRPr="00EF0B80" w:rsidRDefault="00C40247" w:rsidP="00C40247">
      <w:pPr>
        <w:pStyle w:val="Descripcin"/>
        <w:keepNext/>
        <w:jc w:val="both"/>
        <w:rPr>
          <w:b/>
          <w:i/>
        </w:rPr>
      </w:pPr>
      <w:bookmarkStart w:id="358" w:name="_Hlk82037079"/>
      <w:r w:rsidRPr="00EF0B80">
        <w:rPr>
          <w:bCs/>
          <w:i/>
        </w:rPr>
        <w:t xml:space="preserve">Resumen de la prueba </w:t>
      </w:r>
      <w:r w:rsidR="00EB2EA4">
        <w:rPr>
          <w:bCs/>
          <w:i/>
        </w:rPr>
        <w:t>U Mann-Whitney</w:t>
      </w:r>
      <w:r w:rsidRPr="00EF0B80">
        <w:rPr>
          <w:bCs/>
          <w:i/>
        </w:rPr>
        <w:t xml:space="preserve"> para muestras </w:t>
      </w:r>
      <w:r w:rsidR="00EB2EA4">
        <w:rPr>
          <w:bCs/>
          <w:i/>
        </w:rPr>
        <w:t>independientes</w:t>
      </w:r>
      <w:bookmarkEnd w:id="358"/>
      <w:r w:rsidRPr="00EF0B80">
        <w:rPr>
          <w:bCs/>
          <w:i/>
        </w:rPr>
        <w:t>.</w:t>
      </w:r>
    </w:p>
    <w:tbl>
      <w:tblPr>
        <w:tblW w:w="5000" w:type="pct"/>
        <w:jc w:val="center"/>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2336"/>
        <w:gridCol w:w="2865"/>
        <w:gridCol w:w="1493"/>
        <w:gridCol w:w="2332"/>
      </w:tblGrid>
      <w:tr w:rsidR="00C40247" w:rsidRPr="00545EAC" w14:paraId="4B80D60D" w14:textId="77777777" w:rsidTr="002551D5">
        <w:trPr>
          <w:cantSplit/>
          <w:trHeight w:val="344"/>
          <w:jc w:val="center"/>
        </w:trPr>
        <w:tc>
          <w:tcPr>
            <w:tcW w:w="1294" w:type="pct"/>
            <w:tcBorders>
              <w:top w:val="single" w:sz="4" w:space="0" w:color="auto"/>
              <w:bottom w:val="single" w:sz="4" w:space="0" w:color="auto"/>
            </w:tcBorders>
            <w:shd w:val="clear" w:color="auto" w:fill="FFFFFF"/>
            <w:vAlign w:val="center"/>
            <w:hideMark/>
          </w:tcPr>
          <w:p w14:paraId="4F28F2E8" w14:textId="3A9526CC" w:rsidR="00C40247" w:rsidRPr="00CC0463" w:rsidRDefault="00EB2EA4" w:rsidP="001002A5">
            <w:pPr>
              <w:spacing w:before="60" w:after="60" w:line="276" w:lineRule="auto"/>
              <w:jc w:val="center"/>
              <w:rPr>
                <w:b/>
                <w:bCs/>
                <w:sz w:val="22"/>
                <w:lang w:val="es-ES"/>
              </w:rPr>
            </w:pPr>
            <w:r>
              <w:rPr>
                <w:b/>
                <w:bCs/>
                <w:sz w:val="22"/>
                <w:lang w:val="es-ES"/>
              </w:rPr>
              <w:t>Test</w:t>
            </w:r>
          </w:p>
        </w:tc>
        <w:tc>
          <w:tcPr>
            <w:tcW w:w="1587" w:type="pct"/>
            <w:tcBorders>
              <w:top w:val="single" w:sz="4" w:space="0" w:color="auto"/>
              <w:bottom w:val="single" w:sz="4" w:space="0" w:color="auto"/>
            </w:tcBorders>
            <w:shd w:val="clear" w:color="auto" w:fill="FFFFFF"/>
            <w:vAlign w:val="center"/>
          </w:tcPr>
          <w:p w14:paraId="70FB7FF3" w14:textId="0255A758" w:rsidR="00C40247" w:rsidRPr="00CC0463" w:rsidRDefault="00EB2EA4" w:rsidP="001002A5">
            <w:pPr>
              <w:spacing w:before="60" w:after="60" w:line="276" w:lineRule="auto"/>
              <w:jc w:val="center"/>
              <w:rPr>
                <w:b/>
                <w:bCs/>
                <w:sz w:val="22"/>
                <w:lang w:val="es-ES"/>
              </w:rPr>
            </w:pPr>
            <w:r>
              <w:rPr>
                <w:b/>
                <w:bCs/>
                <w:sz w:val="22"/>
                <w:lang w:val="es-ES"/>
              </w:rPr>
              <w:t>Grupo</w:t>
            </w:r>
          </w:p>
        </w:tc>
        <w:tc>
          <w:tcPr>
            <w:tcW w:w="827" w:type="pct"/>
            <w:tcBorders>
              <w:top w:val="single" w:sz="4" w:space="0" w:color="auto"/>
              <w:bottom w:val="single" w:sz="4" w:space="0" w:color="auto"/>
            </w:tcBorders>
            <w:vAlign w:val="center"/>
          </w:tcPr>
          <w:p w14:paraId="7B688D07" w14:textId="7AAD8C12" w:rsidR="00C40247" w:rsidRPr="00CC0463" w:rsidRDefault="00C40247" w:rsidP="001002A5">
            <w:pPr>
              <w:spacing w:before="60" w:after="60" w:line="276" w:lineRule="auto"/>
              <w:jc w:val="center"/>
              <w:rPr>
                <w:b/>
                <w:bCs/>
                <w:color w:val="000000"/>
                <w:sz w:val="22"/>
                <w:lang w:val="es-ES"/>
              </w:rPr>
            </w:pPr>
            <w:r>
              <w:rPr>
                <w:b/>
                <w:bCs/>
                <w:color w:val="000000"/>
                <w:sz w:val="22"/>
                <w:lang w:val="es-ES"/>
              </w:rPr>
              <w:t>W</w:t>
            </w:r>
          </w:p>
        </w:tc>
        <w:tc>
          <w:tcPr>
            <w:tcW w:w="1292" w:type="pct"/>
            <w:tcBorders>
              <w:top w:val="single" w:sz="4" w:space="0" w:color="auto"/>
              <w:bottom w:val="single" w:sz="4" w:space="0" w:color="auto"/>
            </w:tcBorders>
            <w:vAlign w:val="center"/>
            <w:hideMark/>
          </w:tcPr>
          <w:p w14:paraId="74F73A34" w14:textId="77777777" w:rsidR="00C40247" w:rsidRPr="00CC0463" w:rsidRDefault="00C40247" w:rsidP="001002A5">
            <w:pPr>
              <w:spacing w:before="60" w:after="60" w:line="276" w:lineRule="auto"/>
              <w:jc w:val="center"/>
              <w:rPr>
                <w:b/>
                <w:bCs/>
                <w:color w:val="000000"/>
                <w:sz w:val="22"/>
              </w:rPr>
            </w:pPr>
            <w:r>
              <w:rPr>
                <w:b/>
                <w:bCs/>
                <w:color w:val="000000"/>
                <w:sz w:val="22"/>
                <w:lang w:val="es-ES"/>
              </w:rPr>
              <w:t xml:space="preserve">p-valor </w:t>
            </w:r>
            <w:r w:rsidRPr="00CC0463">
              <w:rPr>
                <w:b/>
                <w:bCs/>
                <w:color w:val="000000"/>
                <w:sz w:val="22"/>
                <w:lang w:val="es-ES"/>
              </w:rPr>
              <w:t>unilateral</w:t>
            </w:r>
          </w:p>
        </w:tc>
      </w:tr>
      <w:tr w:rsidR="00C40247" w:rsidRPr="00545EAC" w14:paraId="539CDF94" w14:textId="77777777" w:rsidTr="002551D5">
        <w:trPr>
          <w:cantSplit/>
          <w:trHeight w:val="412"/>
          <w:jc w:val="center"/>
        </w:trPr>
        <w:tc>
          <w:tcPr>
            <w:tcW w:w="1294" w:type="pct"/>
            <w:shd w:val="clear" w:color="auto" w:fill="auto"/>
            <w:vAlign w:val="center"/>
          </w:tcPr>
          <w:p w14:paraId="534BD3FA" w14:textId="350ED9AC" w:rsidR="00C40247" w:rsidRPr="00D51621" w:rsidRDefault="00EB2EA4" w:rsidP="00C40247">
            <w:pPr>
              <w:autoSpaceDE w:val="0"/>
              <w:autoSpaceDN w:val="0"/>
              <w:adjustRightInd w:val="0"/>
              <w:spacing w:before="60" w:after="60" w:line="276" w:lineRule="auto"/>
              <w:ind w:left="-2" w:right="-6"/>
              <w:jc w:val="center"/>
              <w:rPr>
                <w:bCs/>
                <w:color w:val="000000"/>
                <w:szCs w:val="18"/>
                <w:lang w:val="es-ES"/>
              </w:rPr>
            </w:pPr>
            <w:r>
              <w:rPr>
                <w:bCs/>
                <w:color w:val="000000"/>
                <w:szCs w:val="18"/>
                <w:lang w:val="es-ES"/>
              </w:rPr>
              <w:t>Pre-test</w:t>
            </w:r>
          </w:p>
        </w:tc>
        <w:tc>
          <w:tcPr>
            <w:tcW w:w="1587" w:type="pct"/>
            <w:shd w:val="clear" w:color="auto" w:fill="auto"/>
            <w:vAlign w:val="center"/>
          </w:tcPr>
          <w:p w14:paraId="1F0FF9C2" w14:textId="34A2DD28" w:rsidR="00C40247" w:rsidRPr="00A94AD9" w:rsidRDefault="00EB2EA4" w:rsidP="00C40247">
            <w:pPr>
              <w:autoSpaceDE w:val="0"/>
              <w:autoSpaceDN w:val="0"/>
              <w:adjustRightInd w:val="0"/>
              <w:spacing w:before="60" w:after="60" w:line="276" w:lineRule="auto"/>
              <w:ind w:left="-2" w:right="-6"/>
              <w:jc w:val="center"/>
              <w:rPr>
                <w:bCs/>
                <w:color w:val="000000"/>
                <w:szCs w:val="18"/>
                <w:lang w:val="en-US"/>
              </w:rPr>
            </w:pPr>
            <w:r>
              <w:rPr>
                <w:bCs/>
                <w:color w:val="000000"/>
                <w:szCs w:val="18"/>
                <w:lang w:val="en-US"/>
              </w:rPr>
              <w:t xml:space="preserve">Control </w:t>
            </w:r>
            <w:r w:rsidR="00C40247" w:rsidRPr="00A94AD9">
              <w:rPr>
                <w:bCs/>
                <w:color w:val="000000"/>
                <w:szCs w:val="18"/>
                <w:lang w:val="en-US"/>
              </w:rPr>
              <w:t xml:space="preserve">vs. </w:t>
            </w:r>
            <w:r>
              <w:rPr>
                <w:bCs/>
                <w:color w:val="000000"/>
                <w:szCs w:val="18"/>
                <w:lang w:val="en-US"/>
              </w:rPr>
              <w:t>Experimental</w:t>
            </w:r>
          </w:p>
        </w:tc>
        <w:tc>
          <w:tcPr>
            <w:tcW w:w="827" w:type="pct"/>
            <w:vAlign w:val="center"/>
          </w:tcPr>
          <w:p w14:paraId="42ED5C72" w14:textId="2377170D" w:rsidR="00C40247" w:rsidRDefault="00C63BBD" w:rsidP="00C40247">
            <w:pPr>
              <w:autoSpaceDE w:val="0"/>
              <w:autoSpaceDN w:val="0"/>
              <w:adjustRightInd w:val="0"/>
              <w:spacing w:before="60" w:after="60" w:line="276" w:lineRule="auto"/>
              <w:ind w:left="60" w:right="60"/>
              <w:jc w:val="center"/>
              <w:rPr>
                <w:bCs/>
                <w:color w:val="000000"/>
                <w:szCs w:val="18"/>
                <w:lang w:val="es-ES"/>
              </w:rPr>
            </w:pPr>
            <w:r>
              <w:rPr>
                <w:bCs/>
                <w:color w:val="000000"/>
                <w:szCs w:val="18"/>
                <w:lang w:val="es-ES"/>
              </w:rPr>
              <w:t>53.5</w:t>
            </w:r>
          </w:p>
        </w:tc>
        <w:tc>
          <w:tcPr>
            <w:tcW w:w="1292" w:type="pct"/>
            <w:shd w:val="clear" w:color="auto" w:fill="auto"/>
            <w:vAlign w:val="center"/>
          </w:tcPr>
          <w:p w14:paraId="27005A81" w14:textId="2F22562C" w:rsidR="00C40247" w:rsidRDefault="00EB2EA4" w:rsidP="00C40247">
            <w:pPr>
              <w:autoSpaceDE w:val="0"/>
              <w:autoSpaceDN w:val="0"/>
              <w:adjustRightInd w:val="0"/>
              <w:spacing w:before="60" w:after="60" w:line="276" w:lineRule="auto"/>
              <w:ind w:left="-2" w:right="-6"/>
              <w:jc w:val="center"/>
              <w:rPr>
                <w:bCs/>
                <w:color w:val="000000"/>
                <w:szCs w:val="18"/>
                <w:lang w:val="es-ES"/>
              </w:rPr>
            </w:pPr>
            <w:r w:rsidRPr="00EB2EA4">
              <w:rPr>
                <w:bCs/>
                <w:color w:val="000000"/>
                <w:szCs w:val="18"/>
                <w:lang w:val="es-ES"/>
              </w:rPr>
              <w:t>0.</w:t>
            </w:r>
            <w:r w:rsidR="00C63BBD">
              <w:rPr>
                <w:bCs/>
                <w:color w:val="000000"/>
                <w:szCs w:val="18"/>
                <w:lang w:val="es-ES"/>
              </w:rPr>
              <w:t>8205</w:t>
            </w:r>
          </w:p>
        </w:tc>
      </w:tr>
    </w:tbl>
    <w:p w14:paraId="443A0D01" w14:textId="58815CF3" w:rsidR="00C40247" w:rsidRDefault="00C40247" w:rsidP="00090EA1">
      <w:pPr>
        <w:spacing w:before="120" w:after="0" w:line="360" w:lineRule="auto"/>
        <w:rPr>
          <w:bCs/>
          <w:sz w:val="20"/>
          <w:szCs w:val="18"/>
        </w:rPr>
      </w:pPr>
      <w:r w:rsidRPr="007E7C6E">
        <w:rPr>
          <w:b/>
          <w:sz w:val="20"/>
          <w:szCs w:val="18"/>
        </w:rPr>
        <w:t xml:space="preserve">Códigos </w:t>
      </w:r>
      <w:r>
        <w:rPr>
          <w:b/>
          <w:sz w:val="20"/>
          <w:szCs w:val="18"/>
        </w:rPr>
        <w:t>de significancia</w:t>
      </w:r>
      <w:r w:rsidRPr="007E7C6E">
        <w:rPr>
          <w:b/>
          <w:sz w:val="20"/>
          <w:szCs w:val="18"/>
        </w:rPr>
        <w:t>:</w:t>
      </w:r>
      <w:r w:rsidRPr="007E7C6E">
        <w:rPr>
          <w:bCs/>
          <w:sz w:val="20"/>
          <w:szCs w:val="18"/>
        </w:rPr>
        <w:t xml:space="preserve"> p-</w:t>
      </w:r>
      <w:r>
        <w:rPr>
          <w:bCs/>
          <w:sz w:val="20"/>
          <w:szCs w:val="18"/>
        </w:rPr>
        <w:t>valor</w:t>
      </w:r>
      <w:r w:rsidRPr="007E7C6E">
        <w:rPr>
          <w:bCs/>
          <w:sz w:val="20"/>
          <w:szCs w:val="18"/>
        </w:rPr>
        <w:t xml:space="preserve"> 0 ‘***’ 0.001 ‘**’ 0.01 ‘*’ 0.05 ‘.’ </w:t>
      </w:r>
      <w:r w:rsidRPr="00D01C33">
        <w:rPr>
          <w:bCs/>
          <w:sz w:val="20"/>
          <w:szCs w:val="18"/>
        </w:rPr>
        <w:t>0.1 ‘ ’ 1</w:t>
      </w:r>
      <w:r w:rsidRPr="004A4392">
        <w:rPr>
          <w:bCs/>
          <w:sz w:val="20"/>
          <w:szCs w:val="18"/>
        </w:rPr>
        <w:t>.</w:t>
      </w:r>
    </w:p>
    <w:p w14:paraId="75D7B12A" w14:textId="6EB47EC2" w:rsidR="00090EA1" w:rsidRDefault="00090EA1" w:rsidP="00C40247">
      <w:pPr>
        <w:spacing w:before="120" w:line="276" w:lineRule="auto"/>
        <w:rPr>
          <w:bCs/>
          <w:sz w:val="20"/>
          <w:szCs w:val="18"/>
        </w:rPr>
      </w:pPr>
      <w:r w:rsidRPr="003D2B5D">
        <w:rPr>
          <w:i/>
          <w:iCs/>
        </w:rPr>
        <w:t>Nota:</w:t>
      </w:r>
      <w:r w:rsidRPr="00882472">
        <w:rPr>
          <w:i/>
          <w:iCs/>
        </w:rPr>
        <w:t xml:space="preserve"> </w:t>
      </w:r>
      <w:r w:rsidRPr="003D2B5D">
        <w:t>Autoría propia</w:t>
      </w:r>
      <w:r>
        <w:t>.</w:t>
      </w:r>
    </w:p>
    <w:p w14:paraId="22860D8E" w14:textId="63DA9E33" w:rsidR="00814DA1" w:rsidRPr="00814DA1" w:rsidRDefault="00814DA1" w:rsidP="00814DA1">
      <w:pPr>
        <w:spacing w:before="0"/>
        <w:ind w:firstLine="709"/>
      </w:pPr>
      <w:r w:rsidRPr="00814DA1">
        <w:t xml:space="preserve">Según los resultados mostrados en la Tabla 13, </w:t>
      </w:r>
      <w:r>
        <w:t xml:space="preserve">no existe evidencia suficiente para rechazar la hipótesis nula, por lo tanto “la </w:t>
      </w:r>
      <w:r w:rsidRPr="007A2C9D">
        <w:t>fuerza explosiva</w:t>
      </w:r>
      <w:r>
        <w:t xml:space="preserve"> del tren inferior</w:t>
      </w:r>
      <w:r w:rsidRPr="007A2C9D">
        <w:t xml:space="preserve"> de los deportistas</w:t>
      </w:r>
      <w:r>
        <w:t xml:space="preserve"> del grupo control al inicio del entrenamiento no presentan diferencias significativas a las del grupo experimental”</w:t>
      </w:r>
      <w:r w:rsidRPr="007A2C9D">
        <w:t>.</w:t>
      </w:r>
      <w:r>
        <w:t xml:space="preserve"> Esto representa que ambos grupos de boxeadores tenían igualdad de condiciones previo al inicio de la aplicación del programa de entrenamiento, con lo cual se satisface la necesidad de evitar sesgo en los resultados posteriores.</w:t>
      </w:r>
    </w:p>
    <w:p w14:paraId="53AE5F90" w14:textId="6072E7A7" w:rsidR="00814DA1" w:rsidRDefault="00814DA1" w:rsidP="00814DA1">
      <w:pPr>
        <w:pStyle w:val="Ttulo3"/>
        <w:rPr>
          <w:lang w:val="es-ES"/>
        </w:rPr>
      </w:pPr>
      <w:bookmarkStart w:id="359" w:name="_Toc102487174"/>
      <w:r w:rsidRPr="00745CB7">
        <w:rPr>
          <w:lang w:val="es-ES"/>
        </w:rPr>
        <w:t xml:space="preserve">Prueba </w:t>
      </w:r>
      <w:r>
        <w:rPr>
          <w:lang w:val="es-ES"/>
        </w:rPr>
        <w:t xml:space="preserve">inicial y final </w:t>
      </w:r>
      <w:r w:rsidRPr="00745CB7">
        <w:rPr>
          <w:lang w:val="es-ES"/>
        </w:rPr>
        <w:t>SJ del Test de Bosco</w:t>
      </w:r>
      <w:r w:rsidR="006D7437">
        <w:rPr>
          <w:lang w:val="es-ES"/>
        </w:rPr>
        <w:t>.</w:t>
      </w:r>
      <w:bookmarkEnd w:id="359"/>
    </w:p>
    <w:p w14:paraId="2E8C394B" w14:textId="6E77251B" w:rsidR="00814DA1" w:rsidRPr="00814DA1" w:rsidRDefault="006724A4" w:rsidP="00814DA1">
      <w:pPr>
        <w:spacing w:before="0"/>
        <w:ind w:firstLine="709"/>
      </w:pPr>
      <w:r>
        <w:t>Se aplicó la prueba post-test a los dos grupos de boxeadores</w:t>
      </w:r>
      <w:r w:rsidRPr="00814DA1">
        <w:t xml:space="preserve"> </w:t>
      </w:r>
      <w:r>
        <w:t>p</w:t>
      </w:r>
      <w:r w:rsidR="00814DA1" w:rsidRPr="00814DA1">
        <w:t xml:space="preserve">osterior a la aplicación del </w:t>
      </w:r>
      <w:r w:rsidR="00814DA1">
        <w:t xml:space="preserve">programa de entrenamiento basado en ejercicios pliométricos </w:t>
      </w:r>
      <w:r>
        <w:t>durante ocho semanas, cuyos resultados obtenidos se resumen en la siguiente tabla y figura:</w:t>
      </w:r>
      <w:r w:rsidR="00814DA1">
        <w:t xml:space="preserve"> </w:t>
      </w:r>
    </w:p>
    <w:p w14:paraId="5CBC83F2" w14:textId="1BE20C43" w:rsidR="00C501BB" w:rsidRDefault="00C501BB" w:rsidP="00C501BB">
      <w:pPr>
        <w:pStyle w:val="Descripcin"/>
        <w:keepNext/>
        <w:jc w:val="both"/>
      </w:pPr>
      <w:bookmarkStart w:id="360" w:name="_Toc81304704"/>
      <w:bookmarkStart w:id="361" w:name="_Toc82026962"/>
      <w:r w:rsidRPr="00F2229D">
        <w:rPr>
          <w:b/>
        </w:rPr>
        <w:t xml:space="preserve">Tabla </w:t>
      </w:r>
      <w:r>
        <w:rPr>
          <w:b/>
        </w:rPr>
        <w:fldChar w:fldCharType="begin"/>
      </w:r>
      <w:r>
        <w:rPr>
          <w:b/>
        </w:rPr>
        <w:instrText xml:space="preserve"> SEQ Tabla \* ARABIC </w:instrText>
      </w:r>
      <w:r>
        <w:rPr>
          <w:b/>
        </w:rPr>
        <w:fldChar w:fldCharType="separate"/>
      </w:r>
      <w:r w:rsidR="00B63E86">
        <w:rPr>
          <w:b/>
          <w:noProof/>
        </w:rPr>
        <w:t>14</w:t>
      </w:r>
      <w:r>
        <w:rPr>
          <w:b/>
        </w:rPr>
        <w:fldChar w:fldCharType="end"/>
      </w:r>
      <w:r>
        <w:rPr>
          <w:b/>
        </w:rPr>
        <w:t>.</w:t>
      </w:r>
      <w:bookmarkEnd w:id="360"/>
      <w:bookmarkEnd w:id="361"/>
    </w:p>
    <w:p w14:paraId="471EB7C0" w14:textId="77777777" w:rsidR="00C501BB" w:rsidRPr="00EF0B80" w:rsidRDefault="00C501BB" w:rsidP="00C501BB">
      <w:pPr>
        <w:pStyle w:val="Descripcin"/>
        <w:keepNext/>
        <w:jc w:val="both"/>
        <w:rPr>
          <w:i/>
        </w:rPr>
      </w:pPr>
      <w:bookmarkStart w:id="362" w:name="_Hlk82037121"/>
      <w:r w:rsidRPr="00EF0B80">
        <w:rPr>
          <w:i/>
        </w:rPr>
        <w:t>Resultados de la prueba de altura en cm</w:t>
      </w:r>
      <w:bookmarkEnd w:id="362"/>
      <w:r w:rsidRPr="00EF0B80">
        <w:rPr>
          <w:i/>
        </w:rPr>
        <w:t>.</w:t>
      </w:r>
    </w:p>
    <w:tbl>
      <w:tblPr>
        <w:tblW w:w="5000" w:type="pct"/>
        <w:tblLayout w:type="fixed"/>
        <w:tblCellMar>
          <w:left w:w="0" w:type="dxa"/>
          <w:right w:w="0" w:type="dxa"/>
        </w:tblCellMar>
        <w:tblLook w:val="04A0" w:firstRow="1" w:lastRow="0" w:firstColumn="1" w:lastColumn="0" w:noHBand="0" w:noVBand="1"/>
      </w:tblPr>
      <w:tblGrid>
        <w:gridCol w:w="1505"/>
        <w:gridCol w:w="1190"/>
        <w:gridCol w:w="993"/>
        <w:gridCol w:w="848"/>
        <w:gridCol w:w="1134"/>
        <w:gridCol w:w="991"/>
        <w:gridCol w:w="991"/>
        <w:gridCol w:w="1374"/>
      </w:tblGrid>
      <w:tr w:rsidR="002B3F4B" w:rsidRPr="001E51D8" w14:paraId="41FD137B" w14:textId="77777777" w:rsidTr="002B3F4B">
        <w:trPr>
          <w:trHeight w:val="315"/>
        </w:trPr>
        <w:tc>
          <w:tcPr>
            <w:tcW w:w="5000" w:type="pct"/>
            <w:gridSpan w:val="8"/>
            <w:tcBorders>
              <w:top w:val="single" w:sz="4" w:space="0" w:color="auto"/>
              <w:bottom w:val="single" w:sz="4" w:space="0" w:color="auto"/>
            </w:tcBorders>
          </w:tcPr>
          <w:p w14:paraId="34628109" w14:textId="2740C63E" w:rsidR="002B3F4B" w:rsidRPr="001E51D8" w:rsidRDefault="002B3F4B" w:rsidP="00820400">
            <w:pPr>
              <w:spacing w:before="60" w:after="60" w:line="240" w:lineRule="auto"/>
              <w:jc w:val="center"/>
              <w:rPr>
                <w:rFonts w:eastAsia="Times New Roman" w:cs="Times New Roman"/>
                <w:b/>
                <w:bCs/>
                <w:color w:val="000000"/>
                <w:szCs w:val="24"/>
                <w:lang w:eastAsia="es-EC"/>
              </w:rPr>
            </w:pPr>
            <w:r w:rsidRPr="001E51D8">
              <w:rPr>
                <w:rFonts w:eastAsia="Times New Roman" w:cs="Times New Roman"/>
                <w:b/>
                <w:bCs/>
                <w:color w:val="000000"/>
                <w:szCs w:val="24"/>
                <w:lang w:eastAsia="es-EC"/>
              </w:rPr>
              <w:t>Altura</w:t>
            </w:r>
            <w:r>
              <w:rPr>
                <w:rFonts w:eastAsia="Times New Roman" w:cs="Times New Roman"/>
                <w:b/>
                <w:bCs/>
                <w:color w:val="000000"/>
                <w:szCs w:val="24"/>
                <w:lang w:eastAsia="es-EC"/>
              </w:rPr>
              <w:t xml:space="preserve"> (cm)</w:t>
            </w:r>
          </w:p>
        </w:tc>
      </w:tr>
      <w:tr w:rsidR="002B3F4B" w:rsidRPr="001E51D8" w14:paraId="0BDD329C" w14:textId="77777777" w:rsidTr="00FE5585">
        <w:trPr>
          <w:trHeight w:val="582"/>
        </w:trPr>
        <w:tc>
          <w:tcPr>
            <w:tcW w:w="1493" w:type="pct"/>
            <w:gridSpan w:val="2"/>
            <w:tcBorders>
              <w:top w:val="single" w:sz="4" w:space="0" w:color="auto"/>
              <w:bottom w:val="single" w:sz="4" w:space="0" w:color="auto"/>
            </w:tcBorders>
            <w:shd w:val="clear" w:color="auto" w:fill="auto"/>
            <w:noWrap/>
            <w:vAlign w:val="center"/>
            <w:hideMark/>
          </w:tcPr>
          <w:p w14:paraId="24E13987" w14:textId="77777777" w:rsidR="005B7FCD" w:rsidRPr="001E51D8" w:rsidRDefault="005B7FCD" w:rsidP="002B3F4B">
            <w:pPr>
              <w:spacing w:before="60" w:after="60" w:line="240" w:lineRule="auto"/>
              <w:jc w:val="center"/>
              <w:rPr>
                <w:rFonts w:eastAsia="Times New Roman" w:cs="Times New Roman"/>
                <w:b/>
                <w:bCs/>
                <w:color w:val="000000"/>
                <w:szCs w:val="24"/>
                <w:lang w:eastAsia="es-EC"/>
              </w:rPr>
            </w:pPr>
            <w:r w:rsidRPr="001E51D8">
              <w:rPr>
                <w:rFonts w:eastAsia="Times New Roman" w:cs="Times New Roman"/>
                <w:b/>
                <w:bCs/>
                <w:color w:val="000000"/>
                <w:szCs w:val="24"/>
                <w:lang w:eastAsia="es-EC"/>
              </w:rPr>
              <w:t>Grupo</w:t>
            </w:r>
          </w:p>
        </w:tc>
        <w:tc>
          <w:tcPr>
            <w:tcW w:w="550" w:type="pct"/>
            <w:tcBorders>
              <w:top w:val="single" w:sz="4" w:space="0" w:color="auto"/>
              <w:bottom w:val="single" w:sz="4" w:space="0" w:color="auto"/>
            </w:tcBorders>
            <w:shd w:val="clear" w:color="auto" w:fill="auto"/>
            <w:noWrap/>
            <w:vAlign w:val="center"/>
            <w:hideMark/>
          </w:tcPr>
          <w:p w14:paraId="6F68B81F" w14:textId="77777777" w:rsidR="005B7FCD" w:rsidRPr="001E51D8" w:rsidRDefault="005B7FCD" w:rsidP="002B3F4B">
            <w:pPr>
              <w:spacing w:before="60" w:after="60" w:line="240" w:lineRule="auto"/>
              <w:jc w:val="center"/>
              <w:rPr>
                <w:rFonts w:eastAsia="Times New Roman" w:cs="Times New Roman"/>
                <w:b/>
                <w:bCs/>
                <w:color w:val="000000"/>
                <w:szCs w:val="24"/>
                <w:lang w:eastAsia="es-EC"/>
              </w:rPr>
            </w:pPr>
            <w:r w:rsidRPr="001E51D8">
              <w:rPr>
                <w:rFonts w:eastAsia="Times New Roman" w:cs="Times New Roman"/>
                <w:b/>
                <w:bCs/>
                <w:color w:val="000000"/>
                <w:szCs w:val="24"/>
                <w:lang w:eastAsia="es-EC"/>
              </w:rPr>
              <w:t>Mínimo</w:t>
            </w:r>
          </w:p>
        </w:tc>
        <w:tc>
          <w:tcPr>
            <w:tcW w:w="470" w:type="pct"/>
            <w:tcBorders>
              <w:top w:val="single" w:sz="4" w:space="0" w:color="auto"/>
              <w:bottom w:val="single" w:sz="4" w:space="0" w:color="auto"/>
            </w:tcBorders>
            <w:shd w:val="clear" w:color="auto" w:fill="auto"/>
            <w:noWrap/>
            <w:vAlign w:val="center"/>
            <w:hideMark/>
          </w:tcPr>
          <w:p w14:paraId="1F6C736D" w14:textId="77777777" w:rsidR="005B7FCD" w:rsidRPr="001E51D8" w:rsidRDefault="005B7FCD" w:rsidP="002B3F4B">
            <w:pPr>
              <w:spacing w:before="60" w:after="60" w:line="240" w:lineRule="auto"/>
              <w:jc w:val="center"/>
              <w:rPr>
                <w:rFonts w:eastAsia="Times New Roman" w:cs="Times New Roman"/>
                <w:b/>
                <w:bCs/>
                <w:color w:val="000000"/>
                <w:szCs w:val="24"/>
                <w:lang w:eastAsia="es-EC"/>
              </w:rPr>
            </w:pPr>
            <w:r w:rsidRPr="001E51D8">
              <w:rPr>
                <w:rFonts w:eastAsia="Times New Roman" w:cs="Times New Roman"/>
                <w:b/>
                <w:bCs/>
                <w:color w:val="000000"/>
                <w:szCs w:val="24"/>
                <w:lang w:eastAsia="es-EC"/>
              </w:rPr>
              <w:t>Media</w:t>
            </w:r>
          </w:p>
        </w:tc>
        <w:tc>
          <w:tcPr>
            <w:tcW w:w="628" w:type="pct"/>
            <w:tcBorders>
              <w:top w:val="single" w:sz="4" w:space="0" w:color="auto"/>
              <w:bottom w:val="single" w:sz="4" w:space="0" w:color="auto"/>
            </w:tcBorders>
            <w:vAlign w:val="center"/>
          </w:tcPr>
          <w:p w14:paraId="1E94E14F" w14:textId="77777777" w:rsidR="005B7FCD" w:rsidRPr="001E51D8" w:rsidRDefault="005B7FCD" w:rsidP="002B3F4B">
            <w:pPr>
              <w:spacing w:before="0" w:after="0" w:line="240" w:lineRule="auto"/>
              <w:jc w:val="center"/>
              <w:rPr>
                <w:rFonts w:eastAsia="Times New Roman" w:cs="Times New Roman"/>
                <w:b/>
                <w:bCs/>
                <w:color w:val="000000"/>
                <w:szCs w:val="24"/>
                <w:lang w:eastAsia="es-EC"/>
              </w:rPr>
            </w:pPr>
            <w:r w:rsidRPr="001E51D8">
              <w:rPr>
                <w:rFonts w:eastAsia="Times New Roman" w:cs="Times New Roman"/>
                <w:b/>
                <w:bCs/>
                <w:color w:val="000000"/>
                <w:szCs w:val="24"/>
                <w:lang w:eastAsia="es-EC"/>
              </w:rPr>
              <w:t>Des</w:t>
            </w:r>
            <w:r>
              <w:rPr>
                <w:rFonts w:eastAsia="Times New Roman" w:cs="Times New Roman"/>
                <w:b/>
                <w:bCs/>
                <w:color w:val="000000"/>
                <w:szCs w:val="24"/>
                <w:lang w:eastAsia="es-EC"/>
              </w:rPr>
              <w:t xml:space="preserve">viación </w:t>
            </w:r>
            <w:r w:rsidRPr="001E51D8">
              <w:rPr>
                <w:rFonts w:eastAsia="Times New Roman" w:cs="Times New Roman"/>
                <w:b/>
                <w:bCs/>
                <w:color w:val="000000"/>
                <w:szCs w:val="24"/>
                <w:lang w:eastAsia="es-EC"/>
              </w:rPr>
              <w:t>Est</w:t>
            </w:r>
            <w:r>
              <w:rPr>
                <w:rFonts w:eastAsia="Times New Roman" w:cs="Times New Roman"/>
                <w:b/>
                <w:bCs/>
                <w:color w:val="000000"/>
                <w:szCs w:val="24"/>
                <w:lang w:eastAsia="es-EC"/>
              </w:rPr>
              <w:t>ándar</w:t>
            </w:r>
          </w:p>
        </w:tc>
        <w:tc>
          <w:tcPr>
            <w:tcW w:w="549" w:type="pct"/>
            <w:tcBorders>
              <w:top w:val="single" w:sz="4" w:space="0" w:color="auto"/>
              <w:bottom w:val="single" w:sz="4" w:space="0" w:color="auto"/>
            </w:tcBorders>
            <w:shd w:val="clear" w:color="auto" w:fill="auto"/>
            <w:noWrap/>
            <w:vAlign w:val="center"/>
            <w:hideMark/>
          </w:tcPr>
          <w:p w14:paraId="37F38156" w14:textId="41A1098B" w:rsidR="005B7FCD" w:rsidRPr="001E51D8" w:rsidRDefault="005B7FCD" w:rsidP="002B3F4B">
            <w:pPr>
              <w:spacing w:before="60" w:after="60" w:line="240" w:lineRule="auto"/>
              <w:jc w:val="center"/>
              <w:rPr>
                <w:rFonts w:eastAsia="Times New Roman" w:cs="Times New Roman"/>
                <w:b/>
                <w:bCs/>
                <w:color w:val="000000"/>
                <w:szCs w:val="24"/>
                <w:lang w:eastAsia="es-EC"/>
              </w:rPr>
            </w:pPr>
            <w:r>
              <w:rPr>
                <w:rFonts w:eastAsia="Times New Roman" w:cs="Times New Roman"/>
                <w:b/>
                <w:bCs/>
                <w:color w:val="000000"/>
                <w:szCs w:val="24"/>
                <w:lang w:eastAsia="es-EC"/>
              </w:rPr>
              <w:t>Mediana</w:t>
            </w:r>
          </w:p>
        </w:tc>
        <w:tc>
          <w:tcPr>
            <w:tcW w:w="549" w:type="pct"/>
            <w:tcBorders>
              <w:top w:val="single" w:sz="4" w:space="0" w:color="auto"/>
              <w:bottom w:val="single" w:sz="4" w:space="0" w:color="auto"/>
            </w:tcBorders>
            <w:vAlign w:val="center"/>
          </w:tcPr>
          <w:p w14:paraId="267A48B7" w14:textId="2F640080" w:rsidR="005B7FCD" w:rsidRPr="001E51D8" w:rsidRDefault="005B7FCD" w:rsidP="002B3F4B">
            <w:pPr>
              <w:spacing w:before="60" w:after="60" w:line="240" w:lineRule="auto"/>
              <w:jc w:val="center"/>
              <w:rPr>
                <w:rFonts w:eastAsia="Times New Roman" w:cs="Times New Roman"/>
                <w:b/>
                <w:bCs/>
                <w:color w:val="000000"/>
                <w:szCs w:val="24"/>
                <w:lang w:eastAsia="es-EC"/>
              </w:rPr>
            </w:pPr>
            <w:r w:rsidRPr="001E51D8">
              <w:rPr>
                <w:rFonts w:eastAsia="Times New Roman" w:cs="Times New Roman"/>
                <w:b/>
                <w:bCs/>
                <w:color w:val="000000"/>
                <w:szCs w:val="24"/>
                <w:lang w:eastAsia="es-EC"/>
              </w:rPr>
              <w:t>Máximo</w:t>
            </w:r>
          </w:p>
        </w:tc>
        <w:tc>
          <w:tcPr>
            <w:tcW w:w="761" w:type="pct"/>
            <w:tcBorders>
              <w:top w:val="single" w:sz="4" w:space="0" w:color="auto"/>
              <w:bottom w:val="single" w:sz="4" w:space="0" w:color="auto"/>
            </w:tcBorders>
            <w:shd w:val="clear" w:color="auto" w:fill="auto"/>
            <w:noWrap/>
            <w:vAlign w:val="center"/>
            <w:hideMark/>
          </w:tcPr>
          <w:p w14:paraId="23A2F751" w14:textId="77777777" w:rsidR="005B7FCD" w:rsidRDefault="005B7FCD" w:rsidP="002B3F4B">
            <w:pPr>
              <w:spacing w:before="60" w:after="60" w:line="240" w:lineRule="auto"/>
              <w:jc w:val="center"/>
              <w:rPr>
                <w:rFonts w:eastAsia="Times New Roman" w:cs="Times New Roman"/>
                <w:b/>
                <w:bCs/>
                <w:color w:val="000000"/>
                <w:szCs w:val="24"/>
                <w:lang w:eastAsia="es-EC"/>
              </w:rPr>
            </w:pPr>
            <w:r>
              <w:rPr>
                <w:rFonts w:eastAsia="Times New Roman" w:cs="Times New Roman"/>
                <w:b/>
                <w:bCs/>
                <w:color w:val="000000"/>
                <w:szCs w:val="24"/>
                <w:lang w:eastAsia="es-EC"/>
              </w:rPr>
              <w:t>Mejora de la</w:t>
            </w:r>
          </w:p>
          <w:p w14:paraId="66BA15A4" w14:textId="5557C810" w:rsidR="005B7FCD" w:rsidRPr="001E51D8" w:rsidRDefault="005B7FCD" w:rsidP="002B3F4B">
            <w:pPr>
              <w:spacing w:before="60" w:after="60" w:line="240" w:lineRule="auto"/>
              <w:jc w:val="center"/>
              <w:rPr>
                <w:rFonts w:eastAsia="Times New Roman" w:cs="Times New Roman"/>
                <w:b/>
                <w:bCs/>
                <w:color w:val="000000"/>
                <w:szCs w:val="24"/>
                <w:lang w:eastAsia="es-EC"/>
              </w:rPr>
            </w:pPr>
            <w:r>
              <w:rPr>
                <w:rFonts w:eastAsia="Times New Roman" w:cs="Times New Roman"/>
                <w:b/>
                <w:bCs/>
                <w:color w:val="000000"/>
                <w:szCs w:val="24"/>
                <w:lang w:eastAsia="es-EC"/>
              </w:rPr>
              <w:t xml:space="preserve"> media (%)</w:t>
            </w:r>
          </w:p>
        </w:tc>
      </w:tr>
      <w:tr w:rsidR="002B3F4B" w:rsidRPr="001E51D8" w14:paraId="57B3AE11" w14:textId="77777777" w:rsidTr="002B3F4B">
        <w:trPr>
          <w:trHeight w:val="315"/>
        </w:trPr>
        <w:tc>
          <w:tcPr>
            <w:tcW w:w="834" w:type="pct"/>
            <w:vMerge w:val="restart"/>
            <w:tcBorders>
              <w:top w:val="single" w:sz="4" w:space="0" w:color="auto"/>
            </w:tcBorders>
            <w:shd w:val="clear" w:color="auto" w:fill="auto"/>
            <w:vAlign w:val="center"/>
            <w:hideMark/>
          </w:tcPr>
          <w:p w14:paraId="3FEB5214" w14:textId="77777777" w:rsidR="005B7FCD" w:rsidRPr="001E51D8" w:rsidRDefault="005B7FCD" w:rsidP="005508E4">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Grupo Control</w:t>
            </w:r>
          </w:p>
        </w:tc>
        <w:tc>
          <w:tcPr>
            <w:tcW w:w="659" w:type="pct"/>
            <w:tcBorders>
              <w:top w:val="single" w:sz="4" w:space="0" w:color="auto"/>
            </w:tcBorders>
            <w:shd w:val="clear" w:color="auto" w:fill="auto"/>
            <w:noWrap/>
            <w:vAlign w:val="center"/>
            <w:hideMark/>
          </w:tcPr>
          <w:p w14:paraId="41B8A713" w14:textId="77777777" w:rsidR="005B7FCD" w:rsidRPr="001E51D8" w:rsidRDefault="005B7FCD" w:rsidP="005508E4">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Pre-Test</w:t>
            </w:r>
          </w:p>
        </w:tc>
        <w:tc>
          <w:tcPr>
            <w:tcW w:w="550" w:type="pct"/>
            <w:tcBorders>
              <w:top w:val="single" w:sz="4" w:space="0" w:color="auto"/>
            </w:tcBorders>
            <w:shd w:val="clear" w:color="auto" w:fill="auto"/>
            <w:noWrap/>
            <w:vAlign w:val="center"/>
            <w:hideMark/>
          </w:tcPr>
          <w:p w14:paraId="63EE6DA0" w14:textId="77777777" w:rsidR="005B7FCD" w:rsidRPr="001E51D8" w:rsidRDefault="005B7FCD" w:rsidP="005508E4">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18.50</w:t>
            </w:r>
          </w:p>
        </w:tc>
        <w:tc>
          <w:tcPr>
            <w:tcW w:w="470" w:type="pct"/>
            <w:tcBorders>
              <w:top w:val="single" w:sz="4" w:space="0" w:color="auto"/>
            </w:tcBorders>
            <w:shd w:val="clear" w:color="auto" w:fill="auto"/>
            <w:noWrap/>
            <w:vAlign w:val="center"/>
            <w:hideMark/>
          </w:tcPr>
          <w:p w14:paraId="4CF07847" w14:textId="77777777" w:rsidR="005B7FCD" w:rsidRPr="001E51D8" w:rsidRDefault="005B7FCD" w:rsidP="005508E4">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25.73</w:t>
            </w:r>
          </w:p>
        </w:tc>
        <w:tc>
          <w:tcPr>
            <w:tcW w:w="628" w:type="pct"/>
            <w:tcBorders>
              <w:top w:val="single" w:sz="4" w:space="0" w:color="auto"/>
            </w:tcBorders>
            <w:vAlign w:val="center"/>
          </w:tcPr>
          <w:p w14:paraId="40431DE0" w14:textId="77777777" w:rsidR="005B7FCD" w:rsidRPr="001E51D8" w:rsidRDefault="005B7FCD" w:rsidP="005508E4">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6.65</w:t>
            </w:r>
          </w:p>
        </w:tc>
        <w:tc>
          <w:tcPr>
            <w:tcW w:w="549" w:type="pct"/>
            <w:tcBorders>
              <w:top w:val="single" w:sz="4" w:space="0" w:color="auto"/>
            </w:tcBorders>
            <w:shd w:val="clear" w:color="auto" w:fill="auto"/>
            <w:noWrap/>
            <w:vAlign w:val="center"/>
          </w:tcPr>
          <w:p w14:paraId="390767C0" w14:textId="017CD03E" w:rsidR="005B7FCD" w:rsidRPr="001E51D8" w:rsidRDefault="005B7FCD" w:rsidP="005508E4">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23.35</w:t>
            </w:r>
          </w:p>
        </w:tc>
        <w:tc>
          <w:tcPr>
            <w:tcW w:w="549" w:type="pct"/>
            <w:tcBorders>
              <w:top w:val="single" w:sz="4" w:space="0" w:color="auto"/>
            </w:tcBorders>
            <w:vAlign w:val="center"/>
          </w:tcPr>
          <w:p w14:paraId="2726BE86" w14:textId="678505F0" w:rsidR="005B7FCD" w:rsidRPr="001E51D8" w:rsidRDefault="005B7FCD" w:rsidP="005508E4">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39.60</w:t>
            </w:r>
          </w:p>
        </w:tc>
        <w:tc>
          <w:tcPr>
            <w:tcW w:w="761" w:type="pct"/>
            <w:vMerge w:val="restart"/>
            <w:tcBorders>
              <w:top w:val="single" w:sz="4" w:space="0" w:color="auto"/>
            </w:tcBorders>
            <w:shd w:val="clear" w:color="auto" w:fill="auto"/>
            <w:noWrap/>
            <w:vAlign w:val="center"/>
          </w:tcPr>
          <w:p w14:paraId="0198A30C" w14:textId="4E73E58A" w:rsidR="005B7FCD" w:rsidRPr="001E51D8" w:rsidRDefault="00070BB9" w:rsidP="005508E4">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3.57</w:t>
            </w:r>
          </w:p>
        </w:tc>
      </w:tr>
      <w:tr w:rsidR="002B3F4B" w:rsidRPr="001E51D8" w14:paraId="1FAD224C" w14:textId="77777777" w:rsidTr="007F6518">
        <w:trPr>
          <w:trHeight w:val="315"/>
        </w:trPr>
        <w:tc>
          <w:tcPr>
            <w:tcW w:w="834" w:type="pct"/>
            <w:vMerge/>
            <w:tcBorders>
              <w:bottom w:val="single" w:sz="4" w:space="0" w:color="auto"/>
            </w:tcBorders>
            <w:shd w:val="clear" w:color="auto" w:fill="auto"/>
            <w:vAlign w:val="center"/>
            <w:hideMark/>
          </w:tcPr>
          <w:p w14:paraId="2329B08C" w14:textId="77777777" w:rsidR="005B7FCD" w:rsidRPr="001E51D8" w:rsidRDefault="005B7FCD" w:rsidP="005508E4">
            <w:pPr>
              <w:spacing w:before="60" w:after="60" w:line="240" w:lineRule="auto"/>
              <w:jc w:val="left"/>
              <w:rPr>
                <w:rFonts w:eastAsia="Times New Roman" w:cs="Times New Roman"/>
                <w:color w:val="000000"/>
                <w:szCs w:val="24"/>
                <w:lang w:eastAsia="es-EC"/>
              </w:rPr>
            </w:pPr>
          </w:p>
        </w:tc>
        <w:tc>
          <w:tcPr>
            <w:tcW w:w="659" w:type="pct"/>
            <w:tcBorders>
              <w:top w:val="nil"/>
              <w:bottom w:val="single" w:sz="4" w:space="0" w:color="auto"/>
            </w:tcBorders>
            <w:shd w:val="clear" w:color="auto" w:fill="auto"/>
            <w:noWrap/>
            <w:vAlign w:val="center"/>
            <w:hideMark/>
          </w:tcPr>
          <w:p w14:paraId="1166BF28" w14:textId="77777777" w:rsidR="005B7FCD" w:rsidRPr="001E51D8" w:rsidRDefault="005B7FCD" w:rsidP="005508E4">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Post-Test</w:t>
            </w:r>
          </w:p>
        </w:tc>
        <w:tc>
          <w:tcPr>
            <w:tcW w:w="550" w:type="pct"/>
            <w:tcBorders>
              <w:top w:val="nil"/>
              <w:bottom w:val="single" w:sz="4" w:space="0" w:color="auto"/>
            </w:tcBorders>
            <w:shd w:val="clear" w:color="auto" w:fill="auto"/>
            <w:noWrap/>
            <w:vAlign w:val="center"/>
          </w:tcPr>
          <w:p w14:paraId="2DC02245" w14:textId="3AE10E7B" w:rsidR="005B7FCD" w:rsidRPr="00725547" w:rsidRDefault="00725547" w:rsidP="005508E4">
            <w:pPr>
              <w:spacing w:before="60" w:after="60" w:line="240" w:lineRule="auto"/>
              <w:jc w:val="center"/>
              <w:rPr>
                <w:rFonts w:eastAsia="Times New Roman" w:cs="Times New Roman"/>
                <w:color w:val="000000"/>
                <w:szCs w:val="24"/>
                <w:lang w:val="en-US" w:eastAsia="es-EC"/>
              </w:rPr>
            </w:pPr>
            <w:r>
              <w:rPr>
                <w:rFonts w:eastAsia="Times New Roman" w:cs="Times New Roman"/>
                <w:color w:val="000000"/>
                <w:szCs w:val="24"/>
                <w:lang w:eastAsia="es-EC"/>
              </w:rPr>
              <w:t>20.20</w:t>
            </w:r>
          </w:p>
        </w:tc>
        <w:tc>
          <w:tcPr>
            <w:tcW w:w="470" w:type="pct"/>
            <w:tcBorders>
              <w:top w:val="nil"/>
              <w:bottom w:val="single" w:sz="4" w:space="0" w:color="auto"/>
            </w:tcBorders>
            <w:shd w:val="clear" w:color="auto" w:fill="auto"/>
            <w:noWrap/>
            <w:vAlign w:val="center"/>
          </w:tcPr>
          <w:p w14:paraId="3EEF8882" w14:textId="503D5CEB" w:rsidR="005B7FCD" w:rsidRPr="001E51D8" w:rsidRDefault="00725547" w:rsidP="005508E4">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26.65</w:t>
            </w:r>
          </w:p>
        </w:tc>
        <w:tc>
          <w:tcPr>
            <w:tcW w:w="628" w:type="pct"/>
            <w:tcBorders>
              <w:top w:val="nil"/>
              <w:bottom w:val="single" w:sz="4" w:space="0" w:color="auto"/>
            </w:tcBorders>
            <w:vAlign w:val="center"/>
          </w:tcPr>
          <w:p w14:paraId="0654BC18" w14:textId="6D8FE812" w:rsidR="005B7FCD" w:rsidRPr="001E51D8" w:rsidRDefault="00D26224" w:rsidP="005508E4">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6.99</w:t>
            </w:r>
          </w:p>
        </w:tc>
        <w:tc>
          <w:tcPr>
            <w:tcW w:w="549" w:type="pct"/>
            <w:tcBorders>
              <w:top w:val="nil"/>
              <w:bottom w:val="single" w:sz="4" w:space="0" w:color="auto"/>
            </w:tcBorders>
            <w:shd w:val="clear" w:color="auto" w:fill="auto"/>
            <w:noWrap/>
            <w:vAlign w:val="center"/>
          </w:tcPr>
          <w:p w14:paraId="3BFC6872" w14:textId="19C62CBB" w:rsidR="005B7FCD" w:rsidRPr="001E51D8" w:rsidRDefault="003919C0" w:rsidP="005508E4">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24.10</w:t>
            </w:r>
          </w:p>
        </w:tc>
        <w:tc>
          <w:tcPr>
            <w:tcW w:w="549" w:type="pct"/>
            <w:tcBorders>
              <w:bottom w:val="single" w:sz="4" w:space="0" w:color="auto"/>
            </w:tcBorders>
            <w:vAlign w:val="center"/>
          </w:tcPr>
          <w:p w14:paraId="722DCEB8" w14:textId="4FBF97EE" w:rsidR="005B7FCD" w:rsidRPr="00D26224" w:rsidRDefault="007D0746" w:rsidP="005508E4">
            <w:pPr>
              <w:spacing w:before="60" w:after="60" w:line="240" w:lineRule="auto"/>
              <w:jc w:val="center"/>
              <w:rPr>
                <w:rFonts w:eastAsia="Times New Roman" w:cs="Times New Roman"/>
                <w:color w:val="000000"/>
                <w:szCs w:val="24"/>
                <w:lang w:val="es-ES" w:eastAsia="es-EC"/>
              </w:rPr>
            </w:pPr>
            <w:r>
              <w:rPr>
                <w:rFonts w:eastAsia="Times New Roman" w:cs="Times New Roman"/>
                <w:color w:val="000000"/>
                <w:szCs w:val="24"/>
                <w:lang w:eastAsia="es-EC"/>
              </w:rPr>
              <w:t>41.30</w:t>
            </w:r>
          </w:p>
        </w:tc>
        <w:tc>
          <w:tcPr>
            <w:tcW w:w="761" w:type="pct"/>
            <w:vMerge/>
            <w:tcBorders>
              <w:bottom w:val="single" w:sz="4" w:space="0" w:color="auto"/>
            </w:tcBorders>
            <w:shd w:val="clear" w:color="auto" w:fill="auto"/>
            <w:noWrap/>
            <w:vAlign w:val="center"/>
          </w:tcPr>
          <w:p w14:paraId="290E2BA5" w14:textId="22D3A81D" w:rsidR="005B7FCD" w:rsidRPr="001E51D8" w:rsidRDefault="005B7FCD" w:rsidP="005508E4">
            <w:pPr>
              <w:spacing w:before="60" w:after="60" w:line="240" w:lineRule="auto"/>
              <w:jc w:val="center"/>
              <w:rPr>
                <w:rFonts w:eastAsia="Times New Roman" w:cs="Times New Roman"/>
                <w:color w:val="000000"/>
                <w:szCs w:val="24"/>
                <w:lang w:eastAsia="es-EC"/>
              </w:rPr>
            </w:pPr>
          </w:p>
        </w:tc>
      </w:tr>
      <w:tr w:rsidR="007F6518" w:rsidRPr="001E51D8" w14:paraId="4912AC69" w14:textId="77777777" w:rsidTr="002B3F4B">
        <w:trPr>
          <w:trHeight w:val="315"/>
        </w:trPr>
        <w:tc>
          <w:tcPr>
            <w:tcW w:w="834" w:type="pct"/>
            <w:vMerge w:val="restart"/>
            <w:tcBorders>
              <w:top w:val="single" w:sz="4" w:space="0" w:color="auto"/>
            </w:tcBorders>
            <w:shd w:val="clear" w:color="auto" w:fill="auto"/>
            <w:vAlign w:val="center"/>
            <w:hideMark/>
          </w:tcPr>
          <w:p w14:paraId="500990C7" w14:textId="77777777" w:rsidR="007F6518" w:rsidRPr="001E51D8" w:rsidRDefault="007F6518" w:rsidP="007F6518">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Grupo Experimental</w:t>
            </w:r>
          </w:p>
        </w:tc>
        <w:tc>
          <w:tcPr>
            <w:tcW w:w="659" w:type="pct"/>
            <w:tcBorders>
              <w:top w:val="single" w:sz="4" w:space="0" w:color="auto"/>
            </w:tcBorders>
            <w:shd w:val="clear" w:color="auto" w:fill="auto"/>
            <w:noWrap/>
            <w:vAlign w:val="center"/>
            <w:hideMark/>
          </w:tcPr>
          <w:p w14:paraId="1A0413F6" w14:textId="77777777" w:rsidR="007F6518" w:rsidRPr="001E51D8" w:rsidRDefault="007F6518" w:rsidP="007F6518">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Pre-Test</w:t>
            </w:r>
          </w:p>
        </w:tc>
        <w:tc>
          <w:tcPr>
            <w:tcW w:w="550" w:type="pct"/>
            <w:tcBorders>
              <w:top w:val="single" w:sz="4" w:space="0" w:color="auto"/>
            </w:tcBorders>
            <w:shd w:val="clear" w:color="auto" w:fill="auto"/>
            <w:noWrap/>
            <w:vAlign w:val="center"/>
            <w:hideMark/>
          </w:tcPr>
          <w:p w14:paraId="297E8CE6" w14:textId="0A5836CC" w:rsidR="007F6518" w:rsidRPr="001E51D8" w:rsidRDefault="007F6518" w:rsidP="007F6518">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1</w:t>
            </w:r>
            <w:r>
              <w:rPr>
                <w:rFonts w:eastAsia="Times New Roman" w:cs="Times New Roman"/>
                <w:color w:val="000000"/>
                <w:szCs w:val="24"/>
                <w:lang w:eastAsia="es-EC"/>
              </w:rPr>
              <w:t>9</w:t>
            </w:r>
            <w:r w:rsidRPr="001E51D8">
              <w:rPr>
                <w:rFonts w:eastAsia="Times New Roman" w:cs="Times New Roman"/>
                <w:color w:val="000000"/>
                <w:szCs w:val="24"/>
                <w:lang w:eastAsia="es-EC"/>
              </w:rPr>
              <w:t>.</w:t>
            </w:r>
            <w:r>
              <w:rPr>
                <w:rFonts w:eastAsia="Times New Roman" w:cs="Times New Roman"/>
                <w:color w:val="000000"/>
                <w:szCs w:val="24"/>
                <w:lang w:eastAsia="es-EC"/>
              </w:rPr>
              <w:t>6</w:t>
            </w:r>
            <w:r w:rsidRPr="001E51D8">
              <w:rPr>
                <w:rFonts w:eastAsia="Times New Roman" w:cs="Times New Roman"/>
                <w:color w:val="000000"/>
                <w:szCs w:val="24"/>
                <w:lang w:eastAsia="es-EC"/>
              </w:rPr>
              <w:t>0</w:t>
            </w:r>
          </w:p>
        </w:tc>
        <w:tc>
          <w:tcPr>
            <w:tcW w:w="470" w:type="pct"/>
            <w:tcBorders>
              <w:top w:val="single" w:sz="4" w:space="0" w:color="auto"/>
            </w:tcBorders>
            <w:shd w:val="clear" w:color="auto" w:fill="auto"/>
            <w:noWrap/>
            <w:vAlign w:val="center"/>
            <w:hideMark/>
          </w:tcPr>
          <w:p w14:paraId="76F026CC" w14:textId="6F9B7EC4" w:rsidR="007F6518" w:rsidRPr="001E51D8" w:rsidRDefault="007F6518" w:rsidP="007F6518">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24.</w:t>
            </w:r>
            <w:r>
              <w:rPr>
                <w:rFonts w:eastAsia="Times New Roman" w:cs="Times New Roman"/>
                <w:color w:val="000000"/>
                <w:szCs w:val="24"/>
                <w:lang w:eastAsia="es-EC"/>
              </w:rPr>
              <w:t>62</w:t>
            </w:r>
          </w:p>
        </w:tc>
        <w:tc>
          <w:tcPr>
            <w:tcW w:w="628" w:type="pct"/>
            <w:tcBorders>
              <w:top w:val="single" w:sz="4" w:space="0" w:color="auto"/>
            </w:tcBorders>
            <w:vAlign w:val="center"/>
          </w:tcPr>
          <w:p w14:paraId="760D58BE" w14:textId="2EE58480" w:rsidR="007F6518" w:rsidRPr="001E51D8" w:rsidRDefault="007F6518" w:rsidP="007F6518">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4.59</w:t>
            </w:r>
          </w:p>
        </w:tc>
        <w:tc>
          <w:tcPr>
            <w:tcW w:w="549" w:type="pct"/>
            <w:tcBorders>
              <w:top w:val="single" w:sz="4" w:space="0" w:color="auto"/>
            </w:tcBorders>
            <w:shd w:val="clear" w:color="auto" w:fill="auto"/>
            <w:noWrap/>
            <w:vAlign w:val="center"/>
          </w:tcPr>
          <w:p w14:paraId="6DB42952" w14:textId="75D21B94" w:rsidR="007F6518" w:rsidRPr="001E51D8" w:rsidRDefault="007F6518" w:rsidP="007F6518">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24.10</w:t>
            </w:r>
          </w:p>
        </w:tc>
        <w:tc>
          <w:tcPr>
            <w:tcW w:w="549" w:type="pct"/>
            <w:tcBorders>
              <w:top w:val="single" w:sz="4" w:space="0" w:color="auto"/>
            </w:tcBorders>
            <w:vAlign w:val="center"/>
          </w:tcPr>
          <w:p w14:paraId="271DE985" w14:textId="73B5F176" w:rsidR="007F6518" w:rsidRPr="001E51D8" w:rsidRDefault="007F6518" w:rsidP="007F6518">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3</w:t>
            </w:r>
            <w:r w:rsidRPr="001E51D8">
              <w:rPr>
                <w:rFonts w:eastAsia="Times New Roman" w:cs="Times New Roman"/>
                <w:color w:val="000000"/>
                <w:szCs w:val="24"/>
                <w:lang w:eastAsia="es-EC"/>
              </w:rPr>
              <w:t>2.90</w:t>
            </w:r>
          </w:p>
        </w:tc>
        <w:tc>
          <w:tcPr>
            <w:tcW w:w="761" w:type="pct"/>
            <w:vMerge w:val="restart"/>
            <w:tcBorders>
              <w:top w:val="single" w:sz="4" w:space="0" w:color="auto"/>
            </w:tcBorders>
            <w:shd w:val="clear" w:color="auto" w:fill="auto"/>
            <w:noWrap/>
            <w:vAlign w:val="center"/>
          </w:tcPr>
          <w:p w14:paraId="505E348C" w14:textId="06B7EB7A" w:rsidR="007F6518" w:rsidRPr="007F6518" w:rsidRDefault="00070BB9" w:rsidP="007F6518">
            <w:pPr>
              <w:spacing w:before="60" w:after="60" w:line="240" w:lineRule="auto"/>
              <w:jc w:val="center"/>
              <w:rPr>
                <w:rFonts w:eastAsia="Times New Roman" w:cs="Times New Roman"/>
                <w:szCs w:val="24"/>
                <w:lang w:eastAsia="es-EC"/>
              </w:rPr>
            </w:pPr>
            <w:r>
              <w:rPr>
                <w:rFonts w:eastAsia="Times New Roman" w:cs="Times New Roman"/>
                <w:color w:val="000000"/>
                <w:szCs w:val="24"/>
                <w:lang w:eastAsia="es-EC"/>
              </w:rPr>
              <w:t>8.81</w:t>
            </w:r>
          </w:p>
        </w:tc>
      </w:tr>
      <w:tr w:rsidR="002B3F4B" w:rsidRPr="001E51D8" w14:paraId="3EC60110" w14:textId="77777777" w:rsidTr="002B3F4B">
        <w:trPr>
          <w:trHeight w:val="315"/>
        </w:trPr>
        <w:tc>
          <w:tcPr>
            <w:tcW w:w="834" w:type="pct"/>
            <w:vMerge/>
            <w:tcBorders>
              <w:bottom w:val="single" w:sz="4" w:space="0" w:color="auto"/>
            </w:tcBorders>
            <w:shd w:val="clear" w:color="auto" w:fill="auto"/>
            <w:vAlign w:val="center"/>
            <w:hideMark/>
          </w:tcPr>
          <w:p w14:paraId="6C6D11E8" w14:textId="77777777" w:rsidR="005B7FCD" w:rsidRPr="001E51D8" w:rsidRDefault="005B7FCD" w:rsidP="005508E4">
            <w:pPr>
              <w:spacing w:before="60" w:after="60" w:line="240" w:lineRule="auto"/>
              <w:jc w:val="left"/>
              <w:rPr>
                <w:rFonts w:eastAsia="Times New Roman" w:cs="Times New Roman"/>
                <w:color w:val="000000"/>
                <w:szCs w:val="24"/>
                <w:lang w:eastAsia="es-EC"/>
              </w:rPr>
            </w:pPr>
          </w:p>
        </w:tc>
        <w:tc>
          <w:tcPr>
            <w:tcW w:w="659" w:type="pct"/>
            <w:tcBorders>
              <w:top w:val="nil"/>
              <w:bottom w:val="single" w:sz="4" w:space="0" w:color="auto"/>
            </w:tcBorders>
            <w:shd w:val="clear" w:color="auto" w:fill="auto"/>
            <w:noWrap/>
            <w:vAlign w:val="center"/>
          </w:tcPr>
          <w:p w14:paraId="2F54E259" w14:textId="77777777" w:rsidR="005B7FCD" w:rsidRPr="00A76F46" w:rsidRDefault="005B7FCD" w:rsidP="005508E4">
            <w:pPr>
              <w:spacing w:before="60" w:after="60" w:line="240" w:lineRule="auto"/>
              <w:jc w:val="center"/>
              <w:rPr>
                <w:rFonts w:eastAsia="Times New Roman" w:cs="Times New Roman"/>
                <w:color w:val="000000"/>
                <w:szCs w:val="24"/>
                <w:lang w:val="en-US" w:eastAsia="es-EC"/>
              </w:rPr>
            </w:pPr>
            <w:r w:rsidRPr="001E51D8">
              <w:rPr>
                <w:rFonts w:eastAsia="Times New Roman" w:cs="Times New Roman"/>
                <w:color w:val="000000"/>
                <w:szCs w:val="24"/>
                <w:lang w:eastAsia="es-EC"/>
              </w:rPr>
              <w:t>Post-Test</w:t>
            </w:r>
          </w:p>
        </w:tc>
        <w:tc>
          <w:tcPr>
            <w:tcW w:w="550" w:type="pct"/>
            <w:tcBorders>
              <w:top w:val="nil"/>
              <w:bottom w:val="single" w:sz="4" w:space="0" w:color="auto"/>
            </w:tcBorders>
            <w:shd w:val="clear" w:color="auto" w:fill="auto"/>
            <w:noWrap/>
            <w:vAlign w:val="center"/>
          </w:tcPr>
          <w:p w14:paraId="667C4DEA" w14:textId="62C9D244" w:rsidR="005B7FCD" w:rsidRPr="001E51D8" w:rsidRDefault="000508C8" w:rsidP="005508E4">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21.50</w:t>
            </w:r>
          </w:p>
        </w:tc>
        <w:tc>
          <w:tcPr>
            <w:tcW w:w="470" w:type="pct"/>
            <w:tcBorders>
              <w:top w:val="nil"/>
              <w:bottom w:val="single" w:sz="4" w:space="0" w:color="auto"/>
            </w:tcBorders>
            <w:shd w:val="clear" w:color="auto" w:fill="auto"/>
            <w:noWrap/>
            <w:vAlign w:val="center"/>
          </w:tcPr>
          <w:p w14:paraId="49C60531" w14:textId="18695B13" w:rsidR="005B7FCD" w:rsidRPr="001E51D8" w:rsidRDefault="000508C8" w:rsidP="005508E4">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26.79</w:t>
            </w:r>
          </w:p>
        </w:tc>
        <w:tc>
          <w:tcPr>
            <w:tcW w:w="628" w:type="pct"/>
            <w:tcBorders>
              <w:top w:val="nil"/>
              <w:bottom w:val="single" w:sz="4" w:space="0" w:color="auto"/>
            </w:tcBorders>
            <w:vAlign w:val="center"/>
          </w:tcPr>
          <w:p w14:paraId="4CC1F3F4" w14:textId="7D5E8D49" w:rsidR="005B7FCD" w:rsidRPr="001E51D8" w:rsidRDefault="000508C8" w:rsidP="005508E4">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4.86</w:t>
            </w:r>
          </w:p>
        </w:tc>
        <w:tc>
          <w:tcPr>
            <w:tcW w:w="549" w:type="pct"/>
            <w:tcBorders>
              <w:top w:val="nil"/>
              <w:bottom w:val="single" w:sz="4" w:space="0" w:color="auto"/>
            </w:tcBorders>
            <w:shd w:val="clear" w:color="auto" w:fill="auto"/>
            <w:noWrap/>
            <w:vAlign w:val="center"/>
          </w:tcPr>
          <w:p w14:paraId="6E9E6747" w14:textId="1C62AD4D" w:rsidR="005B7FCD" w:rsidRPr="001E51D8" w:rsidRDefault="003919C0" w:rsidP="005508E4">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26.25</w:t>
            </w:r>
          </w:p>
        </w:tc>
        <w:tc>
          <w:tcPr>
            <w:tcW w:w="549" w:type="pct"/>
            <w:tcBorders>
              <w:bottom w:val="single" w:sz="4" w:space="0" w:color="auto"/>
            </w:tcBorders>
            <w:vAlign w:val="center"/>
          </w:tcPr>
          <w:p w14:paraId="73F622AD" w14:textId="6AEABCC0" w:rsidR="005B7FCD" w:rsidRPr="001E51D8" w:rsidRDefault="000508C8" w:rsidP="005508E4">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34.80</w:t>
            </w:r>
          </w:p>
        </w:tc>
        <w:tc>
          <w:tcPr>
            <w:tcW w:w="761" w:type="pct"/>
            <w:vMerge/>
            <w:tcBorders>
              <w:bottom w:val="single" w:sz="4" w:space="0" w:color="auto"/>
            </w:tcBorders>
            <w:shd w:val="clear" w:color="auto" w:fill="auto"/>
            <w:noWrap/>
            <w:vAlign w:val="center"/>
          </w:tcPr>
          <w:p w14:paraId="148EA113" w14:textId="6F62390A" w:rsidR="005B7FCD" w:rsidRPr="001E51D8" w:rsidRDefault="005B7FCD" w:rsidP="005508E4">
            <w:pPr>
              <w:spacing w:before="60" w:after="60" w:line="240" w:lineRule="auto"/>
              <w:jc w:val="center"/>
              <w:rPr>
                <w:rFonts w:eastAsia="Times New Roman" w:cs="Times New Roman"/>
                <w:color w:val="000000"/>
                <w:szCs w:val="24"/>
                <w:lang w:eastAsia="es-EC"/>
              </w:rPr>
            </w:pPr>
          </w:p>
        </w:tc>
      </w:tr>
    </w:tbl>
    <w:p w14:paraId="4D238E44" w14:textId="3DD7D82D" w:rsidR="00C501BB" w:rsidRDefault="00090EA1" w:rsidP="00C501BB">
      <w:pPr>
        <w:spacing w:before="0"/>
      </w:pPr>
      <w:r w:rsidRPr="003D2B5D">
        <w:rPr>
          <w:i/>
          <w:iCs/>
        </w:rPr>
        <w:t>Nota:</w:t>
      </w:r>
      <w:r w:rsidRPr="00882472">
        <w:rPr>
          <w:i/>
          <w:iCs/>
        </w:rPr>
        <w:t xml:space="preserve"> </w:t>
      </w:r>
      <w:r w:rsidRPr="003D2B5D">
        <w:t>Autoría propia</w:t>
      </w:r>
      <w:r w:rsidR="00C501BB">
        <w:t>.</w:t>
      </w:r>
    </w:p>
    <w:p w14:paraId="6B6ACAD5" w14:textId="217CFCCA" w:rsidR="00506D0A" w:rsidRDefault="00506D0A" w:rsidP="00506D0A">
      <w:pPr>
        <w:spacing w:before="0"/>
        <w:ind w:firstLine="709"/>
      </w:pPr>
      <w:r>
        <w:t>De acuerdo a la información de la Tabla 14 y Figura 13, las mayores alturas de salto alcanzadas por parte de los boxeadores participantes en la investigación, correspondieron a las obtenidas por parte de los integrantes del grupo experimental en el post-test. Mientras que los peores saltos fueron los ejecutados por parte de ambos grupos durante las pruebas pre-test.</w:t>
      </w:r>
      <w:r w:rsidR="002667FC">
        <w:t xml:space="preserve"> </w:t>
      </w:r>
      <w:r w:rsidR="007D2829">
        <w:t>En las pruebas Post-Test</w:t>
      </w:r>
      <w:r w:rsidR="00A17DAB">
        <w:t xml:space="preserve"> l</w:t>
      </w:r>
      <w:r w:rsidR="007D2829">
        <w:t>os promedios</w:t>
      </w:r>
      <w:r w:rsidR="00A17DAB">
        <w:t xml:space="preserve"> y desviaciones estándar </w:t>
      </w:r>
      <w:r w:rsidR="00373382">
        <w:t xml:space="preserve">en los grupos Control y Experimental </w:t>
      </w:r>
      <w:r w:rsidR="007D2829">
        <w:t>son lo</w:t>
      </w:r>
      <w:r w:rsidR="00A17DAB">
        <w:t xml:space="preserve">s siguientes: 26.65 </w:t>
      </w:r>
      <w:r w:rsidR="00A17DAB">
        <w:rPr>
          <w:rFonts w:cs="Times New Roman"/>
        </w:rPr>
        <w:t>±</w:t>
      </w:r>
      <w:r w:rsidR="00A17DAB">
        <w:t xml:space="preserve"> 6.99 y 2</w:t>
      </w:r>
      <w:r w:rsidR="00BB615F">
        <w:t>6</w:t>
      </w:r>
      <w:r w:rsidR="00A17DAB">
        <w:t xml:space="preserve">.79 </w:t>
      </w:r>
      <w:r w:rsidR="00A17DAB">
        <w:rPr>
          <w:rFonts w:cs="Times New Roman"/>
        </w:rPr>
        <w:t>± 4.86 cm</w:t>
      </w:r>
      <w:r w:rsidR="00373382">
        <w:rPr>
          <w:rFonts w:cs="Times New Roman"/>
        </w:rPr>
        <w:t>, respectivamente.</w:t>
      </w:r>
    </w:p>
    <w:p w14:paraId="67F3E0CC" w14:textId="4A2C3DB2" w:rsidR="000A2BB1" w:rsidRDefault="000A2BB1" w:rsidP="00FE5585">
      <w:pPr>
        <w:spacing w:before="0" w:after="0" w:line="276" w:lineRule="auto"/>
        <w:jc w:val="center"/>
      </w:pPr>
      <w:r>
        <w:rPr>
          <w:noProof/>
          <w:lang w:eastAsia="es-EC"/>
        </w:rPr>
        <mc:AlternateContent>
          <mc:Choic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Requires="cx1">
            <w:drawing>
              <wp:inline distT="0" distB="0" distL="0" distR="0" wp14:anchorId="1E47C10A" wp14:editId="6DE86866">
                <wp:extent cx="5731510" cy="3143250"/>
                <wp:effectExtent l="0" t="0" r="2540" b="0"/>
                <wp:docPr id="65" name="Gráfico 65">
                  <a:extLst xmlns:a="http://schemas.openxmlformats.org/drawingml/2006/main">
                    <a:ext uri="{FF2B5EF4-FFF2-40B4-BE49-F238E27FC236}">
                      <a16:creationId xmlns:a16="http://schemas.microsoft.com/office/drawing/2014/main" id="{CBB04002-7B36-4F91-A847-A919A2DF35A9}"/>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48"/>
                  </a:graphicData>
                </a:graphic>
              </wp:inline>
            </w:drawing>
          </mc:Choice>
          <mc:Fallback>
            <w:drawing>
              <wp:inline distT="0" distB="0" distL="0" distR="0" wp14:anchorId="1E47C10A" wp14:editId="6DE86866">
                <wp:extent cx="5731510" cy="3143250"/>
                <wp:effectExtent l="0" t="0" r="2540" b="0"/>
                <wp:docPr id="65" name="Gráfico 65">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e="http://schemas.microsoft.com/office/word/2015/wordml/symex" xmlns:w16sdtdh="http://schemas.microsoft.com/office/word/2020/wordml/sdtdatahash" xmlns:a16="http://schemas.microsoft.com/office/drawing/2014/main" id="{CBB04002-7B36-4F91-A847-A919A2DF35A9}"/>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65" name="Gráfico 65">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e="http://schemas.microsoft.com/office/word/2015/wordml/symex" xmlns:w16sdtdh="http://schemas.microsoft.com/office/word/2020/wordml/sdtdatahash" xmlns:a16="http://schemas.microsoft.com/office/drawing/2014/main" id="{CBB04002-7B36-4F91-A847-A919A2DF35A9}"/>
                            </a:ext>
                          </a:extLst>
                        </pic:cNvPr>
                        <pic:cNvPicPr>
                          <a:picLocks noGrp="1" noRot="1" noChangeAspect="1" noMove="1" noResize="1" noEditPoints="1" noAdjustHandles="1" noChangeArrowheads="1" noChangeShapeType="1"/>
                        </pic:cNvPicPr>
                      </pic:nvPicPr>
                      <pic:blipFill>
                        <a:blip r:embed="rId49"/>
                        <a:stretch>
                          <a:fillRect/>
                        </a:stretch>
                      </pic:blipFill>
                      <pic:spPr>
                        <a:xfrm>
                          <a:off x="0" y="0"/>
                          <a:ext cx="5731510" cy="3143250"/>
                        </a:xfrm>
                        <a:prstGeom prst="rect">
                          <a:avLst/>
                        </a:prstGeom>
                      </pic:spPr>
                    </pic:pic>
                  </a:graphicData>
                </a:graphic>
              </wp:inline>
            </w:drawing>
          </mc:Fallback>
        </mc:AlternateContent>
      </w:r>
    </w:p>
    <w:p w14:paraId="203B6BFD" w14:textId="1C513538" w:rsidR="00C501BB" w:rsidRDefault="00C501BB" w:rsidP="00C501BB">
      <w:pPr>
        <w:pStyle w:val="Descripcin"/>
        <w:spacing w:before="0"/>
        <w:jc w:val="both"/>
      </w:pPr>
      <w:bookmarkStart w:id="363" w:name="_Toc81868047"/>
      <w:r w:rsidRPr="00740478">
        <w:rPr>
          <w:b/>
        </w:rPr>
        <w:t xml:space="preserve">Figura </w:t>
      </w:r>
      <w:r>
        <w:rPr>
          <w:b/>
        </w:rPr>
        <w:fldChar w:fldCharType="begin"/>
      </w:r>
      <w:r>
        <w:rPr>
          <w:b/>
        </w:rPr>
        <w:instrText xml:space="preserve"> SEQ Figura \* ARABIC </w:instrText>
      </w:r>
      <w:r>
        <w:rPr>
          <w:b/>
        </w:rPr>
        <w:fldChar w:fldCharType="separate"/>
      </w:r>
      <w:r w:rsidR="00506D0A">
        <w:rPr>
          <w:b/>
          <w:noProof/>
        </w:rPr>
        <w:t>13</w:t>
      </w:r>
      <w:r>
        <w:rPr>
          <w:b/>
        </w:rPr>
        <w:fldChar w:fldCharType="end"/>
      </w:r>
      <w:r w:rsidRPr="00740478">
        <w:rPr>
          <w:b/>
        </w:rPr>
        <w:t>.</w:t>
      </w:r>
      <w:bookmarkEnd w:id="363"/>
    </w:p>
    <w:p w14:paraId="22AA9BEF" w14:textId="32C149E2" w:rsidR="00C501BB" w:rsidRPr="00EF0B80" w:rsidRDefault="001A1EF7" w:rsidP="00C501BB">
      <w:pPr>
        <w:pStyle w:val="Descripcin"/>
        <w:spacing w:before="0"/>
        <w:jc w:val="both"/>
        <w:rPr>
          <w:i/>
        </w:rPr>
      </w:pPr>
      <w:r>
        <w:rPr>
          <w:i/>
        </w:rPr>
        <w:t>Altura de salto de la prueba SJ según el grupo</w:t>
      </w:r>
      <w:r w:rsidR="00C501BB">
        <w:rPr>
          <w:i/>
        </w:rPr>
        <w:t>.</w:t>
      </w:r>
    </w:p>
    <w:p w14:paraId="062CDD32" w14:textId="0C7E01F5" w:rsidR="00C501BB" w:rsidRDefault="00090EA1" w:rsidP="00C501BB">
      <w:pPr>
        <w:spacing w:before="0"/>
      </w:pPr>
      <w:r w:rsidRPr="003D2B5D">
        <w:rPr>
          <w:i/>
          <w:iCs/>
        </w:rPr>
        <w:t>Nota:</w:t>
      </w:r>
      <w:r w:rsidRPr="00882472">
        <w:rPr>
          <w:i/>
          <w:iCs/>
        </w:rPr>
        <w:t xml:space="preserve"> </w:t>
      </w:r>
      <w:r w:rsidRPr="003D2B5D">
        <w:t>Autoría propia</w:t>
      </w:r>
      <w:r>
        <w:t>.</w:t>
      </w:r>
    </w:p>
    <w:p w14:paraId="6697DDDD" w14:textId="748D0067" w:rsidR="00E95763" w:rsidRDefault="00EF5F4A" w:rsidP="00766314">
      <w:pPr>
        <w:spacing w:before="0"/>
        <w:ind w:firstLine="709"/>
      </w:pPr>
      <w:r>
        <w:t xml:space="preserve">En cuanto al porcentaje de mejora de </w:t>
      </w:r>
      <w:r w:rsidR="004A576E">
        <w:t xml:space="preserve">la </w:t>
      </w:r>
      <w:r>
        <w:t xml:space="preserve">fuerza explosiva </w:t>
      </w:r>
      <w:r w:rsidR="008714FC">
        <w:t xml:space="preserve">del tren inferior de los boxeadores, </w:t>
      </w:r>
      <w:r w:rsidR="004154B1">
        <w:t xml:space="preserve">en el grupo de control </w:t>
      </w:r>
      <w:r w:rsidR="006B1DCE">
        <w:t xml:space="preserve">los boxeadores </w:t>
      </w:r>
      <w:r w:rsidR="004A3A2C">
        <w:t>incrementaron</w:t>
      </w:r>
      <w:r w:rsidR="004154B1">
        <w:t xml:space="preserve"> un </w:t>
      </w:r>
      <w:r w:rsidR="00506D0A">
        <w:t>3.57</w:t>
      </w:r>
      <w:r w:rsidR="004154B1">
        <w:t>%</w:t>
      </w:r>
      <w:r w:rsidR="004C63B2">
        <w:t xml:space="preserve"> la altura de salto</w:t>
      </w:r>
      <w:r w:rsidR="004154B1">
        <w:t xml:space="preserve"> </w:t>
      </w:r>
      <w:r w:rsidR="000F706A">
        <w:t>luego del programa de entrenamiento</w:t>
      </w:r>
      <w:r w:rsidR="004154B1">
        <w:t xml:space="preserve"> respecto</w:t>
      </w:r>
      <w:r w:rsidR="004C63B2">
        <w:t xml:space="preserve"> a la condición que tenían </w:t>
      </w:r>
      <w:r w:rsidR="006B1DCE">
        <w:t>al inicio</w:t>
      </w:r>
      <w:r w:rsidR="004A3A2C">
        <w:t xml:space="preserve">, mientras que </w:t>
      </w:r>
      <w:r w:rsidR="006A02AF">
        <w:t>los del grupo experimental</w:t>
      </w:r>
      <w:r w:rsidR="000F706A">
        <w:t xml:space="preserve"> lo hicieron en un</w:t>
      </w:r>
      <w:r w:rsidR="006A02AF">
        <w:t xml:space="preserve"> </w:t>
      </w:r>
      <w:r w:rsidR="00506D0A">
        <w:rPr>
          <w:rFonts w:eastAsia="Times New Roman" w:cs="Times New Roman"/>
          <w:color w:val="000000"/>
          <w:szCs w:val="24"/>
          <w:lang w:eastAsia="es-EC"/>
        </w:rPr>
        <w:t>8.81</w:t>
      </w:r>
      <w:r w:rsidR="006A02AF">
        <w:rPr>
          <w:rFonts w:eastAsia="Times New Roman" w:cs="Times New Roman"/>
          <w:color w:val="000000"/>
          <w:szCs w:val="24"/>
          <w:lang w:eastAsia="es-EC"/>
        </w:rPr>
        <w:t>%</w:t>
      </w:r>
      <w:r w:rsidR="004154B1">
        <w:t>.</w:t>
      </w:r>
      <w:r w:rsidR="004A3A2C">
        <w:t xml:space="preserve"> </w:t>
      </w:r>
    </w:p>
    <w:p w14:paraId="79D03881" w14:textId="3FDA33D0" w:rsidR="007F7CAA" w:rsidRPr="007F7CAA" w:rsidRDefault="007F7CAA" w:rsidP="001B35A9">
      <w:pPr>
        <w:spacing w:before="0"/>
        <w:ind w:right="-188" w:firstLine="709"/>
        <w:rPr>
          <w:lang w:val="es-ES"/>
        </w:rPr>
      </w:pPr>
      <w:r>
        <w:t>Al hacer una comparación de</w:t>
      </w:r>
      <w:r w:rsidR="0076597E">
        <w:t xml:space="preserve"> </w:t>
      </w:r>
      <w:r>
        <w:t xml:space="preserve">las mejoras obtenidas en las pruebas Post-Test respecto a las Pre-Test </w:t>
      </w:r>
      <w:r w:rsidR="001B35A9">
        <w:t>según el</w:t>
      </w:r>
      <w:r>
        <w:t xml:space="preserve"> sexo, </w:t>
      </w:r>
      <w:r w:rsidR="0076597E">
        <w:t>se tienen los resultados mostrados en la Tabla 15 y Figura 14:</w:t>
      </w:r>
    </w:p>
    <w:p w14:paraId="436FD9D1" w14:textId="574B96B8" w:rsidR="0067373C" w:rsidRDefault="0067373C" w:rsidP="0067373C">
      <w:pPr>
        <w:pStyle w:val="Descripcin"/>
        <w:keepNext/>
        <w:jc w:val="both"/>
      </w:pPr>
      <w:r w:rsidRPr="00F2229D">
        <w:rPr>
          <w:b/>
        </w:rPr>
        <w:t xml:space="preserve">Tabla </w:t>
      </w:r>
      <w:r>
        <w:rPr>
          <w:b/>
        </w:rPr>
        <w:fldChar w:fldCharType="begin"/>
      </w:r>
      <w:r>
        <w:rPr>
          <w:b/>
        </w:rPr>
        <w:instrText xml:space="preserve"> SEQ Tabla \* ARABIC </w:instrText>
      </w:r>
      <w:r>
        <w:rPr>
          <w:b/>
        </w:rPr>
        <w:fldChar w:fldCharType="separate"/>
      </w:r>
      <w:r w:rsidR="0076597E">
        <w:rPr>
          <w:b/>
          <w:noProof/>
        </w:rPr>
        <w:t>15</w:t>
      </w:r>
      <w:r>
        <w:rPr>
          <w:b/>
        </w:rPr>
        <w:fldChar w:fldCharType="end"/>
      </w:r>
      <w:r>
        <w:rPr>
          <w:b/>
        </w:rPr>
        <w:t>.</w:t>
      </w:r>
    </w:p>
    <w:p w14:paraId="3503F9CC" w14:textId="406AE313" w:rsidR="0067373C" w:rsidRPr="00EF0B80" w:rsidRDefault="00DF276A" w:rsidP="0067373C">
      <w:pPr>
        <w:pStyle w:val="Descripcin"/>
        <w:keepNext/>
        <w:jc w:val="both"/>
        <w:rPr>
          <w:i/>
        </w:rPr>
      </w:pPr>
      <w:r>
        <w:rPr>
          <w:i/>
        </w:rPr>
        <w:t xml:space="preserve">Porcentaje de incremento del salto en el </w:t>
      </w:r>
      <w:r w:rsidR="000F0FF4">
        <w:rPr>
          <w:i/>
        </w:rPr>
        <w:t>Post-Test según el</w:t>
      </w:r>
      <w:r>
        <w:rPr>
          <w:i/>
        </w:rPr>
        <w:t xml:space="preserve"> grupo y sexo</w:t>
      </w:r>
      <w:r w:rsidR="0067373C" w:rsidRPr="00EF0B80">
        <w:rPr>
          <w:i/>
        </w:rPr>
        <w:t>.</w:t>
      </w:r>
    </w:p>
    <w:tbl>
      <w:tblPr>
        <w:tblW w:w="5000" w:type="pct"/>
        <w:tblCellMar>
          <w:left w:w="0" w:type="dxa"/>
          <w:right w:w="0" w:type="dxa"/>
        </w:tblCellMar>
        <w:tblLook w:val="04A0" w:firstRow="1" w:lastRow="0" w:firstColumn="1" w:lastColumn="0" w:noHBand="0" w:noVBand="1"/>
      </w:tblPr>
      <w:tblGrid>
        <w:gridCol w:w="2038"/>
        <w:gridCol w:w="1614"/>
        <w:gridCol w:w="1347"/>
        <w:gridCol w:w="1148"/>
        <w:gridCol w:w="1538"/>
        <w:gridCol w:w="1341"/>
      </w:tblGrid>
      <w:tr w:rsidR="008833C7" w:rsidRPr="001E51D8" w14:paraId="4F881DF8" w14:textId="77777777" w:rsidTr="008833C7">
        <w:trPr>
          <w:trHeight w:val="582"/>
        </w:trPr>
        <w:tc>
          <w:tcPr>
            <w:tcW w:w="2023" w:type="pct"/>
            <w:gridSpan w:val="2"/>
            <w:tcBorders>
              <w:top w:val="single" w:sz="4" w:space="0" w:color="auto"/>
              <w:bottom w:val="single" w:sz="4" w:space="0" w:color="auto"/>
            </w:tcBorders>
            <w:shd w:val="clear" w:color="auto" w:fill="auto"/>
            <w:noWrap/>
            <w:vAlign w:val="center"/>
            <w:hideMark/>
          </w:tcPr>
          <w:p w14:paraId="1EAD3C93" w14:textId="77777777" w:rsidR="008833C7" w:rsidRPr="001E51D8" w:rsidRDefault="008833C7" w:rsidP="00FA7F82">
            <w:pPr>
              <w:spacing w:before="60" w:after="60" w:line="240" w:lineRule="auto"/>
              <w:jc w:val="center"/>
              <w:rPr>
                <w:rFonts w:eastAsia="Times New Roman" w:cs="Times New Roman"/>
                <w:b/>
                <w:bCs/>
                <w:color w:val="000000"/>
                <w:szCs w:val="24"/>
                <w:lang w:eastAsia="es-EC"/>
              </w:rPr>
            </w:pPr>
            <w:r w:rsidRPr="001E51D8">
              <w:rPr>
                <w:rFonts w:eastAsia="Times New Roman" w:cs="Times New Roman"/>
                <w:b/>
                <w:bCs/>
                <w:color w:val="000000"/>
                <w:szCs w:val="24"/>
                <w:lang w:eastAsia="es-EC"/>
              </w:rPr>
              <w:t>Grupo</w:t>
            </w:r>
          </w:p>
        </w:tc>
        <w:tc>
          <w:tcPr>
            <w:tcW w:w="746" w:type="pct"/>
            <w:tcBorders>
              <w:top w:val="single" w:sz="4" w:space="0" w:color="auto"/>
              <w:bottom w:val="single" w:sz="4" w:space="0" w:color="auto"/>
            </w:tcBorders>
            <w:shd w:val="clear" w:color="auto" w:fill="auto"/>
            <w:noWrap/>
            <w:vAlign w:val="center"/>
            <w:hideMark/>
          </w:tcPr>
          <w:p w14:paraId="76F98D65" w14:textId="77777777" w:rsidR="008833C7" w:rsidRPr="001E51D8" w:rsidRDefault="008833C7" w:rsidP="00FA7F82">
            <w:pPr>
              <w:spacing w:before="60" w:after="60" w:line="240" w:lineRule="auto"/>
              <w:jc w:val="center"/>
              <w:rPr>
                <w:rFonts w:eastAsia="Times New Roman" w:cs="Times New Roman"/>
                <w:b/>
                <w:bCs/>
                <w:color w:val="000000"/>
                <w:szCs w:val="24"/>
                <w:lang w:eastAsia="es-EC"/>
              </w:rPr>
            </w:pPr>
            <w:r w:rsidRPr="001E51D8">
              <w:rPr>
                <w:rFonts w:eastAsia="Times New Roman" w:cs="Times New Roman"/>
                <w:b/>
                <w:bCs/>
                <w:color w:val="000000"/>
                <w:szCs w:val="24"/>
                <w:lang w:eastAsia="es-EC"/>
              </w:rPr>
              <w:t>Mínimo</w:t>
            </w:r>
          </w:p>
        </w:tc>
        <w:tc>
          <w:tcPr>
            <w:tcW w:w="636" w:type="pct"/>
            <w:tcBorders>
              <w:top w:val="single" w:sz="4" w:space="0" w:color="auto"/>
              <w:bottom w:val="single" w:sz="4" w:space="0" w:color="auto"/>
            </w:tcBorders>
            <w:shd w:val="clear" w:color="auto" w:fill="auto"/>
            <w:noWrap/>
            <w:vAlign w:val="center"/>
            <w:hideMark/>
          </w:tcPr>
          <w:p w14:paraId="5EB24C28" w14:textId="77777777" w:rsidR="008833C7" w:rsidRPr="001E51D8" w:rsidRDefault="008833C7" w:rsidP="00FA7F82">
            <w:pPr>
              <w:spacing w:before="60" w:after="60" w:line="240" w:lineRule="auto"/>
              <w:jc w:val="center"/>
              <w:rPr>
                <w:rFonts w:eastAsia="Times New Roman" w:cs="Times New Roman"/>
                <w:b/>
                <w:bCs/>
                <w:color w:val="000000"/>
                <w:szCs w:val="24"/>
                <w:lang w:eastAsia="es-EC"/>
              </w:rPr>
            </w:pPr>
            <w:r w:rsidRPr="001E51D8">
              <w:rPr>
                <w:rFonts w:eastAsia="Times New Roman" w:cs="Times New Roman"/>
                <w:b/>
                <w:bCs/>
                <w:color w:val="000000"/>
                <w:szCs w:val="24"/>
                <w:lang w:eastAsia="es-EC"/>
              </w:rPr>
              <w:t>Media</w:t>
            </w:r>
          </w:p>
        </w:tc>
        <w:tc>
          <w:tcPr>
            <w:tcW w:w="852" w:type="pct"/>
            <w:tcBorders>
              <w:top w:val="single" w:sz="4" w:space="0" w:color="auto"/>
              <w:bottom w:val="single" w:sz="4" w:space="0" w:color="auto"/>
            </w:tcBorders>
            <w:vAlign w:val="center"/>
          </w:tcPr>
          <w:p w14:paraId="79208D18" w14:textId="77777777" w:rsidR="008833C7" w:rsidRPr="001E51D8" w:rsidRDefault="008833C7" w:rsidP="00FA7F82">
            <w:pPr>
              <w:spacing w:before="0" w:after="0" w:line="240" w:lineRule="auto"/>
              <w:jc w:val="center"/>
              <w:rPr>
                <w:rFonts w:eastAsia="Times New Roman" w:cs="Times New Roman"/>
                <w:b/>
                <w:bCs/>
                <w:color w:val="000000"/>
                <w:szCs w:val="24"/>
                <w:lang w:eastAsia="es-EC"/>
              </w:rPr>
            </w:pPr>
            <w:r w:rsidRPr="001E51D8">
              <w:rPr>
                <w:rFonts w:eastAsia="Times New Roman" w:cs="Times New Roman"/>
                <w:b/>
                <w:bCs/>
                <w:color w:val="000000"/>
                <w:szCs w:val="24"/>
                <w:lang w:eastAsia="es-EC"/>
              </w:rPr>
              <w:t>Des</w:t>
            </w:r>
            <w:r>
              <w:rPr>
                <w:rFonts w:eastAsia="Times New Roman" w:cs="Times New Roman"/>
                <w:b/>
                <w:bCs/>
                <w:color w:val="000000"/>
                <w:szCs w:val="24"/>
                <w:lang w:eastAsia="es-EC"/>
              </w:rPr>
              <w:t xml:space="preserve">viación </w:t>
            </w:r>
            <w:r w:rsidRPr="001E51D8">
              <w:rPr>
                <w:rFonts w:eastAsia="Times New Roman" w:cs="Times New Roman"/>
                <w:b/>
                <w:bCs/>
                <w:color w:val="000000"/>
                <w:szCs w:val="24"/>
                <w:lang w:eastAsia="es-EC"/>
              </w:rPr>
              <w:t>Est</w:t>
            </w:r>
            <w:r>
              <w:rPr>
                <w:rFonts w:eastAsia="Times New Roman" w:cs="Times New Roman"/>
                <w:b/>
                <w:bCs/>
                <w:color w:val="000000"/>
                <w:szCs w:val="24"/>
                <w:lang w:eastAsia="es-EC"/>
              </w:rPr>
              <w:t>ándar</w:t>
            </w:r>
          </w:p>
        </w:tc>
        <w:tc>
          <w:tcPr>
            <w:tcW w:w="743" w:type="pct"/>
            <w:tcBorders>
              <w:top w:val="single" w:sz="4" w:space="0" w:color="auto"/>
              <w:bottom w:val="single" w:sz="4" w:space="0" w:color="auto"/>
            </w:tcBorders>
            <w:vAlign w:val="center"/>
          </w:tcPr>
          <w:p w14:paraId="3ADF8E62" w14:textId="77777777" w:rsidR="008833C7" w:rsidRPr="001E51D8" w:rsidRDefault="008833C7" w:rsidP="00FA7F82">
            <w:pPr>
              <w:spacing w:before="60" w:after="60" w:line="240" w:lineRule="auto"/>
              <w:jc w:val="center"/>
              <w:rPr>
                <w:rFonts w:eastAsia="Times New Roman" w:cs="Times New Roman"/>
                <w:b/>
                <w:bCs/>
                <w:color w:val="000000"/>
                <w:szCs w:val="24"/>
                <w:lang w:eastAsia="es-EC"/>
              </w:rPr>
            </w:pPr>
            <w:r w:rsidRPr="001E51D8">
              <w:rPr>
                <w:rFonts w:eastAsia="Times New Roman" w:cs="Times New Roman"/>
                <w:b/>
                <w:bCs/>
                <w:color w:val="000000"/>
                <w:szCs w:val="24"/>
                <w:lang w:eastAsia="es-EC"/>
              </w:rPr>
              <w:t>Máximo</w:t>
            </w:r>
          </w:p>
        </w:tc>
      </w:tr>
      <w:tr w:rsidR="008833C7" w:rsidRPr="001E51D8" w14:paraId="325B82E2" w14:textId="77777777" w:rsidTr="008833C7">
        <w:trPr>
          <w:trHeight w:val="315"/>
        </w:trPr>
        <w:tc>
          <w:tcPr>
            <w:tcW w:w="1129" w:type="pct"/>
            <w:vMerge w:val="restart"/>
            <w:tcBorders>
              <w:top w:val="single" w:sz="4" w:space="0" w:color="auto"/>
            </w:tcBorders>
            <w:shd w:val="clear" w:color="auto" w:fill="auto"/>
            <w:vAlign w:val="center"/>
            <w:hideMark/>
          </w:tcPr>
          <w:p w14:paraId="33F298B3" w14:textId="77777777" w:rsidR="008833C7" w:rsidRPr="001E51D8" w:rsidRDefault="008833C7" w:rsidP="00FA7F82">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Grupo Control</w:t>
            </w:r>
          </w:p>
        </w:tc>
        <w:tc>
          <w:tcPr>
            <w:tcW w:w="894" w:type="pct"/>
            <w:tcBorders>
              <w:top w:val="single" w:sz="4" w:space="0" w:color="auto"/>
            </w:tcBorders>
            <w:shd w:val="clear" w:color="auto" w:fill="auto"/>
            <w:noWrap/>
            <w:vAlign w:val="center"/>
            <w:hideMark/>
          </w:tcPr>
          <w:p w14:paraId="7CD8CA30" w14:textId="51FCC1A8" w:rsidR="008833C7" w:rsidRPr="001E51D8" w:rsidRDefault="008833C7" w:rsidP="00FA7F82">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Hombres</w:t>
            </w:r>
          </w:p>
        </w:tc>
        <w:tc>
          <w:tcPr>
            <w:tcW w:w="746" w:type="pct"/>
            <w:tcBorders>
              <w:top w:val="single" w:sz="4" w:space="0" w:color="auto"/>
            </w:tcBorders>
            <w:shd w:val="clear" w:color="auto" w:fill="auto"/>
            <w:noWrap/>
            <w:vAlign w:val="center"/>
          </w:tcPr>
          <w:p w14:paraId="23D1985D" w14:textId="6034235D" w:rsidR="008833C7" w:rsidRPr="001E51D8" w:rsidRDefault="008833C7" w:rsidP="00FA7F82">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0.73%</w:t>
            </w:r>
          </w:p>
        </w:tc>
        <w:tc>
          <w:tcPr>
            <w:tcW w:w="636" w:type="pct"/>
            <w:tcBorders>
              <w:top w:val="single" w:sz="4" w:space="0" w:color="auto"/>
            </w:tcBorders>
            <w:shd w:val="clear" w:color="auto" w:fill="auto"/>
            <w:noWrap/>
            <w:vAlign w:val="center"/>
          </w:tcPr>
          <w:p w14:paraId="3ACEE441" w14:textId="3802CC4C" w:rsidR="008833C7" w:rsidRPr="001E51D8" w:rsidRDefault="008833C7" w:rsidP="00FA7F82">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4.67%</w:t>
            </w:r>
          </w:p>
        </w:tc>
        <w:tc>
          <w:tcPr>
            <w:tcW w:w="852" w:type="pct"/>
            <w:tcBorders>
              <w:top w:val="single" w:sz="4" w:space="0" w:color="auto"/>
            </w:tcBorders>
            <w:vAlign w:val="center"/>
          </w:tcPr>
          <w:p w14:paraId="2E175B7E" w14:textId="2F1FCD71" w:rsidR="008833C7" w:rsidRPr="001E51D8" w:rsidRDefault="008833C7" w:rsidP="00FA7F82">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2.87%</w:t>
            </w:r>
          </w:p>
        </w:tc>
        <w:tc>
          <w:tcPr>
            <w:tcW w:w="743" w:type="pct"/>
            <w:tcBorders>
              <w:top w:val="single" w:sz="4" w:space="0" w:color="auto"/>
            </w:tcBorders>
            <w:vAlign w:val="center"/>
          </w:tcPr>
          <w:p w14:paraId="7F82743D" w14:textId="080DF8F8" w:rsidR="008833C7" w:rsidRPr="001E51D8" w:rsidRDefault="00DD5F3C" w:rsidP="00FA7F82">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8.82%</w:t>
            </w:r>
          </w:p>
        </w:tc>
      </w:tr>
      <w:tr w:rsidR="008833C7" w:rsidRPr="001E51D8" w14:paraId="126B2694" w14:textId="77777777" w:rsidTr="008833C7">
        <w:trPr>
          <w:trHeight w:val="315"/>
        </w:trPr>
        <w:tc>
          <w:tcPr>
            <w:tcW w:w="1129" w:type="pct"/>
            <w:vMerge/>
            <w:tcBorders>
              <w:bottom w:val="single" w:sz="4" w:space="0" w:color="auto"/>
            </w:tcBorders>
            <w:shd w:val="clear" w:color="auto" w:fill="auto"/>
            <w:vAlign w:val="center"/>
            <w:hideMark/>
          </w:tcPr>
          <w:p w14:paraId="7BB8D431" w14:textId="77777777" w:rsidR="008833C7" w:rsidRPr="001E51D8" w:rsidRDefault="008833C7" w:rsidP="00FA7F82">
            <w:pPr>
              <w:spacing w:before="60" w:after="60" w:line="240" w:lineRule="auto"/>
              <w:jc w:val="left"/>
              <w:rPr>
                <w:rFonts w:eastAsia="Times New Roman" w:cs="Times New Roman"/>
                <w:color w:val="000000"/>
                <w:szCs w:val="24"/>
                <w:lang w:eastAsia="es-EC"/>
              </w:rPr>
            </w:pPr>
          </w:p>
        </w:tc>
        <w:tc>
          <w:tcPr>
            <w:tcW w:w="894" w:type="pct"/>
            <w:tcBorders>
              <w:top w:val="nil"/>
              <w:bottom w:val="single" w:sz="4" w:space="0" w:color="auto"/>
            </w:tcBorders>
            <w:shd w:val="clear" w:color="auto" w:fill="auto"/>
            <w:noWrap/>
            <w:vAlign w:val="center"/>
            <w:hideMark/>
          </w:tcPr>
          <w:p w14:paraId="7CB14F90" w14:textId="1046D0EF" w:rsidR="008833C7" w:rsidRPr="001E51D8" w:rsidRDefault="008833C7" w:rsidP="00FA7F82">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Mujeres</w:t>
            </w:r>
          </w:p>
        </w:tc>
        <w:tc>
          <w:tcPr>
            <w:tcW w:w="746" w:type="pct"/>
            <w:tcBorders>
              <w:top w:val="nil"/>
              <w:bottom w:val="single" w:sz="4" w:space="0" w:color="auto"/>
            </w:tcBorders>
            <w:shd w:val="clear" w:color="auto" w:fill="auto"/>
            <w:noWrap/>
            <w:vAlign w:val="center"/>
          </w:tcPr>
          <w:p w14:paraId="39463994" w14:textId="711AC253" w:rsidR="008833C7" w:rsidRPr="001E51D8" w:rsidRDefault="008833C7" w:rsidP="00FA7F82">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-2.83%</w:t>
            </w:r>
          </w:p>
        </w:tc>
        <w:tc>
          <w:tcPr>
            <w:tcW w:w="636" w:type="pct"/>
            <w:tcBorders>
              <w:top w:val="nil"/>
              <w:bottom w:val="single" w:sz="4" w:space="0" w:color="auto"/>
            </w:tcBorders>
            <w:shd w:val="clear" w:color="auto" w:fill="auto"/>
            <w:noWrap/>
            <w:vAlign w:val="center"/>
          </w:tcPr>
          <w:p w14:paraId="561BBCC1" w14:textId="0F13F298" w:rsidR="008833C7" w:rsidRPr="001E51D8" w:rsidRDefault="008833C7" w:rsidP="00FA7F82">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2.50%</w:t>
            </w:r>
          </w:p>
        </w:tc>
        <w:tc>
          <w:tcPr>
            <w:tcW w:w="852" w:type="pct"/>
            <w:tcBorders>
              <w:top w:val="nil"/>
              <w:bottom w:val="single" w:sz="4" w:space="0" w:color="auto"/>
            </w:tcBorders>
            <w:vAlign w:val="center"/>
          </w:tcPr>
          <w:p w14:paraId="012517BA" w14:textId="401DB57E" w:rsidR="008833C7" w:rsidRPr="001E51D8" w:rsidRDefault="008833C7" w:rsidP="00FA7F82">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4.41%</w:t>
            </w:r>
          </w:p>
        </w:tc>
        <w:tc>
          <w:tcPr>
            <w:tcW w:w="743" w:type="pct"/>
            <w:tcBorders>
              <w:bottom w:val="single" w:sz="4" w:space="0" w:color="auto"/>
            </w:tcBorders>
            <w:vAlign w:val="center"/>
          </w:tcPr>
          <w:p w14:paraId="6E6AA308" w14:textId="510C1EB6" w:rsidR="008833C7" w:rsidRPr="001E51D8" w:rsidRDefault="00DD5F3C" w:rsidP="00FA7F82">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9.19%</w:t>
            </w:r>
          </w:p>
        </w:tc>
      </w:tr>
      <w:tr w:rsidR="008833C7" w:rsidRPr="001E51D8" w14:paraId="206FE9BF" w14:textId="77777777" w:rsidTr="008833C7">
        <w:trPr>
          <w:trHeight w:val="315"/>
        </w:trPr>
        <w:tc>
          <w:tcPr>
            <w:tcW w:w="1129" w:type="pct"/>
            <w:vMerge w:val="restart"/>
            <w:tcBorders>
              <w:top w:val="single" w:sz="4" w:space="0" w:color="auto"/>
            </w:tcBorders>
            <w:shd w:val="clear" w:color="auto" w:fill="auto"/>
            <w:vAlign w:val="center"/>
            <w:hideMark/>
          </w:tcPr>
          <w:p w14:paraId="33B3B1B7" w14:textId="77777777" w:rsidR="008833C7" w:rsidRPr="001E51D8" w:rsidRDefault="008833C7" w:rsidP="000F0FF4">
            <w:pPr>
              <w:spacing w:before="60" w:after="60" w:line="240" w:lineRule="auto"/>
              <w:jc w:val="center"/>
              <w:rPr>
                <w:rFonts w:eastAsia="Times New Roman" w:cs="Times New Roman"/>
                <w:color w:val="000000"/>
                <w:szCs w:val="24"/>
                <w:lang w:eastAsia="es-EC"/>
              </w:rPr>
            </w:pPr>
            <w:r w:rsidRPr="001E51D8">
              <w:rPr>
                <w:rFonts w:eastAsia="Times New Roman" w:cs="Times New Roman"/>
                <w:color w:val="000000"/>
                <w:szCs w:val="24"/>
                <w:lang w:eastAsia="es-EC"/>
              </w:rPr>
              <w:t>Grupo Experimental</w:t>
            </w:r>
          </w:p>
        </w:tc>
        <w:tc>
          <w:tcPr>
            <w:tcW w:w="894" w:type="pct"/>
            <w:tcBorders>
              <w:top w:val="single" w:sz="4" w:space="0" w:color="auto"/>
            </w:tcBorders>
            <w:shd w:val="clear" w:color="auto" w:fill="auto"/>
            <w:noWrap/>
            <w:vAlign w:val="center"/>
            <w:hideMark/>
          </w:tcPr>
          <w:p w14:paraId="0FB58AEE" w14:textId="02A3C60F" w:rsidR="008833C7" w:rsidRPr="001E51D8" w:rsidRDefault="008833C7" w:rsidP="000F0FF4">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Hombres</w:t>
            </w:r>
          </w:p>
        </w:tc>
        <w:tc>
          <w:tcPr>
            <w:tcW w:w="746" w:type="pct"/>
            <w:tcBorders>
              <w:top w:val="single" w:sz="4" w:space="0" w:color="auto"/>
            </w:tcBorders>
            <w:shd w:val="clear" w:color="auto" w:fill="auto"/>
            <w:noWrap/>
            <w:vAlign w:val="center"/>
          </w:tcPr>
          <w:p w14:paraId="429F90F2" w14:textId="7996CC1A" w:rsidR="008833C7" w:rsidRPr="001E51D8" w:rsidRDefault="008833C7" w:rsidP="000F0FF4">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5.17%</w:t>
            </w:r>
          </w:p>
        </w:tc>
        <w:tc>
          <w:tcPr>
            <w:tcW w:w="636" w:type="pct"/>
            <w:tcBorders>
              <w:top w:val="single" w:sz="4" w:space="0" w:color="auto"/>
            </w:tcBorders>
            <w:shd w:val="clear" w:color="auto" w:fill="auto"/>
            <w:noWrap/>
            <w:vAlign w:val="center"/>
          </w:tcPr>
          <w:p w14:paraId="7E886E80" w14:textId="28A32D78" w:rsidR="008833C7" w:rsidRPr="001E51D8" w:rsidRDefault="008833C7" w:rsidP="000F0FF4">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10.57%</w:t>
            </w:r>
          </w:p>
        </w:tc>
        <w:tc>
          <w:tcPr>
            <w:tcW w:w="852" w:type="pct"/>
            <w:tcBorders>
              <w:top w:val="single" w:sz="4" w:space="0" w:color="auto"/>
            </w:tcBorders>
            <w:vAlign w:val="center"/>
          </w:tcPr>
          <w:p w14:paraId="5304157E" w14:textId="3F42E79D" w:rsidR="008833C7" w:rsidRPr="001E51D8" w:rsidRDefault="008833C7" w:rsidP="000F0FF4">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4.00%</w:t>
            </w:r>
          </w:p>
        </w:tc>
        <w:tc>
          <w:tcPr>
            <w:tcW w:w="743" w:type="pct"/>
            <w:tcBorders>
              <w:top w:val="single" w:sz="4" w:space="0" w:color="auto"/>
            </w:tcBorders>
            <w:vAlign w:val="center"/>
          </w:tcPr>
          <w:p w14:paraId="07A44A67" w14:textId="36BE50E3" w:rsidR="008833C7" w:rsidRPr="001E51D8" w:rsidRDefault="00DD5F3C" w:rsidP="000F0FF4">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15.85%</w:t>
            </w:r>
          </w:p>
        </w:tc>
      </w:tr>
      <w:tr w:rsidR="008833C7" w:rsidRPr="001E51D8" w14:paraId="7E6C415B" w14:textId="77777777" w:rsidTr="008833C7">
        <w:trPr>
          <w:trHeight w:val="315"/>
        </w:trPr>
        <w:tc>
          <w:tcPr>
            <w:tcW w:w="1129" w:type="pct"/>
            <w:vMerge/>
            <w:tcBorders>
              <w:bottom w:val="single" w:sz="4" w:space="0" w:color="auto"/>
            </w:tcBorders>
            <w:shd w:val="clear" w:color="auto" w:fill="auto"/>
            <w:vAlign w:val="center"/>
            <w:hideMark/>
          </w:tcPr>
          <w:p w14:paraId="006711A4" w14:textId="77777777" w:rsidR="008833C7" w:rsidRPr="001E51D8" w:rsidRDefault="008833C7" w:rsidP="000F0FF4">
            <w:pPr>
              <w:spacing w:before="60" w:after="60" w:line="240" w:lineRule="auto"/>
              <w:jc w:val="left"/>
              <w:rPr>
                <w:rFonts w:eastAsia="Times New Roman" w:cs="Times New Roman"/>
                <w:color w:val="000000"/>
                <w:szCs w:val="24"/>
                <w:lang w:eastAsia="es-EC"/>
              </w:rPr>
            </w:pPr>
          </w:p>
        </w:tc>
        <w:tc>
          <w:tcPr>
            <w:tcW w:w="894" w:type="pct"/>
            <w:tcBorders>
              <w:top w:val="nil"/>
              <w:bottom w:val="single" w:sz="4" w:space="0" w:color="auto"/>
            </w:tcBorders>
            <w:shd w:val="clear" w:color="auto" w:fill="auto"/>
            <w:noWrap/>
            <w:vAlign w:val="center"/>
          </w:tcPr>
          <w:p w14:paraId="0D1C7E79" w14:textId="5DE70EEB" w:rsidR="008833C7" w:rsidRPr="00A76F46" w:rsidRDefault="008833C7" w:rsidP="000F0FF4">
            <w:pPr>
              <w:spacing w:before="60" w:after="60" w:line="240" w:lineRule="auto"/>
              <w:jc w:val="center"/>
              <w:rPr>
                <w:rFonts w:eastAsia="Times New Roman" w:cs="Times New Roman"/>
                <w:color w:val="000000"/>
                <w:szCs w:val="24"/>
                <w:lang w:val="en-US" w:eastAsia="es-EC"/>
              </w:rPr>
            </w:pPr>
            <w:r>
              <w:rPr>
                <w:rFonts w:eastAsia="Times New Roman" w:cs="Times New Roman"/>
                <w:color w:val="000000"/>
                <w:szCs w:val="24"/>
                <w:lang w:eastAsia="es-EC"/>
              </w:rPr>
              <w:t>Mujeres</w:t>
            </w:r>
          </w:p>
        </w:tc>
        <w:tc>
          <w:tcPr>
            <w:tcW w:w="746" w:type="pct"/>
            <w:tcBorders>
              <w:top w:val="nil"/>
              <w:bottom w:val="single" w:sz="4" w:space="0" w:color="auto"/>
            </w:tcBorders>
            <w:shd w:val="clear" w:color="auto" w:fill="auto"/>
            <w:noWrap/>
            <w:vAlign w:val="center"/>
          </w:tcPr>
          <w:p w14:paraId="192C9CC9" w14:textId="75B4978E" w:rsidR="008833C7" w:rsidRPr="001E51D8" w:rsidRDefault="008833C7" w:rsidP="000F0FF4">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1.55%</w:t>
            </w:r>
          </w:p>
        </w:tc>
        <w:tc>
          <w:tcPr>
            <w:tcW w:w="636" w:type="pct"/>
            <w:tcBorders>
              <w:top w:val="nil"/>
              <w:bottom w:val="single" w:sz="4" w:space="0" w:color="auto"/>
            </w:tcBorders>
            <w:shd w:val="clear" w:color="auto" w:fill="auto"/>
            <w:noWrap/>
            <w:vAlign w:val="center"/>
          </w:tcPr>
          <w:p w14:paraId="5F878F0B" w14:textId="410FEA71" w:rsidR="008833C7" w:rsidRPr="001E51D8" w:rsidRDefault="008833C7" w:rsidP="000F0FF4">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7.53%</w:t>
            </w:r>
          </w:p>
        </w:tc>
        <w:tc>
          <w:tcPr>
            <w:tcW w:w="852" w:type="pct"/>
            <w:tcBorders>
              <w:top w:val="nil"/>
              <w:bottom w:val="single" w:sz="4" w:space="0" w:color="auto"/>
            </w:tcBorders>
            <w:vAlign w:val="center"/>
          </w:tcPr>
          <w:p w14:paraId="6E878740" w14:textId="2FDB3AC5" w:rsidR="008833C7" w:rsidRPr="001E51D8" w:rsidRDefault="00DD5F3C" w:rsidP="000F0FF4">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7.97%</w:t>
            </w:r>
          </w:p>
        </w:tc>
        <w:tc>
          <w:tcPr>
            <w:tcW w:w="743" w:type="pct"/>
            <w:tcBorders>
              <w:bottom w:val="single" w:sz="4" w:space="0" w:color="auto"/>
            </w:tcBorders>
            <w:vAlign w:val="center"/>
          </w:tcPr>
          <w:p w14:paraId="5B91FC2B" w14:textId="40FE2AAE" w:rsidR="008833C7" w:rsidRPr="001E51D8" w:rsidRDefault="00DD5F3C" w:rsidP="000F0FF4">
            <w:pPr>
              <w:spacing w:before="60" w:after="60" w:line="240" w:lineRule="auto"/>
              <w:jc w:val="center"/>
              <w:rPr>
                <w:rFonts w:eastAsia="Times New Roman" w:cs="Times New Roman"/>
                <w:color w:val="000000"/>
                <w:szCs w:val="24"/>
                <w:lang w:eastAsia="es-EC"/>
              </w:rPr>
            </w:pPr>
            <w:r>
              <w:rPr>
                <w:rFonts w:eastAsia="Times New Roman" w:cs="Times New Roman"/>
                <w:color w:val="000000"/>
                <w:szCs w:val="24"/>
                <w:lang w:eastAsia="es-EC"/>
              </w:rPr>
              <w:t>21.43%</w:t>
            </w:r>
          </w:p>
        </w:tc>
      </w:tr>
    </w:tbl>
    <w:p w14:paraId="1A143972" w14:textId="77777777" w:rsidR="0067373C" w:rsidRDefault="0067373C" w:rsidP="0067373C">
      <w:pPr>
        <w:spacing w:before="0"/>
      </w:pPr>
      <w:r w:rsidRPr="003D2B5D">
        <w:rPr>
          <w:i/>
          <w:iCs/>
        </w:rPr>
        <w:t>Nota:</w:t>
      </w:r>
      <w:r w:rsidRPr="00882472">
        <w:rPr>
          <w:i/>
          <w:iCs/>
        </w:rPr>
        <w:t xml:space="preserve"> </w:t>
      </w:r>
      <w:r w:rsidRPr="003D2B5D">
        <w:t>Autoría propia</w:t>
      </w:r>
      <w:r>
        <w:t>.</w:t>
      </w:r>
    </w:p>
    <w:p w14:paraId="4F7753EE" w14:textId="57D90DFA" w:rsidR="00CC37B8" w:rsidRDefault="00CC37B8" w:rsidP="00C30227">
      <w:pPr>
        <w:spacing w:before="0" w:after="0"/>
        <w:jc w:val="center"/>
      </w:pPr>
      <w:r>
        <w:rPr>
          <w:noProof/>
          <w:lang w:eastAsia="es-EC"/>
        </w:rPr>
        <w:drawing>
          <wp:inline distT="0" distB="0" distL="0" distR="0" wp14:anchorId="23C800FB" wp14:editId="6BB4317C">
            <wp:extent cx="5727700" cy="2908300"/>
            <wp:effectExtent l="0" t="0" r="6350" b="635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727700" cy="2908300"/>
                    </a:xfrm>
                    <a:prstGeom prst="rect">
                      <a:avLst/>
                    </a:prstGeom>
                    <a:noFill/>
                    <a:ln>
                      <a:noFill/>
                    </a:ln>
                  </pic:spPr>
                </pic:pic>
              </a:graphicData>
            </a:graphic>
          </wp:inline>
        </w:drawing>
      </w:r>
    </w:p>
    <w:p w14:paraId="38D37103" w14:textId="240CBD4B" w:rsidR="00C30227" w:rsidRDefault="00C30227" w:rsidP="00C30227">
      <w:pPr>
        <w:pStyle w:val="Descripcin"/>
        <w:spacing w:before="0"/>
        <w:jc w:val="both"/>
      </w:pPr>
      <w:r w:rsidRPr="00740478">
        <w:rPr>
          <w:b/>
        </w:rPr>
        <w:t xml:space="preserve">Figura </w:t>
      </w:r>
      <w:r>
        <w:rPr>
          <w:b/>
        </w:rPr>
        <w:fldChar w:fldCharType="begin"/>
      </w:r>
      <w:r>
        <w:rPr>
          <w:b/>
        </w:rPr>
        <w:instrText xml:space="preserve"> SEQ Figura \* ARABIC </w:instrText>
      </w:r>
      <w:r>
        <w:rPr>
          <w:b/>
        </w:rPr>
        <w:fldChar w:fldCharType="separate"/>
      </w:r>
      <w:r>
        <w:rPr>
          <w:b/>
          <w:noProof/>
        </w:rPr>
        <w:t>14</w:t>
      </w:r>
      <w:r>
        <w:rPr>
          <w:b/>
        </w:rPr>
        <w:fldChar w:fldCharType="end"/>
      </w:r>
      <w:r w:rsidRPr="00740478">
        <w:rPr>
          <w:b/>
        </w:rPr>
        <w:t>.</w:t>
      </w:r>
    </w:p>
    <w:p w14:paraId="22A3428E" w14:textId="26E00A9E" w:rsidR="00C30227" w:rsidRPr="00EF0B80" w:rsidRDefault="00C30227" w:rsidP="00C30227">
      <w:pPr>
        <w:pStyle w:val="Descripcin"/>
        <w:spacing w:before="0"/>
        <w:jc w:val="both"/>
        <w:rPr>
          <w:i/>
        </w:rPr>
      </w:pPr>
      <w:r>
        <w:rPr>
          <w:i/>
        </w:rPr>
        <w:t>Porcentaje de incremento del salto en el Post-Test según el grupo y sexo.</w:t>
      </w:r>
    </w:p>
    <w:p w14:paraId="6C3CF97B" w14:textId="77777777" w:rsidR="00C30227" w:rsidRDefault="00C30227" w:rsidP="00C30227">
      <w:pPr>
        <w:spacing w:before="0"/>
      </w:pPr>
      <w:r w:rsidRPr="003D2B5D">
        <w:rPr>
          <w:i/>
          <w:iCs/>
        </w:rPr>
        <w:t>Nota:</w:t>
      </w:r>
      <w:r w:rsidRPr="00882472">
        <w:rPr>
          <w:i/>
          <w:iCs/>
        </w:rPr>
        <w:t xml:space="preserve"> </w:t>
      </w:r>
      <w:r w:rsidRPr="003D2B5D">
        <w:t>Autoría propia</w:t>
      </w:r>
      <w:r>
        <w:t>.</w:t>
      </w:r>
    </w:p>
    <w:p w14:paraId="6B40E478" w14:textId="66E1D66F" w:rsidR="00602877" w:rsidRDefault="002E6CEA" w:rsidP="00934350">
      <w:pPr>
        <w:spacing w:before="0" w:line="360" w:lineRule="auto"/>
        <w:ind w:firstLine="709"/>
      </w:pPr>
      <w:r>
        <w:t>Conforme la información de la Tabla 15 y Figura 14</w:t>
      </w:r>
      <w:r w:rsidR="0097124A">
        <w:t xml:space="preserve"> al comparar los valores de salto de las pruebas Post-Test versus las Pre-Test</w:t>
      </w:r>
      <w:r>
        <w:t xml:space="preserve">, en el grupo Control </w:t>
      </w:r>
      <w:r w:rsidR="0089388C">
        <w:t xml:space="preserve">los hombres mejoraron en </w:t>
      </w:r>
      <w:r w:rsidR="00917E53">
        <w:t>un promedio</w:t>
      </w:r>
      <w:r w:rsidR="0089388C">
        <w:t xml:space="preserve"> de </w:t>
      </w:r>
      <w:r w:rsidR="00A41DDF">
        <w:t>4.67</w:t>
      </w:r>
      <w:r w:rsidR="0089388C">
        <w:t xml:space="preserve"> </w:t>
      </w:r>
      <w:r w:rsidR="0089388C">
        <w:rPr>
          <w:rFonts w:cs="Times New Roman"/>
        </w:rPr>
        <w:t>±</w:t>
      </w:r>
      <w:r w:rsidR="0089388C">
        <w:t xml:space="preserve"> </w:t>
      </w:r>
      <w:r w:rsidR="00A41DDF">
        <w:t>2.87</w:t>
      </w:r>
      <w:r w:rsidR="0089388C">
        <w:t>%, mientras que las mujeres lo hicieron en un</w:t>
      </w:r>
      <w:r w:rsidR="00917E53">
        <w:t xml:space="preserve"> promedio de</w:t>
      </w:r>
      <w:r w:rsidR="0089388C">
        <w:t xml:space="preserve"> </w:t>
      </w:r>
      <w:r w:rsidR="00917E53">
        <w:t xml:space="preserve">2.50 </w:t>
      </w:r>
      <w:r w:rsidR="00917E53">
        <w:rPr>
          <w:rFonts w:cs="Times New Roman"/>
        </w:rPr>
        <w:t>±</w:t>
      </w:r>
      <w:r w:rsidR="00917E53">
        <w:t xml:space="preserve"> 4.41%. Por su parte, en el grupo Experimental los hombres mejoraron en un promedio de </w:t>
      </w:r>
      <w:r w:rsidR="003049B1">
        <w:t>10.57</w:t>
      </w:r>
      <w:r w:rsidR="00917E53">
        <w:t xml:space="preserve"> </w:t>
      </w:r>
      <w:r w:rsidR="00917E53">
        <w:rPr>
          <w:rFonts w:cs="Times New Roman"/>
        </w:rPr>
        <w:t>±</w:t>
      </w:r>
      <w:r w:rsidR="00917E53">
        <w:t xml:space="preserve"> </w:t>
      </w:r>
      <w:r w:rsidR="003049B1">
        <w:t>4</w:t>
      </w:r>
      <w:r w:rsidR="00917E53">
        <w:t xml:space="preserve">%, mientras que las mujeres lo hicieron en un promedio de </w:t>
      </w:r>
      <w:r w:rsidR="003049B1">
        <w:t>7</w:t>
      </w:r>
      <w:r w:rsidR="00917E53">
        <w:t>.5</w:t>
      </w:r>
      <w:r w:rsidR="003049B1">
        <w:t>3</w:t>
      </w:r>
      <w:r w:rsidR="00917E53">
        <w:t xml:space="preserve"> </w:t>
      </w:r>
      <w:r w:rsidR="00917E53">
        <w:rPr>
          <w:rFonts w:cs="Times New Roman"/>
        </w:rPr>
        <w:t>±</w:t>
      </w:r>
      <w:r w:rsidR="00917E53">
        <w:t xml:space="preserve"> </w:t>
      </w:r>
      <w:r w:rsidR="003049B1">
        <w:t>7.97</w:t>
      </w:r>
      <w:r w:rsidR="00917E53">
        <w:t>%</w:t>
      </w:r>
      <w:r w:rsidR="003049B1">
        <w:t>.</w:t>
      </w:r>
      <w:r w:rsidR="00C213DB">
        <w:t xml:space="preserve"> Es decir, que quienes presentaron una mejora </w:t>
      </w:r>
      <w:r w:rsidR="0097124A">
        <w:t>más sustancial fueron los hombres del grupo experimental.</w:t>
      </w:r>
    </w:p>
    <w:p w14:paraId="5A91F4C0" w14:textId="01F40588" w:rsidR="00C0502B" w:rsidRDefault="00850CC4" w:rsidP="00850CC4">
      <w:pPr>
        <w:pStyle w:val="Ttulo2"/>
      </w:pPr>
      <w:bookmarkStart w:id="364" w:name="_Toc102487175"/>
      <w:r>
        <w:t>Verificación de hipótesis</w:t>
      </w:r>
      <w:bookmarkEnd w:id="364"/>
    </w:p>
    <w:p w14:paraId="4A5FEC39" w14:textId="6A8FC6E3" w:rsidR="006724A4" w:rsidRPr="006724A4" w:rsidRDefault="006724A4" w:rsidP="006724A4">
      <w:pPr>
        <w:ind w:firstLine="709"/>
        <w:rPr>
          <w:lang w:val="es-ES"/>
        </w:rPr>
      </w:pPr>
      <w:r w:rsidRPr="006724A4">
        <w:rPr>
          <w:lang w:val="es-ES"/>
        </w:rPr>
        <w:t xml:space="preserve">El objetivo del </w:t>
      </w:r>
      <w:r w:rsidR="00210087">
        <w:rPr>
          <w:lang w:val="es-ES"/>
        </w:rPr>
        <w:t xml:space="preserve">presente </w:t>
      </w:r>
      <w:r>
        <w:rPr>
          <w:lang w:val="es-ES"/>
        </w:rPr>
        <w:t xml:space="preserve">trabajo estaba centrado en contribuir al mejoramiento de la fuerza explosiva del tren inferior de los boxeadores de las categorías </w:t>
      </w:r>
      <w:r w:rsidR="00651AB0">
        <w:rPr>
          <w:lang w:val="es-ES"/>
        </w:rPr>
        <w:t>prejuvenil y juvenil de la Federación Deportiva de Tungurahua</w:t>
      </w:r>
      <w:r w:rsidR="00210087">
        <w:rPr>
          <w:lang w:val="es-ES"/>
        </w:rPr>
        <w:t xml:space="preserve">, para lo cual se llevó a cabo la adopción de un programa de entrenamiento basado en ejercicios pliométricos dirigido al grupo experimental de trabajo y </w:t>
      </w:r>
      <w:r w:rsidR="002E2576">
        <w:rPr>
          <w:lang w:val="es-ES"/>
        </w:rPr>
        <w:t>se compararon</w:t>
      </w:r>
      <w:r w:rsidR="00210087">
        <w:rPr>
          <w:lang w:val="es-ES"/>
        </w:rPr>
        <w:t xml:space="preserve"> los resultados </w:t>
      </w:r>
      <w:r w:rsidR="002E2576">
        <w:rPr>
          <w:lang w:val="es-ES"/>
        </w:rPr>
        <w:t>con aquellos</w:t>
      </w:r>
      <w:r w:rsidR="00210087">
        <w:rPr>
          <w:lang w:val="es-ES"/>
        </w:rPr>
        <w:t xml:space="preserve"> obt</w:t>
      </w:r>
      <w:r w:rsidR="002571CE">
        <w:rPr>
          <w:lang w:val="es-ES"/>
        </w:rPr>
        <w:t>enidos</w:t>
      </w:r>
      <w:r w:rsidR="00210087">
        <w:rPr>
          <w:lang w:val="es-ES"/>
        </w:rPr>
        <w:t xml:space="preserve"> de un programa de entrenamiento tradicional aplicado al grupo de control. En ese sentido, </w:t>
      </w:r>
      <w:r w:rsidR="002571CE">
        <w:rPr>
          <w:lang w:val="es-ES"/>
        </w:rPr>
        <w:t>el interés se centró en conocer si se puede rechazar la hipótesis nula de la investigación y aceptar la hipótesis alternativa, siendo que las dos hipótesis se formularon de la siguiente manera:</w:t>
      </w:r>
    </w:p>
    <w:p w14:paraId="2B30C526" w14:textId="1113788D" w:rsidR="000A14A1" w:rsidRPr="000A14A1" w:rsidRDefault="000A14A1" w:rsidP="0091358A">
      <w:pPr>
        <w:rPr>
          <w:b/>
          <w:bCs/>
          <w:lang w:val="es-ES" w:eastAsia="x-none"/>
        </w:rPr>
      </w:pPr>
      <w:r w:rsidRPr="000A14A1">
        <w:rPr>
          <w:b/>
          <w:bCs/>
          <w:lang w:val="es-ES" w:eastAsia="x-none"/>
        </w:rPr>
        <w:t>Hipótesis nula</w:t>
      </w:r>
    </w:p>
    <w:p w14:paraId="3796DC50" w14:textId="581DF5EC" w:rsidR="003673CA" w:rsidRPr="007A2C9D" w:rsidRDefault="003673CA" w:rsidP="003673CA">
      <w:r w:rsidRPr="009232A2">
        <w:rPr>
          <w:b/>
        </w:rPr>
        <w:t>H</w:t>
      </w:r>
      <w:r w:rsidRPr="003673CA">
        <w:rPr>
          <w:b/>
          <w:vertAlign w:val="subscript"/>
        </w:rPr>
        <w:t>0</w:t>
      </w:r>
      <w:r w:rsidRPr="001D6DAF">
        <w:t>:</w:t>
      </w:r>
      <w:r w:rsidRPr="007A2C9D">
        <w:t xml:space="preserve"> El </w:t>
      </w:r>
      <w:r>
        <w:t>e</w:t>
      </w:r>
      <w:r w:rsidRPr="007A2C9D">
        <w:t xml:space="preserve">ntrenamiento pliométrico </w:t>
      </w:r>
      <w:r w:rsidR="000A6D42">
        <w:t>NO</w:t>
      </w:r>
      <w:r>
        <w:t xml:space="preserve"> influye </w:t>
      </w:r>
      <w:r w:rsidRPr="007A2C9D">
        <w:t xml:space="preserve">en </w:t>
      </w:r>
      <w:r>
        <w:t xml:space="preserve">el mejoramiento de la </w:t>
      </w:r>
      <w:r w:rsidRPr="007A2C9D">
        <w:t>fuerza explosiva</w:t>
      </w:r>
      <w:r>
        <w:t xml:space="preserve"> del tren inferior</w:t>
      </w:r>
      <w:r w:rsidRPr="007A2C9D">
        <w:t xml:space="preserve"> de los deportistas.</w:t>
      </w:r>
    </w:p>
    <w:p w14:paraId="1F5E5C93" w14:textId="045A2393" w:rsidR="000A14A1" w:rsidRPr="000A14A1" w:rsidRDefault="000A14A1" w:rsidP="0091358A">
      <w:pPr>
        <w:rPr>
          <w:b/>
          <w:bCs/>
          <w:lang w:val="es-ES" w:eastAsia="x-none"/>
        </w:rPr>
      </w:pPr>
      <w:r w:rsidRPr="000A14A1">
        <w:rPr>
          <w:b/>
          <w:bCs/>
          <w:lang w:val="es-ES" w:eastAsia="x-none"/>
        </w:rPr>
        <w:t>Hipótesis alternativa</w:t>
      </w:r>
    </w:p>
    <w:p w14:paraId="243169AC" w14:textId="10705653" w:rsidR="003673CA" w:rsidRDefault="003673CA" w:rsidP="003673CA">
      <w:r w:rsidRPr="009232A2">
        <w:rPr>
          <w:b/>
        </w:rPr>
        <w:t>H</w:t>
      </w:r>
      <w:r w:rsidRPr="003673CA">
        <w:rPr>
          <w:b/>
          <w:vertAlign w:val="subscript"/>
        </w:rPr>
        <w:t>1</w:t>
      </w:r>
      <w:r w:rsidRPr="001D6DAF">
        <w:t>:</w:t>
      </w:r>
      <w:r w:rsidRPr="007A2C9D">
        <w:t xml:space="preserve"> El entrenamiento pliométrico </w:t>
      </w:r>
      <w:r w:rsidR="000A6D42">
        <w:t>SÍ</w:t>
      </w:r>
      <w:r w:rsidRPr="007A2C9D">
        <w:t xml:space="preserve"> </w:t>
      </w:r>
      <w:r>
        <w:t xml:space="preserve">influye </w:t>
      </w:r>
      <w:r w:rsidRPr="007A2C9D">
        <w:t xml:space="preserve">en </w:t>
      </w:r>
      <w:r>
        <w:t xml:space="preserve">el mejoramiento de la </w:t>
      </w:r>
      <w:r w:rsidRPr="007A2C9D">
        <w:t>fuerza explosiva</w:t>
      </w:r>
      <w:r>
        <w:t xml:space="preserve"> del tren inferior</w:t>
      </w:r>
      <w:r w:rsidRPr="007A2C9D">
        <w:t xml:space="preserve"> de los deportistas.</w:t>
      </w:r>
    </w:p>
    <w:p w14:paraId="3141267E" w14:textId="77777777" w:rsidR="00F032B7" w:rsidRDefault="005C46ED" w:rsidP="00766314">
      <w:pPr>
        <w:ind w:firstLine="709"/>
        <w:rPr>
          <w:lang w:eastAsia="es-EC"/>
        </w:rPr>
      </w:pPr>
      <w:r>
        <w:rPr>
          <w:lang w:eastAsia="es-EC"/>
        </w:rPr>
        <w:t>Para la verificación de la</w:t>
      </w:r>
      <w:r w:rsidR="00854438">
        <w:rPr>
          <w:lang w:eastAsia="es-EC"/>
        </w:rPr>
        <w:t xml:space="preserve"> hipótesis </w:t>
      </w:r>
      <w:r>
        <w:rPr>
          <w:lang w:eastAsia="es-EC"/>
        </w:rPr>
        <w:t xml:space="preserve">corresponde aplicar una prueba estadística que permita </w:t>
      </w:r>
      <w:r w:rsidR="008851AB">
        <w:rPr>
          <w:lang w:eastAsia="es-EC"/>
        </w:rPr>
        <w:t>conocer</w:t>
      </w:r>
      <w:r>
        <w:rPr>
          <w:lang w:eastAsia="es-EC"/>
        </w:rPr>
        <w:t xml:space="preserve"> si existieron diferencias significativas entre los resultados obtenidos de la prueba SJ</w:t>
      </w:r>
      <w:r w:rsidR="00854438">
        <w:rPr>
          <w:lang w:eastAsia="es-EC"/>
        </w:rPr>
        <w:t xml:space="preserve"> antes y después de la aplicación del programa de entrenamiento convencional (grupo control) </w:t>
      </w:r>
      <w:r w:rsidR="002F4661">
        <w:rPr>
          <w:lang w:eastAsia="es-EC"/>
        </w:rPr>
        <w:t>o del entrenamiento basado en ejercicios pliométricos (grupo experimental)</w:t>
      </w:r>
      <w:r w:rsidR="00854438">
        <w:rPr>
          <w:lang w:eastAsia="es-EC"/>
        </w:rPr>
        <w:t>.</w:t>
      </w:r>
      <w:r w:rsidR="002F4661">
        <w:rPr>
          <w:lang w:eastAsia="es-EC"/>
        </w:rPr>
        <w:t xml:space="preserve"> </w:t>
      </w:r>
    </w:p>
    <w:p w14:paraId="7234056E" w14:textId="332DEA74" w:rsidR="005B1411" w:rsidRPr="004477B4" w:rsidRDefault="005B1411" w:rsidP="004477B4">
      <w:pPr>
        <w:pStyle w:val="Ttulo3"/>
        <w:rPr>
          <w:lang w:val="es-ES"/>
        </w:rPr>
      </w:pPr>
      <w:bookmarkStart w:id="365" w:name="_Toc102487176"/>
      <w:r w:rsidRPr="004477B4">
        <w:rPr>
          <w:lang w:val="es-ES"/>
        </w:rPr>
        <w:t>Selección de la prueba estadística</w:t>
      </w:r>
      <w:r w:rsidR="006D7437">
        <w:rPr>
          <w:lang w:val="es-ES"/>
        </w:rPr>
        <w:t>.</w:t>
      </w:r>
      <w:bookmarkEnd w:id="365"/>
    </w:p>
    <w:p w14:paraId="07ECAD23" w14:textId="676ED8F0" w:rsidR="00183A2B" w:rsidRDefault="001965D1" w:rsidP="00766314">
      <w:pPr>
        <w:ind w:firstLine="709"/>
        <w:rPr>
          <w:lang w:eastAsia="x-none"/>
        </w:rPr>
      </w:pPr>
      <w:r>
        <w:rPr>
          <w:lang w:eastAsia="x-none"/>
        </w:rPr>
        <w:t>De acuerdo a la información presentada en la Tabla 1</w:t>
      </w:r>
      <w:r w:rsidR="003E553D">
        <w:rPr>
          <w:lang w:eastAsia="x-none"/>
        </w:rPr>
        <w:t>2</w:t>
      </w:r>
      <w:r>
        <w:rPr>
          <w:lang w:eastAsia="x-none"/>
        </w:rPr>
        <w:t>, no</w:t>
      </w:r>
      <w:r w:rsidR="00D173EF">
        <w:rPr>
          <w:lang w:eastAsia="x-none"/>
        </w:rPr>
        <w:t xml:space="preserve"> existe una </w:t>
      </w:r>
      <w:r w:rsidR="00C46D27">
        <w:rPr>
          <w:lang w:eastAsia="x-none"/>
        </w:rPr>
        <w:t xml:space="preserve">distribución normal de los datos de </w:t>
      </w:r>
      <w:r w:rsidR="00BC23A9">
        <w:rPr>
          <w:lang w:eastAsia="x-none"/>
        </w:rPr>
        <w:t xml:space="preserve">salto </w:t>
      </w:r>
      <w:r w:rsidR="006872C6">
        <w:rPr>
          <w:lang w:eastAsia="x-none"/>
        </w:rPr>
        <w:t xml:space="preserve">en las pruebas pre-test </w:t>
      </w:r>
      <w:r w:rsidR="005F3045">
        <w:rPr>
          <w:lang w:eastAsia="x-none"/>
        </w:rPr>
        <w:t xml:space="preserve">de ninguno de los dos grupos. Por </w:t>
      </w:r>
      <w:r w:rsidR="003E553D">
        <w:rPr>
          <w:lang w:eastAsia="x-none"/>
        </w:rPr>
        <w:t>consiguiente,</w:t>
      </w:r>
      <w:r w:rsidR="005F3045">
        <w:rPr>
          <w:lang w:eastAsia="x-none"/>
        </w:rPr>
        <w:t xml:space="preserve"> se debe optar por la aplicación de una prueba no paramétrica.</w:t>
      </w:r>
      <w:r w:rsidR="008F16E9">
        <w:rPr>
          <w:lang w:eastAsia="x-none"/>
        </w:rPr>
        <w:t xml:space="preserve"> En </w:t>
      </w:r>
      <w:r w:rsidR="003E553D">
        <w:rPr>
          <w:lang w:eastAsia="x-none"/>
        </w:rPr>
        <w:t>este</w:t>
      </w:r>
      <w:r w:rsidR="008F16E9">
        <w:rPr>
          <w:lang w:eastAsia="x-none"/>
        </w:rPr>
        <w:t xml:space="preserve"> sentido, s</w:t>
      </w:r>
      <w:r w:rsidR="0091358A" w:rsidRPr="000009D1">
        <w:rPr>
          <w:lang w:eastAsia="x-none"/>
        </w:rPr>
        <w:t>e aplic</w:t>
      </w:r>
      <w:r w:rsidR="008F16E9">
        <w:rPr>
          <w:lang w:eastAsia="x-none"/>
        </w:rPr>
        <w:t>a</w:t>
      </w:r>
      <w:r w:rsidR="000009D1" w:rsidRPr="000009D1">
        <w:rPr>
          <w:lang w:eastAsia="x-none"/>
        </w:rPr>
        <w:t xml:space="preserve"> la prueba</w:t>
      </w:r>
      <w:r w:rsidR="003F7A45">
        <w:rPr>
          <w:lang w:eastAsia="x-none"/>
        </w:rPr>
        <w:t xml:space="preserve"> no paramétrica d</w:t>
      </w:r>
      <w:r w:rsidR="003F7A45" w:rsidRPr="003F7A45">
        <w:rPr>
          <w:lang w:eastAsia="x-none"/>
        </w:rPr>
        <w:t>e los rangos con signo de Wilcoxon</w:t>
      </w:r>
      <w:r w:rsidR="003F7A45">
        <w:rPr>
          <w:lang w:eastAsia="x-none"/>
        </w:rPr>
        <w:t>, que es la equivalente a la</w:t>
      </w:r>
      <w:r w:rsidR="000009D1" w:rsidRPr="000009D1">
        <w:rPr>
          <w:lang w:eastAsia="x-none"/>
        </w:rPr>
        <w:t xml:space="preserve"> t d</w:t>
      </w:r>
      <w:r w:rsidR="000009D1">
        <w:rPr>
          <w:lang w:eastAsia="x-none"/>
        </w:rPr>
        <w:t>e Student para muestras relacionadas</w:t>
      </w:r>
      <w:r w:rsidR="003F7A45">
        <w:rPr>
          <w:lang w:eastAsia="x-none"/>
        </w:rPr>
        <w:t>,</w:t>
      </w:r>
      <w:r w:rsidR="000009D1">
        <w:rPr>
          <w:lang w:eastAsia="x-none"/>
        </w:rPr>
        <w:t xml:space="preserve"> con la finalidad de establecer la existencia de diferencias significativas entre las </w:t>
      </w:r>
      <w:r w:rsidR="00556641">
        <w:rPr>
          <w:lang w:eastAsia="x-none"/>
        </w:rPr>
        <w:t xml:space="preserve">alturas de salto obtenidas </w:t>
      </w:r>
      <w:r w:rsidR="004133B9">
        <w:rPr>
          <w:lang w:eastAsia="x-none"/>
        </w:rPr>
        <w:t xml:space="preserve">en el pre-test y post-test </w:t>
      </w:r>
      <w:r w:rsidR="00556641">
        <w:rPr>
          <w:lang w:eastAsia="x-none"/>
        </w:rPr>
        <w:t>por parte de los boxeadores participantes en el estudio.</w:t>
      </w:r>
    </w:p>
    <w:p w14:paraId="68D8ADC0" w14:textId="240FA9AA" w:rsidR="0091358A" w:rsidRDefault="004133B9" w:rsidP="00766314">
      <w:pPr>
        <w:ind w:firstLine="709"/>
        <w:rPr>
          <w:lang w:eastAsia="x-none"/>
        </w:rPr>
      </w:pPr>
      <w:r>
        <w:rPr>
          <w:lang w:eastAsia="x-none"/>
        </w:rPr>
        <w:t xml:space="preserve">El modelo matemático </w:t>
      </w:r>
      <w:r w:rsidR="002D1BBB">
        <w:rPr>
          <w:lang w:eastAsia="x-none"/>
        </w:rPr>
        <w:t>utilizado es el siguiente:</w:t>
      </w:r>
    </w:p>
    <w:p w14:paraId="169B7C3C" w14:textId="228C6394" w:rsidR="0091358A" w:rsidRPr="002D76F2" w:rsidRDefault="0091358A" w:rsidP="002D76F2">
      <w:pPr>
        <w:spacing w:after="0"/>
        <w:jc w:val="center"/>
      </w:pPr>
      <w:r w:rsidRPr="00D9152F">
        <w:rPr>
          <w:b/>
        </w:rPr>
        <w:t>H</w:t>
      </w:r>
      <w:r w:rsidRPr="00D9152F">
        <w:rPr>
          <w:b/>
          <w:vertAlign w:val="subscript"/>
        </w:rPr>
        <w:t>0</w:t>
      </w:r>
      <w:r w:rsidRPr="00D9152F">
        <w:rPr>
          <w:b/>
        </w:rPr>
        <w:t>:</w:t>
      </w:r>
      <w:r w:rsidR="00893957">
        <w:rPr>
          <w:b/>
        </w:rPr>
        <w:t xml:space="preserve"> </w:t>
      </w:r>
      <m:oMath>
        <m:sSub>
          <m:sSubPr>
            <m:ctrlPr>
              <w:rPr>
                <w:rFonts w:ascii="Cambria Math" w:hAnsi="Cambria Math"/>
                <w:i/>
              </w:rPr>
            </m:ctrlPr>
          </m:sSubPr>
          <m:e>
            <m:acc>
              <m:accPr>
                <m:chr m:val="̃"/>
                <m:ctrlPr>
                  <w:rPr>
                    <w:rFonts w:ascii="Cambria Math" w:hAnsi="Cambria Math"/>
                    <w:i/>
                  </w:rPr>
                </m:ctrlPr>
              </m:accPr>
              <m:e>
                <m:r>
                  <m:rPr>
                    <m:sty m:val="p"/>
                  </m:rPr>
                  <w:rPr>
                    <w:rFonts w:ascii="Cambria Math" w:hAnsi="Cambria Math"/>
                  </w:rPr>
                  <m:t>μ</m:t>
                </m:r>
              </m:e>
            </m:acc>
          </m:e>
          <m:sub>
            <m:r>
              <w:rPr>
                <w:rFonts w:ascii="Cambria Math" w:hAnsi="Cambria Math"/>
              </w:rPr>
              <m:t>2</m:t>
            </m:r>
          </m:sub>
        </m:sSub>
        <m:r>
          <m:rPr>
            <m:sty m:val="p"/>
          </m:rPr>
          <w:rPr>
            <w:rFonts w:ascii="Cambria Math" w:hAnsi="Cambria Math"/>
          </w:rPr>
          <m:t>≤</m:t>
        </m:r>
        <m:sSub>
          <m:sSubPr>
            <m:ctrlPr>
              <w:rPr>
                <w:rFonts w:ascii="Cambria Math" w:hAnsi="Cambria Math"/>
                <w:i/>
              </w:rPr>
            </m:ctrlPr>
          </m:sSubPr>
          <m:e>
            <m:acc>
              <m:accPr>
                <m:chr m:val="̃"/>
                <m:ctrlPr>
                  <w:rPr>
                    <w:rFonts w:ascii="Cambria Math" w:hAnsi="Cambria Math"/>
                    <w:i/>
                  </w:rPr>
                </m:ctrlPr>
              </m:accPr>
              <m:e>
                <m:r>
                  <m:rPr>
                    <m:sty m:val="p"/>
                  </m:rPr>
                  <w:rPr>
                    <w:rFonts w:ascii="Cambria Math" w:hAnsi="Cambria Math"/>
                  </w:rPr>
                  <m:t>μ</m:t>
                </m:r>
              </m:e>
            </m:acc>
          </m:e>
          <m:sub>
            <m:r>
              <w:rPr>
                <w:rFonts w:ascii="Cambria Math" w:hAnsi="Cambria Math"/>
              </w:rPr>
              <m:t>1</m:t>
            </m:r>
          </m:sub>
        </m:sSub>
      </m:oMath>
    </w:p>
    <w:p w14:paraId="65F9D027" w14:textId="4EB57668" w:rsidR="0091358A" w:rsidRPr="002D76F2" w:rsidRDefault="0091358A" w:rsidP="007D1598">
      <w:pPr>
        <w:spacing w:before="0" w:after="0"/>
        <w:jc w:val="center"/>
      </w:pPr>
      <w:r w:rsidRPr="00F60625">
        <w:rPr>
          <w:b/>
        </w:rPr>
        <w:t>H</w:t>
      </w:r>
      <w:r w:rsidRPr="00F60625">
        <w:rPr>
          <w:b/>
          <w:vertAlign w:val="subscript"/>
        </w:rPr>
        <w:t>1</w:t>
      </w:r>
      <w:r w:rsidRPr="00F60625">
        <w:rPr>
          <w:b/>
        </w:rPr>
        <w:t>:</w:t>
      </w:r>
      <w:r w:rsidRPr="00F60625">
        <w:t xml:space="preserve"> </w:t>
      </w:r>
      <m:oMath>
        <m:sSub>
          <m:sSubPr>
            <m:ctrlPr>
              <w:rPr>
                <w:rFonts w:ascii="Cambria Math" w:hAnsi="Cambria Math"/>
                <w:i/>
              </w:rPr>
            </m:ctrlPr>
          </m:sSubPr>
          <m:e>
            <m:acc>
              <m:accPr>
                <m:chr m:val="̃"/>
                <m:ctrlPr>
                  <w:rPr>
                    <w:rFonts w:ascii="Cambria Math" w:hAnsi="Cambria Math"/>
                    <w:i/>
                  </w:rPr>
                </m:ctrlPr>
              </m:accPr>
              <m:e>
                <m:r>
                  <m:rPr>
                    <m:sty m:val="p"/>
                  </m:rPr>
                  <w:rPr>
                    <w:rFonts w:ascii="Cambria Math" w:hAnsi="Cambria Math"/>
                  </w:rPr>
                  <m:t>μ</m:t>
                </m:r>
              </m:e>
            </m:acc>
          </m:e>
          <m:sub>
            <m:r>
              <w:rPr>
                <w:rFonts w:ascii="Cambria Math" w:hAnsi="Cambria Math"/>
              </w:rPr>
              <m:t>2</m:t>
            </m:r>
          </m:sub>
        </m:sSub>
        <m:r>
          <m:rPr>
            <m:sty m:val="p"/>
          </m:rPr>
          <w:rPr>
            <w:rFonts w:ascii="Cambria Math" w:hAnsi="Cambria Math"/>
          </w:rPr>
          <m:t>&gt;</m:t>
        </m:r>
        <m:sSub>
          <m:sSubPr>
            <m:ctrlPr>
              <w:rPr>
                <w:rFonts w:ascii="Cambria Math" w:hAnsi="Cambria Math"/>
                <w:i/>
              </w:rPr>
            </m:ctrlPr>
          </m:sSubPr>
          <m:e>
            <m:acc>
              <m:accPr>
                <m:chr m:val="̃"/>
                <m:ctrlPr>
                  <w:rPr>
                    <w:rFonts w:ascii="Cambria Math" w:hAnsi="Cambria Math"/>
                    <w:i/>
                  </w:rPr>
                </m:ctrlPr>
              </m:accPr>
              <m:e>
                <m:r>
                  <m:rPr>
                    <m:sty m:val="p"/>
                  </m:rPr>
                  <w:rPr>
                    <w:rFonts w:ascii="Cambria Math" w:hAnsi="Cambria Math"/>
                  </w:rPr>
                  <m:t>μ</m:t>
                </m:r>
              </m:e>
            </m:acc>
          </m:e>
          <m:sub>
            <m:r>
              <w:rPr>
                <w:rFonts w:ascii="Cambria Math" w:hAnsi="Cambria Math"/>
              </w:rPr>
              <m:t>1</m:t>
            </m:r>
          </m:sub>
        </m:sSub>
      </m:oMath>
    </w:p>
    <w:p w14:paraId="3BB35783" w14:textId="0A302E8F" w:rsidR="0091358A" w:rsidRPr="00F60625" w:rsidRDefault="00771634" w:rsidP="007D1598">
      <w:pPr>
        <w:spacing w:before="0"/>
      </w:pPr>
      <w:r>
        <w:t>Donde</w:t>
      </w:r>
      <w:r w:rsidR="0091358A" w:rsidRPr="00F60625">
        <w:t>:</w:t>
      </w:r>
    </w:p>
    <w:p w14:paraId="6A311348" w14:textId="23B183E7" w:rsidR="0091358A" w:rsidRPr="00973E4E" w:rsidRDefault="00415713" w:rsidP="002D76F2">
      <w:pPr>
        <w:spacing w:before="0" w:after="0"/>
        <w:ind w:left="567" w:hanging="567"/>
      </w:pPr>
      <m:oMath>
        <m:sSub>
          <m:sSubPr>
            <m:ctrlPr>
              <w:rPr>
                <w:rFonts w:ascii="Cambria Math" w:hAnsi="Cambria Math"/>
                <w:i/>
              </w:rPr>
            </m:ctrlPr>
          </m:sSubPr>
          <m:e>
            <m:acc>
              <m:accPr>
                <m:chr m:val="̃"/>
                <m:ctrlPr>
                  <w:rPr>
                    <w:rFonts w:ascii="Cambria Math" w:hAnsi="Cambria Math"/>
                    <w:i/>
                  </w:rPr>
                </m:ctrlPr>
              </m:accPr>
              <m:e>
                <m:r>
                  <m:rPr>
                    <m:sty m:val="p"/>
                  </m:rPr>
                  <w:rPr>
                    <w:rFonts w:ascii="Cambria Math" w:hAnsi="Cambria Math"/>
                  </w:rPr>
                  <m:t>μ</m:t>
                </m:r>
              </m:e>
            </m:acc>
          </m:e>
          <m:sub>
            <m:r>
              <w:rPr>
                <w:rFonts w:ascii="Cambria Math" w:hAnsi="Cambria Math"/>
              </w:rPr>
              <m:t>1</m:t>
            </m:r>
          </m:sub>
        </m:sSub>
      </m:oMath>
      <w:r w:rsidR="0091358A" w:rsidRPr="00973E4E">
        <w:t xml:space="preserve"> = </w:t>
      </w:r>
      <w:r w:rsidR="00973E4E" w:rsidRPr="00973E4E">
        <w:t>medi</w:t>
      </w:r>
      <w:r w:rsidR="00D62C73">
        <w:t>a</w:t>
      </w:r>
      <w:r w:rsidR="00BE5FD9">
        <w:t>na</w:t>
      </w:r>
      <w:r w:rsidR="00D62C73">
        <w:t xml:space="preserve"> de las alturas</w:t>
      </w:r>
      <w:r w:rsidR="00973E4E" w:rsidRPr="00973E4E">
        <w:t xml:space="preserve"> en el</w:t>
      </w:r>
      <w:r w:rsidR="0091358A" w:rsidRPr="00973E4E">
        <w:t xml:space="preserve"> pre-test.</w:t>
      </w:r>
    </w:p>
    <w:p w14:paraId="77BD9110" w14:textId="789BFD76" w:rsidR="0091358A" w:rsidRPr="00D62C73" w:rsidRDefault="00415713" w:rsidP="002D76F2">
      <w:pPr>
        <w:spacing w:before="0"/>
        <w:ind w:left="567" w:hanging="567"/>
      </w:pPr>
      <m:oMath>
        <m:sSub>
          <m:sSubPr>
            <m:ctrlPr>
              <w:rPr>
                <w:rFonts w:ascii="Cambria Math" w:hAnsi="Cambria Math"/>
                <w:i/>
              </w:rPr>
            </m:ctrlPr>
          </m:sSubPr>
          <m:e>
            <m:acc>
              <m:accPr>
                <m:chr m:val="̃"/>
                <m:ctrlPr>
                  <w:rPr>
                    <w:rFonts w:ascii="Cambria Math" w:hAnsi="Cambria Math"/>
                    <w:i/>
                  </w:rPr>
                </m:ctrlPr>
              </m:accPr>
              <m:e>
                <m:r>
                  <m:rPr>
                    <m:sty m:val="p"/>
                  </m:rPr>
                  <w:rPr>
                    <w:rFonts w:ascii="Cambria Math" w:hAnsi="Cambria Math"/>
                  </w:rPr>
                  <m:t>μ</m:t>
                </m:r>
              </m:e>
            </m:acc>
          </m:e>
          <m:sub>
            <m:r>
              <w:rPr>
                <w:rFonts w:ascii="Cambria Math" w:hAnsi="Cambria Math"/>
              </w:rPr>
              <m:t>2</m:t>
            </m:r>
          </m:sub>
        </m:sSub>
      </m:oMath>
      <w:r w:rsidR="0091358A" w:rsidRPr="00D62C73">
        <w:rPr>
          <w:vertAlign w:val="subscript"/>
        </w:rPr>
        <w:t xml:space="preserve"> </w:t>
      </w:r>
      <w:r w:rsidR="0091358A" w:rsidRPr="00D62C73">
        <w:t xml:space="preserve">= </w:t>
      </w:r>
      <w:r w:rsidR="00973E4E" w:rsidRPr="00D62C73">
        <w:t>media</w:t>
      </w:r>
      <w:r w:rsidR="00183A2B">
        <w:t>na</w:t>
      </w:r>
      <w:r w:rsidR="00973E4E" w:rsidRPr="00D62C73">
        <w:t xml:space="preserve"> de las alturas en el</w:t>
      </w:r>
      <w:r w:rsidR="0091358A" w:rsidRPr="00D62C73">
        <w:t xml:space="preserve"> post-test.</w:t>
      </w:r>
    </w:p>
    <w:p w14:paraId="3E72FFD5" w14:textId="7B245B14" w:rsidR="0091358A" w:rsidRDefault="00D62C73" w:rsidP="00766314">
      <w:pPr>
        <w:ind w:firstLine="709"/>
      </w:pPr>
      <w:r>
        <w:t xml:space="preserve">La fórmula para calcular </w:t>
      </w:r>
      <w:r w:rsidR="009B193A" w:rsidRPr="009B193A">
        <w:t>la prueba no paramétrica de los rangos con signo de Wilcoxon</w:t>
      </w:r>
      <w:r w:rsidR="009B193A">
        <w:t xml:space="preserve"> </w:t>
      </w:r>
      <w:r>
        <w:t>es la siguiente:</w:t>
      </w:r>
    </w:p>
    <w:p w14:paraId="0E3A7A70" w14:textId="77777777" w:rsidR="0027531E" w:rsidRDefault="0027531E" w:rsidP="00766314">
      <w:pPr>
        <w:ind w:firstLine="709"/>
      </w:pPr>
      <w:r>
        <w:t xml:space="preserve">Sea </w:t>
      </w:r>
      <w:r w:rsidRPr="0027531E">
        <w:rPr>
          <w:i/>
          <w:iCs/>
        </w:rPr>
        <w:t>n</w:t>
      </w:r>
      <w:r w:rsidRPr="0027531E">
        <w:rPr>
          <w:vertAlign w:val="subscript"/>
        </w:rPr>
        <w:t>1</w:t>
      </w:r>
      <w:r>
        <w:t xml:space="preserve"> el número de observaciones de la muestra más pequeña, y </w:t>
      </w:r>
      <w:r w:rsidRPr="0027531E">
        <w:rPr>
          <w:i/>
          <w:iCs/>
        </w:rPr>
        <w:t>n</w:t>
      </w:r>
      <w:r w:rsidRPr="0027531E">
        <w:rPr>
          <w:vertAlign w:val="subscript"/>
        </w:rPr>
        <w:t>2</w:t>
      </w:r>
      <w:r>
        <w:t xml:space="preserve"> el número de observaciones de la muestra más grande. Cuando las muestras son de igual tamaño, </w:t>
      </w:r>
      <w:r w:rsidRPr="0027531E">
        <w:rPr>
          <w:i/>
          <w:iCs/>
        </w:rPr>
        <w:t>n</w:t>
      </w:r>
      <w:r w:rsidRPr="0027531E">
        <w:rPr>
          <w:vertAlign w:val="subscript"/>
        </w:rPr>
        <w:t>1</w:t>
      </w:r>
      <w:r>
        <w:t xml:space="preserve"> y </w:t>
      </w:r>
      <w:r w:rsidRPr="0027531E">
        <w:rPr>
          <w:i/>
          <w:iCs/>
        </w:rPr>
        <w:t>n</w:t>
      </w:r>
      <w:r w:rsidRPr="0027531E">
        <w:rPr>
          <w:vertAlign w:val="subscript"/>
        </w:rPr>
        <w:t>2</w:t>
      </w:r>
      <w:r>
        <w:t xml:space="preserve"> pueden asignarse al azar.</w:t>
      </w:r>
    </w:p>
    <w:p w14:paraId="638664DB" w14:textId="5C6C139D" w:rsidR="0027531E" w:rsidRDefault="0027531E" w:rsidP="00766314">
      <w:pPr>
        <w:ind w:firstLine="709"/>
      </w:pPr>
      <w:r>
        <w:t>Se organi</w:t>
      </w:r>
      <w:r w:rsidR="00181EEE">
        <w:t>za</w:t>
      </w:r>
      <w:r>
        <w:t xml:space="preserve"> las </w:t>
      </w:r>
      <w:r w:rsidRPr="0027531E">
        <w:rPr>
          <w:i/>
          <w:iCs/>
        </w:rPr>
        <w:t>n</w:t>
      </w:r>
      <w:r w:rsidRPr="0027531E">
        <w:rPr>
          <w:vertAlign w:val="subscript"/>
        </w:rPr>
        <w:t xml:space="preserve">1 </w:t>
      </w:r>
      <w:r>
        <w:t xml:space="preserve">+ </w:t>
      </w:r>
      <w:r w:rsidRPr="0027531E">
        <w:rPr>
          <w:i/>
          <w:iCs/>
        </w:rPr>
        <w:t>n</w:t>
      </w:r>
      <w:r w:rsidRPr="0027531E">
        <w:rPr>
          <w:vertAlign w:val="subscript"/>
        </w:rPr>
        <w:t>2</w:t>
      </w:r>
      <w:r>
        <w:t xml:space="preserve"> observaciones de las muestras combinadas en orden ascendente y </w:t>
      </w:r>
      <w:r w:rsidR="00181EEE">
        <w:t xml:space="preserve">se </w:t>
      </w:r>
      <w:r>
        <w:t>sustituy</w:t>
      </w:r>
      <w:r w:rsidR="00181EEE">
        <w:t>e</w:t>
      </w:r>
      <w:r>
        <w:t xml:space="preserve"> un rango de </w:t>
      </w:r>
      <w:r w:rsidRPr="00682438">
        <w:rPr>
          <w:i/>
          <w:iCs/>
        </w:rPr>
        <w:t>1</w:t>
      </w:r>
      <w:r>
        <w:t xml:space="preserve">, </w:t>
      </w:r>
      <w:r w:rsidRPr="00682438">
        <w:rPr>
          <w:i/>
          <w:iCs/>
        </w:rPr>
        <w:t>2</w:t>
      </w:r>
      <w:r>
        <w:t xml:space="preserve">, . . . , </w:t>
      </w:r>
      <w:r w:rsidRPr="00181EEE">
        <w:rPr>
          <w:i/>
          <w:iCs/>
        </w:rPr>
        <w:t>n</w:t>
      </w:r>
      <w:r w:rsidRPr="00181EEE">
        <w:rPr>
          <w:vertAlign w:val="subscript"/>
        </w:rPr>
        <w:t>1</w:t>
      </w:r>
      <w:r>
        <w:t xml:space="preserve"> + </w:t>
      </w:r>
      <w:r w:rsidRPr="00181EEE">
        <w:rPr>
          <w:i/>
          <w:iCs/>
        </w:rPr>
        <w:t>n</w:t>
      </w:r>
      <w:r w:rsidRPr="00181EEE">
        <w:rPr>
          <w:vertAlign w:val="subscript"/>
        </w:rPr>
        <w:t>2</w:t>
      </w:r>
      <w:r>
        <w:t xml:space="preserve"> para cada observación. En el caso de los empates (observaciones idénticas), sustituimos las observaciones por la media de los rangos que tendrían las observaciones si fueran distinguibles. Por ejemplo, si las observaciones séptima y octava fueran idénticas, </w:t>
      </w:r>
      <w:r w:rsidR="007F218E">
        <w:t>se asignará</w:t>
      </w:r>
      <w:r>
        <w:t xml:space="preserve"> un rango de 7</w:t>
      </w:r>
      <w:r w:rsidR="00B74346">
        <w:t>.</w:t>
      </w:r>
      <w:r>
        <w:t>5 a cada una de las dos observaciones.</w:t>
      </w:r>
    </w:p>
    <w:p w14:paraId="35D805FE" w14:textId="25B1F5C4" w:rsidR="0027531E" w:rsidRDefault="00A035F3" w:rsidP="00766314">
      <w:pPr>
        <w:ind w:firstLine="709"/>
      </w:pPr>
      <w:r w:rsidRPr="00A035F3">
        <w:t xml:space="preserve">La suma de los rangos correspondientes a las </w:t>
      </w:r>
      <w:r w:rsidRPr="005E48CD">
        <w:rPr>
          <w:i/>
          <w:iCs/>
        </w:rPr>
        <w:t>n</w:t>
      </w:r>
      <w:r w:rsidRPr="005E48CD">
        <w:rPr>
          <w:vertAlign w:val="subscript"/>
        </w:rPr>
        <w:t>1</w:t>
      </w:r>
      <w:r w:rsidRPr="00A035F3">
        <w:t xml:space="preserve"> observaciones de la muestra más pequeña se denomina </w:t>
      </w:r>
      <w:r w:rsidRPr="007F218E">
        <w:rPr>
          <w:i/>
          <w:iCs/>
        </w:rPr>
        <w:t>w</w:t>
      </w:r>
      <w:r w:rsidRPr="007F218E">
        <w:rPr>
          <w:vertAlign w:val="subscript"/>
        </w:rPr>
        <w:t>1</w:t>
      </w:r>
      <w:r w:rsidRPr="00A035F3">
        <w:t xml:space="preserve">. Del mismo modo, el valor </w:t>
      </w:r>
      <w:r w:rsidRPr="007F218E">
        <w:rPr>
          <w:i/>
          <w:iCs/>
        </w:rPr>
        <w:t>w</w:t>
      </w:r>
      <w:r w:rsidRPr="007F218E">
        <w:rPr>
          <w:vertAlign w:val="subscript"/>
        </w:rPr>
        <w:t>2</w:t>
      </w:r>
      <w:r w:rsidRPr="00A035F3">
        <w:t xml:space="preserve"> representa la suma de los </w:t>
      </w:r>
      <w:r w:rsidRPr="007F218E">
        <w:rPr>
          <w:i/>
          <w:iCs/>
        </w:rPr>
        <w:t>n</w:t>
      </w:r>
      <w:r w:rsidRPr="007F218E">
        <w:rPr>
          <w:vertAlign w:val="subscript"/>
        </w:rPr>
        <w:t>2</w:t>
      </w:r>
      <w:r w:rsidRPr="00A035F3">
        <w:t xml:space="preserve"> rangos correspondientes a la muestra mayor. El total </w:t>
      </w:r>
      <w:r w:rsidRPr="007F218E">
        <w:rPr>
          <w:i/>
          <w:iCs/>
        </w:rPr>
        <w:t>w</w:t>
      </w:r>
      <w:r w:rsidRPr="007F218E">
        <w:rPr>
          <w:vertAlign w:val="subscript"/>
        </w:rPr>
        <w:t>1</w:t>
      </w:r>
      <w:r w:rsidRPr="00A035F3">
        <w:t>+</w:t>
      </w:r>
      <w:r w:rsidRPr="007F218E">
        <w:rPr>
          <w:i/>
          <w:iCs/>
        </w:rPr>
        <w:t>w</w:t>
      </w:r>
      <w:r w:rsidRPr="007F218E">
        <w:rPr>
          <w:vertAlign w:val="subscript"/>
        </w:rPr>
        <w:t>2</w:t>
      </w:r>
      <w:r w:rsidRPr="00A035F3">
        <w:t xml:space="preserve"> sólo depende del número de observaciones en las dos muestras y no se ve afectado en absoluto por los resultados del experimento. Por lo tanto, si </w:t>
      </w:r>
      <w:r w:rsidRPr="00590566">
        <w:rPr>
          <w:i/>
          <w:iCs/>
        </w:rPr>
        <w:t>n</w:t>
      </w:r>
      <w:r w:rsidRPr="00590566">
        <w:rPr>
          <w:vertAlign w:val="subscript"/>
        </w:rPr>
        <w:t>1</w:t>
      </w:r>
      <w:r w:rsidRPr="00A035F3">
        <w:t xml:space="preserve"> = 3 y </w:t>
      </w:r>
      <w:r w:rsidRPr="00590566">
        <w:rPr>
          <w:i/>
          <w:iCs/>
        </w:rPr>
        <w:t>n</w:t>
      </w:r>
      <w:r w:rsidRPr="00590566">
        <w:rPr>
          <w:vertAlign w:val="subscript"/>
        </w:rPr>
        <w:t>2</w:t>
      </w:r>
      <w:r w:rsidRPr="00A035F3">
        <w:t xml:space="preserve"> = 4, entonces </w:t>
      </w:r>
      <w:r w:rsidRPr="00590566">
        <w:rPr>
          <w:i/>
          <w:iCs/>
        </w:rPr>
        <w:t>w</w:t>
      </w:r>
      <w:r w:rsidRPr="00590566">
        <w:rPr>
          <w:vertAlign w:val="subscript"/>
        </w:rPr>
        <w:t>1</w:t>
      </w:r>
      <w:r w:rsidRPr="00A035F3">
        <w:t xml:space="preserve"> + </w:t>
      </w:r>
      <w:r w:rsidRPr="00590566">
        <w:rPr>
          <w:i/>
          <w:iCs/>
        </w:rPr>
        <w:t>w</w:t>
      </w:r>
      <w:r w:rsidRPr="00590566">
        <w:rPr>
          <w:vertAlign w:val="subscript"/>
        </w:rPr>
        <w:t>2</w:t>
      </w:r>
      <w:r w:rsidRPr="00A035F3">
        <w:t xml:space="preserve"> = 1+2+- - - + 7 = 28, independientemente de los valores numéricos de las observaciones. En general,</w:t>
      </w:r>
    </w:p>
    <w:p w14:paraId="2BA29D85" w14:textId="2B8CC5CD" w:rsidR="009B193A" w:rsidRPr="00BC0732" w:rsidRDefault="00415713" w:rsidP="009B193A">
      <w:pPr>
        <w:rPr>
          <w:rFonts w:eastAsiaTheme="minorEastAsia"/>
        </w:rPr>
      </w:pPr>
      <m:oMathPara>
        <m:oMath>
          <m:sSub>
            <m:sSubPr>
              <m:ctrlPr>
                <w:rPr>
                  <w:rFonts w:ascii="Cambria Math" w:hAnsi="Cambria Math"/>
                  <w:i/>
                </w:rPr>
              </m:ctrlPr>
            </m:sSubPr>
            <m:e>
              <m:r>
                <w:rPr>
                  <w:rFonts w:ascii="Cambria Math" w:hAnsi="Cambria Math"/>
                </w:rPr>
                <m:t>w</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2</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2</m:t>
                  </m:r>
                </m:sub>
              </m:sSub>
              <m:r>
                <w:rPr>
                  <w:rFonts w:ascii="Cambria Math" w:hAnsi="Cambria Math"/>
                </w:rPr>
                <m:t>+1)</m:t>
              </m:r>
            </m:num>
            <m:den>
              <m:r>
                <w:rPr>
                  <w:rFonts w:ascii="Cambria Math" w:hAnsi="Cambria Math"/>
                </w:rPr>
                <m:t>2</m:t>
              </m:r>
            </m:den>
          </m:f>
        </m:oMath>
      </m:oMathPara>
    </w:p>
    <w:p w14:paraId="528D160C" w14:textId="5A50268E" w:rsidR="00BC0732" w:rsidRPr="00E45921" w:rsidRDefault="00415713" w:rsidP="00BC0732">
      <w:pPr>
        <w:jc w:val="center"/>
        <w:rPr>
          <w:rFonts w:eastAsiaTheme="minorEastAsia"/>
        </w:rPr>
      </w:pPr>
      <m:oMathPara>
        <m:oMath>
          <m:sSub>
            <m:sSubPr>
              <m:ctrlPr>
                <w:rPr>
                  <w:rFonts w:ascii="Cambria Math" w:hAnsi="Cambria Math"/>
                  <w:i/>
                </w:rPr>
              </m:ctrlPr>
            </m:sSubPr>
            <m:e>
              <m:r>
                <w:rPr>
                  <w:rFonts w:ascii="Cambria Math" w:hAnsi="Cambria Math"/>
                </w:rPr>
                <m:t>v</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1</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n</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n</m:t>
                  </m:r>
                </m:e>
                <m:sub>
                  <m:r>
                    <w:rPr>
                      <w:rFonts w:ascii="Cambria Math" w:hAnsi="Cambria Math"/>
                    </w:rPr>
                    <m:t>1</m:t>
                  </m:r>
                </m:sub>
              </m:sSub>
              <m:r>
                <w:rPr>
                  <w:rFonts w:ascii="Cambria Math" w:hAnsi="Cambria Math"/>
                </w:rPr>
                <m:t>+1)</m:t>
              </m:r>
            </m:num>
            <m:den>
              <m:r>
                <w:rPr>
                  <w:rFonts w:ascii="Cambria Math" w:hAnsi="Cambria Math"/>
                </w:rPr>
                <m:t>2</m:t>
              </m:r>
            </m:den>
          </m:f>
        </m:oMath>
      </m:oMathPara>
    </w:p>
    <w:p w14:paraId="6742175D" w14:textId="3368251E" w:rsidR="00E45921" w:rsidRPr="00E45921" w:rsidRDefault="00415713" w:rsidP="00E45921">
      <w:pPr>
        <w:jc w:val="center"/>
        <w:rPr>
          <w:rFonts w:eastAsiaTheme="minorEastAsia"/>
        </w:rPr>
      </w:pPr>
      <m:oMathPara>
        <m:oMath>
          <m:sSub>
            <m:sSubPr>
              <m:ctrlPr>
                <w:rPr>
                  <w:rFonts w:ascii="Cambria Math" w:hAnsi="Cambria Math"/>
                  <w:i/>
                </w:rPr>
              </m:ctrlPr>
            </m:sSubPr>
            <m:e>
              <m:r>
                <w:rPr>
                  <w:rFonts w:ascii="Cambria Math" w:hAnsi="Cambria Math"/>
                </w:rPr>
                <m:t>v</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2</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n</m:t>
                  </m:r>
                </m:e>
                <m:sub>
                  <m:r>
                    <w:rPr>
                      <w:rFonts w:ascii="Cambria Math" w:hAnsi="Cambria Math"/>
                    </w:rPr>
                    <m:t>2</m:t>
                  </m:r>
                </m:sub>
              </m:sSub>
              <m:r>
                <w:rPr>
                  <w:rFonts w:ascii="Cambria Math" w:hAnsi="Cambria Math"/>
                </w:rPr>
                <m:t xml:space="preserve"> (</m:t>
              </m:r>
              <m:sSub>
                <m:sSubPr>
                  <m:ctrlPr>
                    <w:rPr>
                      <w:rFonts w:ascii="Cambria Math" w:hAnsi="Cambria Math"/>
                      <w:i/>
                    </w:rPr>
                  </m:ctrlPr>
                </m:sSubPr>
                <m:e>
                  <m:r>
                    <w:rPr>
                      <w:rFonts w:ascii="Cambria Math" w:hAnsi="Cambria Math"/>
                    </w:rPr>
                    <m:t>n</m:t>
                  </m:r>
                </m:e>
                <m:sub>
                  <m:r>
                    <w:rPr>
                      <w:rFonts w:ascii="Cambria Math" w:hAnsi="Cambria Math"/>
                    </w:rPr>
                    <m:t>2</m:t>
                  </m:r>
                </m:sub>
              </m:sSub>
              <m:r>
                <w:rPr>
                  <w:rFonts w:ascii="Cambria Math" w:hAnsi="Cambria Math"/>
                </w:rPr>
                <m:t>+1)</m:t>
              </m:r>
            </m:num>
            <m:den>
              <m:r>
                <w:rPr>
                  <w:rFonts w:ascii="Cambria Math" w:hAnsi="Cambria Math"/>
                </w:rPr>
                <m:t>2</m:t>
              </m:r>
            </m:den>
          </m:f>
        </m:oMath>
      </m:oMathPara>
    </w:p>
    <w:p w14:paraId="0B5F5FBB" w14:textId="55563804" w:rsidR="00E16847" w:rsidRPr="00E16847" w:rsidRDefault="00E16847" w:rsidP="00E16847">
      <w:pPr>
        <w:rPr>
          <w:i/>
          <w:iCs/>
          <w:lang w:val="en-US"/>
        </w:rPr>
      </w:pPr>
      <w:r w:rsidRPr="00E05C16">
        <w:rPr>
          <w:b/>
          <w:bCs/>
          <w:lang w:val="en-US"/>
        </w:rPr>
        <w:t>Fuente:</w:t>
      </w:r>
      <w:r>
        <w:rPr>
          <w:lang w:val="en-US"/>
        </w:rPr>
        <w:t xml:space="preserve"> </w:t>
      </w:r>
      <w:r w:rsidRPr="00E16847">
        <w:rPr>
          <w:lang w:val="en-US"/>
        </w:rPr>
        <w:t>Walpole</w:t>
      </w:r>
      <w:r>
        <w:rPr>
          <w:lang w:val="en-US"/>
        </w:rPr>
        <w:t xml:space="preserve">, </w:t>
      </w:r>
      <w:r w:rsidR="006D5CD9" w:rsidRPr="006D5CD9">
        <w:rPr>
          <w:lang w:val="en-US"/>
        </w:rPr>
        <w:t>Myers</w:t>
      </w:r>
      <w:r w:rsidR="006D5CD9">
        <w:rPr>
          <w:lang w:val="en-US"/>
        </w:rPr>
        <w:t xml:space="preserve">, </w:t>
      </w:r>
      <w:r w:rsidR="006D5CD9" w:rsidRPr="006D5CD9">
        <w:rPr>
          <w:lang w:val="en-US"/>
        </w:rPr>
        <w:t>Myers</w:t>
      </w:r>
      <w:r w:rsidRPr="00E16847">
        <w:rPr>
          <w:lang w:val="en-US"/>
        </w:rPr>
        <w:t xml:space="preserve"> </w:t>
      </w:r>
      <w:r w:rsidR="006D5CD9">
        <w:rPr>
          <w:lang w:val="en-US"/>
        </w:rPr>
        <w:t xml:space="preserve">&amp; </w:t>
      </w:r>
      <w:r w:rsidR="006D5CD9" w:rsidRPr="006D5CD9">
        <w:rPr>
          <w:lang w:val="en-US"/>
        </w:rPr>
        <w:t>Ye</w:t>
      </w:r>
      <w:r w:rsidR="006D5CD9">
        <w:rPr>
          <w:lang w:val="en-US"/>
        </w:rPr>
        <w:t xml:space="preserve"> (</w:t>
      </w:r>
      <w:r w:rsidR="00E05C16">
        <w:rPr>
          <w:lang w:val="en-US"/>
        </w:rPr>
        <w:t>2016</w:t>
      </w:r>
      <w:r w:rsidR="006D5CD9">
        <w:rPr>
          <w:lang w:val="en-US"/>
        </w:rPr>
        <w:t xml:space="preserve">). </w:t>
      </w:r>
      <w:r w:rsidRPr="00E16847">
        <w:rPr>
          <w:i/>
          <w:iCs/>
          <w:lang w:val="en-US"/>
        </w:rPr>
        <w:t>Probability &amp; Statistics for Engineers &amp; Scientists</w:t>
      </w:r>
      <w:r>
        <w:rPr>
          <w:i/>
          <w:iCs/>
          <w:lang w:val="en-US"/>
        </w:rPr>
        <w:t>.</w:t>
      </w:r>
    </w:p>
    <w:p w14:paraId="7389F0A8" w14:textId="6B49DAE4" w:rsidR="0091358A" w:rsidRPr="00FA482D" w:rsidRDefault="006A34F8" w:rsidP="007D1598">
      <w:pPr>
        <w:spacing w:after="0"/>
      </w:pPr>
      <w:r w:rsidRPr="00FA482D">
        <w:t>Donde</w:t>
      </w:r>
      <w:r w:rsidR="0091358A" w:rsidRPr="00FA482D">
        <w:t>:</w:t>
      </w:r>
    </w:p>
    <w:p w14:paraId="0DA6CC94" w14:textId="75E22A5A" w:rsidR="0091358A" w:rsidRDefault="0091358A" w:rsidP="007D1598">
      <w:pPr>
        <w:spacing w:before="0"/>
      </w:pPr>
      <w:r w:rsidRPr="00AA6BED">
        <w:rPr>
          <w:i/>
        </w:rPr>
        <w:t xml:space="preserve">n </w:t>
      </w:r>
      <w:r w:rsidRPr="00AA6BED">
        <w:t xml:space="preserve">= </w:t>
      </w:r>
      <w:r w:rsidR="00D62C73" w:rsidRPr="00AA6BED">
        <w:t>número de datos</w:t>
      </w:r>
      <w:r w:rsidRPr="00AA6BED">
        <w:t xml:space="preserve"> (</w:t>
      </w:r>
      <w:r w:rsidR="00AA6BED">
        <w:t>10 en cada grupo</w:t>
      </w:r>
      <w:r w:rsidRPr="00AA6BED">
        <w:t>).</w:t>
      </w:r>
    </w:p>
    <w:p w14:paraId="007FBC21" w14:textId="2D15E2EB" w:rsidR="00FD0877" w:rsidRDefault="00FD0877" w:rsidP="00766314">
      <w:pPr>
        <w:ind w:firstLine="709"/>
      </w:pPr>
      <w:r>
        <w:t>Para hallar los valores del estadístico de prueba de hipótesis se empleó un software estadístico, considerando un nivel de confianza del 95%</w:t>
      </w:r>
      <w:r w:rsidR="00006C37">
        <w:t xml:space="preserve"> y un nivel de significancia del 0.05</w:t>
      </w:r>
      <w:r>
        <w:t>.</w:t>
      </w:r>
      <w:r w:rsidR="00957E1E">
        <w:t xml:space="preserve"> Los resultados obtenidos se presentan en la </w:t>
      </w:r>
      <w:r w:rsidR="00F34C8D">
        <w:t>T</w:t>
      </w:r>
      <w:r w:rsidR="00957E1E">
        <w:t>abla 1</w:t>
      </w:r>
      <w:r w:rsidR="0097124A">
        <w:t>6</w:t>
      </w:r>
      <w:r w:rsidR="00957E1E">
        <w:t>:</w:t>
      </w:r>
      <w:r>
        <w:t xml:space="preserve"> </w:t>
      </w:r>
    </w:p>
    <w:p w14:paraId="3B873490" w14:textId="182E6D52" w:rsidR="00EF0B80" w:rsidRDefault="00187F9D" w:rsidP="00187F9D">
      <w:pPr>
        <w:pStyle w:val="Descripcin"/>
        <w:keepNext/>
        <w:jc w:val="both"/>
        <w:rPr>
          <w:b/>
        </w:rPr>
      </w:pPr>
      <w:bookmarkStart w:id="366" w:name="_Hlk78499756"/>
      <w:bookmarkStart w:id="367" w:name="_Toc81304705"/>
      <w:bookmarkStart w:id="368" w:name="_Toc82026964"/>
      <w:bookmarkStart w:id="369" w:name="_Toc70813333"/>
      <w:bookmarkStart w:id="370" w:name="_Toc73401520"/>
      <w:r w:rsidRPr="00187F9D">
        <w:rPr>
          <w:b/>
        </w:rPr>
        <w:t xml:space="preserve">Tabla </w:t>
      </w:r>
      <w:r w:rsidR="00E830A0">
        <w:rPr>
          <w:b/>
        </w:rPr>
        <w:fldChar w:fldCharType="begin"/>
      </w:r>
      <w:r w:rsidR="00E830A0">
        <w:rPr>
          <w:b/>
        </w:rPr>
        <w:instrText xml:space="preserve"> SEQ Tabla \* ARABIC </w:instrText>
      </w:r>
      <w:r w:rsidR="00E830A0">
        <w:rPr>
          <w:b/>
        </w:rPr>
        <w:fldChar w:fldCharType="separate"/>
      </w:r>
      <w:r w:rsidR="009B29D9">
        <w:rPr>
          <w:b/>
          <w:noProof/>
        </w:rPr>
        <w:t>16</w:t>
      </w:r>
      <w:r w:rsidR="00E830A0">
        <w:rPr>
          <w:b/>
        </w:rPr>
        <w:fldChar w:fldCharType="end"/>
      </w:r>
      <w:r w:rsidRPr="00187F9D">
        <w:rPr>
          <w:b/>
        </w:rPr>
        <w:t>.</w:t>
      </w:r>
      <w:bookmarkEnd w:id="366"/>
      <w:bookmarkEnd w:id="367"/>
      <w:bookmarkEnd w:id="368"/>
    </w:p>
    <w:p w14:paraId="40130866" w14:textId="3789E80D" w:rsidR="00975611" w:rsidRPr="00EF0B80" w:rsidRDefault="00187F9D" w:rsidP="00187F9D">
      <w:pPr>
        <w:pStyle w:val="Descripcin"/>
        <w:keepNext/>
        <w:jc w:val="both"/>
        <w:rPr>
          <w:b/>
          <w:i/>
        </w:rPr>
      </w:pPr>
      <w:bookmarkStart w:id="371" w:name="_Hlk82037204"/>
      <w:r w:rsidRPr="00EF0B80">
        <w:rPr>
          <w:bCs/>
          <w:i/>
        </w:rPr>
        <w:t xml:space="preserve">Resumen de la prueba </w:t>
      </w:r>
      <w:r w:rsidR="00CD52D2">
        <w:rPr>
          <w:bCs/>
          <w:i/>
        </w:rPr>
        <w:t xml:space="preserve">de </w:t>
      </w:r>
      <w:r w:rsidR="00CD52D2" w:rsidRPr="00CD52D2">
        <w:rPr>
          <w:bCs/>
          <w:i/>
        </w:rPr>
        <w:t>rangos con signo de Wilcoxon</w:t>
      </w:r>
      <w:r w:rsidRPr="00EF0B80">
        <w:rPr>
          <w:bCs/>
          <w:i/>
        </w:rPr>
        <w:t xml:space="preserve"> para muestras relacionadas</w:t>
      </w:r>
      <w:bookmarkEnd w:id="371"/>
      <w:r w:rsidR="00975611" w:rsidRPr="00EF0B80">
        <w:rPr>
          <w:bCs/>
          <w:i/>
        </w:rPr>
        <w:t>.</w:t>
      </w:r>
      <w:bookmarkEnd w:id="369"/>
      <w:bookmarkEnd w:id="370"/>
    </w:p>
    <w:tbl>
      <w:tblPr>
        <w:tblW w:w="5000" w:type="pct"/>
        <w:jc w:val="center"/>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2751"/>
        <w:gridCol w:w="2450"/>
        <w:gridCol w:w="1493"/>
        <w:gridCol w:w="2332"/>
      </w:tblGrid>
      <w:tr w:rsidR="007015E4" w:rsidRPr="00545EAC" w14:paraId="7A8329F7" w14:textId="77777777" w:rsidTr="00D51621">
        <w:trPr>
          <w:cantSplit/>
          <w:trHeight w:val="344"/>
          <w:jc w:val="center"/>
        </w:trPr>
        <w:tc>
          <w:tcPr>
            <w:tcW w:w="1524" w:type="pct"/>
            <w:tcBorders>
              <w:top w:val="single" w:sz="4" w:space="0" w:color="auto"/>
              <w:bottom w:val="single" w:sz="4" w:space="0" w:color="auto"/>
            </w:tcBorders>
            <w:shd w:val="clear" w:color="auto" w:fill="FFFFFF"/>
            <w:vAlign w:val="center"/>
            <w:hideMark/>
          </w:tcPr>
          <w:p w14:paraId="35360DF7" w14:textId="300D8465" w:rsidR="007015E4" w:rsidRPr="00CC0463" w:rsidRDefault="007015E4" w:rsidP="002C101F">
            <w:pPr>
              <w:spacing w:before="60" w:after="60" w:line="276" w:lineRule="auto"/>
              <w:jc w:val="center"/>
              <w:rPr>
                <w:b/>
                <w:bCs/>
                <w:sz w:val="22"/>
                <w:lang w:val="es-ES"/>
              </w:rPr>
            </w:pPr>
            <w:r w:rsidRPr="00CC0463">
              <w:rPr>
                <w:b/>
                <w:bCs/>
                <w:sz w:val="22"/>
                <w:lang w:val="es-ES"/>
              </w:rPr>
              <w:t>Grupo</w:t>
            </w:r>
          </w:p>
        </w:tc>
        <w:tc>
          <w:tcPr>
            <w:tcW w:w="1357" w:type="pct"/>
            <w:tcBorders>
              <w:top w:val="single" w:sz="4" w:space="0" w:color="auto"/>
              <w:bottom w:val="single" w:sz="4" w:space="0" w:color="auto"/>
            </w:tcBorders>
            <w:shd w:val="clear" w:color="auto" w:fill="FFFFFF"/>
            <w:vAlign w:val="center"/>
          </w:tcPr>
          <w:p w14:paraId="75C29F8F" w14:textId="4CE9F2FD" w:rsidR="007015E4" w:rsidRPr="00CC0463" w:rsidRDefault="007015E4" w:rsidP="002C101F">
            <w:pPr>
              <w:spacing w:before="60" w:after="60" w:line="276" w:lineRule="auto"/>
              <w:jc w:val="center"/>
              <w:rPr>
                <w:b/>
                <w:bCs/>
                <w:sz w:val="22"/>
                <w:lang w:val="es-ES"/>
              </w:rPr>
            </w:pPr>
            <w:r w:rsidRPr="00CC0463">
              <w:rPr>
                <w:b/>
                <w:bCs/>
                <w:sz w:val="22"/>
                <w:lang w:val="es-ES"/>
              </w:rPr>
              <w:t>Prueba</w:t>
            </w:r>
          </w:p>
        </w:tc>
        <w:tc>
          <w:tcPr>
            <w:tcW w:w="827" w:type="pct"/>
            <w:tcBorders>
              <w:top w:val="single" w:sz="4" w:space="0" w:color="auto"/>
              <w:bottom w:val="single" w:sz="4" w:space="0" w:color="auto"/>
            </w:tcBorders>
            <w:vAlign w:val="center"/>
          </w:tcPr>
          <w:p w14:paraId="51F7C1F4" w14:textId="4FB72289" w:rsidR="007015E4" w:rsidRPr="00CC0463" w:rsidRDefault="007015E4" w:rsidP="002C101F">
            <w:pPr>
              <w:spacing w:before="60" w:after="60" w:line="276" w:lineRule="auto"/>
              <w:jc w:val="center"/>
              <w:rPr>
                <w:b/>
                <w:bCs/>
                <w:color w:val="000000"/>
                <w:sz w:val="22"/>
                <w:lang w:val="es-ES"/>
              </w:rPr>
            </w:pPr>
            <w:r>
              <w:rPr>
                <w:b/>
                <w:bCs/>
                <w:color w:val="000000"/>
                <w:sz w:val="22"/>
                <w:lang w:val="es-ES"/>
              </w:rPr>
              <w:t>V</w:t>
            </w:r>
          </w:p>
        </w:tc>
        <w:tc>
          <w:tcPr>
            <w:tcW w:w="1292" w:type="pct"/>
            <w:tcBorders>
              <w:top w:val="single" w:sz="4" w:space="0" w:color="auto"/>
              <w:bottom w:val="single" w:sz="4" w:space="0" w:color="auto"/>
            </w:tcBorders>
            <w:vAlign w:val="center"/>
            <w:hideMark/>
          </w:tcPr>
          <w:p w14:paraId="17001DC7" w14:textId="41589BCC" w:rsidR="007015E4" w:rsidRPr="00CC0463" w:rsidRDefault="007015E4" w:rsidP="00560194">
            <w:pPr>
              <w:spacing w:before="60" w:after="60" w:line="276" w:lineRule="auto"/>
              <w:jc w:val="center"/>
              <w:rPr>
                <w:b/>
                <w:bCs/>
                <w:color w:val="000000"/>
                <w:sz w:val="22"/>
              </w:rPr>
            </w:pPr>
            <w:r>
              <w:rPr>
                <w:b/>
                <w:bCs/>
                <w:color w:val="000000"/>
                <w:sz w:val="22"/>
                <w:lang w:val="es-ES"/>
              </w:rPr>
              <w:t>p-valor</w:t>
            </w:r>
            <w:r w:rsidR="00560194">
              <w:rPr>
                <w:b/>
                <w:bCs/>
                <w:color w:val="000000"/>
                <w:sz w:val="22"/>
                <w:lang w:val="es-ES"/>
              </w:rPr>
              <w:t xml:space="preserve"> </w:t>
            </w:r>
            <w:r w:rsidRPr="00CC0463">
              <w:rPr>
                <w:b/>
                <w:bCs/>
                <w:color w:val="000000"/>
                <w:sz w:val="22"/>
                <w:lang w:val="es-ES"/>
              </w:rPr>
              <w:t>unilateral</w:t>
            </w:r>
          </w:p>
        </w:tc>
      </w:tr>
      <w:tr w:rsidR="007015E4" w:rsidRPr="00545EAC" w14:paraId="7F5FA48E" w14:textId="77777777" w:rsidTr="00560194">
        <w:trPr>
          <w:cantSplit/>
          <w:trHeight w:val="403"/>
          <w:jc w:val="center"/>
        </w:trPr>
        <w:tc>
          <w:tcPr>
            <w:tcW w:w="1524" w:type="pct"/>
            <w:tcBorders>
              <w:top w:val="single" w:sz="4" w:space="0" w:color="auto"/>
            </w:tcBorders>
            <w:shd w:val="clear" w:color="auto" w:fill="auto"/>
            <w:vAlign w:val="center"/>
          </w:tcPr>
          <w:p w14:paraId="14EDDE4C" w14:textId="588A2142" w:rsidR="007015E4" w:rsidRPr="00D51621" w:rsidRDefault="007015E4" w:rsidP="00D51621">
            <w:pPr>
              <w:autoSpaceDE w:val="0"/>
              <w:autoSpaceDN w:val="0"/>
              <w:adjustRightInd w:val="0"/>
              <w:spacing w:before="60" w:after="60" w:line="276" w:lineRule="auto"/>
              <w:ind w:left="-2" w:right="-6"/>
              <w:jc w:val="center"/>
              <w:rPr>
                <w:bCs/>
                <w:color w:val="000000"/>
                <w:szCs w:val="18"/>
                <w:lang w:val="es-ES"/>
              </w:rPr>
            </w:pPr>
            <w:r w:rsidRPr="00D51621">
              <w:rPr>
                <w:bCs/>
                <w:color w:val="000000"/>
                <w:szCs w:val="18"/>
                <w:lang w:val="es-ES"/>
              </w:rPr>
              <w:t>Control</w:t>
            </w:r>
          </w:p>
        </w:tc>
        <w:tc>
          <w:tcPr>
            <w:tcW w:w="1357" w:type="pct"/>
            <w:tcBorders>
              <w:top w:val="single" w:sz="4" w:space="0" w:color="auto"/>
            </w:tcBorders>
            <w:shd w:val="clear" w:color="auto" w:fill="auto"/>
            <w:vAlign w:val="center"/>
          </w:tcPr>
          <w:p w14:paraId="0475BCF0" w14:textId="0E854FA6" w:rsidR="007015E4" w:rsidRPr="00A94AD9" w:rsidRDefault="007015E4" w:rsidP="00D51621">
            <w:pPr>
              <w:autoSpaceDE w:val="0"/>
              <w:autoSpaceDN w:val="0"/>
              <w:adjustRightInd w:val="0"/>
              <w:spacing w:before="60" w:after="60" w:line="276" w:lineRule="auto"/>
              <w:ind w:left="-2" w:right="-6"/>
              <w:jc w:val="center"/>
              <w:rPr>
                <w:bCs/>
                <w:color w:val="000000"/>
                <w:szCs w:val="18"/>
                <w:lang w:val="en-US"/>
              </w:rPr>
            </w:pPr>
            <w:r w:rsidRPr="00A94AD9">
              <w:rPr>
                <w:bCs/>
                <w:color w:val="000000"/>
                <w:szCs w:val="18"/>
                <w:lang w:val="en-US"/>
              </w:rPr>
              <w:t xml:space="preserve">Post-test </w:t>
            </w:r>
            <w:r w:rsidR="00A94AD9" w:rsidRPr="00A94AD9">
              <w:rPr>
                <w:bCs/>
                <w:color w:val="000000"/>
                <w:szCs w:val="18"/>
                <w:lang w:val="en-US"/>
              </w:rPr>
              <w:t>vs.</w:t>
            </w:r>
            <w:r w:rsidRPr="00A94AD9">
              <w:rPr>
                <w:bCs/>
                <w:color w:val="000000"/>
                <w:szCs w:val="18"/>
                <w:lang w:val="en-US"/>
              </w:rPr>
              <w:t xml:space="preserve"> Pre-test</w:t>
            </w:r>
          </w:p>
        </w:tc>
        <w:tc>
          <w:tcPr>
            <w:tcW w:w="827" w:type="pct"/>
            <w:tcBorders>
              <w:top w:val="single" w:sz="4" w:space="0" w:color="auto"/>
            </w:tcBorders>
            <w:vAlign w:val="center"/>
          </w:tcPr>
          <w:p w14:paraId="67BC6D5D" w14:textId="11052DDD" w:rsidR="007015E4" w:rsidRPr="00782E6F" w:rsidRDefault="004E7EEB" w:rsidP="002C101F">
            <w:pPr>
              <w:autoSpaceDE w:val="0"/>
              <w:autoSpaceDN w:val="0"/>
              <w:adjustRightInd w:val="0"/>
              <w:spacing w:before="60" w:after="60" w:line="276" w:lineRule="auto"/>
              <w:ind w:left="60" w:right="60"/>
              <w:jc w:val="center"/>
              <w:rPr>
                <w:bCs/>
                <w:color w:val="000000"/>
                <w:szCs w:val="18"/>
                <w:lang w:val="es-ES"/>
              </w:rPr>
            </w:pPr>
            <w:r>
              <w:rPr>
                <w:bCs/>
                <w:color w:val="000000"/>
                <w:szCs w:val="18"/>
                <w:lang w:val="es-ES"/>
              </w:rPr>
              <w:t>51</w:t>
            </w:r>
          </w:p>
        </w:tc>
        <w:tc>
          <w:tcPr>
            <w:tcW w:w="1292" w:type="pct"/>
            <w:tcBorders>
              <w:top w:val="single" w:sz="4" w:space="0" w:color="auto"/>
            </w:tcBorders>
            <w:shd w:val="clear" w:color="auto" w:fill="auto"/>
            <w:vAlign w:val="center"/>
          </w:tcPr>
          <w:p w14:paraId="5405D8EB" w14:textId="0B028156" w:rsidR="007015E4" w:rsidRPr="00782E6F" w:rsidRDefault="004E7EEB" w:rsidP="002C101F">
            <w:pPr>
              <w:autoSpaceDE w:val="0"/>
              <w:autoSpaceDN w:val="0"/>
              <w:adjustRightInd w:val="0"/>
              <w:spacing w:before="60" w:after="60" w:line="276" w:lineRule="auto"/>
              <w:ind w:left="-2" w:right="-6"/>
              <w:jc w:val="center"/>
              <w:rPr>
                <w:bCs/>
                <w:color w:val="000000"/>
                <w:szCs w:val="18"/>
                <w:lang w:val="es-ES"/>
              </w:rPr>
            </w:pPr>
            <w:r w:rsidRPr="004E7EEB">
              <w:rPr>
                <w:bCs/>
                <w:color w:val="000000"/>
                <w:szCs w:val="18"/>
                <w:lang w:val="es-ES"/>
              </w:rPr>
              <w:t>0.00949</w:t>
            </w:r>
            <w:r w:rsidR="002E4192">
              <w:rPr>
                <w:bCs/>
                <w:color w:val="000000"/>
                <w:szCs w:val="18"/>
                <w:lang w:val="es-ES"/>
              </w:rPr>
              <w:t>**</w:t>
            </w:r>
          </w:p>
        </w:tc>
      </w:tr>
      <w:tr w:rsidR="007015E4" w:rsidRPr="00545EAC" w14:paraId="491896A3" w14:textId="77777777" w:rsidTr="003A0BAF">
        <w:trPr>
          <w:cantSplit/>
          <w:trHeight w:val="412"/>
          <w:jc w:val="center"/>
        </w:trPr>
        <w:tc>
          <w:tcPr>
            <w:tcW w:w="1524" w:type="pct"/>
            <w:shd w:val="clear" w:color="auto" w:fill="auto"/>
            <w:vAlign w:val="center"/>
          </w:tcPr>
          <w:p w14:paraId="5F0F0848" w14:textId="110AEBD4" w:rsidR="007015E4" w:rsidRPr="00D51621" w:rsidRDefault="007015E4" w:rsidP="00D51621">
            <w:pPr>
              <w:autoSpaceDE w:val="0"/>
              <w:autoSpaceDN w:val="0"/>
              <w:adjustRightInd w:val="0"/>
              <w:spacing w:before="60" w:after="60" w:line="276" w:lineRule="auto"/>
              <w:ind w:left="-2" w:right="-6"/>
              <w:jc w:val="center"/>
              <w:rPr>
                <w:bCs/>
                <w:color w:val="000000"/>
                <w:szCs w:val="18"/>
                <w:lang w:val="es-ES"/>
              </w:rPr>
            </w:pPr>
            <w:r w:rsidRPr="00D51621">
              <w:rPr>
                <w:bCs/>
                <w:color w:val="000000"/>
                <w:szCs w:val="18"/>
                <w:lang w:val="es-ES"/>
              </w:rPr>
              <w:t>Experimental</w:t>
            </w:r>
          </w:p>
        </w:tc>
        <w:tc>
          <w:tcPr>
            <w:tcW w:w="1357" w:type="pct"/>
            <w:shd w:val="clear" w:color="auto" w:fill="auto"/>
            <w:vAlign w:val="center"/>
          </w:tcPr>
          <w:p w14:paraId="5EBD95F6" w14:textId="711F989E" w:rsidR="007015E4" w:rsidRPr="00A94AD9" w:rsidRDefault="007015E4" w:rsidP="00D51621">
            <w:pPr>
              <w:autoSpaceDE w:val="0"/>
              <w:autoSpaceDN w:val="0"/>
              <w:adjustRightInd w:val="0"/>
              <w:spacing w:before="60" w:after="60" w:line="276" w:lineRule="auto"/>
              <w:ind w:left="-2" w:right="-6"/>
              <w:jc w:val="center"/>
              <w:rPr>
                <w:bCs/>
                <w:color w:val="000000"/>
                <w:szCs w:val="18"/>
                <w:lang w:val="en-US"/>
              </w:rPr>
            </w:pPr>
            <w:r w:rsidRPr="00A94AD9">
              <w:rPr>
                <w:bCs/>
                <w:color w:val="000000"/>
                <w:szCs w:val="18"/>
                <w:lang w:val="en-US"/>
              </w:rPr>
              <w:t xml:space="preserve">Post-test </w:t>
            </w:r>
            <w:r w:rsidR="00A94AD9" w:rsidRPr="00A94AD9">
              <w:rPr>
                <w:bCs/>
                <w:color w:val="000000"/>
                <w:szCs w:val="18"/>
                <w:lang w:val="en-US"/>
              </w:rPr>
              <w:t>vs.</w:t>
            </w:r>
            <w:r w:rsidRPr="00A94AD9">
              <w:rPr>
                <w:bCs/>
                <w:color w:val="000000"/>
                <w:szCs w:val="18"/>
                <w:lang w:val="en-US"/>
              </w:rPr>
              <w:t xml:space="preserve"> Pre-test</w:t>
            </w:r>
          </w:p>
        </w:tc>
        <w:tc>
          <w:tcPr>
            <w:tcW w:w="827" w:type="pct"/>
            <w:vAlign w:val="center"/>
          </w:tcPr>
          <w:p w14:paraId="61D8BE8C" w14:textId="1A4296F6" w:rsidR="007015E4" w:rsidRDefault="000F0246" w:rsidP="002C101F">
            <w:pPr>
              <w:autoSpaceDE w:val="0"/>
              <w:autoSpaceDN w:val="0"/>
              <w:adjustRightInd w:val="0"/>
              <w:spacing w:before="60" w:after="60" w:line="276" w:lineRule="auto"/>
              <w:ind w:left="60" w:right="60"/>
              <w:jc w:val="center"/>
              <w:rPr>
                <w:bCs/>
                <w:color w:val="000000"/>
                <w:szCs w:val="18"/>
                <w:lang w:val="es-ES"/>
              </w:rPr>
            </w:pPr>
            <w:r>
              <w:rPr>
                <w:bCs/>
                <w:color w:val="000000"/>
                <w:szCs w:val="18"/>
                <w:lang w:val="es-ES"/>
              </w:rPr>
              <w:t>5</w:t>
            </w:r>
            <w:r w:rsidR="004E7EEB">
              <w:rPr>
                <w:bCs/>
                <w:color w:val="000000"/>
                <w:szCs w:val="18"/>
                <w:lang w:val="es-ES"/>
              </w:rPr>
              <w:t>5</w:t>
            </w:r>
          </w:p>
        </w:tc>
        <w:tc>
          <w:tcPr>
            <w:tcW w:w="1292" w:type="pct"/>
            <w:shd w:val="clear" w:color="auto" w:fill="auto"/>
            <w:vAlign w:val="center"/>
          </w:tcPr>
          <w:p w14:paraId="155716F6" w14:textId="362086D2" w:rsidR="007015E4" w:rsidRDefault="004E7EEB" w:rsidP="002C101F">
            <w:pPr>
              <w:autoSpaceDE w:val="0"/>
              <w:autoSpaceDN w:val="0"/>
              <w:adjustRightInd w:val="0"/>
              <w:spacing w:before="60" w:after="60" w:line="276" w:lineRule="auto"/>
              <w:ind w:left="-2" w:right="-6"/>
              <w:jc w:val="center"/>
              <w:rPr>
                <w:bCs/>
                <w:color w:val="000000"/>
                <w:szCs w:val="18"/>
                <w:lang w:val="es-ES"/>
              </w:rPr>
            </w:pPr>
            <w:r w:rsidRPr="004E7EEB">
              <w:rPr>
                <w:bCs/>
                <w:color w:val="000000"/>
                <w:szCs w:val="18"/>
                <w:lang w:val="es-ES"/>
              </w:rPr>
              <w:t>0.00097</w:t>
            </w:r>
            <w:r w:rsidR="000F0246">
              <w:rPr>
                <w:bCs/>
                <w:color w:val="000000"/>
                <w:szCs w:val="18"/>
                <w:lang w:val="es-ES"/>
              </w:rPr>
              <w:t>**</w:t>
            </w:r>
            <w:r w:rsidR="002E4192">
              <w:rPr>
                <w:bCs/>
                <w:color w:val="000000"/>
                <w:szCs w:val="18"/>
                <w:lang w:val="es-ES"/>
              </w:rPr>
              <w:t>*</w:t>
            </w:r>
          </w:p>
        </w:tc>
      </w:tr>
    </w:tbl>
    <w:p w14:paraId="1338DF17" w14:textId="1CAD966C" w:rsidR="00975611" w:rsidRDefault="007E7C6E" w:rsidP="00090EA1">
      <w:pPr>
        <w:spacing w:before="120" w:after="0" w:line="360" w:lineRule="auto"/>
        <w:rPr>
          <w:bCs/>
          <w:sz w:val="20"/>
          <w:szCs w:val="18"/>
        </w:rPr>
      </w:pPr>
      <w:r w:rsidRPr="007E7C6E">
        <w:rPr>
          <w:b/>
          <w:sz w:val="20"/>
          <w:szCs w:val="18"/>
        </w:rPr>
        <w:t xml:space="preserve">Códigos </w:t>
      </w:r>
      <w:r>
        <w:rPr>
          <w:b/>
          <w:sz w:val="20"/>
          <w:szCs w:val="18"/>
        </w:rPr>
        <w:t>de significancia</w:t>
      </w:r>
      <w:r w:rsidR="00975611" w:rsidRPr="007E7C6E">
        <w:rPr>
          <w:b/>
          <w:sz w:val="20"/>
          <w:szCs w:val="18"/>
        </w:rPr>
        <w:t>:</w:t>
      </w:r>
      <w:r w:rsidR="00975611" w:rsidRPr="007E7C6E">
        <w:rPr>
          <w:bCs/>
          <w:sz w:val="20"/>
          <w:szCs w:val="18"/>
        </w:rPr>
        <w:t xml:space="preserve"> p-</w:t>
      </w:r>
      <w:r>
        <w:rPr>
          <w:bCs/>
          <w:sz w:val="20"/>
          <w:szCs w:val="18"/>
        </w:rPr>
        <w:t>valor</w:t>
      </w:r>
      <w:r w:rsidR="00975611" w:rsidRPr="007E7C6E">
        <w:rPr>
          <w:bCs/>
          <w:sz w:val="20"/>
          <w:szCs w:val="18"/>
        </w:rPr>
        <w:t xml:space="preserve"> 0 ‘***’ 0.001 ‘**’ 0.01 ‘*’ 0.05 ‘.’ </w:t>
      </w:r>
      <w:r w:rsidR="00975611" w:rsidRPr="00D01C33">
        <w:rPr>
          <w:bCs/>
          <w:sz w:val="20"/>
          <w:szCs w:val="18"/>
        </w:rPr>
        <w:t>0.1 ‘ ’ 1</w:t>
      </w:r>
      <w:r w:rsidR="00975611" w:rsidRPr="004A4392">
        <w:rPr>
          <w:bCs/>
          <w:sz w:val="20"/>
          <w:szCs w:val="18"/>
        </w:rPr>
        <w:t>.</w:t>
      </w:r>
    </w:p>
    <w:p w14:paraId="2FBEBF4B" w14:textId="43BD7404" w:rsidR="00090EA1" w:rsidRDefault="00090EA1" w:rsidP="00090EA1">
      <w:pPr>
        <w:spacing w:before="0"/>
        <w:rPr>
          <w:b/>
          <w:bCs/>
        </w:rPr>
      </w:pPr>
      <w:r w:rsidRPr="003D2B5D">
        <w:rPr>
          <w:i/>
          <w:iCs/>
        </w:rPr>
        <w:t>Nota:</w:t>
      </w:r>
      <w:r w:rsidRPr="00882472">
        <w:rPr>
          <w:i/>
          <w:iCs/>
        </w:rPr>
        <w:t xml:space="preserve"> </w:t>
      </w:r>
      <w:r w:rsidRPr="003D2B5D">
        <w:t>Autoría propia</w:t>
      </w:r>
      <w:r>
        <w:t>.</w:t>
      </w:r>
    </w:p>
    <w:p w14:paraId="34D5D2C8" w14:textId="0388367E" w:rsidR="007C52AC" w:rsidRPr="004477B4" w:rsidRDefault="00612A87" w:rsidP="004477B4">
      <w:pPr>
        <w:pStyle w:val="Ttulo3"/>
        <w:rPr>
          <w:lang w:val="es-ES"/>
        </w:rPr>
      </w:pPr>
      <w:bookmarkStart w:id="372" w:name="_Toc102487177"/>
      <w:r w:rsidRPr="004477B4">
        <w:rPr>
          <w:lang w:val="es-ES"/>
        </w:rPr>
        <w:t>Regla de decisión</w:t>
      </w:r>
      <w:r w:rsidR="006D7437">
        <w:rPr>
          <w:lang w:val="es-ES"/>
        </w:rPr>
        <w:t>.</w:t>
      </w:r>
      <w:bookmarkEnd w:id="372"/>
    </w:p>
    <w:p w14:paraId="133CC11A" w14:textId="55770CBF" w:rsidR="0097073A" w:rsidRPr="00EB243E" w:rsidRDefault="0097073A" w:rsidP="00766314">
      <w:pPr>
        <w:ind w:firstLine="709"/>
      </w:pPr>
      <w:r w:rsidRPr="0097073A">
        <w:t>De acuerdo a la i</w:t>
      </w:r>
      <w:r>
        <w:t xml:space="preserve">nformación de la aplicación de la prueba </w:t>
      </w:r>
      <w:r w:rsidR="007444C8">
        <w:t xml:space="preserve">de </w:t>
      </w:r>
      <w:r w:rsidR="007444C8" w:rsidRPr="003F7A45">
        <w:rPr>
          <w:lang w:eastAsia="x-none"/>
        </w:rPr>
        <w:t>rangos con signo de Wilcoxon</w:t>
      </w:r>
      <w:r w:rsidR="007444C8">
        <w:t xml:space="preserve"> </w:t>
      </w:r>
      <w:r>
        <w:t xml:space="preserve">para muestras relacionadas, </w:t>
      </w:r>
      <w:r w:rsidR="001019D0">
        <w:t xml:space="preserve">en el grupo </w:t>
      </w:r>
      <w:r w:rsidR="00A179D9">
        <w:t xml:space="preserve">control se obtuvo un estadístico V de </w:t>
      </w:r>
      <w:r w:rsidR="002E4192">
        <w:t>51</w:t>
      </w:r>
      <w:r w:rsidR="00A179D9">
        <w:t xml:space="preserve">, con un p-valor de </w:t>
      </w:r>
      <w:r w:rsidR="00E73D36" w:rsidRPr="004E7EEB">
        <w:rPr>
          <w:bCs/>
          <w:color w:val="000000"/>
          <w:szCs w:val="18"/>
          <w:lang w:val="es-ES"/>
        </w:rPr>
        <w:t>0.00949</w:t>
      </w:r>
      <w:r w:rsidR="00A179D9">
        <w:rPr>
          <w:bCs/>
          <w:color w:val="000000"/>
          <w:szCs w:val="18"/>
          <w:lang w:val="es-ES"/>
        </w:rPr>
        <w:t xml:space="preserve">. Mientras tanto que, en el grupo </w:t>
      </w:r>
      <w:r w:rsidR="001019D0">
        <w:t>experimental se obtuvo un</w:t>
      </w:r>
      <w:r w:rsidR="007444C8">
        <w:t xml:space="preserve"> estadístico</w:t>
      </w:r>
      <w:r w:rsidR="001019D0">
        <w:t xml:space="preserve"> </w:t>
      </w:r>
      <w:r w:rsidR="007444C8">
        <w:t>V</w:t>
      </w:r>
      <w:r w:rsidR="001019D0">
        <w:t xml:space="preserve"> de </w:t>
      </w:r>
      <w:r w:rsidR="00DE7E6A">
        <w:rPr>
          <w:bCs/>
          <w:color w:val="000000"/>
          <w:szCs w:val="18"/>
          <w:lang w:val="es-ES"/>
        </w:rPr>
        <w:t>5</w:t>
      </w:r>
      <w:r w:rsidR="00E73D36">
        <w:rPr>
          <w:bCs/>
          <w:color w:val="000000"/>
          <w:szCs w:val="18"/>
          <w:lang w:val="es-ES"/>
        </w:rPr>
        <w:t>5</w:t>
      </w:r>
      <w:r w:rsidR="001019D0">
        <w:rPr>
          <w:bCs/>
          <w:color w:val="000000"/>
          <w:szCs w:val="18"/>
          <w:lang w:val="es-ES"/>
        </w:rPr>
        <w:t xml:space="preserve">, </w:t>
      </w:r>
      <w:r w:rsidR="00EB243E">
        <w:rPr>
          <w:bCs/>
          <w:color w:val="000000"/>
          <w:szCs w:val="18"/>
          <w:lang w:val="es-ES"/>
        </w:rPr>
        <w:t xml:space="preserve">con un p-valor de </w:t>
      </w:r>
      <w:r w:rsidR="00E73D36" w:rsidRPr="004E7EEB">
        <w:rPr>
          <w:bCs/>
          <w:color w:val="000000"/>
          <w:szCs w:val="18"/>
          <w:lang w:val="es-ES"/>
        </w:rPr>
        <w:t>0.00097</w:t>
      </w:r>
      <w:r w:rsidR="00EB243E">
        <w:rPr>
          <w:bCs/>
          <w:color w:val="000000"/>
          <w:szCs w:val="18"/>
          <w:lang w:val="es-ES"/>
        </w:rPr>
        <w:t xml:space="preserve">. </w:t>
      </w:r>
      <w:r w:rsidR="00EB243E" w:rsidRPr="00EB243E">
        <w:rPr>
          <w:bCs/>
          <w:color w:val="000000"/>
          <w:szCs w:val="18"/>
        </w:rPr>
        <w:t xml:space="preserve">Por </w:t>
      </w:r>
      <w:r w:rsidR="00DE7E6A" w:rsidRPr="00EB243E">
        <w:rPr>
          <w:bCs/>
          <w:color w:val="000000"/>
          <w:szCs w:val="18"/>
        </w:rPr>
        <w:t>consiguiente,</w:t>
      </w:r>
      <w:r w:rsidR="00DE7E6A">
        <w:rPr>
          <w:bCs/>
          <w:color w:val="000000"/>
          <w:szCs w:val="18"/>
        </w:rPr>
        <w:t xml:space="preserve"> </w:t>
      </w:r>
      <w:r w:rsidR="00E73D36">
        <w:rPr>
          <w:bCs/>
          <w:color w:val="000000"/>
          <w:szCs w:val="18"/>
        </w:rPr>
        <w:t>tanto en el</w:t>
      </w:r>
      <w:r w:rsidR="00DE7E6A">
        <w:rPr>
          <w:bCs/>
          <w:color w:val="000000"/>
          <w:szCs w:val="18"/>
        </w:rPr>
        <w:t xml:space="preserve"> grupo control</w:t>
      </w:r>
      <w:r w:rsidR="00E73D36">
        <w:rPr>
          <w:bCs/>
          <w:color w:val="000000"/>
          <w:szCs w:val="18"/>
        </w:rPr>
        <w:t xml:space="preserve"> como en el grupo experimental </w:t>
      </w:r>
      <w:r w:rsidR="00DE7E6A">
        <w:rPr>
          <w:bCs/>
          <w:color w:val="000000"/>
          <w:szCs w:val="18"/>
        </w:rPr>
        <w:t>existe evidencia suficiente para rechazar la hipótesis nula</w:t>
      </w:r>
      <w:r w:rsidR="004063B2">
        <w:rPr>
          <w:bCs/>
          <w:color w:val="000000"/>
          <w:szCs w:val="18"/>
        </w:rPr>
        <w:t xml:space="preserve"> “</w:t>
      </w:r>
      <w:r w:rsidR="004063B2" w:rsidRPr="007A2C9D">
        <w:t xml:space="preserve">El entrenamiento </w:t>
      </w:r>
      <w:r w:rsidR="004063B2">
        <w:t>tradicional</w:t>
      </w:r>
      <w:r w:rsidR="004063B2" w:rsidRPr="007A2C9D">
        <w:t xml:space="preserve"> </w:t>
      </w:r>
      <w:r w:rsidR="004063B2">
        <w:t>NO</w:t>
      </w:r>
      <w:r w:rsidR="004063B2" w:rsidRPr="007A2C9D">
        <w:t xml:space="preserve"> </w:t>
      </w:r>
      <w:r w:rsidR="004063B2">
        <w:t>permite</w:t>
      </w:r>
      <w:r w:rsidR="004063B2" w:rsidRPr="007A2C9D">
        <w:t xml:space="preserve"> </w:t>
      </w:r>
      <w:r w:rsidR="004063B2">
        <w:t xml:space="preserve">el mejoramiento de la </w:t>
      </w:r>
      <w:r w:rsidR="004063B2" w:rsidRPr="007A2C9D">
        <w:t>fuerza explosiva</w:t>
      </w:r>
      <w:r w:rsidR="004063B2">
        <w:t xml:space="preserve"> del tren inferior</w:t>
      </w:r>
      <w:r w:rsidR="004063B2" w:rsidRPr="007A2C9D">
        <w:t xml:space="preserve"> de los deportistas</w:t>
      </w:r>
      <w:r w:rsidR="004063B2">
        <w:rPr>
          <w:bCs/>
          <w:color w:val="000000"/>
          <w:szCs w:val="18"/>
        </w:rPr>
        <w:t>”</w:t>
      </w:r>
      <w:r w:rsidR="009F5D6E">
        <w:rPr>
          <w:bCs/>
          <w:color w:val="000000"/>
          <w:szCs w:val="18"/>
        </w:rPr>
        <w:t>. C</w:t>
      </w:r>
      <w:r w:rsidR="00EB243E" w:rsidRPr="00EB243E">
        <w:rPr>
          <w:bCs/>
          <w:color w:val="000000"/>
          <w:szCs w:val="18"/>
        </w:rPr>
        <w:t xml:space="preserve">onsecuentemente </w:t>
      </w:r>
      <w:r w:rsidR="004063B2">
        <w:rPr>
          <w:bCs/>
          <w:color w:val="000000"/>
          <w:szCs w:val="18"/>
        </w:rPr>
        <w:t xml:space="preserve">se acepta </w:t>
      </w:r>
      <w:r w:rsidR="00EB243E">
        <w:rPr>
          <w:bCs/>
          <w:color w:val="000000"/>
          <w:szCs w:val="18"/>
        </w:rPr>
        <w:t>la hipótesis alternativa “</w:t>
      </w:r>
      <w:r w:rsidR="00EB243E" w:rsidRPr="007A2C9D">
        <w:t xml:space="preserve">El entrenamiento pliométrico </w:t>
      </w:r>
      <w:r w:rsidR="00EB243E">
        <w:t>SÍ</w:t>
      </w:r>
      <w:r w:rsidR="00EB243E" w:rsidRPr="007A2C9D">
        <w:t xml:space="preserve"> </w:t>
      </w:r>
      <w:r w:rsidR="00EB243E">
        <w:t xml:space="preserve">influye </w:t>
      </w:r>
      <w:r w:rsidR="00EB243E" w:rsidRPr="007A2C9D">
        <w:t xml:space="preserve">en </w:t>
      </w:r>
      <w:r w:rsidR="00EB243E">
        <w:t xml:space="preserve">el mejoramiento de la </w:t>
      </w:r>
      <w:r w:rsidR="00EB243E" w:rsidRPr="007A2C9D">
        <w:t>fuerza explosiva</w:t>
      </w:r>
      <w:r w:rsidR="00EB243E">
        <w:t xml:space="preserve"> del tren inferior</w:t>
      </w:r>
      <w:r w:rsidR="00EB243E" w:rsidRPr="007A2C9D">
        <w:t xml:space="preserve"> de los deportistas</w:t>
      </w:r>
      <w:r w:rsidR="00EB243E">
        <w:rPr>
          <w:bCs/>
          <w:color w:val="000000"/>
          <w:szCs w:val="18"/>
        </w:rPr>
        <w:t>”.</w:t>
      </w:r>
    </w:p>
    <w:p w14:paraId="6A54EC7D" w14:textId="798F4258" w:rsidR="0097073A" w:rsidRPr="00EB243E" w:rsidRDefault="00081DDD" w:rsidP="00766314">
      <w:pPr>
        <w:ind w:firstLine="709"/>
      </w:pPr>
      <w:r>
        <w:t xml:space="preserve">En vista </w:t>
      </w:r>
      <w:r w:rsidR="00A413A6">
        <w:t xml:space="preserve">de </w:t>
      </w:r>
      <w:r w:rsidR="00AE2251">
        <w:t xml:space="preserve">los resultados obtenidos, se determina que </w:t>
      </w:r>
      <w:r w:rsidR="008677DC">
        <w:t>e</w:t>
      </w:r>
      <w:r w:rsidR="008677DC" w:rsidRPr="007A2C9D">
        <w:t>l entrenamiento pliométrico</w:t>
      </w:r>
      <w:r w:rsidR="008677DC">
        <w:t xml:space="preserve"> contribuyó en</w:t>
      </w:r>
      <w:r w:rsidR="008677DC" w:rsidRPr="007A2C9D">
        <w:t xml:space="preserve"> </w:t>
      </w:r>
      <w:r w:rsidR="008677DC">
        <w:t xml:space="preserve">el mejoramiento de la </w:t>
      </w:r>
      <w:r w:rsidR="008677DC" w:rsidRPr="007A2C9D">
        <w:t>fuerza explosiva</w:t>
      </w:r>
      <w:r w:rsidR="008677DC">
        <w:t xml:space="preserve"> del tren inferior</w:t>
      </w:r>
      <w:r w:rsidR="008677DC" w:rsidRPr="007A2C9D">
        <w:t xml:space="preserve"> de los </w:t>
      </w:r>
      <w:r w:rsidR="008677DC">
        <w:t>boxeadores de la F</w:t>
      </w:r>
      <w:r w:rsidR="008677DC" w:rsidRPr="007A2C9D">
        <w:t xml:space="preserve">ederación </w:t>
      </w:r>
      <w:r w:rsidR="008677DC">
        <w:t>D</w:t>
      </w:r>
      <w:r w:rsidR="008677DC" w:rsidRPr="007A2C9D">
        <w:t>eportiva de Tungurahua</w:t>
      </w:r>
      <w:r w:rsidR="008677DC">
        <w:t>,</w:t>
      </w:r>
      <w:r w:rsidR="000F22A9">
        <w:t xml:space="preserve"> en mejor medida que </w:t>
      </w:r>
      <w:r w:rsidR="008677DC" w:rsidRPr="009B29D9">
        <w:t>el entrenamiento tradicional</w:t>
      </w:r>
      <w:r w:rsidR="000F22A9">
        <w:t xml:space="preserve">, sobre todo </w:t>
      </w:r>
      <w:r w:rsidR="009B29D9">
        <w:t>al permitir un desarrollo más uniforme entre todos los deportistas, como se puede observar en la Figura 13</w:t>
      </w:r>
      <w:r w:rsidR="008677DC">
        <w:t>.</w:t>
      </w:r>
    </w:p>
    <w:p w14:paraId="30EDAE64" w14:textId="77777777" w:rsidR="003E5E5D" w:rsidRPr="003E5E5D" w:rsidRDefault="003E5E5D" w:rsidP="0087448C">
      <w:pPr>
        <w:pStyle w:val="Prrafodelista"/>
        <w:keepNext/>
        <w:keepLines/>
        <w:numPr>
          <w:ilvl w:val="0"/>
          <w:numId w:val="1"/>
        </w:numPr>
        <w:contextualSpacing w:val="0"/>
        <w:jc w:val="center"/>
        <w:outlineLvl w:val="0"/>
        <w:rPr>
          <w:rFonts w:eastAsiaTheme="majorEastAsia" w:cstheme="majorBidi"/>
          <w:b/>
          <w:caps/>
          <w:vanish/>
          <w:szCs w:val="32"/>
        </w:rPr>
      </w:pPr>
      <w:bookmarkStart w:id="373" w:name="_Toc79167812"/>
      <w:bookmarkStart w:id="374" w:name="_Toc79168621"/>
      <w:bookmarkStart w:id="375" w:name="_Toc79171714"/>
      <w:bookmarkStart w:id="376" w:name="_Toc79758086"/>
      <w:bookmarkStart w:id="377" w:name="_Toc80186871"/>
      <w:bookmarkStart w:id="378" w:name="_Toc80191572"/>
      <w:bookmarkStart w:id="379" w:name="_Toc80205833"/>
      <w:bookmarkStart w:id="380" w:name="_Toc80205912"/>
      <w:bookmarkStart w:id="381" w:name="_Toc81314156"/>
      <w:bookmarkStart w:id="382" w:name="_Toc81391892"/>
      <w:bookmarkStart w:id="383" w:name="_Toc81410757"/>
      <w:bookmarkStart w:id="384" w:name="_Toc81867937"/>
      <w:bookmarkStart w:id="385" w:name="_Toc81868021"/>
      <w:bookmarkStart w:id="386" w:name="_Toc81870115"/>
      <w:bookmarkStart w:id="387" w:name="_Toc82026844"/>
      <w:bookmarkStart w:id="388" w:name="_Toc82039457"/>
      <w:bookmarkStart w:id="389" w:name="_Toc98527511"/>
      <w:bookmarkStart w:id="390" w:name="_Toc98532907"/>
      <w:bookmarkStart w:id="391" w:name="_Toc98586456"/>
      <w:bookmarkStart w:id="392" w:name="_Toc98586549"/>
      <w:bookmarkStart w:id="393" w:name="_Toc102432062"/>
      <w:bookmarkStart w:id="394" w:name="_Toc102432854"/>
      <w:bookmarkStart w:id="395" w:name="_Toc102487178"/>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p>
    <w:p w14:paraId="70AE563F" w14:textId="77777777" w:rsidR="00CA538E" w:rsidRPr="00CA538E" w:rsidRDefault="00CA538E" w:rsidP="00C329C6">
      <w:pPr>
        <w:pStyle w:val="Prrafodelista"/>
        <w:keepNext/>
        <w:keepLines/>
        <w:numPr>
          <w:ilvl w:val="0"/>
          <w:numId w:val="6"/>
        </w:numPr>
        <w:contextualSpacing w:val="0"/>
        <w:outlineLvl w:val="1"/>
        <w:rPr>
          <w:rFonts w:eastAsiaTheme="majorEastAsia" w:cstheme="majorBidi"/>
          <w:b/>
          <w:vanish/>
          <w:szCs w:val="26"/>
          <w:lang w:val="es-ES"/>
        </w:rPr>
      </w:pPr>
      <w:bookmarkStart w:id="396" w:name="_Toc79171715"/>
      <w:bookmarkStart w:id="397" w:name="_Toc79758087"/>
      <w:bookmarkStart w:id="398" w:name="_Toc80186872"/>
      <w:bookmarkStart w:id="399" w:name="_Toc80191573"/>
      <w:bookmarkStart w:id="400" w:name="_Toc80205834"/>
      <w:bookmarkStart w:id="401" w:name="_Toc80205913"/>
      <w:bookmarkStart w:id="402" w:name="_Toc81314157"/>
      <w:bookmarkStart w:id="403" w:name="_Toc81391893"/>
      <w:bookmarkStart w:id="404" w:name="_Toc81410758"/>
      <w:bookmarkStart w:id="405" w:name="_Toc81867938"/>
      <w:bookmarkStart w:id="406" w:name="_Toc81868022"/>
      <w:bookmarkStart w:id="407" w:name="_Toc81870116"/>
      <w:bookmarkStart w:id="408" w:name="_Toc82026845"/>
      <w:bookmarkStart w:id="409" w:name="_Toc82039458"/>
      <w:bookmarkStart w:id="410" w:name="_Toc98527512"/>
      <w:bookmarkStart w:id="411" w:name="_Toc98532908"/>
      <w:bookmarkStart w:id="412" w:name="_Toc98586457"/>
      <w:bookmarkStart w:id="413" w:name="_Toc98586550"/>
      <w:bookmarkStart w:id="414" w:name="_Toc102432063"/>
      <w:bookmarkStart w:id="415" w:name="_Toc102432855"/>
      <w:bookmarkStart w:id="416" w:name="_Toc102487179"/>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p>
    <w:p w14:paraId="47F4CA17" w14:textId="2DC5EAF6" w:rsidR="00DA0B4E" w:rsidRDefault="00DA0B4E" w:rsidP="00FC4FD7">
      <w:pPr>
        <w:pStyle w:val="Ttulo2"/>
      </w:pPr>
      <w:bookmarkStart w:id="417" w:name="_Toc102487180"/>
      <w:r w:rsidRPr="003E5E5D">
        <w:t>Guía de entrenamiento en ejercicios pliométricos</w:t>
      </w:r>
      <w:bookmarkEnd w:id="417"/>
    </w:p>
    <w:p w14:paraId="1CD3B6F6" w14:textId="1B9F24CA" w:rsidR="00343BCB" w:rsidRDefault="00343BCB" w:rsidP="00343BCB">
      <w:pPr>
        <w:pStyle w:val="Ttulo3"/>
        <w:rPr>
          <w:lang w:val="es-ES"/>
        </w:rPr>
      </w:pPr>
      <w:bookmarkStart w:id="418" w:name="_Toc102487181"/>
      <w:r>
        <w:rPr>
          <w:lang w:val="es-ES"/>
        </w:rPr>
        <w:t>Nombre de la guía</w:t>
      </w:r>
      <w:r w:rsidR="006D7437">
        <w:rPr>
          <w:lang w:val="es-ES"/>
        </w:rPr>
        <w:t>.</w:t>
      </w:r>
      <w:bookmarkEnd w:id="418"/>
    </w:p>
    <w:p w14:paraId="44DF15DC" w14:textId="0A91E451" w:rsidR="00343BCB" w:rsidRDefault="00343BCB" w:rsidP="00766314">
      <w:pPr>
        <w:spacing w:before="288" w:after="288"/>
        <w:ind w:firstLine="709"/>
      </w:pPr>
      <w:r>
        <w:t xml:space="preserve">Propuesta metodológica para la enseñanza de la técnica de salto, basado en un programa de entrenamiento pliométrico de fuerza explosiva del tren inferior de la disciplina boxeo Federación </w:t>
      </w:r>
      <w:r w:rsidR="001F1B95">
        <w:t>Deportiva</w:t>
      </w:r>
      <w:r>
        <w:t xml:space="preserve"> de Tungurahua.</w:t>
      </w:r>
    </w:p>
    <w:p w14:paraId="1317AFC5" w14:textId="435328E2" w:rsidR="00343BCB" w:rsidRPr="00343BCB" w:rsidRDefault="00343BCB" w:rsidP="00343BCB">
      <w:pPr>
        <w:pStyle w:val="Ttulo3"/>
        <w:rPr>
          <w:lang w:val="es-ES"/>
        </w:rPr>
      </w:pPr>
      <w:bookmarkStart w:id="419" w:name="_Toc102487182"/>
      <w:r w:rsidRPr="00343BCB">
        <w:rPr>
          <w:lang w:val="es-ES"/>
        </w:rPr>
        <w:t>Datos informativos</w:t>
      </w:r>
      <w:r w:rsidR="006D7437">
        <w:rPr>
          <w:lang w:val="es-ES"/>
        </w:rPr>
        <w:t>.</w:t>
      </w:r>
      <w:bookmarkEnd w:id="419"/>
    </w:p>
    <w:p w14:paraId="134948AB" w14:textId="00BAE609" w:rsidR="00A21187" w:rsidRPr="00A21187" w:rsidRDefault="00A21187" w:rsidP="00672F7F">
      <w:pPr>
        <w:rPr>
          <w:b/>
          <w:bCs/>
          <w:lang w:val="es-ES"/>
        </w:rPr>
      </w:pPr>
      <w:r w:rsidRPr="00A21187">
        <w:rPr>
          <w:b/>
          <w:bCs/>
          <w:lang w:val="es-ES"/>
        </w:rPr>
        <w:t>Lugar de entrenamiento:</w:t>
      </w:r>
      <w:r w:rsidRPr="00A21187">
        <w:rPr>
          <w:lang w:val="es-ES"/>
        </w:rPr>
        <w:t xml:space="preserve"> </w:t>
      </w:r>
      <w:r w:rsidR="00335205">
        <w:rPr>
          <w:lang w:val="es-ES"/>
        </w:rPr>
        <w:t>Asociación Provincial de Boxeo de Tungurahua</w:t>
      </w:r>
      <w:r>
        <w:rPr>
          <w:lang w:val="es-ES"/>
        </w:rPr>
        <w:t>,</w:t>
      </w:r>
      <w:r w:rsidR="00335205">
        <w:rPr>
          <w:lang w:val="es-ES"/>
        </w:rPr>
        <w:t xml:space="preserve"> localizado en el</w:t>
      </w:r>
      <w:r>
        <w:rPr>
          <w:lang w:val="es-ES"/>
        </w:rPr>
        <w:t xml:space="preserve"> </w:t>
      </w:r>
      <w:r w:rsidR="00335205">
        <w:rPr>
          <w:lang w:val="es-ES"/>
        </w:rPr>
        <w:t>estadio Bellavista.</w:t>
      </w:r>
    </w:p>
    <w:p w14:paraId="4AF9A466" w14:textId="5163683A" w:rsidR="00343BCB" w:rsidRDefault="00223B8B" w:rsidP="00672F7F">
      <w:pPr>
        <w:rPr>
          <w:rFonts w:cs="Times New Roman"/>
          <w:szCs w:val="24"/>
        </w:rPr>
      </w:pPr>
      <w:r w:rsidRPr="00223B8B">
        <w:rPr>
          <w:b/>
          <w:bCs/>
          <w:lang w:val="es-ES"/>
        </w:rPr>
        <w:t xml:space="preserve">Responsable: </w:t>
      </w:r>
      <w:r w:rsidRPr="000C6188">
        <w:rPr>
          <w:rFonts w:cs="Times New Roman"/>
          <w:szCs w:val="24"/>
        </w:rPr>
        <w:t xml:space="preserve">Lic. </w:t>
      </w:r>
      <w:r w:rsidR="002C101F" w:rsidRPr="000C6188">
        <w:rPr>
          <w:rFonts w:cs="Times New Roman"/>
          <w:szCs w:val="24"/>
        </w:rPr>
        <w:t>Ángel</w:t>
      </w:r>
      <w:r w:rsidRPr="000C6188">
        <w:rPr>
          <w:rFonts w:cs="Times New Roman"/>
          <w:szCs w:val="24"/>
        </w:rPr>
        <w:t xml:space="preserve"> Patricio Simbaña Saqui</w:t>
      </w:r>
      <w:r>
        <w:rPr>
          <w:rFonts w:cs="Times New Roman"/>
          <w:szCs w:val="24"/>
        </w:rPr>
        <w:t>.</w:t>
      </w:r>
    </w:p>
    <w:p w14:paraId="753FE9D9" w14:textId="36782FA1" w:rsidR="00223B8B" w:rsidRDefault="00223B8B" w:rsidP="00672F7F">
      <w:pPr>
        <w:rPr>
          <w:rFonts w:cs="Times New Roman"/>
          <w:szCs w:val="24"/>
        </w:rPr>
      </w:pPr>
      <w:r w:rsidRPr="00223B8B">
        <w:rPr>
          <w:rFonts w:cs="Times New Roman"/>
          <w:b/>
          <w:bCs/>
          <w:szCs w:val="24"/>
        </w:rPr>
        <w:t xml:space="preserve">Aprobación: </w:t>
      </w:r>
      <w:r w:rsidRPr="00223B8B">
        <w:rPr>
          <w:rFonts w:cs="Times New Roman"/>
          <w:szCs w:val="24"/>
        </w:rPr>
        <w:t>Mediante validación de expertos.</w:t>
      </w:r>
    </w:p>
    <w:p w14:paraId="3BC81771" w14:textId="1FEF224A" w:rsidR="00335205" w:rsidRDefault="00335205" w:rsidP="00672F7F">
      <w:pPr>
        <w:rPr>
          <w:rFonts w:cs="Times New Roman"/>
          <w:szCs w:val="24"/>
        </w:rPr>
      </w:pPr>
      <w:r w:rsidRPr="00335205">
        <w:rPr>
          <w:rFonts w:cs="Times New Roman"/>
          <w:b/>
          <w:bCs/>
          <w:szCs w:val="24"/>
        </w:rPr>
        <w:t xml:space="preserve">Participantes: </w:t>
      </w:r>
      <w:r w:rsidRPr="00335205">
        <w:rPr>
          <w:rFonts w:cs="Times New Roman"/>
          <w:szCs w:val="24"/>
        </w:rPr>
        <w:t xml:space="preserve">Deportistas </w:t>
      </w:r>
      <w:r>
        <w:rPr>
          <w:rFonts w:cs="Times New Roman"/>
          <w:szCs w:val="24"/>
        </w:rPr>
        <w:t>de la disciplina de boxeo</w:t>
      </w:r>
      <w:r w:rsidR="00500802">
        <w:rPr>
          <w:rFonts w:cs="Times New Roman"/>
          <w:szCs w:val="24"/>
        </w:rPr>
        <w:t xml:space="preserve">, </w:t>
      </w:r>
      <w:r>
        <w:rPr>
          <w:rFonts w:cs="Times New Roman"/>
          <w:szCs w:val="24"/>
        </w:rPr>
        <w:t>categorías prejuvenil y juvenil</w:t>
      </w:r>
      <w:r w:rsidR="006B329D">
        <w:rPr>
          <w:rFonts w:cs="Times New Roman"/>
          <w:szCs w:val="24"/>
        </w:rPr>
        <w:t>.</w:t>
      </w:r>
    </w:p>
    <w:p w14:paraId="2F4D17C2" w14:textId="7C5F797A" w:rsidR="00515CE0" w:rsidRPr="00335205" w:rsidRDefault="00515CE0" w:rsidP="00672F7F">
      <w:pPr>
        <w:rPr>
          <w:b/>
          <w:bCs/>
          <w:lang w:val="es-ES"/>
        </w:rPr>
      </w:pPr>
      <w:r w:rsidRPr="00515CE0">
        <w:rPr>
          <w:rFonts w:cs="Times New Roman"/>
          <w:b/>
          <w:bCs/>
          <w:szCs w:val="24"/>
        </w:rPr>
        <w:t>Tiempo de duración:</w:t>
      </w:r>
      <w:r>
        <w:rPr>
          <w:rFonts w:cs="Times New Roman"/>
          <w:szCs w:val="24"/>
        </w:rPr>
        <w:t xml:space="preserve"> Ocho semanas.</w:t>
      </w:r>
    </w:p>
    <w:p w14:paraId="46119F27" w14:textId="5C8E31EC" w:rsidR="00343BCB" w:rsidRPr="007E3A34" w:rsidRDefault="00343BCB" w:rsidP="00672F7F">
      <w:pPr>
        <w:rPr>
          <w:b/>
          <w:bCs/>
          <w:lang w:val="es-ES"/>
        </w:rPr>
      </w:pPr>
      <w:r w:rsidRPr="007E3A34">
        <w:rPr>
          <w:b/>
          <w:bCs/>
          <w:lang w:val="es-ES"/>
        </w:rPr>
        <w:t>Fecha de inicio</w:t>
      </w:r>
      <w:r w:rsidR="00A6190D">
        <w:rPr>
          <w:b/>
          <w:bCs/>
          <w:lang w:val="es-ES"/>
        </w:rPr>
        <w:t xml:space="preserve">: </w:t>
      </w:r>
      <w:r w:rsidR="00A6190D" w:rsidRPr="00A6190D">
        <w:rPr>
          <w:lang w:val="es-ES"/>
        </w:rPr>
        <w:t>1 de junio de 2021.</w:t>
      </w:r>
    </w:p>
    <w:p w14:paraId="1B7B8A28" w14:textId="1CB37BFA" w:rsidR="00343BCB" w:rsidRDefault="00343BCB" w:rsidP="00672F7F">
      <w:pPr>
        <w:rPr>
          <w:lang w:val="es-ES"/>
        </w:rPr>
      </w:pPr>
      <w:r w:rsidRPr="007E3A34">
        <w:rPr>
          <w:b/>
          <w:bCs/>
          <w:lang w:val="es-ES"/>
        </w:rPr>
        <w:t xml:space="preserve">Fecha de </w:t>
      </w:r>
      <w:r w:rsidR="00A6190D">
        <w:rPr>
          <w:b/>
          <w:bCs/>
          <w:lang w:val="es-ES"/>
        </w:rPr>
        <w:t xml:space="preserve">culminación: </w:t>
      </w:r>
      <w:r w:rsidR="00E37B0C">
        <w:rPr>
          <w:lang w:val="es-ES"/>
        </w:rPr>
        <w:t>27</w:t>
      </w:r>
      <w:r w:rsidR="00A6190D" w:rsidRPr="00A6190D">
        <w:rPr>
          <w:lang w:val="es-ES"/>
        </w:rPr>
        <w:t xml:space="preserve"> de </w:t>
      </w:r>
      <w:r w:rsidR="00E37B0C">
        <w:rPr>
          <w:lang w:val="es-ES"/>
        </w:rPr>
        <w:t>juli</w:t>
      </w:r>
      <w:r w:rsidR="00A6190D" w:rsidRPr="00A6190D">
        <w:rPr>
          <w:lang w:val="es-ES"/>
        </w:rPr>
        <w:t>o de 2021.</w:t>
      </w:r>
    </w:p>
    <w:p w14:paraId="2CA7D8D9" w14:textId="0FD97B2D" w:rsidR="004554E1" w:rsidRPr="00A6190D" w:rsidRDefault="004554E1" w:rsidP="00672F7F">
      <w:pPr>
        <w:rPr>
          <w:lang w:val="es-ES"/>
        </w:rPr>
      </w:pPr>
      <w:r>
        <w:rPr>
          <w:b/>
          <w:bCs/>
        </w:rPr>
        <w:t xml:space="preserve">Días de entrenamiento: </w:t>
      </w:r>
      <w:r w:rsidRPr="004554E1">
        <w:t>Tres veces a la semana lunes, miércoles y viernes.</w:t>
      </w:r>
    </w:p>
    <w:p w14:paraId="14F99F36" w14:textId="713FFE72" w:rsidR="00DA0B4E" w:rsidRPr="005B3B2E" w:rsidRDefault="00DA0B4E" w:rsidP="005B3B2E">
      <w:pPr>
        <w:pStyle w:val="Ttulo3"/>
        <w:rPr>
          <w:lang w:val="es-ES"/>
        </w:rPr>
      </w:pPr>
      <w:bookmarkStart w:id="420" w:name="_Toc102487183"/>
      <w:r w:rsidRPr="005B3B2E">
        <w:rPr>
          <w:lang w:val="es-ES"/>
        </w:rPr>
        <w:t>Introducción</w:t>
      </w:r>
      <w:r w:rsidR="005B3B2E">
        <w:rPr>
          <w:lang w:val="es-ES"/>
        </w:rPr>
        <w:t>.</w:t>
      </w:r>
      <w:bookmarkEnd w:id="420"/>
    </w:p>
    <w:p w14:paraId="6DC481FF" w14:textId="23D25F74" w:rsidR="00DA0B4E" w:rsidRPr="005E4209" w:rsidRDefault="00DA0B4E" w:rsidP="00766314">
      <w:pPr>
        <w:ind w:firstLine="709"/>
        <w:rPr>
          <w:b/>
          <w:bCs/>
        </w:rPr>
      </w:pPr>
      <w:r w:rsidRPr="00710132">
        <w:t xml:space="preserve">La propuesta de este instrumento se lo realiza especialmente para los seleccionados de la </w:t>
      </w:r>
      <w:r w:rsidR="003E5E5D" w:rsidRPr="00710132">
        <w:t>disciplina</w:t>
      </w:r>
      <w:r w:rsidRPr="00710132">
        <w:t xml:space="preserve"> de boxeo que permite enseña el proceso correcto a seguir</w:t>
      </w:r>
      <w:r w:rsidR="007E7E7F">
        <w:t>.</w:t>
      </w:r>
      <w:r w:rsidRPr="00710132">
        <w:t xml:space="preserve"> </w:t>
      </w:r>
      <w:r w:rsidR="007C52AC" w:rsidRPr="00710132">
        <w:t>Esta</w:t>
      </w:r>
      <w:r w:rsidRPr="00710132">
        <w:t xml:space="preserve"> guía permite a los beneficiarios obtener una información de alta calidad</w:t>
      </w:r>
      <w:r w:rsidR="007C52AC">
        <w:t>, q</w:t>
      </w:r>
      <w:r w:rsidRPr="00710132">
        <w:t>ue les permitirá mejorar la fuerza explosiva y velocidad que son los componentes más importantes para aumentar su capacidad física. La propuesta del entrenamiento pliométrico es de muy alta confiabilidad para el mejoramiento de la fuerza explosiva. En el boxeo</w:t>
      </w:r>
      <w:r w:rsidR="007C52AC">
        <w:t>, e</w:t>
      </w:r>
      <w:r w:rsidRPr="00710132">
        <w:t xml:space="preserve">so se traduce como fuerza de   reacción para poder desplazarse y por ende es un medio de defensa. Los siguientes ejercicios incorporan un carácter específico a sus entrenamientos pliométricos de boxeo.  </w:t>
      </w:r>
    </w:p>
    <w:p w14:paraId="72460F32" w14:textId="1F89A4CB" w:rsidR="00DA0B4E" w:rsidRPr="005B3B2E" w:rsidRDefault="00DA0B4E" w:rsidP="005B3B2E">
      <w:pPr>
        <w:pStyle w:val="Ttulo3"/>
        <w:rPr>
          <w:lang w:val="es-ES"/>
        </w:rPr>
      </w:pPr>
      <w:bookmarkStart w:id="421" w:name="_Toc102487184"/>
      <w:r w:rsidRPr="005B3B2E">
        <w:rPr>
          <w:lang w:val="es-ES"/>
        </w:rPr>
        <w:t>Objetivos de la propuesta</w:t>
      </w:r>
      <w:r w:rsidR="00A959C8" w:rsidRPr="005B3B2E">
        <w:rPr>
          <w:lang w:val="es-ES"/>
        </w:rPr>
        <w:t>.</w:t>
      </w:r>
      <w:bookmarkEnd w:id="421"/>
    </w:p>
    <w:p w14:paraId="04C1EA41" w14:textId="77777777" w:rsidR="00DA0B4E" w:rsidRDefault="00DA0B4E" w:rsidP="00DA0B4E">
      <w:pPr>
        <w:rPr>
          <w:b/>
          <w:bCs/>
        </w:rPr>
      </w:pPr>
      <w:r>
        <w:rPr>
          <w:b/>
          <w:bCs/>
        </w:rPr>
        <w:t xml:space="preserve">Objetivo General </w:t>
      </w:r>
    </w:p>
    <w:p w14:paraId="1E447830" w14:textId="15E78027" w:rsidR="00DA0B4E" w:rsidRPr="007B4F72" w:rsidRDefault="00DA0B4E" w:rsidP="00DA0B4E">
      <w:r w:rsidRPr="007B4F72">
        <w:t xml:space="preserve">Contribuir al desarrollo de la fuerza explosiva por medio </w:t>
      </w:r>
      <w:r w:rsidR="003E5E5D">
        <w:t xml:space="preserve">de </w:t>
      </w:r>
      <w:r w:rsidRPr="007B4F72">
        <w:t xml:space="preserve">una guía de ejercicios pliométricos. </w:t>
      </w:r>
    </w:p>
    <w:p w14:paraId="43C3823C" w14:textId="77777777" w:rsidR="00DA0B4E" w:rsidRDefault="00DA0B4E" w:rsidP="00DA0B4E">
      <w:pPr>
        <w:rPr>
          <w:b/>
          <w:bCs/>
        </w:rPr>
      </w:pPr>
      <w:r w:rsidRPr="00C80874">
        <w:rPr>
          <w:b/>
          <w:bCs/>
        </w:rPr>
        <w:t>Objetivo específico</w:t>
      </w:r>
      <w:r>
        <w:rPr>
          <w:b/>
          <w:bCs/>
        </w:rPr>
        <w:t xml:space="preserve"> </w:t>
      </w:r>
    </w:p>
    <w:p w14:paraId="3E68057F" w14:textId="77777777" w:rsidR="00DA0B4E" w:rsidRDefault="00DA0B4E" w:rsidP="00DA0B4E">
      <w:r w:rsidRPr="00A018F6">
        <w:t xml:space="preserve">Adaptar el entrenamiento de ejercicios pliométricos a las necesidades individuales de la disciplina boxeo de </w:t>
      </w:r>
      <w:r>
        <w:t>F</w:t>
      </w:r>
      <w:r w:rsidRPr="00A018F6">
        <w:t xml:space="preserve">ederación </w:t>
      </w:r>
      <w:r>
        <w:t>D</w:t>
      </w:r>
      <w:r w:rsidRPr="00A018F6">
        <w:t xml:space="preserve">eportiva de Tungurahua. </w:t>
      </w:r>
    </w:p>
    <w:p w14:paraId="37A7C0D7" w14:textId="2624D532" w:rsidR="00DA0B4E" w:rsidRPr="007B4F72" w:rsidRDefault="00DA0B4E" w:rsidP="00DA0B4E">
      <w:r>
        <w:t xml:space="preserve">Aplicar las unidades de entrenamiento que utilizan los boxeadores de </w:t>
      </w:r>
      <w:r w:rsidR="00DC12B5">
        <w:t>F.D.T</w:t>
      </w:r>
      <w:r>
        <w:t>.</w:t>
      </w:r>
    </w:p>
    <w:p w14:paraId="399DBA91" w14:textId="31B4B477" w:rsidR="00DA0B4E" w:rsidRDefault="00DA0B4E" w:rsidP="00DA0B4E">
      <w:r w:rsidRPr="003D6ECD">
        <w:t>Sensibilizar a los profesionales y deportistas con la necesidad de desarrollar la fuerza explosiva para un</w:t>
      </w:r>
      <w:r w:rsidR="003E5E5D">
        <w:t>os</w:t>
      </w:r>
      <w:r w:rsidRPr="003D6ECD">
        <w:t xml:space="preserve"> buen</w:t>
      </w:r>
      <w:r w:rsidR="003E5E5D">
        <w:t>o</w:t>
      </w:r>
      <w:r w:rsidRPr="003D6ECD">
        <w:t xml:space="preserve"> ejercicios pliométricos.   </w:t>
      </w:r>
    </w:p>
    <w:p w14:paraId="0E7B0000" w14:textId="4C022BDB" w:rsidR="00DA0B4E" w:rsidRPr="005B3B2E" w:rsidRDefault="00DA0B4E" w:rsidP="005B3B2E">
      <w:pPr>
        <w:pStyle w:val="Ttulo3"/>
        <w:rPr>
          <w:lang w:val="es-ES"/>
        </w:rPr>
      </w:pPr>
      <w:bookmarkStart w:id="422" w:name="_Toc102487185"/>
      <w:r w:rsidRPr="005B3B2E">
        <w:rPr>
          <w:lang w:val="es-ES"/>
        </w:rPr>
        <w:t>Justificación</w:t>
      </w:r>
      <w:r w:rsidR="005B3B2E">
        <w:rPr>
          <w:lang w:val="es-ES"/>
        </w:rPr>
        <w:t>.</w:t>
      </w:r>
      <w:bookmarkEnd w:id="422"/>
      <w:r w:rsidRPr="005B3B2E">
        <w:rPr>
          <w:lang w:val="es-ES"/>
        </w:rPr>
        <w:t xml:space="preserve"> </w:t>
      </w:r>
    </w:p>
    <w:p w14:paraId="7CE17802" w14:textId="435E1516" w:rsidR="00DA0B4E" w:rsidRDefault="00DA0B4E" w:rsidP="00766314">
      <w:pPr>
        <w:ind w:firstLine="709"/>
      </w:pPr>
      <w:r w:rsidRPr="00683688">
        <w:t>La importancia de esta guía de entrenamiento en ejercicios pliométricos</w:t>
      </w:r>
      <w:r w:rsidR="007C52AC">
        <w:t xml:space="preserve"> </w:t>
      </w:r>
      <w:r w:rsidRPr="00683688">
        <w:t>es un instrumento de orientación de los pasos a ejecutar</w:t>
      </w:r>
      <w:r w:rsidR="007C52AC">
        <w:t>,</w:t>
      </w:r>
      <w:r w:rsidRPr="00683688">
        <w:t xml:space="preserve"> esta herramienta en el ámbito deportivo es muy beneficioso ya que permite acceder a la información técnica que les permitirá mejorar la fuerza explosiva para aumentar su rendimiento deportivo</w:t>
      </w:r>
      <w:r>
        <w:t>.</w:t>
      </w:r>
      <w:r w:rsidR="00D23480">
        <w:t xml:space="preserve"> </w:t>
      </w:r>
      <w:r>
        <w:t>Un mal manejo en el conocimiento de los atletas sobre los beneficios de los ejercicios pliométricos incentiva a realizar un documento guía que permita mejorar la fuerza explosiva.</w:t>
      </w:r>
    </w:p>
    <w:p w14:paraId="5D7FAD2D" w14:textId="77777777" w:rsidR="009F3BDC" w:rsidRPr="00A1493C" w:rsidRDefault="009F3BDC" w:rsidP="009F3BDC">
      <w:pPr>
        <w:ind w:firstLine="709"/>
        <w:rPr>
          <w:lang w:val="en-US"/>
        </w:rPr>
      </w:pPr>
      <w:r>
        <w:t xml:space="preserve">En cuanto a la selección del tiempo de duración del programa de entrenamiento, se opta por trabajar durante ocho semanas en vista que varios autores han demostrado que el rango más propicio es entre 8 y 10 semanas </w:t>
      </w:r>
      <w:r>
        <w:fldChar w:fldCharType="begin"/>
      </w:r>
      <w:r>
        <w:instrText xml:space="preserve"> ADDIN ZOTERO_ITEM CSL_CITATION {"citationID":"XUZYT05A","properties":{"formattedCitation":"(Chelly et\\uc0\\u160{}al., 2014)","plainCitation":"(Chelly et al., 2014)","noteIndex":0},"citationItems":[{"id":7652,"uris":["http://zotero.org/users/3930663/items/IQS2YJE5"],"itemData":{"id":7652,"type":"article-journal","abstract":"Chelly, MS, Hermassi, S, Aouadi, R, and Shephard, RJ. Effects of 8-week in-season plyometric training on upper and lower limb performance of elite adolescent handball players. J Strength Cond Res 28(5): 1401–1410, 2014—We hypothesized that replacement of a part of the normal in-season regimen of toplevel adolescent handball players by an 8-week biweekly course of lower and upper limb plyometric training would enhance characteristics important to competition, including peak power output (Wpeak), jump performance, muscle volume, and ball throwing velocity. Study participants (23 men, age: 17.4 6 0.5 years, body mass: 79.9 6 11.5 kg, height: 1.79 6 6.19 m, body fat: 13.8 6 2.1%) were randomly assigned between controls (C; n = 11) and an experimental group (E, n = 12). Measures preintervention and postintervention included force-velocity ergometer tests for upper (Wupper peak) and lower limbs (Wlower peak), force platform determinations of squat jump (SJ) and </w:instrText>
      </w:r>
      <w:r w:rsidRPr="001156B8">
        <w:rPr>
          <w:lang w:val="en-US"/>
        </w:rPr>
        <w:instrText xml:space="preserve">countermovement jump (CMJ) characteristics (jump height, maximal force, initial velocity, and average power), video </w:instrText>
      </w:r>
      <w:r>
        <w:instrText>ﬁ</w:instrText>
      </w:r>
      <w:r w:rsidRPr="001156B8">
        <w:rPr>
          <w:lang w:val="en-US"/>
        </w:rPr>
        <w:instrText>lming of sprint velocities (</w:instrText>
      </w:r>
      <w:r>
        <w:instrText>ﬁ</w:instrText>
      </w:r>
      <w:r w:rsidRPr="001156B8">
        <w:rPr>
          <w:lang w:val="en-US"/>
        </w:rPr>
        <w:instrText xml:space="preserve">rst step [V1S], </w:instrText>
      </w:r>
      <w:r>
        <w:instrText>ﬁ</w:instrText>
      </w:r>
      <w:r w:rsidRPr="001156B8">
        <w:rPr>
          <w:lang w:val="en-US"/>
        </w:rPr>
        <w:instrText>rst 5 m [V5m], and 25–30 m [Vmax]), and anthropometric estimates of leg muscle volume. E showed gains relative to C in Wupper peak and Wlower peak (p , 0.01 and p , 0.001), SJ (height p , 0.01; force p # 0.05), CMJ (height p , 0.01; force p , 0.01 and relative power p # 0.05), and sprint velocities (p , 0.001 for V1S, V5m, and Vmax). E also showed increases in leg and thigh muscle volumes (p , 0.001), but arm muscle volumes did not differ from control. We conclude that introduction of biweekly plyometric training into the standard regimen improved components important to handball performance, particularly explosive actions, such as sprinting, jumping, and ball throwing velocity.","container-title":"Journal of Strength and Conditioning Research","DOI":"10.1519/JSC.0000000000000279","ISSN":"1064-8011","issue":"5","language":"eng","page":"1401-1410","source":"DOI.org (Crossref)","title":"Effects of 8-Week In-season Plyometric Training on Upper and Lower Limb Performance of Elite Adolescent Handball Players","volume":"28","author":[{"family":"Chelly","given":"Mohamed Souhaiel"},{"family":"Hermassi","given":"Souhail"},{"family":"Aouadi","given":"Ridha"},{"family":"Shephard","given":"Roy J."}],"issued":{"date-parts":[["2014"]]}}}],"schema":"https://github.com/citation-style-language/schema/raw/master/csl-citat</w:instrText>
      </w:r>
      <w:r w:rsidRPr="00CB5B2F">
        <w:rPr>
          <w:lang w:val="en-US"/>
        </w:rPr>
        <w:instrText xml:space="preserve">ion.json"} </w:instrText>
      </w:r>
      <w:r>
        <w:fldChar w:fldCharType="separate"/>
      </w:r>
      <w:r w:rsidRPr="00CB5B2F">
        <w:rPr>
          <w:rFonts w:cs="Times New Roman"/>
          <w:szCs w:val="24"/>
          <w:lang w:val="en-US"/>
        </w:rPr>
        <w:t>(Chelly et al., 2014</w:t>
      </w:r>
      <w:r>
        <w:fldChar w:fldCharType="end"/>
      </w:r>
      <w:r w:rsidRPr="00A1493C">
        <w:rPr>
          <w:lang w:val="en-US"/>
        </w:rPr>
        <w:t>;</w:t>
      </w:r>
      <w:r w:rsidRPr="00CB5B2F">
        <w:rPr>
          <w:lang w:val="en-US"/>
        </w:rPr>
        <w:t xml:space="preserve"> </w:t>
      </w:r>
      <w:r>
        <w:fldChar w:fldCharType="begin"/>
      </w:r>
      <w:r w:rsidRPr="00CB5B2F">
        <w:rPr>
          <w:lang w:val="en-US"/>
        </w:rPr>
        <w:instrText xml:space="preserve"> ADDIN ZOTERO_ITEM CSL_CITATION {"citationID":"ItMJpAzi","properties":{"formattedCitation":"(F. Garc\\uc0\\u237{}a y Pe\\uc0\\u241{}a, 2016)","plainCitation":"(F. García y Peña, 2016)","noteIndex":0},"citationItems":[{"id":7656,"uris":["http://zotero.org/users/3930663/items/WYV5PMCE"],"itemData":{"id":7656,"type":"article-journal","abstract":"The present study analyzed the effects of 8 weeks of plyometric training and resisted sled sprint training in the vertical jump (SJ and CMJ) and 30-meter dash test (with partial time at 10 meters) performances of amateur footballers. The study included two experimental groups performing just one of the two training regimes and a control group. In the final design, 26 football players with an average age of 21.38 ± 2.53 years, an average height of 177.22 ± 6.19 cm and an average body weight of 78.78 ± 12.13 kg participated. The training program consisted of two days of training for the plyometrics and resisted sled sprint training groups respectively, performed for 8 consecutive weeks with a different load between the first 4 weeks and the last 4 increasing the weight on the sled and height and distance between hurdles. The statistical analysis showed no significant differences between groups after the 8 weeks of training, however, in the descriptive analysis, several positive changes in the performances of the different tests appeared.","container-title":"Kronos","ISSN":"2603-9052","issue":"2","language":"es","page":"1-10","title":"Efectos de 8 Semanas de Entrenamiento Pliométrico y Entrenamiento Resistido Mediante Trineo en el Rendimiento de Salto Vertical y Esprint en Futbolistas Amateurs","volume":"15","author":[{"family":"García","given":"Francisco"},{"family":"Peña","given":"Javier"}],"issued":{"date-parts":[["2016"]]}}}],"schema":"https://github.com/citation-style-language/schema/raw/master/csl-citation.json"} </w:instrText>
      </w:r>
      <w:r>
        <w:fldChar w:fldCharType="separate"/>
      </w:r>
      <w:r w:rsidRPr="00CB5B2F">
        <w:rPr>
          <w:rFonts w:cs="Times New Roman"/>
          <w:szCs w:val="24"/>
          <w:lang w:val="en-US"/>
        </w:rPr>
        <w:t>García y Peña, 2016</w:t>
      </w:r>
      <w:r>
        <w:fldChar w:fldCharType="end"/>
      </w:r>
      <w:r w:rsidRPr="00A1493C">
        <w:rPr>
          <w:lang w:val="en-US"/>
        </w:rPr>
        <w:t xml:space="preserve">; </w:t>
      </w:r>
      <w:r>
        <w:fldChar w:fldCharType="begin"/>
      </w:r>
      <w:r w:rsidRPr="00A1493C">
        <w:rPr>
          <w:lang w:val="en-US"/>
        </w:rPr>
        <w:instrText xml:space="preserve"> ADDIN ZOTERO_ITEM CSL_CITATION {"citationID":"0bvPSwX2","properties":{"formattedCitation":"(Ozbar et\\uc0\\u160{}al., 2014)","plainCitation":"(Ozbar et al., 2014)","noteIndex":0},"citationItems":[{"id":7654,"uris":["http://zotero.org/users/3930663/items/84YMCLK9"],"itemData":{"id":7654,"type":"article-journal","abstract":"Ozbar, N, Ates, S, and Agopyan, A. The effect of 8-week plyometric training on leg power, jump and sprint performance in female soccer players. J Strength Cond Res 28(10): 2888–2894, 2014—The aim of this study was to determine the effect of 8-week plyometric training (PT) on the leg power and jump and sprint performance in female soccer players. Eighteen female soccer players from Women Second League (age = 18.2 6 2.3 years, height = 161.3 6 5.4 cm, body mass = 56.6 6 7.2 kg) were randomly assigned to control (n = 9) and plyometric (n = 9) groups. Both groups continued together with regular technical and tactical soccer training for 4 days a week. Additionally, the plyometric group underwent PT for 8 weeks, 1 day per week, 60-minute session duration. During the 8-week period, the control group was hindered from any additional conditioning training. All players’ jumps (triple hop, countermovement jump, and standing broad jump), running speed (20 m), and peak power were evaluated before and after 8 weeks. No signi</w:instrText>
      </w:r>
      <w:r>
        <w:instrText>ﬁ</w:instrText>
      </w:r>
      <w:r w:rsidRPr="00A1493C">
        <w:rPr>
          <w:lang w:val="en-US"/>
        </w:rPr>
        <w:instrText>cant difference was found between the groups at pretest variables (p . 0.05). Signi</w:instrText>
      </w:r>
      <w:r>
        <w:instrText>ﬁ</w:instrText>
      </w:r>
      <w:r w:rsidRPr="00A1493C">
        <w:rPr>
          <w:lang w:val="en-US"/>
        </w:rPr>
        <w:instrText>cant improvements were found in the posttest of both the groups (p # 0.05), except for 20-m sprint test in the control group (p . 0.05). Triple hop distance, countermovement jump, standing broad jump, peak power, and 20-m sprint test values were all signi</w:instrText>
      </w:r>
      <w:r>
        <w:instrText>ﬁ</w:instrText>
      </w:r>
      <w:r w:rsidRPr="00A1493C">
        <w:rPr>
          <w:lang w:val="en-US"/>
        </w:rPr>
        <w:instrText xml:space="preserve">cantly improved in the plyometric group, compared with the control group (p # 0.05). We concluded that short duration PT is an improved important component of athletic performance in female soccer players. The results indicate that safe, effective, and alternative PT can be useful to strength and conditioning coaches, especially during competition season where less time is available for training.","container-title":"Journal of Strength and Conditioning Research","DOI":"10.1519/JSC.0000000000000541","ISSN":"1064-8011","issue":"10","language":"eng","page":"2888-2894","source":"DOI.org (Crossref)","title":"The Effect of 8-Week Plyometric Training on Leg Power, Jump and Sprint Performance in Female Soccer Players","volume":"28","author":[{"family":"Ozbar","given":"Nurper"},{"family":"Ates","given":"Seda"},{"family":"Agopyan","given":"Ani"}],"issued":{"date-parts":[["2014"]]}}}],"schema":"https://github.com/citation-style-language/schema/raw/master/csl-citation.json"} </w:instrText>
      </w:r>
      <w:r>
        <w:fldChar w:fldCharType="separate"/>
      </w:r>
      <w:r w:rsidRPr="00A1493C">
        <w:rPr>
          <w:rFonts w:cs="Times New Roman"/>
          <w:szCs w:val="24"/>
          <w:lang w:val="en-US"/>
        </w:rPr>
        <w:t>Ozbar et al., 2014)</w:t>
      </w:r>
      <w:r>
        <w:fldChar w:fldCharType="end"/>
      </w:r>
      <w:r w:rsidRPr="00A1493C">
        <w:rPr>
          <w:lang w:val="en-US"/>
        </w:rPr>
        <w:t xml:space="preserve">, con la finalidad de alcanzar una buena eficiencia y efectividad en la maximización de la capacidad de la fuerza explosiva del tren inferior de los deportistas de edad juvenil y juvenil.   </w:t>
      </w:r>
    </w:p>
    <w:p w14:paraId="12B0437E" w14:textId="5EFE77DE" w:rsidR="00DA0B4E" w:rsidRDefault="001633E5" w:rsidP="001633E5">
      <w:pPr>
        <w:pStyle w:val="Ttulo2"/>
      </w:pPr>
      <w:bookmarkStart w:id="423" w:name="_Toc102487186"/>
      <w:r>
        <w:t>Ficha</w:t>
      </w:r>
      <w:r w:rsidR="000B2BD7">
        <w:t>s</w:t>
      </w:r>
      <w:r>
        <w:t xml:space="preserve"> de entrenamiento</w:t>
      </w:r>
      <w:bookmarkEnd w:id="423"/>
    </w:p>
    <w:p w14:paraId="634971B0" w14:textId="62F99A18" w:rsidR="001F1B95" w:rsidRDefault="001F1B95" w:rsidP="001F1B95">
      <w:pPr>
        <w:rPr>
          <w:lang w:val="es-ES"/>
        </w:rPr>
      </w:pPr>
      <w:r>
        <w:rPr>
          <w:lang w:val="es-ES"/>
        </w:rPr>
        <w:t xml:space="preserve">A </w:t>
      </w:r>
      <w:r w:rsidR="00D722C1">
        <w:rPr>
          <w:lang w:val="es-ES"/>
        </w:rPr>
        <w:t>continuación,</w:t>
      </w:r>
      <w:r>
        <w:rPr>
          <w:lang w:val="es-ES"/>
        </w:rPr>
        <w:t xml:space="preserve"> se presenta el desarrollo de las </w:t>
      </w:r>
      <w:r w:rsidR="00D722C1">
        <w:rPr>
          <w:lang w:val="es-ES"/>
        </w:rPr>
        <w:t>20</w:t>
      </w:r>
      <w:r>
        <w:rPr>
          <w:lang w:val="es-ES"/>
        </w:rPr>
        <w:t xml:space="preserve"> fichas de trabajo de los diferentes ejercicios pliométricos utilizados en el programa de entrenamiento </w:t>
      </w:r>
      <w:r>
        <w:t xml:space="preserve">pliométrico de fuerza explosiva del tren inferior de la disciplina boxeo Federación </w:t>
      </w:r>
      <w:r w:rsidR="00D722C1">
        <w:t>Deportiva</w:t>
      </w:r>
      <w:r>
        <w:t xml:space="preserve"> de Tungurahua</w:t>
      </w:r>
      <w:r w:rsidR="00D722C1">
        <w:t>. En cada uno de los casos se indica la denominación del ejercicio, los músculos implicados en el ejercicio,</w:t>
      </w:r>
      <w:r w:rsidR="00BD0A87">
        <w:t xml:space="preserve"> imágenes de la ejecución del ejercicio,</w:t>
      </w:r>
      <w:r w:rsidR="00D722C1">
        <w:t xml:space="preserve"> </w:t>
      </w:r>
      <w:r w:rsidR="00BD0A87">
        <w:t xml:space="preserve">los materiales e implementos requeridos, </w:t>
      </w:r>
      <w:r w:rsidR="00D722C1">
        <w:t xml:space="preserve">la descripción del ejercicio, comentarios, </w:t>
      </w:r>
      <w:r w:rsidR="00BD0A87">
        <w:t>errores a corregir y responsable.</w:t>
      </w:r>
    </w:p>
    <w:p w14:paraId="4997B3B4" w14:textId="0EF80483" w:rsidR="001F1B95" w:rsidRDefault="001F1B95" w:rsidP="001F1B95">
      <w:pPr>
        <w:rPr>
          <w:lang w:val="es-ES"/>
        </w:rPr>
      </w:pPr>
    </w:p>
    <w:p w14:paraId="239418C4" w14:textId="015C4D59" w:rsidR="002C101F" w:rsidRDefault="001633E5" w:rsidP="001633E5">
      <w:pPr>
        <w:pStyle w:val="Descripcin"/>
        <w:keepNext/>
        <w:jc w:val="both"/>
      </w:pPr>
      <w:bookmarkStart w:id="424" w:name="_Toc81304706"/>
      <w:bookmarkStart w:id="425" w:name="_Toc82026965"/>
      <w:r w:rsidRPr="001633E5">
        <w:rPr>
          <w:b/>
        </w:rPr>
        <w:t xml:space="preserve">Tabla </w:t>
      </w:r>
      <w:r w:rsidR="00E830A0">
        <w:rPr>
          <w:b/>
        </w:rPr>
        <w:fldChar w:fldCharType="begin"/>
      </w:r>
      <w:r w:rsidR="00E830A0">
        <w:rPr>
          <w:b/>
        </w:rPr>
        <w:instrText xml:space="preserve"> SEQ Tabla \* ARABIC </w:instrText>
      </w:r>
      <w:r w:rsidR="00E830A0">
        <w:rPr>
          <w:b/>
        </w:rPr>
        <w:fldChar w:fldCharType="separate"/>
      </w:r>
      <w:r w:rsidR="009B29D9">
        <w:rPr>
          <w:b/>
          <w:noProof/>
        </w:rPr>
        <w:t>17</w:t>
      </w:r>
      <w:r w:rsidR="00E830A0">
        <w:rPr>
          <w:b/>
        </w:rPr>
        <w:fldChar w:fldCharType="end"/>
      </w:r>
      <w:r w:rsidRPr="001633E5">
        <w:rPr>
          <w:b/>
        </w:rPr>
        <w:t>.</w:t>
      </w:r>
      <w:bookmarkEnd w:id="424"/>
      <w:bookmarkEnd w:id="425"/>
    </w:p>
    <w:p w14:paraId="267A9800" w14:textId="0386ED60" w:rsidR="001633E5" w:rsidRPr="002C101F" w:rsidRDefault="001633E5" w:rsidP="001633E5">
      <w:pPr>
        <w:pStyle w:val="Descripcin"/>
        <w:keepNext/>
        <w:jc w:val="both"/>
        <w:rPr>
          <w:i/>
        </w:rPr>
      </w:pPr>
      <w:bookmarkStart w:id="426" w:name="_Hlk82037258"/>
      <w:r w:rsidRPr="002C101F">
        <w:rPr>
          <w:i/>
        </w:rPr>
        <w:t>Ficha de trabajo</w:t>
      </w:r>
      <w:r w:rsidR="00110608" w:rsidRPr="002C101F">
        <w:rPr>
          <w:i/>
        </w:rPr>
        <w:t xml:space="preserve"> del </w:t>
      </w:r>
      <w:r w:rsidR="00560218" w:rsidRPr="002C101F">
        <w:rPr>
          <w:i/>
        </w:rPr>
        <w:t xml:space="preserve">ejercicio </w:t>
      </w:r>
      <w:r w:rsidR="00110608" w:rsidRPr="002C101F">
        <w:rPr>
          <w:i/>
        </w:rPr>
        <w:t xml:space="preserve">salto vertical </w:t>
      </w:r>
      <w:r w:rsidR="000B2BD7" w:rsidRPr="002C101F">
        <w:rPr>
          <w:i/>
        </w:rPr>
        <w:t>a dos pies</w:t>
      </w:r>
      <w:bookmarkEnd w:id="426"/>
      <w:r w:rsidR="000B2BD7" w:rsidRPr="002C101F">
        <w:rPr>
          <w:i/>
        </w:rPr>
        <w:t>.</w:t>
      </w:r>
      <w:r w:rsidR="00110608" w:rsidRPr="002C101F">
        <w:rPr>
          <w:i/>
        </w:rPr>
        <w:t xml:space="preserve">                 </w:t>
      </w:r>
    </w:p>
    <w:tbl>
      <w:tblPr>
        <w:tblStyle w:val="Tablaconcuadrcula"/>
        <w:tblW w:w="5000" w:type="pct"/>
        <w:tblLook w:val="04A0" w:firstRow="1" w:lastRow="0" w:firstColumn="1" w:lastColumn="0" w:noHBand="0" w:noVBand="1"/>
      </w:tblPr>
      <w:tblGrid>
        <w:gridCol w:w="4508"/>
        <w:gridCol w:w="4508"/>
      </w:tblGrid>
      <w:tr w:rsidR="001633E5" w14:paraId="609F8E34" w14:textId="77777777" w:rsidTr="00EA1878">
        <w:trPr>
          <w:trHeight w:val="442"/>
          <w:tblHeader/>
        </w:trPr>
        <w:tc>
          <w:tcPr>
            <w:tcW w:w="5000" w:type="pct"/>
            <w:gridSpan w:val="2"/>
            <w:vAlign w:val="center"/>
          </w:tcPr>
          <w:p w14:paraId="6A47D411" w14:textId="4D30FF0F" w:rsidR="001633E5" w:rsidRPr="001633E5" w:rsidRDefault="001633E5" w:rsidP="00EA1878">
            <w:pPr>
              <w:spacing w:before="120" w:after="0" w:line="276" w:lineRule="auto"/>
              <w:jc w:val="center"/>
              <w:rPr>
                <w:b/>
              </w:rPr>
            </w:pPr>
            <w:r w:rsidRPr="001633E5">
              <w:rPr>
                <w:b/>
              </w:rPr>
              <w:t>Ficha de trabajo</w:t>
            </w:r>
          </w:p>
        </w:tc>
      </w:tr>
      <w:tr w:rsidR="001633E5" w14:paraId="20198735" w14:textId="77777777" w:rsidTr="00A751A2">
        <w:trPr>
          <w:tblHeader/>
        </w:trPr>
        <w:tc>
          <w:tcPr>
            <w:tcW w:w="5000" w:type="pct"/>
            <w:gridSpan w:val="2"/>
            <w:vAlign w:val="center"/>
          </w:tcPr>
          <w:p w14:paraId="641F4EA9" w14:textId="33057A9B" w:rsidR="001633E5" w:rsidRDefault="001633E5" w:rsidP="00EA1878">
            <w:pPr>
              <w:spacing w:before="120" w:after="0" w:line="276" w:lineRule="auto"/>
              <w:jc w:val="left"/>
            </w:pPr>
            <w:r w:rsidRPr="00560218">
              <w:rPr>
                <w:b/>
              </w:rPr>
              <w:t>Ejercicio:</w:t>
            </w:r>
            <w:r>
              <w:t xml:space="preserve"> S</w:t>
            </w:r>
            <w:r w:rsidR="00110608">
              <w:t>alto</w:t>
            </w:r>
            <w:r w:rsidRPr="00F87A75">
              <w:t xml:space="preserve"> </w:t>
            </w:r>
            <w:r>
              <w:t xml:space="preserve">vertical </w:t>
            </w:r>
            <w:r w:rsidRPr="00F87A75">
              <w:t xml:space="preserve">a dos pies </w:t>
            </w:r>
            <w:r>
              <w:t xml:space="preserve">                       </w:t>
            </w:r>
            <w:r w:rsidRPr="00560218">
              <w:rPr>
                <w:b/>
              </w:rPr>
              <w:t>Materiales:</w:t>
            </w:r>
            <w:r>
              <w:t xml:space="preserve"> </w:t>
            </w:r>
            <w:r w:rsidRPr="00E0480C">
              <w:t>Espacio libre</w:t>
            </w:r>
          </w:p>
        </w:tc>
      </w:tr>
      <w:tr w:rsidR="001633E5" w14:paraId="13E88073" w14:textId="77777777" w:rsidTr="00A751A2">
        <w:tc>
          <w:tcPr>
            <w:tcW w:w="2500" w:type="pct"/>
            <w:vMerge w:val="restart"/>
            <w:vAlign w:val="center"/>
          </w:tcPr>
          <w:p w14:paraId="1DC22D3E" w14:textId="78C44E66" w:rsidR="001633E5" w:rsidRDefault="001633E5" w:rsidP="000B2BD7">
            <w:pPr>
              <w:spacing w:before="120" w:after="120" w:line="276" w:lineRule="auto"/>
              <w:jc w:val="center"/>
            </w:pPr>
            <w:r w:rsidRPr="00655734">
              <w:rPr>
                <w:noProof/>
                <w:lang w:eastAsia="es-EC"/>
              </w:rPr>
              <w:drawing>
                <wp:inline distT="0" distB="0" distL="0" distR="0" wp14:anchorId="3453B474" wp14:editId="0B25EA2C">
                  <wp:extent cx="1259840" cy="226695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1" cstate="print">
                            <a:extLst>
                              <a:ext uri="{BEBA8EAE-BF5A-486C-A8C5-ECC9F3942E4B}">
                                <a14:imgProps xmlns:a14="http://schemas.microsoft.com/office/drawing/2010/main">
                                  <a14:imgLayer r:embed="rId52">
                                    <a14:imgEffect>
                                      <a14:brightnessContrast bright="8000"/>
                                    </a14:imgEffect>
                                  </a14:imgLayer>
                                </a14:imgProps>
                              </a:ext>
                              <a:ext uri="{28A0092B-C50C-407E-A947-70E740481C1C}">
                                <a14:useLocalDpi xmlns:a14="http://schemas.microsoft.com/office/drawing/2010/main" val="0"/>
                              </a:ext>
                            </a:extLst>
                          </a:blip>
                          <a:srcRect l="25503" t="27716" r="21235" b="16"/>
                          <a:stretch/>
                        </pic:blipFill>
                        <pic:spPr bwMode="auto">
                          <a:xfrm>
                            <a:off x="0" y="0"/>
                            <a:ext cx="1260116" cy="2267447"/>
                          </a:xfrm>
                          <a:prstGeom prst="rect">
                            <a:avLst/>
                          </a:prstGeom>
                          <a:noFill/>
                          <a:ln>
                            <a:noFill/>
                          </a:ln>
                          <a:extLst>
                            <a:ext uri="{53640926-AAD7-44D8-BBD7-CCE9431645EC}">
                              <a14:shadowObscured xmlns:a14="http://schemas.microsoft.com/office/drawing/2010/main"/>
                            </a:ext>
                          </a:extLst>
                        </pic:spPr>
                      </pic:pic>
                    </a:graphicData>
                  </a:graphic>
                </wp:inline>
              </w:drawing>
            </w:r>
            <w:r w:rsidRPr="00655734">
              <w:rPr>
                <w:noProof/>
                <w:lang w:eastAsia="es-EC"/>
              </w:rPr>
              <w:drawing>
                <wp:inline distT="0" distB="0" distL="0" distR="0" wp14:anchorId="74C0A1D3" wp14:editId="108227A6">
                  <wp:extent cx="1269365" cy="2260600"/>
                  <wp:effectExtent l="0" t="0" r="6985" b="635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3" cstate="print">
                            <a:extLst>
                              <a:ext uri="{BEBA8EAE-BF5A-486C-A8C5-ECC9F3942E4B}">
                                <a14:imgProps xmlns:a14="http://schemas.microsoft.com/office/drawing/2010/main">
                                  <a14:imgLayer r:embed="rId54">
                                    <a14:imgEffect>
                                      <a14:sharpenSoften amount="5000"/>
                                    </a14:imgEffect>
                                    <a14:imgEffect>
                                      <a14:brightnessContrast bright="30000"/>
                                    </a14:imgEffect>
                                  </a14:imgLayer>
                                </a14:imgProps>
                              </a:ext>
                              <a:ext uri="{28A0092B-C50C-407E-A947-70E740481C1C}">
                                <a14:useLocalDpi xmlns:a14="http://schemas.microsoft.com/office/drawing/2010/main" val="0"/>
                              </a:ext>
                            </a:extLst>
                          </a:blip>
                          <a:srcRect l="20736" t="3844" r="17062" b="4212"/>
                          <a:stretch/>
                        </pic:blipFill>
                        <pic:spPr bwMode="auto">
                          <a:xfrm>
                            <a:off x="0" y="0"/>
                            <a:ext cx="1285314" cy="228900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vAlign w:val="center"/>
          </w:tcPr>
          <w:p w14:paraId="3D4E5D98" w14:textId="4B626AE8" w:rsidR="001633E5" w:rsidRPr="00560218" w:rsidRDefault="001633E5" w:rsidP="00560218">
            <w:pPr>
              <w:spacing w:before="120" w:after="120" w:line="276" w:lineRule="auto"/>
              <w:jc w:val="left"/>
              <w:rPr>
                <w:b/>
              </w:rPr>
            </w:pPr>
            <w:r w:rsidRPr="00560218">
              <w:rPr>
                <w:b/>
              </w:rPr>
              <w:t>Músculo implicado</w:t>
            </w:r>
          </w:p>
          <w:p w14:paraId="0269614C" w14:textId="6B9BED90" w:rsidR="001633E5" w:rsidRDefault="001633E5" w:rsidP="00560218">
            <w:pPr>
              <w:spacing w:before="120" w:after="120" w:line="276" w:lineRule="auto"/>
              <w:jc w:val="left"/>
            </w:pPr>
            <w:r w:rsidRPr="00560218">
              <w:rPr>
                <w:b/>
              </w:rPr>
              <w:t>Principal:</w:t>
            </w:r>
            <w:r>
              <w:t xml:space="preserve">  </w:t>
            </w:r>
            <w:r w:rsidR="00A751A2" w:rsidRPr="00656290">
              <w:t xml:space="preserve">Cuádriceps </w:t>
            </w:r>
            <w:r w:rsidRPr="00656290">
              <w:t>y gastrocnemios</w:t>
            </w:r>
            <w:r>
              <w:t xml:space="preserve"> </w:t>
            </w:r>
          </w:p>
          <w:p w14:paraId="1FC64241" w14:textId="77777777" w:rsidR="001633E5" w:rsidRDefault="001633E5" w:rsidP="00560218">
            <w:pPr>
              <w:spacing w:before="120" w:after="120" w:line="276" w:lineRule="auto"/>
              <w:jc w:val="left"/>
            </w:pPr>
            <w:r w:rsidRPr="00560218">
              <w:rPr>
                <w:b/>
              </w:rPr>
              <w:t>Secundaria:</w:t>
            </w:r>
            <w:r>
              <w:t xml:space="preserve"> </w:t>
            </w:r>
            <w:r w:rsidRPr="00656290">
              <w:t>isqui</w:t>
            </w:r>
            <w:r>
              <w:t>o</w:t>
            </w:r>
            <w:r w:rsidRPr="00656290">
              <w:t>ti</w:t>
            </w:r>
            <w:r>
              <w:t>b</w:t>
            </w:r>
            <w:r w:rsidRPr="00656290">
              <w:t>iales</w:t>
            </w:r>
          </w:p>
        </w:tc>
      </w:tr>
      <w:tr w:rsidR="001633E5" w14:paraId="2788BFEB" w14:textId="77777777" w:rsidTr="00DC12B5">
        <w:trPr>
          <w:trHeight w:val="2405"/>
        </w:trPr>
        <w:tc>
          <w:tcPr>
            <w:tcW w:w="2500" w:type="pct"/>
            <w:vMerge/>
            <w:vAlign w:val="center"/>
          </w:tcPr>
          <w:p w14:paraId="5994752C" w14:textId="77777777" w:rsidR="001633E5" w:rsidRDefault="001633E5" w:rsidP="00560218">
            <w:pPr>
              <w:spacing w:before="120" w:after="120" w:line="276" w:lineRule="auto"/>
            </w:pPr>
          </w:p>
        </w:tc>
        <w:tc>
          <w:tcPr>
            <w:tcW w:w="2500" w:type="pct"/>
            <w:vAlign w:val="center"/>
          </w:tcPr>
          <w:p w14:paraId="2F5FF812" w14:textId="77777777" w:rsidR="001633E5" w:rsidRPr="00ED6284" w:rsidRDefault="001633E5" w:rsidP="00560218">
            <w:pPr>
              <w:spacing w:before="120" w:after="120" w:line="276" w:lineRule="auto"/>
              <w:jc w:val="left"/>
            </w:pPr>
            <w:r w:rsidRPr="00560218">
              <w:rPr>
                <w:b/>
              </w:rPr>
              <w:t>Series:</w:t>
            </w:r>
            <w:r>
              <w:t xml:space="preserve"> </w:t>
            </w:r>
            <w:r w:rsidRPr="00656290">
              <w:t>4</w:t>
            </w:r>
          </w:p>
          <w:p w14:paraId="0FBC9146" w14:textId="77777777" w:rsidR="001633E5" w:rsidRPr="00ED6284" w:rsidRDefault="001633E5" w:rsidP="00560218">
            <w:pPr>
              <w:spacing w:before="120" w:after="120" w:line="276" w:lineRule="auto"/>
              <w:jc w:val="left"/>
            </w:pPr>
            <w:r w:rsidRPr="00560218">
              <w:rPr>
                <w:b/>
              </w:rPr>
              <w:t>Repeticiones:</w:t>
            </w:r>
            <w:r>
              <w:t xml:space="preserve">  </w:t>
            </w:r>
            <w:r w:rsidRPr="00656290">
              <w:t>25-30</w:t>
            </w:r>
          </w:p>
          <w:p w14:paraId="501DEFE3" w14:textId="01DB8E82" w:rsidR="001633E5" w:rsidRPr="00ED6284" w:rsidRDefault="001633E5" w:rsidP="00E00B48">
            <w:pPr>
              <w:spacing w:before="120" w:after="120" w:line="276" w:lineRule="auto"/>
            </w:pPr>
            <w:r w:rsidRPr="00560218">
              <w:rPr>
                <w:b/>
              </w:rPr>
              <w:t>Frecuencia:</w:t>
            </w:r>
            <w:r>
              <w:t xml:space="preserve"> </w:t>
            </w:r>
            <w:r w:rsidR="00A751A2">
              <w:t xml:space="preserve">Cada </w:t>
            </w:r>
            <w:r w:rsidR="00A644BF">
              <w:t xml:space="preserve">5 días de </w:t>
            </w:r>
            <w:r w:rsidR="00E00B48">
              <w:t>entrenamiento</w:t>
            </w:r>
            <w:r w:rsidRPr="00656290">
              <w:t xml:space="preserve"> </w:t>
            </w:r>
          </w:p>
        </w:tc>
      </w:tr>
      <w:tr w:rsidR="001633E5" w14:paraId="18CE82D0" w14:textId="77777777" w:rsidTr="00A751A2">
        <w:tc>
          <w:tcPr>
            <w:tcW w:w="5000" w:type="pct"/>
            <w:gridSpan w:val="2"/>
            <w:vAlign w:val="center"/>
          </w:tcPr>
          <w:p w14:paraId="443755CA" w14:textId="77777777" w:rsidR="001633E5" w:rsidRPr="00560218" w:rsidRDefault="001633E5" w:rsidP="00560218">
            <w:pPr>
              <w:spacing w:before="120" w:after="120" w:line="276" w:lineRule="auto"/>
              <w:jc w:val="left"/>
              <w:rPr>
                <w:b/>
              </w:rPr>
            </w:pPr>
            <w:r w:rsidRPr="00560218">
              <w:rPr>
                <w:b/>
              </w:rPr>
              <w:t>Descripción</w:t>
            </w:r>
          </w:p>
          <w:p w14:paraId="19E301CC" w14:textId="77777777" w:rsidR="001633E5" w:rsidRPr="00AD0731" w:rsidRDefault="001633E5" w:rsidP="00560218">
            <w:pPr>
              <w:spacing w:before="120" w:after="120" w:line="276" w:lineRule="auto"/>
              <w:jc w:val="left"/>
              <w:rPr>
                <w:b/>
                <w:bCs/>
              </w:rPr>
            </w:pPr>
            <w:r w:rsidRPr="00AD0731">
              <w:t xml:space="preserve">De pie con las piernas separadas a la altura de los hombros. Saltar vertical mente en el sitio repetidamente, utilizando solo el impulso de los tobillos. </w:t>
            </w:r>
          </w:p>
          <w:p w14:paraId="34C8B9AA" w14:textId="77777777" w:rsidR="001633E5" w:rsidRPr="00560218" w:rsidRDefault="001633E5" w:rsidP="00560218">
            <w:pPr>
              <w:spacing w:before="120" w:after="120" w:line="276" w:lineRule="auto"/>
              <w:jc w:val="left"/>
              <w:rPr>
                <w:b/>
              </w:rPr>
            </w:pPr>
            <w:r w:rsidRPr="00560218">
              <w:rPr>
                <w:b/>
              </w:rPr>
              <w:t>Comentario</w:t>
            </w:r>
          </w:p>
          <w:p w14:paraId="13877E56" w14:textId="77777777" w:rsidR="001633E5" w:rsidRPr="00AD0731" w:rsidRDefault="001633E5" w:rsidP="00560218">
            <w:pPr>
              <w:spacing w:before="120" w:after="120" w:line="276" w:lineRule="auto"/>
              <w:jc w:val="left"/>
              <w:rPr>
                <w:b/>
                <w:bCs/>
              </w:rPr>
            </w:pPr>
            <w:r w:rsidRPr="00AD0731">
              <w:t xml:space="preserve">Es fundamental el desarrollo de capacidades motoras para actuar de manera eficaz en las actividades físicas y el deporte. </w:t>
            </w:r>
          </w:p>
          <w:p w14:paraId="500658F9" w14:textId="77777777" w:rsidR="001633E5" w:rsidRPr="00560218" w:rsidRDefault="001633E5" w:rsidP="00560218">
            <w:pPr>
              <w:spacing w:before="120" w:after="120" w:line="276" w:lineRule="auto"/>
              <w:rPr>
                <w:b/>
              </w:rPr>
            </w:pPr>
            <w:r w:rsidRPr="00560218">
              <w:rPr>
                <w:b/>
              </w:rPr>
              <w:t xml:space="preserve">Errores </w:t>
            </w:r>
          </w:p>
          <w:p w14:paraId="1E9016FC" w14:textId="77777777" w:rsidR="001633E5" w:rsidRPr="00026957" w:rsidRDefault="001633E5" w:rsidP="00560218">
            <w:pPr>
              <w:spacing w:before="120" w:after="120" w:line="276" w:lineRule="auto"/>
              <w:rPr>
                <w:b/>
                <w:bCs/>
              </w:rPr>
            </w:pPr>
            <w:r w:rsidRPr="00026957">
              <w:t xml:space="preserve">Saltar muy alto o bajo, caer sobre talones y no caer en el mismo sitio </w:t>
            </w:r>
          </w:p>
        </w:tc>
      </w:tr>
      <w:tr w:rsidR="001633E5" w14:paraId="386DDA07" w14:textId="77777777" w:rsidTr="00EA1878">
        <w:trPr>
          <w:trHeight w:val="656"/>
        </w:trPr>
        <w:tc>
          <w:tcPr>
            <w:tcW w:w="5000" w:type="pct"/>
            <w:gridSpan w:val="2"/>
            <w:vAlign w:val="center"/>
          </w:tcPr>
          <w:p w14:paraId="457D210E" w14:textId="77777777" w:rsidR="001633E5" w:rsidRDefault="001633E5" w:rsidP="00EA1878">
            <w:pPr>
              <w:spacing w:before="120" w:after="0" w:line="276" w:lineRule="auto"/>
              <w:jc w:val="center"/>
            </w:pPr>
            <w:r w:rsidRPr="00560218">
              <w:rPr>
                <w:b/>
              </w:rPr>
              <w:t>Elaborado por:</w:t>
            </w:r>
            <w:r>
              <w:t xml:space="preserve"> </w:t>
            </w:r>
            <w:r w:rsidRPr="001633E5">
              <w:rPr>
                <w:bCs/>
              </w:rPr>
              <w:t>Ángel</w:t>
            </w:r>
            <w:r w:rsidRPr="001633E5">
              <w:t xml:space="preserve"> </w:t>
            </w:r>
            <w:r w:rsidRPr="005544F5">
              <w:t>Patricio Simbaña Saqui</w:t>
            </w:r>
          </w:p>
          <w:p w14:paraId="6C69F877" w14:textId="77777777" w:rsidR="001633E5" w:rsidRDefault="001633E5" w:rsidP="00EA1878">
            <w:pPr>
              <w:spacing w:before="0" w:after="120" w:line="276" w:lineRule="auto"/>
              <w:jc w:val="center"/>
            </w:pPr>
            <w:r w:rsidRPr="00560218">
              <w:rPr>
                <w:b/>
              </w:rPr>
              <w:t>Fuente:</w:t>
            </w:r>
            <w:r>
              <w:t xml:space="preserve"> (</w:t>
            </w:r>
            <w:r w:rsidRPr="00401D41">
              <w:t>Becerra Patiño</w:t>
            </w:r>
            <w:r>
              <w:t>,</w:t>
            </w:r>
            <w:r w:rsidRPr="00401D41">
              <w:t xml:space="preserve"> 2020</w:t>
            </w:r>
            <w:r>
              <w:t>)</w:t>
            </w:r>
          </w:p>
        </w:tc>
      </w:tr>
    </w:tbl>
    <w:p w14:paraId="7116F429" w14:textId="18AEB918" w:rsidR="00110608" w:rsidRDefault="00897641" w:rsidP="00110608">
      <w:pPr>
        <w:spacing w:before="0"/>
      </w:pPr>
      <w:r w:rsidRPr="003D2B5D">
        <w:rPr>
          <w:i/>
          <w:iCs/>
        </w:rPr>
        <w:t>Nota:</w:t>
      </w:r>
      <w:r w:rsidRPr="00882472">
        <w:rPr>
          <w:i/>
          <w:iCs/>
        </w:rPr>
        <w:t xml:space="preserve"> </w:t>
      </w:r>
      <w:r w:rsidRPr="003D2B5D">
        <w:t>Autoría propia</w:t>
      </w:r>
      <w:r w:rsidR="00110608">
        <w:t>.</w:t>
      </w:r>
    </w:p>
    <w:p w14:paraId="01FF84B8" w14:textId="6C52A21B" w:rsidR="00BD0A87" w:rsidRDefault="00BD0A87" w:rsidP="00110608">
      <w:pPr>
        <w:spacing w:before="0"/>
      </w:pPr>
    </w:p>
    <w:p w14:paraId="3921E929" w14:textId="20CDA411" w:rsidR="00BD0A87" w:rsidRDefault="00BD0A87" w:rsidP="00110608">
      <w:pPr>
        <w:spacing w:before="0"/>
      </w:pPr>
    </w:p>
    <w:p w14:paraId="0C1BF1ED" w14:textId="4B2667C7" w:rsidR="00BD0A87" w:rsidRDefault="00BD0A87" w:rsidP="00110608">
      <w:pPr>
        <w:spacing w:before="0"/>
      </w:pPr>
    </w:p>
    <w:p w14:paraId="1B682C1D" w14:textId="77777777" w:rsidR="00BD0A87" w:rsidRDefault="00BD0A87" w:rsidP="00110608">
      <w:pPr>
        <w:spacing w:before="0"/>
      </w:pPr>
    </w:p>
    <w:p w14:paraId="2D77A8DF" w14:textId="7634DAA8" w:rsidR="002C101F" w:rsidRDefault="00560218" w:rsidP="00560218">
      <w:pPr>
        <w:pStyle w:val="Descripcin"/>
        <w:keepNext/>
        <w:jc w:val="both"/>
      </w:pPr>
      <w:bookmarkStart w:id="427" w:name="_Toc81304707"/>
      <w:bookmarkStart w:id="428" w:name="_Toc82026966"/>
      <w:r w:rsidRPr="00560218">
        <w:rPr>
          <w:b/>
        </w:rPr>
        <w:t xml:space="preserve">Tabla </w:t>
      </w:r>
      <w:r w:rsidR="00E830A0">
        <w:rPr>
          <w:b/>
        </w:rPr>
        <w:fldChar w:fldCharType="begin"/>
      </w:r>
      <w:r w:rsidR="00E830A0">
        <w:rPr>
          <w:b/>
        </w:rPr>
        <w:instrText xml:space="preserve"> SEQ Tabla \* ARABIC </w:instrText>
      </w:r>
      <w:r w:rsidR="00E830A0">
        <w:rPr>
          <w:b/>
        </w:rPr>
        <w:fldChar w:fldCharType="separate"/>
      </w:r>
      <w:r w:rsidR="00DC12B5">
        <w:rPr>
          <w:b/>
          <w:noProof/>
        </w:rPr>
        <w:t>18</w:t>
      </w:r>
      <w:r w:rsidR="00E830A0">
        <w:rPr>
          <w:b/>
        </w:rPr>
        <w:fldChar w:fldCharType="end"/>
      </w:r>
      <w:r w:rsidR="002C101F">
        <w:t>.</w:t>
      </w:r>
      <w:bookmarkEnd w:id="427"/>
      <w:bookmarkEnd w:id="428"/>
    </w:p>
    <w:p w14:paraId="1AD29A06" w14:textId="62962EE1" w:rsidR="00560218" w:rsidRPr="002C101F" w:rsidRDefault="00560218" w:rsidP="00560218">
      <w:pPr>
        <w:pStyle w:val="Descripcin"/>
        <w:keepNext/>
        <w:jc w:val="both"/>
        <w:rPr>
          <w:i/>
        </w:rPr>
      </w:pPr>
      <w:r w:rsidRPr="002C101F">
        <w:rPr>
          <w:i/>
        </w:rPr>
        <w:t>Ficha de trabajo del ejercicio esquiador</w:t>
      </w:r>
      <w:r w:rsidR="000B2BD7" w:rsidRPr="002C101F">
        <w:rPr>
          <w:i/>
        </w:rPr>
        <w:t>.</w:t>
      </w:r>
    </w:p>
    <w:tbl>
      <w:tblPr>
        <w:tblStyle w:val="Tablaconcuadrcula"/>
        <w:tblW w:w="5000" w:type="pct"/>
        <w:tblLook w:val="04A0" w:firstRow="1" w:lastRow="0" w:firstColumn="1" w:lastColumn="0" w:noHBand="0" w:noVBand="1"/>
      </w:tblPr>
      <w:tblGrid>
        <w:gridCol w:w="4508"/>
        <w:gridCol w:w="4508"/>
      </w:tblGrid>
      <w:tr w:rsidR="00560218" w14:paraId="53345DFB" w14:textId="77777777" w:rsidTr="00A751A2">
        <w:trPr>
          <w:tblHeader/>
        </w:trPr>
        <w:tc>
          <w:tcPr>
            <w:tcW w:w="5000" w:type="pct"/>
            <w:gridSpan w:val="2"/>
            <w:vAlign w:val="center"/>
          </w:tcPr>
          <w:p w14:paraId="5D279963" w14:textId="4CC02665" w:rsidR="00560218" w:rsidRPr="00560218" w:rsidRDefault="00560218" w:rsidP="00560218">
            <w:pPr>
              <w:spacing w:before="120" w:after="120" w:line="276" w:lineRule="auto"/>
              <w:jc w:val="center"/>
              <w:rPr>
                <w:b/>
              </w:rPr>
            </w:pPr>
            <w:r w:rsidRPr="00560218">
              <w:rPr>
                <w:b/>
              </w:rPr>
              <w:t>Ficha de trabajo</w:t>
            </w:r>
          </w:p>
        </w:tc>
      </w:tr>
      <w:tr w:rsidR="00560218" w14:paraId="58C7A3E1" w14:textId="77777777" w:rsidTr="00A751A2">
        <w:trPr>
          <w:tblHeader/>
        </w:trPr>
        <w:tc>
          <w:tcPr>
            <w:tcW w:w="5000" w:type="pct"/>
            <w:gridSpan w:val="2"/>
            <w:vAlign w:val="center"/>
          </w:tcPr>
          <w:p w14:paraId="1B06390F" w14:textId="77777777" w:rsidR="00560218" w:rsidRDefault="00560218" w:rsidP="00560218">
            <w:pPr>
              <w:spacing w:before="120" w:after="120" w:line="276" w:lineRule="auto"/>
              <w:jc w:val="left"/>
            </w:pPr>
            <w:r w:rsidRPr="00560218">
              <w:rPr>
                <w:b/>
              </w:rPr>
              <w:t>Ejercicio:</w:t>
            </w:r>
            <w:r>
              <w:t xml:space="preserve"> </w:t>
            </w:r>
            <w:r w:rsidRPr="00D931D4">
              <w:t>Esquiador</w:t>
            </w:r>
            <w:r>
              <w:t xml:space="preserve">                                </w:t>
            </w:r>
            <w:r w:rsidRPr="00560218">
              <w:rPr>
                <w:b/>
              </w:rPr>
              <w:t>Materiales:</w:t>
            </w:r>
            <w:r>
              <w:t xml:space="preserve"> </w:t>
            </w:r>
            <w:r w:rsidRPr="00E0480C">
              <w:t>Espacio libre</w:t>
            </w:r>
            <w:r>
              <w:t xml:space="preserve"> y conos </w:t>
            </w:r>
          </w:p>
        </w:tc>
      </w:tr>
      <w:tr w:rsidR="00560218" w14:paraId="5BF5745E" w14:textId="77777777" w:rsidTr="00A751A2">
        <w:tc>
          <w:tcPr>
            <w:tcW w:w="2500" w:type="pct"/>
            <w:vMerge w:val="restart"/>
            <w:vAlign w:val="center"/>
          </w:tcPr>
          <w:p w14:paraId="5F82C05A" w14:textId="01E67D07" w:rsidR="00560218" w:rsidRDefault="00560218" w:rsidP="000B2BD7">
            <w:pPr>
              <w:spacing w:before="120" w:after="120" w:line="276" w:lineRule="auto"/>
              <w:jc w:val="center"/>
              <w:rPr>
                <w:noProof/>
              </w:rPr>
            </w:pPr>
            <w:r>
              <w:rPr>
                <w:noProof/>
                <w:lang w:eastAsia="es-EC"/>
              </w:rPr>
              <w:drawing>
                <wp:inline distT="0" distB="0" distL="0" distR="0" wp14:anchorId="7F53B161" wp14:editId="11EE0DF8">
                  <wp:extent cx="1348105" cy="2438400"/>
                  <wp:effectExtent l="0" t="0" r="444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l="25781" t="12147" r="22669" b="3741"/>
                          <a:stretch/>
                        </pic:blipFill>
                        <pic:spPr bwMode="auto">
                          <a:xfrm>
                            <a:off x="0" y="0"/>
                            <a:ext cx="1356644" cy="2453845"/>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eastAsia="es-EC"/>
              </w:rPr>
              <w:drawing>
                <wp:inline distT="0" distB="0" distL="0" distR="0" wp14:anchorId="1C4744A2" wp14:editId="05815CEA">
                  <wp:extent cx="1363899" cy="2514600"/>
                  <wp:effectExtent l="0" t="0" r="825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26580" t="14128" r="16943" b="6949"/>
                          <a:stretch/>
                        </pic:blipFill>
                        <pic:spPr bwMode="auto">
                          <a:xfrm>
                            <a:off x="0" y="0"/>
                            <a:ext cx="1371064" cy="252781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vAlign w:val="center"/>
          </w:tcPr>
          <w:p w14:paraId="361A3422" w14:textId="1F258FFA" w:rsidR="00560218" w:rsidRPr="00560218" w:rsidRDefault="00560218" w:rsidP="00560218">
            <w:pPr>
              <w:spacing w:before="120" w:after="120" w:line="276" w:lineRule="auto"/>
              <w:jc w:val="left"/>
              <w:rPr>
                <w:b/>
              </w:rPr>
            </w:pPr>
            <w:r>
              <w:rPr>
                <w:b/>
              </w:rPr>
              <w:t>Mú</w:t>
            </w:r>
            <w:r w:rsidRPr="00560218">
              <w:rPr>
                <w:b/>
              </w:rPr>
              <w:t>sculo implicado</w:t>
            </w:r>
          </w:p>
          <w:p w14:paraId="264EC45C" w14:textId="0A47C295" w:rsidR="00560218" w:rsidRDefault="00560218" w:rsidP="00A751A2">
            <w:pPr>
              <w:spacing w:before="120" w:after="120" w:line="276" w:lineRule="auto"/>
              <w:rPr>
                <w:b/>
                <w:bCs/>
              </w:rPr>
            </w:pPr>
            <w:r w:rsidRPr="00560218">
              <w:rPr>
                <w:b/>
              </w:rPr>
              <w:t>Músculos principales:</w:t>
            </w:r>
            <w:r>
              <w:t xml:space="preserve"> </w:t>
            </w:r>
            <w:r w:rsidRPr="0060559E">
              <w:t>Abductores y Aductores de cadera</w:t>
            </w:r>
            <w:r w:rsidR="00DC12B5">
              <w:t>.</w:t>
            </w:r>
          </w:p>
          <w:p w14:paraId="36CFC641" w14:textId="71524AF2" w:rsidR="00560218" w:rsidRDefault="00560218" w:rsidP="00560218">
            <w:pPr>
              <w:spacing w:before="120" w:after="120" w:line="276" w:lineRule="auto"/>
              <w:jc w:val="left"/>
            </w:pPr>
            <w:r w:rsidRPr="00560218">
              <w:rPr>
                <w:b/>
              </w:rPr>
              <w:t>Músculos secundarios:</w:t>
            </w:r>
            <w:r>
              <w:t xml:space="preserve"> </w:t>
            </w:r>
            <w:r w:rsidRPr="0060559E">
              <w:t xml:space="preserve">Gastrocnemios </w:t>
            </w:r>
            <w:r>
              <w:t xml:space="preserve">  </w:t>
            </w:r>
          </w:p>
        </w:tc>
      </w:tr>
      <w:tr w:rsidR="00560218" w14:paraId="69B76490" w14:textId="77777777" w:rsidTr="00F34C8D">
        <w:trPr>
          <w:trHeight w:val="3104"/>
        </w:trPr>
        <w:tc>
          <w:tcPr>
            <w:tcW w:w="2500" w:type="pct"/>
            <w:vMerge/>
            <w:vAlign w:val="center"/>
          </w:tcPr>
          <w:p w14:paraId="727E224C" w14:textId="77777777" w:rsidR="00560218" w:rsidRDefault="00560218" w:rsidP="00560218">
            <w:pPr>
              <w:spacing w:before="120" w:after="120" w:line="276" w:lineRule="auto"/>
            </w:pPr>
          </w:p>
        </w:tc>
        <w:tc>
          <w:tcPr>
            <w:tcW w:w="2500" w:type="pct"/>
            <w:vAlign w:val="center"/>
          </w:tcPr>
          <w:p w14:paraId="6BF6A9E1" w14:textId="77777777" w:rsidR="00560218" w:rsidRPr="00ED6284" w:rsidRDefault="00560218" w:rsidP="00560218">
            <w:pPr>
              <w:spacing w:before="120" w:after="120" w:line="276" w:lineRule="auto"/>
              <w:jc w:val="left"/>
            </w:pPr>
            <w:r w:rsidRPr="00560218">
              <w:rPr>
                <w:b/>
              </w:rPr>
              <w:t>Series:</w:t>
            </w:r>
            <w:r>
              <w:t xml:space="preserve"> 4</w:t>
            </w:r>
          </w:p>
          <w:p w14:paraId="70E008B5" w14:textId="77777777" w:rsidR="00560218" w:rsidRPr="00ED6284" w:rsidRDefault="00560218" w:rsidP="00560218">
            <w:pPr>
              <w:spacing w:before="120" w:after="120" w:line="276" w:lineRule="auto"/>
              <w:jc w:val="left"/>
            </w:pPr>
            <w:r w:rsidRPr="00560218">
              <w:rPr>
                <w:b/>
              </w:rPr>
              <w:t>Repeticiones:</w:t>
            </w:r>
            <w:r w:rsidRPr="009D0585">
              <w:t xml:space="preserve"> </w:t>
            </w:r>
            <w:r>
              <w:t xml:space="preserve"> 20-25</w:t>
            </w:r>
          </w:p>
          <w:p w14:paraId="5DBAFE37" w14:textId="3A4FB14D" w:rsidR="00560218" w:rsidRPr="00365F51" w:rsidRDefault="00560218" w:rsidP="00CA6E37">
            <w:pPr>
              <w:spacing w:before="120" w:after="120" w:line="276" w:lineRule="auto"/>
              <w:rPr>
                <w:b/>
                <w:bCs/>
              </w:rPr>
            </w:pPr>
            <w:r w:rsidRPr="00560218">
              <w:rPr>
                <w:b/>
              </w:rPr>
              <w:t>Frecuencia:</w:t>
            </w:r>
            <w:r w:rsidRPr="009D0585">
              <w:t xml:space="preserve"> </w:t>
            </w:r>
            <w:r w:rsidR="00A751A2">
              <w:t xml:space="preserve">Cada </w:t>
            </w:r>
            <w:r w:rsidR="00CA6E37">
              <w:t>5 días de entrenamiento</w:t>
            </w:r>
          </w:p>
        </w:tc>
      </w:tr>
      <w:tr w:rsidR="00560218" w14:paraId="78B7E299" w14:textId="77777777" w:rsidTr="00F34C8D">
        <w:trPr>
          <w:trHeight w:val="4450"/>
        </w:trPr>
        <w:tc>
          <w:tcPr>
            <w:tcW w:w="5000" w:type="pct"/>
            <w:gridSpan w:val="2"/>
            <w:vAlign w:val="center"/>
          </w:tcPr>
          <w:p w14:paraId="3B99C752" w14:textId="77777777" w:rsidR="00560218" w:rsidRPr="00560218" w:rsidRDefault="00560218" w:rsidP="00560218">
            <w:pPr>
              <w:spacing w:before="120" w:after="120" w:line="276" w:lineRule="auto"/>
              <w:jc w:val="left"/>
              <w:rPr>
                <w:b/>
              </w:rPr>
            </w:pPr>
            <w:r w:rsidRPr="00560218">
              <w:rPr>
                <w:b/>
              </w:rPr>
              <w:t>Descripción</w:t>
            </w:r>
          </w:p>
          <w:p w14:paraId="15807AEB" w14:textId="35546A61" w:rsidR="00560218" w:rsidRPr="0060559E" w:rsidRDefault="00560218" w:rsidP="00A751A2">
            <w:pPr>
              <w:spacing w:before="120" w:after="120" w:line="276" w:lineRule="auto"/>
              <w:rPr>
                <w:b/>
                <w:bCs/>
              </w:rPr>
            </w:pPr>
            <w:r>
              <w:t xml:space="preserve">Marcar dos puntos o conos con distancia de 90-120 cm. Empieza con el pie derecho junto a la marca derecha. Saltar repetidamente hacia el cono izquierdo cayendo con pie izquierdo y seguida mente saltar al cono derecho con pie derecho. </w:t>
            </w:r>
          </w:p>
          <w:p w14:paraId="7CF852F3" w14:textId="77777777" w:rsidR="00560218" w:rsidRPr="00560218" w:rsidRDefault="00560218" w:rsidP="00560218">
            <w:pPr>
              <w:spacing w:before="120" w:after="120" w:line="276" w:lineRule="auto"/>
              <w:jc w:val="left"/>
              <w:rPr>
                <w:b/>
              </w:rPr>
            </w:pPr>
            <w:r w:rsidRPr="00560218">
              <w:rPr>
                <w:b/>
              </w:rPr>
              <w:t>Comentario</w:t>
            </w:r>
          </w:p>
          <w:p w14:paraId="5D931C5A" w14:textId="170F9B29" w:rsidR="00560218" w:rsidRPr="00930D19" w:rsidRDefault="00560218" w:rsidP="00A751A2">
            <w:pPr>
              <w:spacing w:before="120" w:after="120" w:line="276" w:lineRule="auto"/>
              <w:rPr>
                <w:b/>
                <w:bCs/>
              </w:rPr>
            </w:pPr>
            <w:r w:rsidRPr="00930D19">
              <w:t>Es un ejercicio básico, aunque requiere de mucha coordinación y general mente ayuda. Si los conos está</w:t>
            </w:r>
            <w:r>
              <w:t>n</w:t>
            </w:r>
            <w:r w:rsidRPr="00930D19">
              <w:t xml:space="preserve"> más separados, conviene apoyarse firmemente en cada salto para mejorar la estabilidad y para evitar un esguince de tobillo.  </w:t>
            </w:r>
          </w:p>
          <w:p w14:paraId="6FB38E12" w14:textId="77777777" w:rsidR="00560218" w:rsidRPr="00560218" w:rsidRDefault="00560218" w:rsidP="00560218">
            <w:pPr>
              <w:spacing w:before="120" w:after="120" w:line="276" w:lineRule="auto"/>
              <w:rPr>
                <w:b/>
              </w:rPr>
            </w:pPr>
            <w:r w:rsidRPr="00560218">
              <w:rPr>
                <w:b/>
              </w:rPr>
              <w:t xml:space="preserve">Errores </w:t>
            </w:r>
          </w:p>
          <w:p w14:paraId="565E3F86" w14:textId="532FA9A5" w:rsidR="00560218" w:rsidRPr="00930D19" w:rsidRDefault="00560218" w:rsidP="00560218">
            <w:pPr>
              <w:spacing w:before="120" w:after="120" w:line="276" w:lineRule="auto"/>
              <w:rPr>
                <w:b/>
                <w:bCs/>
              </w:rPr>
            </w:pPr>
            <w:r>
              <w:t>Acc</w:t>
            </w:r>
            <w:r w:rsidRPr="00930D19">
              <w:t xml:space="preserve">eso de rebotes, mala postura corporal, exceso de repeticiones </w:t>
            </w:r>
            <w:r>
              <w:t xml:space="preserve">y mala coordinación de brazos. </w:t>
            </w:r>
          </w:p>
        </w:tc>
      </w:tr>
      <w:tr w:rsidR="00560218" w14:paraId="2A10692C" w14:textId="77777777" w:rsidTr="00A751A2">
        <w:tc>
          <w:tcPr>
            <w:tcW w:w="5000" w:type="pct"/>
            <w:gridSpan w:val="2"/>
            <w:vAlign w:val="center"/>
          </w:tcPr>
          <w:p w14:paraId="417D0F81" w14:textId="77777777" w:rsidR="00560218" w:rsidRDefault="00560218" w:rsidP="006566DC">
            <w:pPr>
              <w:spacing w:before="120" w:after="120" w:line="276" w:lineRule="auto"/>
              <w:jc w:val="center"/>
            </w:pPr>
            <w:r w:rsidRPr="00560218">
              <w:rPr>
                <w:b/>
              </w:rPr>
              <w:t>Elaborado por</w:t>
            </w:r>
            <w:r>
              <w:t xml:space="preserve">: </w:t>
            </w:r>
            <w:r w:rsidRPr="00560218">
              <w:rPr>
                <w:bCs/>
              </w:rPr>
              <w:t>Ángel</w:t>
            </w:r>
            <w:r w:rsidRPr="00560218">
              <w:t xml:space="preserve"> </w:t>
            </w:r>
            <w:r w:rsidRPr="005544F5">
              <w:t>Patricio Simbaña Saqui</w:t>
            </w:r>
          </w:p>
          <w:p w14:paraId="75C88E85" w14:textId="77777777" w:rsidR="00560218" w:rsidRDefault="00560218" w:rsidP="006566DC">
            <w:pPr>
              <w:spacing w:before="120" w:after="120" w:line="276" w:lineRule="auto"/>
              <w:jc w:val="center"/>
            </w:pPr>
            <w:r w:rsidRPr="00560218">
              <w:rPr>
                <w:b/>
              </w:rPr>
              <w:t>Fuente:</w:t>
            </w:r>
            <w:r>
              <w:t xml:space="preserve"> (</w:t>
            </w:r>
            <w:r w:rsidRPr="00401D41">
              <w:t>Becerra Patiño</w:t>
            </w:r>
            <w:r>
              <w:t>,</w:t>
            </w:r>
            <w:r w:rsidRPr="00401D41">
              <w:t xml:space="preserve"> 2020</w:t>
            </w:r>
            <w:r>
              <w:t>)</w:t>
            </w:r>
          </w:p>
        </w:tc>
      </w:tr>
    </w:tbl>
    <w:p w14:paraId="27939ED2" w14:textId="17202F2F" w:rsidR="00560218" w:rsidRDefault="00897641" w:rsidP="00560218">
      <w:pPr>
        <w:spacing w:before="0"/>
      </w:pPr>
      <w:r w:rsidRPr="003D2B5D">
        <w:rPr>
          <w:i/>
          <w:iCs/>
        </w:rPr>
        <w:t>Nota:</w:t>
      </w:r>
      <w:r w:rsidRPr="00882472">
        <w:rPr>
          <w:i/>
          <w:iCs/>
        </w:rPr>
        <w:t xml:space="preserve"> </w:t>
      </w:r>
      <w:r w:rsidRPr="003D2B5D">
        <w:t>Autoría propia</w:t>
      </w:r>
      <w:r w:rsidR="00560218">
        <w:t>.</w:t>
      </w:r>
    </w:p>
    <w:p w14:paraId="7F3461C5" w14:textId="4120C5D2" w:rsidR="002C101F" w:rsidRDefault="00FB5E90" w:rsidP="00FB5E90">
      <w:pPr>
        <w:pStyle w:val="Descripcin"/>
        <w:keepNext/>
        <w:jc w:val="both"/>
        <w:rPr>
          <w:b/>
        </w:rPr>
      </w:pPr>
      <w:bookmarkStart w:id="429" w:name="_Toc81304708"/>
      <w:bookmarkStart w:id="430" w:name="_Toc82026967"/>
      <w:r w:rsidRPr="00FB5E90">
        <w:rPr>
          <w:b/>
        </w:rPr>
        <w:t xml:space="preserve">Tabla </w:t>
      </w:r>
      <w:r w:rsidR="00E830A0">
        <w:rPr>
          <w:b/>
        </w:rPr>
        <w:fldChar w:fldCharType="begin"/>
      </w:r>
      <w:r w:rsidR="00E830A0">
        <w:rPr>
          <w:b/>
        </w:rPr>
        <w:instrText xml:space="preserve"> SEQ Tabla \* ARABIC </w:instrText>
      </w:r>
      <w:r w:rsidR="00E830A0">
        <w:rPr>
          <w:b/>
        </w:rPr>
        <w:fldChar w:fldCharType="separate"/>
      </w:r>
      <w:r w:rsidR="00DC12B5">
        <w:rPr>
          <w:b/>
          <w:noProof/>
        </w:rPr>
        <w:t>19</w:t>
      </w:r>
      <w:r w:rsidR="00E830A0">
        <w:rPr>
          <w:b/>
        </w:rPr>
        <w:fldChar w:fldCharType="end"/>
      </w:r>
      <w:r w:rsidR="002C101F">
        <w:rPr>
          <w:b/>
        </w:rPr>
        <w:t>.</w:t>
      </w:r>
      <w:bookmarkEnd w:id="429"/>
      <w:bookmarkEnd w:id="430"/>
    </w:p>
    <w:p w14:paraId="6CCC0ADE" w14:textId="1797BAC1" w:rsidR="00FB5E90" w:rsidRPr="002C101F" w:rsidRDefault="00FB5E90" w:rsidP="00FB5E90">
      <w:pPr>
        <w:pStyle w:val="Descripcin"/>
        <w:keepNext/>
        <w:jc w:val="both"/>
        <w:rPr>
          <w:i/>
        </w:rPr>
      </w:pPr>
      <w:bookmarkStart w:id="431" w:name="_Hlk82037317"/>
      <w:r w:rsidRPr="002C101F">
        <w:rPr>
          <w:i/>
        </w:rPr>
        <w:t>Ficha de trabajo del ejercicio lounge con salto vertical</w:t>
      </w:r>
      <w:bookmarkEnd w:id="431"/>
      <w:r w:rsidR="000B2BD7" w:rsidRPr="002C101F">
        <w:rPr>
          <w:i/>
        </w:rPr>
        <w:t>.</w:t>
      </w:r>
      <w:r w:rsidRPr="002C101F">
        <w:rPr>
          <w:i/>
        </w:rPr>
        <w:t xml:space="preserve">   </w:t>
      </w:r>
    </w:p>
    <w:tbl>
      <w:tblPr>
        <w:tblStyle w:val="Tablaconcuadrcula"/>
        <w:tblW w:w="5000" w:type="pct"/>
        <w:tblLook w:val="04A0" w:firstRow="1" w:lastRow="0" w:firstColumn="1" w:lastColumn="0" w:noHBand="0" w:noVBand="1"/>
      </w:tblPr>
      <w:tblGrid>
        <w:gridCol w:w="4508"/>
        <w:gridCol w:w="4508"/>
      </w:tblGrid>
      <w:tr w:rsidR="00FB5E90" w14:paraId="65D00351" w14:textId="77777777" w:rsidTr="00A751A2">
        <w:trPr>
          <w:tblHeader/>
        </w:trPr>
        <w:tc>
          <w:tcPr>
            <w:tcW w:w="5000" w:type="pct"/>
            <w:gridSpan w:val="2"/>
            <w:vAlign w:val="center"/>
          </w:tcPr>
          <w:p w14:paraId="417CA4EE" w14:textId="6056ABD1" w:rsidR="00FB5E90" w:rsidRPr="00FB5E90" w:rsidRDefault="00FB5E90" w:rsidP="00FB5E90">
            <w:pPr>
              <w:spacing w:before="120" w:after="120" w:line="276" w:lineRule="auto"/>
              <w:jc w:val="center"/>
              <w:rPr>
                <w:b/>
              </w:rPr>
            </w:pPr>
            <w:r w:rsidRPr="00FB5E90">
              <w:rPr>
                <w:b/>
              </w:rPr>
              <w:t>Ficha de trabajo</w:t>
            </w:r>
          </w:p>
        </w:tc>
      </w:tr>
      <w:tr w:rsidR="00FB5E90" w14:paraId="6D97A8F1" w14:textId="77777777" w:rsidTr="00A751A2">
        <w:trPr>
          <w:tblHeader/>
        </w:trPr>
        <w:tc>
          <w:tcPr>
            <w:tcW w:w="5000" w:type="pct"/>
            <w:gridSpan w:val="2"/>
            <w:vAlign w:val="center"/>
          </w:tcPr>
          <w:p w14:paraId="781C37DA" w14:textId="77777777" w:rsidR="00FB5E90" w:rsidRDefault="00FB5E90" w:rsidP="00FB5E90">
            <w:pPr>
              <w:spacing w:before="120" w:after="120" w:line="276" w:lineRule="auto"/>
              <w:jc w:val="left"/>
            </w:pPr>
            <w:r w:rsidRPr="00FB5E90">
              <w:rPr>
                <w:b/>
              </w:rPr>
              <w:t>Ejercicio:</w:t>
            </w:r>
            <w:r>
              <w:t xml:space="preserve"> </w:t>
            </w:r>
            <w:r w:rsidRPr="00C334FC">
              <w:t>Lounge con salto vertical</w:t>
            </w:r>
            <w:r>
              <w:t xml:space="preserve">             </w:t>
            </w:r>
            <w:r w:rsidRPr="00FB5E90">
              <w:rPr>
                <w:b/>
              </w:rPr>
              <w:t>Materiales:</w:t>
            </w:r>
            <w:r>
              <w:t xml:space="preserve"> </w:t>
            </w:r>
            <w:r w:rsidRPr="00E0480C">
              <w:t>Espacio libre</w:t>
            </w:r>
            <w:r>
              <w:t xml:space="preserve"> </w:t>
            </w:r>
          </w:p>
        </w:tc>
      </w:tr>
      <w:tr w:rsidR="00FB5E90" w14:paraId="3B6E19B9" w14:textId="77777777" w:rsidTr="00A751A2">
        <w:tc>
          <w:tcPr>
            <w:tcW w:w="2500" w:type="pct"/>
            <w:vMerge w:val="restart"/>
            <w:vAlign w:val="center"/>
          </w:tcPr>
          <w:p w14:paraId="7FC8667A" w14:textId="66B282E3" w:rsidR="00FB5E90" w:rsidRDefault="00FB5E90" w:rsidP="000B2BD7">
            <w:pPr>
              <w:spacing w:before="120" w:after="120" w:line="276" w:lineRule="auto"/>
              <w:jc w:val="center"/>
              <w:rPr>
                <w:noProof/>
              </w:rPr>
            </w:pPr>
            <w:r>
              <w:rPr>
                <w:noProof/>
                <w:lang w:eastAsia="es-EC"/>
              </w:rPr>
              <w:drawing>
                <wp:inline distT="0" distB="0" distL="0" distR="0" wp14:anchorId="6AEB98D2" wp14:editId="6BCCF7C3">
                  <wp:extent cx="1264920" cy="2602389"/>
                  <wp:effectExtent l="0" t="0" r="0" b="762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57" cstate="print">
                            <a:extLst>
                              <a:ext uri="{BEBA8EAE-BF5A-486C-A8C5-ECC9F3942E4B}">
                                <a14:imgProps xmlns:a14="http://schemas.microsoft.com/office/drawing/2010/main">
                                  <a14:imgLayer r:embed="rId58">
                                    <a14:imgEffect>
                                      <a14:brightnessContrast bright="15000"/>
                                    </a14:imgEffect>
                                  </a14:imgLayer>
                                </a14:imgProps>
                              </a:ext>
                              <a:ext uri="{28A0092B-C50C-407E-A947-70E740481C1C}">
                                <a14:useLocalDpi xmlns:a14="http://schemas.microsoft.com/office/drawing/2010/main" val="0"/>
                              </a:ext>
                            </a:extLst>
                          </a:blip>
                          <a:srcRect l="9124"/>
                          <a:stretch/>
                        </pic:blipFill>
                        <pic:spPr bwMode="auto">
                          <a:xfrm>
                            <a:off x="0" y="0"/>
                            <a:ext cx="1273119" cy="2619258"/>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eastAsia="es-EC"/>
              </w:rPr>
              <w:drawing>
                <wp:inline distT="0" distB="0" distL="0" distR="0" wp14:anchorId="2BAAF954" wp14:editId="49DB9235">
                  <wp:extent cx="2612311" cy="1282627"/>
                  <wp:effectExtent l="0" t="1905"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59" cstate="print">
                            <a:extLst>
                              <a:ext uri="{BEBA8EAE-BF5A-486C-A8C5-ECC9F3942E4B}">
                                <a14:imgProps xmlns:a14="http://schemas.microsoft.com/office/drawing/2010/main">
                                  <a14:imgLayer r:embed="rId60">
                                    <a14:imgEffect>
                                      <a14:brightnessContrast bright="15000"/>
                                    </a14:imgEffect>
                                  </a14:imgLayer>
                                </a14:imgProps>
                              </a:ext>
                              <a:ext uri="{28A0092B-C50C-407E-A947-70E740481C1C}">
                                <a14:useLocalDpi xmlns:a14="http://schemas.microsoft.com/office/drawing/2010/main" val="0"/>
                              </a:ext>
                            </a:extLst>
                          </a:blip>
                          <a:srcRect l="675" t="7403" r="-143" b="19602"/>
                          <a:stretch/>
                        </pic:blipFill>
                        <pic:spPr bwMode="auto">
                          <a:xfrm rot="5400000">
                            <a:off x="0" y="0"/>
                            <a:ext cx="2627856" cy="129025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vAlign w:val="center"/>
          </w:tcPr>
          <w:p w14:paraId="46105DB7" w14:textId="66D2397B" w:rsidR="00FB5E90" w:rsidRPr="00FB5E90" w:rsidRDefault="00FB5E90" w:rsidP="00FB5E90">
            <w:pPr>
              <w:spacing w:before="120" w:after="120" w:line="276" w:lineRule="auto"/>
              <w:jc w:val="left"/>
              <w:rPr>
                <w:b/>
              </w:rPr>
            </w:pPr>
            <w:r>
              <w:rPr>
                <w:b/>
              </w:rPr>
              <w:t>Mú</w:t>
            </w:r>
            <w:r w:rsidRPr="00FB5E90">
              <w:rPr>
                <w:b/>
              </w:rPr>
              <w:t>sculo implicado</w:t>
            </w:r>
          </w:p>
          <w:p w14:paraId="7CE81802" w14:textId="2151E24E" w:rsidR="00FB5E90" w:rsidRDefault="00FB5E90" w:rsidP="00A751A2">
            <w:pPr>
              <w:spacing w:before="120" w:after="120" w:line="276" w:lineRule="auto"/>
            </w:pPr>
            <w:r w:rsidRPr="00FB5E90">
              <w:rPr>
                <w:b/>
              </w:rPr>
              <w:t>Principal:</w:t>
            </w:r>
            <w:r>
              <w:t xml:space="preserve">  </w:t>
            </w:r>
            <w:r w:rsidR="00A751A2" w:rsidRPr="00656290">
              <w:t>Cuádriceps</w:t>
            </w:r>
            <w:r>
              <w:t xml:space="preserve">, </w:t>
            </w:r>
            <w:r w:rsidRPr="00656290">
              <w:t>gastrocnemios</w:t>
            </w:r>
            <w:r>
              <w:t xml:space="preserve"> </w:t>
            </w:r>
            <w:r w:rsidRPr="00E0480C">
              <w:t xml:space="preserve">y </w:t>
            </w:r>
            <w:r>
              <w:t>glúteos</w:t>
            </w:r>
            <w:r w:rsidR="00DC12B5">
              <w:t>.</w:t>
            </w:r>
          </w:p>
          <w:p w14:paraId="6EEDFF75" w14:textId="7CD9BC58" w:rsidR="00FB5E90" w:rsidRDefault="00FB5E90" w:rsidP="00FB5E90">
            <w:pPr>
              <w:spacing w:before="120" w:after="120" w:line="276" w:lineRule="auto"/>
            </w:pPr>
            <w:r w:rsidRPr="00FB5E90">
              <w:rPr>
                <w:b/>
              </w:rPr>
              <w:t>Secundaria:</w:t>
            </w:r>
            <w:r>
              <w:t xml:space="preserve"> </w:t>
            </w:r>
            <w:r w:rsidR="00A751A2" w:rsidRPr="00656290">
              <w:t>Isqui</w:t>
            </w:r>
            <w:r w:rsidR="00A751A2">
              <w:t>o</w:t>
            </w:r>
            <w:r w:rsidR="00A751A2" w:rsidRPr="00656290">
              <w:t>ti</w:t>
            </w:r>
            <w:r w:rsidR="00A751A2">
              <w:t>b</w:t>
            </w:r>
            <w:r w:rsidR="00A751A2" w:rsidRPr="00656290">
              <w:t>iales</w:t>
            </w:r>
          </w:p>
        </w:tc>
      </w:tr>
      <w:tr w:rsidR="00FB5E90" w14:paraId="1B3B7566" w14:textId="77777777" w:rsidTr="00F34C8D">
        <w:trPr>
          <w:trHeight w:val="2820"/>
        </w:trPr>
        <w:tc>
          <w:tcPr>
            <w:tcW w:w="2500" w:type="pct"/>
            <w:vMerge/>
            <w:vAlign w:val="center"/>
          </w:tcPr>
          <w:p w14:paraId="09DDAF8B" w14:textId="77777777" w:rsidR="00FB5E90" w:rsidRDefault="00FB5E90" w:rsidP="00FB5E90">
            <w:pPr>
              <w:spacing w:before="120" w:after="120" w:line="276" w:lineRule="auto"/>
            </w:pPr>
          </w:p>
        </w:tc>
        <w:tc>
          <w:tcPr>
            <w:tcW w:w="2500" w:type="pct"/>
            <w:vAlign w:val="center"/>
          </w:tcPr>
          <w:p w14:paraId="18A4191A" w14:textId="77777777" w:rsidR="00FB5E90" w:rsidRPr="00ED6284" w:rsidRDefault="00FB5E90" w:rsidP="00FB5E90">
            <w:pPr>
              <w:spacing w:before="120" w:after="120" w:line="276" w:lineRule="auto"/>
              <w:jc w:val="left"/>
            </w:pPr>
            <w:r w:rsidRPr="00FB5E90">
              <w:rPr>
                <w:b/>
              </w:rPr>
              <w:t xml:space="preserve">Series: </w:t>
            </w:r>
            <w:r>
              <w:t>5</w:t>
            </w:r>
          </w:p>
          <w:p w14:paraId="6A63B75C" w14:textId="77777777" w:rsidR="00FB5E90" w:rsidRPr="00ED6284" w:rsidRDefault="00FB5E90" w:rsidP="00A751A2">
            <w:pPr>
              <w:spacing w:before="120" w:after="120" w:line="276" w:lineRule="auto"/>
            </w:pPr>
            <w:r w:rsidRPr="00FB5E90">
              <w:rPr>
                <w:b/>
              </w:rPr>
              <w:t xml:space="preserve">Repeticiones: </w:t>
            </w:r>
            <w:r>
              <w:t>20-25</w:t>
            </w:r>
          </w:p>
          <w:p w14:paraId="0E7E381D" w14:textId="7ACD9415" w:rsidR="00FB5E90" w:rsidRPr="00ED6284" w:rsidRDefault="00FB5E90" w:rsidP="00CA6E37">
            <w:pPr>
              <w:spacing w:before="120" w:after="120" w:line="276" w:lineRule="auto"/>
            </w:pPr>
            <w:r w:rsidRPr="00FB5E90">
              <w:rPr>
                <w:b/>
              </w:rPr>
              <w:t xml:space="preserve">Frecuencia: </w:t>
            </w:r>
            <w:r w:rsidR="00A751A2">
              <w:t xml:space="preserve">Cada </w:t>
            </w:r>
            <w:r w:rsidR="00CA6E37">
              <w:t>5 días de entrenamiento</w:t>
            </w:r>
          </w:p>
        </w:tc>
      </w:tr>
      <w:tr w:rsidR="00FB5E90" w14:paraId="61027368" w14:textId="77777777" w:rsidTr="00F34C8D">
        <w:trPr>
          <w:trHeight w:val="4148"/>
        </w:trPr>
        <w:tc>
          <w:tcPr>
            <w:tcW w:w="5000" w:type="pct"/>
            <w:gridSpan w:val="2"/>
            <w:vAlign w:val="center"/>
          </w:tcPr>
          <w:p w14:paraId="53137AC2" w14:textId="77777777" w:rsidR="00FB5E90" w:rsidRPr="00FB5E90" w:rsidRDefault="00FB5E90" w:rsidP="00FB5E90">
            <w:pPr>
              <w:spacing w:before="120" w:after="120" w:line="276" w:lineRule="auto"/>
              <w:jc w:val="left"/>
              <w:rPr>
                <w:b/>
              </w:rPr>
            </w:pPr>
            <w:r w:rsidRPr="00FB5E90">
              <w:rPr>
                <w:b/>
              </w:rPr>
              <w:t>Descripción</w:t>
            </w:r>
          </w:p>
          <w:p w14:paraId="2D5940DD" w14:textId="77777777" w:rsidR="00FB5E90" w:rsidRPr="00C47FDC" w:rsidRDefault="00FB5E90" w:rsidP="00A751A2">
            <w:pPr>
              <w:spacing w:before="120" w:after="120" w:line="276" w:lineRule="auto"/>
              <w:rPr>
                <w:b/>
                <w:bCs/>
              </w:rPr>
            </w:pPr>
            <w:r w:rsidRPr="00C47FDC">
              <w:t xml:space="preserve">Partir en posición de “lounge” o zancada saltar verticalmente en el sitio, mientras en la fase aérea cambiamos de pierna para volver a caer en la posición de “lounge”.  </w:t>
            </w:r>
          </w:p>
          <w:p w14:paraId="541A36B3" w14:textId="77777777" w:rsidR="00FB5E90" w:rsidRPr="00FB5E90" w:rsidRDefault="00FB5E90" w:rsidP="00FB5E90">
            <w:pPr>
              <w:spacing w:before="120" w:after="120" w:line="276" w:lineRule="auto"/>
              <w:jc w:val="left"/>
              <w:rPr>
                <w:b/>
                <w:bCs/>
              </w:rPr>
            </w:pPr>
            <w:r w:rsidRPr="00FB5E90">
              <w:rPr>
                <w:b/>
              </w:rPr>
              <w:t>Comentario</w:t>
            </w:r>
          </w:p>
          <w:p w14:paraId="0CB157C2" w14:textId="6F4BF676" w:rsidR="00FB5E90" w:rsidRPr="006426E6" w:rsidRDefault="00FB5E90" w:rsidP="00A751A2">
            <w:pPr>
              <w:spacing w:before="120" w:after="120" w:line="276" w:lineRule="auto"/>
              <w:rPr>
                <w:b/>
                <w:bCs/>
              </w:rPr>
            </w:pPr>
            <w:r>
              <w:t>Este es un ejercicio que requiere de coordinación y esfuerzo físico, además esta direccionado para personas principiantes a</w:t>
            </w:r>
            <w:r w:rsidR="000B2BD7">
              <w:t xml:space="preserve"> </w:t>
            </w:r>
            <w:r>
              <w:t xml:space="preserve">la vez avanzados, hay que mencionar que la naturalidad en el movimiento permitirá tener ventajas, mayores resultados positivos en los deportistas.    </w:t>
            </w:r>
          </w:p>
          <w:p w14:paraId="0A806214" w14:textId="77777777" w:rsidR="00FB5E90" w:rsidRPr="00FB5E90" w:rsidRDefault="00FB5E90" w:rsidP="00FB5E90">
            <w:pPr>
              <w:spacing w:before="120" w:after="120" w:line="276" w:lineRule="auto"/>
              <w:rPr>
                <w:b/>
              </w:rPr>
            </w:pPr>
            <w:r w:rsidRPr="00FB5E90">
              <w:rPr>
                <w:b/>
              </w:rPr>
              <w:t xml:space="preserve">Errores </w:t>
            </w:r>
          </w:p>
          <w:p w14:paraId="6C6104CF" w14:textId="1A2312B7" w:rsidR="00FB5E90" w:rsidRPr="00A751A2" w:rsidRDefault="00FB5E90" w:rsidP="00FB5E90">
            <w:pPr>
              <w:spacing w:before="120" w:after="120" w:line="276" w:lineRule="auto"/>
              <w:rPr>
                <w:b/>
                <w:bCs/>
              </w:rPr>
            </w:pPr>
            <w:r w:rsidRPr="006379CA">
              <w:t>Posición incorrecta de los pies, mala alineación de las rodillas con respecto a los tobillos y mala posición de la pelvis, dorso y cuello.</w:t>
            </w:r>
          </w:p>
        </w:tc>
      </w:tr>
      <w:tr w:rsidR="00FB5E90" w14:paraId="74646C47" w14:textId="77777777" w:rsidTr="00A751A2">
        <w:tc>
          <w:tcPr>
            <w:tcW w:w="5000" w:type="pct"/>
            <w:gridSpan w:val="2"/>
            <w:vAlign w:val="center"/>
          </w:tcPr>
          <w:p w14:paraId="36124083" w14:textId="77777777" w:rsidR="00FB5E90" w:rsidRDefault="00FB5E90" w:rsidP="006566DC">
            <w:pPr>
              <w:spacing w:before="120" w:after="120" w:line="276" w:lineRule="auto"/>
              <w:jc w:val="center"/>
            </w:pPr>
            <w:r w:rsidRPr="00FB5E90">
              <w:rPr>
                <w:b/>
              </w:rPr>
              <w:t>Elaborado por:</w:t>
            </w:r>
            <w:r w:rsidRPr="00FB5E90">
              <w:t xml:space="preserve"> </w:t>
            </w:r>
            <w:r w:rsidRPr="00FB5E90">
              <w:rPr>
                <w:bCs/>
              </w:rPr>
              <w:t>Ángel</w:t>
            </w:r>
            <w:r w:rsidRPr="005544F5">
              <w:t xml:space="preserve"> Patricio Simbaña Saqui</w:t>
            </w:r>
          </w:p>
          <w:p w14:paraId="7541B25C" w14:textId="77777777" w:rsidR="00FB5E90" w:rsidRDefault="00FB5E90" w:rsidP="006566DC">
            <w:pPr>
              <w:spacing w:before="120" w:after="120" w:line="276" w:lineRule="auto"/>
              <w:jc w:val="center"/>
            </w:pPr>
            <w:r w:rsidRPr="00FB5E90">
              <w:rPr>
                <w:b/>
              </w:rPr>
              <w:t>Fuente:</w:t>
            </w:r>
            <w:r>
              <w:t xml:space="preserve"> (</w:t>
            </w:r>
            <w:r w:rsidRPr="00401D41">
              <w:t>Becerra Patiño</w:t>
            </w:r>
            <w:r>
              <w:t>,</w:t>
            </w:r>
            <w:r w:rsidRPr="00401D41">
              <w:t xml:space="preserve"> 2020</w:t>
            </w:r>
            <w:r>
              <w:t>)</w:t>
            </w:r>
          </w:p>
        </w:tc>
      </w:tr>
    </w:tbl>
    <w:p w14:paraId="3744F6CB" w14:textId="477A6EA8" w:rsidR="00FB5E90" w:rsidRDefault="00897641" w:rsidP="00FB5E90">
      <w:pPr>
        <w:spacing w:before="0"/>
      </w:pPr>
      <w:r w:rsidRPr="003D2B5D">
        <w:rPr>
          <w:i/>
          <w:iCs/>
        </w:rPr>
        <w:t>Nota:</w:t>
      </w:r>
      <w:r w:rsidRPr="00882472">
        <w:rPr>
          <w:i/>
          <w:iCs/>
        </w:rPr>
        <w:t xml:space="preserve"> </w:t>
      </w:r>
      <w:r w:rsidRPr="003D2B5D">
        <w:t>Autoría propia</w:t>
      </w:r>
      <w:r w:rsidR="00FB5E90">
        <w:t>.</w:t>
      </w:r>
    </w:p>
    <w:p w14:paraId="7954A83F" w14:textId="45ABD5D3" w:rsidR="002C101F" w:rsidRDefault="000B2BD7" w:rsidP="000B2BD7">
      <w:pPr>
        <w:pStyle w:val="Descripcin"/>
        <w:keepNext/>
        <w:jc w:val="both"/>
        <w:rPr>
          <w:b/>
        </w:rPr>
      </w:pPr>
      <w:bookmarkStart w:id="432" w:name="_Toc81304709"/>
      <w:bookmarkStart w:id="433" w:name="_Toc82026968"/>
      <w:r w:rsidRPr="00FB5E90">
        <w:rPr>
          <w:b/>
        </w:rPr>
        <w:t xml:space="preserve">Tabla </w:t>
      </w:r>
      <w:r w:rsidR="00E830A0">
        <w:rPr>
          <w:b/>
        </w:rPr>
        <w:fldChar w:fldCharType="begin"/>
      </w:r>
      <w:r w:rsidR="00E830A0">
        <w:rPr>
          <w:b/>
        </w:rPr>
        <w:instrText xml:space="preserve"> SEQ Tabla \* ARABIC </w:instrText>
      </w:r>
      <w:r w:rsidR="00E830A0">
        <w:rPr>
          <w:b/>
        </w:rPr>
        <w:fldChar w:fldCharType="separate"/>
      </w:r>
      <w:r w:rsidR="002277F5">
        <w:rPr>
          <w:b/>
          <w:noProof/>
        </w:rPr>
        <w:t>20</w:t>
      </w:r>
      <w:r w:rsidR="00E830A0">
        <w:rPr>
          <w:b/>
        </w:rPr>
        <w:fldChar w:fldCharType="end"/>
      </w:r>
      <w:r w:rsidR="002C101F">
        <w:rPr>
          <w:b/>
        </w:rPr>
        <w:t>.</w:t>
      </w:r>
      <w:bookmarkEnd w:id="432"/>
      <w:bookmarkEnd w:id="433"/>
    </w:p>
    <w:p w14:paraId="0129F9FB" w14:textId="3FC76BC1" w:rsidR="000B2BD7" w:rsidRPr="002C101F" w:rsidRDefault="000B2BD7" w:rsidP="000B2BD7">
      <w:pPr>
        <w:pStyle w:val="Descripcin"/>
        <w:keepNext/>
        <w:jc w:val="both"/>
        <w:rPr>
          <w:i/>
        </w:rPr>
      </w:pPr>
      <w:bookmarkStart w:id="434" w:name="_Hlk82037343"/>
      <w:r w:rsidRPr="002C101F">
        <w:rPr>
          <w:i/>
        </w:rPr>
        <w:t>Ficha de trabajo del ejercicio salto de escalones</w:t>
      </w:r>
      <w:bookmarkEnd w:id="434"/>
      <w:r w:rsidRPr="002C101F">
        <w:rPr>
          <w:i/>
        </w:rPr>
        <w:t xml:space="preserve">.      </w:t>
      </w:r>
    </w:p>
    <w:tbl>
      <w:tblPr>
        <w:tblStyle w:val="Tablaconcuadrcula"/>
        <w:tblW w:w="5000" w:type="pct"/>
        <w:tblLook w:val="04A0" w:firstRow="1" w:lastRow="0" w:firstColumn="1" w:lastColumn="0" w:noHBand="0" w:noVBand="1"/>
      </w:tblPr>
      <w:tblGrid>
        <w:gridCol w:w="4508"/>
        <w:gridCol w:w="4508"/>
      </w:tblGrid>
      <w:tr w:rsidR="000B2BD7" w14:paraId="60461DE8" w14:textId="77777777" w:rsidTr="00A751A2">
        <w:trPr>
          <w:tblHeader/>
        </w:trPr>
        <w:tc>
          <w:tcPr>
            <w:tcW w:w="5000" w:type="pct"/>
            <w:gridSpan w:val="2"/>
            <w:vAlign w:val="center"/>
          </w:tcPr>
          <w:p w14:paraId="0AEDCFB6" w14:textId="09173036" w:rsidR="000B2BD7" w:rsidRPr="000B2BD7" w:rsidRDefault="000B2BD7" w:rsidP="000B2BD7">
            <w:pPr>
              <w:spacing w:before="120" w:after="120" w:line="276" w:lineRule="auto"/>
              <w:jc w:val="center"/>
              <w:rPr>
                <w:b/>
              </w:rPr>
            </w:pPr>
            <w:r w:rsidRPr="000B2BD7">
              <w:rPr>
                <w:b/>
              </w:rPr>
              <w:t>Ficha de trabajo</w:t>
            </w:r>
          </w:p>
        </w:tc>
      </w:tr>
      <w:tr w:rsidR="000B2BD7" w14:paraId="0B58B5A7" w14:textId="77777777" w:rsidTr="00A751A2">
        <w:trPr>
          <w:tblHeader/>
        </w:trPr>
        <w:tc>
          <w:tcPr>
            <w:tcW w:w="5000" w:type="pct"/>
            <w:gridSpan w:val="2"/>
            <w:vAlign w:val="center"/>
          </w:tcPr>
          <w:p w14:paraId="7CF62E3C" w14:textId="77777777" w:rsidR="000B2BD7" w:rsidRDefault="000B2BD7" w:rsidP="000B2BD7">
            <w:pPr>
              <w:spacing w:before="120" w:after="120" w:line="276" w:lineRule="auto"/>
              <w:jc w:val="left"/>
            </w:pPr>
            <w:r w:rsidRPr="000B2BD7">
              <w:rPr>
                <w:b/>
              </w:rPr>
              <w:t>Ejercicio:</w:t>
            </w:r>
            <w:r>
              <w:t xml:space="preserve"> </w:t>
            </w:r>
            <w:r w:rsidRPr="006379CA">
              <w:t>Salto de escalones</w:t>
            </w:r>
            <w:r>
              <w:t xml:space="preserve">                       </w:t>
            </w:r>
            <w:r w:rsidRPr="000B2BD7">
              <w:rPr>
                <w:b/>
              </w:rPr>
              <w:t>Materiales:</w:t>
            </w:r>
            <w:r>
              <w:t xml:space="preserve"> </w:t>
            </w:r>
            <w:r w:rsidRPr="00E0480C">
              <w:t>Es</w:t>
            </w:r>
            <w:r>
              <w:t xml:space="preserve">calones </w:t>
            </w:r>
          </w:p>
        </w:tc>
      </w:tr>
      <w:tr w:rsidR="000B2BD7" w14:paraId="1A153BDB" w14:textId="77777777" w:rsidTr="00A751A2">
        <w:tc>
          <w:tcPr>
            <w:tcW w:w="2500" w:type="pct"/>
            <w:vMerge w:val="restart"/>
            <w:vAlign w:val="center"/>
          </w:tcPr>
          <w:p w14:paraId="653D72E6" w14:textId="77777777" w:rsidR="000B2BD7" w:rsidRDefault="000B2BD7" w:rsidP="000B2BD7">
            <w:pPr>
              <w:spacing w:before="120" w:after="120" w:line="276" w:lineRule="auto"/>
              <w:jc w:val="center"/>
            </w:pPr>
            <w:r>
              <w:rPr>
                <w:noProof/>
                <w:lang w:eastAsia="es-EC"/>
              </w:rPr>
              <w:drawing>
                <wp:inline distT="0" distB="0" distL="0" distR="0" wp14:anchorId="17D7E5FE" wp14:editId="031D3B6C">
                  <wp:extent cx="1241388" cy="2705100"/>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1" cstate="print">
                            <a:extLst>
                              <a:ext uri="{BEBA8EAE-BF5A-486C-A8C5-ECC9F3942E4B}">
                                <a14:imgProps xmlns:a14="http://schemas.microsoft.com/office/drawing/2010/main">
                                  <a14:imgLayer r:embed="rId62">
                                    <a14:imgEffect>
                                      <a14:brightnessContrast bright="18000"/>
                                    </a14:imgEffect>
                                  </a14:imgLayer>
                                </a14:imgProps>
                              </a:ext>
                              <a:ext uri="{28A0092B-C50C-407E-A947-70E740481C1C}">
                                <a14:useLocalDpi xmlns:a14="http://schemas.microsoft.com/office/drawing/2010/main" val="0"/>
                              </a:ext>
                            </a:extLst>
                          </a:blip>
                          <a:srcRect/>
                          <a:stretch>
                            <a:fillRect/>
                          </a:stretch>
                        </pic:blipFill>
                        <pic:spPr bwMode="auto">
                          <a:xfrm>
                            <a:off x="0" y="0"/>
                            <a:ext cx="1244331" cy="2711514"/>
                          </a:xfrm>
                          <a:prstGeom prst="rect">
                            <a:avLst/>
                          </a:prstGeom>
                          <a:noFill/>
                          <a:ln>
                            <a:noFill/>
                          </a:ln>
                        </pic:spPr>
                      </pic:pic>
                    </a:graphicData>
                  </a:graphic>
                </wp:inline>
              </w:drawing>
            </w:r>
            <w:r>
              <w:rPr>
                <w:noProof/>
                <w:lang w:eastAsia="es-EC"/>
              </w:rPr>
              <w:drawing>
                <wp:inline distT="0" distB="0" distL="0" distR="0" wp14:anchorId="49FA5948" wp14:editId="5B431F83">
                  <wp:extent cx="1164335" cy="2689860"/>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3" cstate="print">
                            <a:extLst>
                              <a:ext uri="{BEBA8EAE-BF5A-486C-A8C5-ECC9F3942E4B}">
                                <a14:imgProps xmlns:a14="http://schemas.microsoft.com/office/drawing/2010/main">
                                  <a14:imgLayer r:embed="rId64">
                                    <a14:imgEffect>
                                      <a14:sharpenSoften amount="120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1167430" cy="2697010"/>
                          </a:xfrm>
                          <a:prstGeom prst="rect">
                            <a:avLst/>
                          </a:prstGeom>
                          <a:noFill/>
                          <a:ln>
                            <a:noFill/>
                          </a:ln>
                        </pic:spPr>
                      </pic:pic>
                    </a:graphicData>
                  </a:graphic>
                </wp:inline>
              </w:drawing>
            </w:r>
          </w:p>
        </w:tc>
        <w:tc>
          <w:tcPr>
            <w:tcW w:w="2500" w:type="pct"/>
            <w:vAlign w:val="center"/>
          </w:tcPr>
          <w:p w14:paraId="016DDA58" w14:textId="671DADF3" w:rsidR="000B2BD7" w:rsidRPr="000B2BD7" w:rsidRDefault="000B2BD7" w:rsidP="000B2BD7">
            <w:pPr>
              <w:spacing w:before="120" w:after="120" w:line="276" w:lineRule="auto"/>
              <w:jc w:val="left"/>
              <w:rPr>
                <w:b/>
              </w:rPr>
            </w:pPr>
            <w:r w:rsidRPr="000B2BD7">
              <w:rPr>
                <w:b/>
              </w:rPr>
              <w:t>Músculo implicado</w:t>
            </w:r>
          </w:p>
          <w:p w14:paraId="6E5E0DF3" w14:textId="31EF1765" w:rsidR="000B2BD7" w:rsidRDefault="000B2BD7" w:rsidP="000B2BD7">
            <w:pPr>
              <w:spacing w:before="120" w:after="120" w:line="276" w:lineRule="auto"/>
              <w:jc w:val="left"/>
            </w:pPr>
            <w:r w:rsidRPr="000B2BD7">
              <w:rPr>
                <w:b/>
              </w:rPr>
              <w:t>Principal:</w:t>
            </w:r>
            <w:r>
              <w:t xml:space="preserve">  </w:t>
            </w:r>
            <w:r w:rsidR="00A751A2" w:rsidRPr="00656290">
              <w:t>Cuádriceps</w:t>
            </w:r>
            <w:r w:rsidR="00A751A2">
              <w:t xml:space="preserve"> </w:t>
            </w:r>
            <w:r>
              <w:t xml:space="preserve">y </w:t>
            </w:r>
            <w:r w:rsidRPr="00656290">
              <w:t>gastrocnemios</w:t>
            </w:r>
            <w:r>
              <w:t xml:space="preserve">   </w:t>
            </w:r>
          </w:p>
          <w:p w14:paraId="294A1505" w14:textId="1D55B1C9" w:rsidR="000B2BD7" w:rsidRDefault="000B2BD7" w:rsidP="000B2BD7">
            <w:pPr>
              <w:spacing w:before="120" w:after="120" w:line="276" w:lineRule="auto"/>
            </w:pPr>
            <w:r w:rsidRPr="000B2BD7">
              <w:rPr>
                <w:b/>
              </w:rPr>
              <w:t>Secundaria:</w:t>
            </w:r>
            <w:r>
              <w:t xml:space="preserve"> I</w:t>
            </w:r>
            <w:r w:rsidRPr="00656290">
              <w:t>squi</w:t>
            </w:r>
            <w:r>
              <w:t>o</w:t>
            </w:r>
            <w:r w:rsidRPr="00656290">
              <w:t>ti</w:t>
            </w:r>
            <w:r>
              <w:t>b</w:t>
            </w:r>
            <w:r w:rsidRPr="00656290">
              <w:t>iales</w:t>
            </w:r>
            <w:r>
              <w:t>, caderas y glúteos</w:t>
            </w:r>
          </w:p>
        </w:tc>
      </w:tr>
      <w:tr w:rsidR="000B2BD7" w14:paraId="02224521" w14:textId="77777777" w:rsidTr="00F34C8D">
        <w:trPr>
          <w:trHeight w:val="2962"/>
        </w:trPr>
        <w:tc>
          <w:tcPr>
            <w:tcW w:w="2500" w:type="pct"/>
            <w:vMerge/>
            <w:vAlign w:val="center"/>
          </w:tcPr>
          <w:p w14:paraId="3BA60EA2" w14:textId="77777777" w:rsidR="000B2BD7" w:rsidRDefault="000B2BD7" w:rsidP="000B2BD7">
            <w:pPr>
              <w:spacing w:before="120" w:after="120" w:line="276" w:lineRule="auto"/>
            </w:pPr>
          </w:p>
        </w:tc>
        <w:tc>
          <w:tcPr>
            <w:tcW w:w="2500" w:type="pct"/>
            <w:vAlign w:val="center"/>
          </w:tcPr>
          <w:p w14:paraId="6C8C4107" w14:textId="77777777" w:rsidR="000B2BD7" w:rsidRPr="00ED6284" w:rsidRDefault="000B2BD7" w:rsidP="000B2BD7">
            <w:pPr>
              <w:spacing w:before="120" w:after="120" w:line="276" w:lineRule="auto"/>
              <w:jc w:val="left"/>
            </w:pPr>
            <w:r w:rsidRPr="000B2BD7">
              <w:rPr>
                <w:b/>
              </w:rPr>
              <w:t xml:space="preserve">Series: </w:t>
            </w:r>
            <w:r>
              <w:t>3</w:t>
            </w:r>
          </w:p>
          <w:p w14:paraId="5BA7A420" w14:textId="77777777" w:rsidR="000B2BD7" w:rsidRPr="00ED6284" w:rsidRDefault="000B2BD7" w:rsidP="000B2BD7">
            <w:pPr>
              <w:spacing w:before="120" w:after="120" w:line="276" w:lineRule="auto"/>
              <w:jc w:val="left"/>
            </w:pPr>
            <w:r w:rsidRPr="000B2BD7">
              <w:rPr>
                <w:b/>
              </w:rPr>
              <w:t xml:space="preserve">Repeticiones: </w:t>
            </w:r>
            <w:r>
              <w:t>20-25</w:t>
            </w:r>
          </w:p>
          <w:p w14:paraId="26AAD10A" w14:textId="7B232833" w:rsidR="000B2BD7" w:rsidRDefault="000B2BD7" w:rsidP="00CA6E37">
            <w:pPr>
              <w:tabs>
                <w:tab w:val="center" w:pos="1966"/>
              </w:tabs>
              <w:spacing w:before="120" w:after="120" w:line="276" w:lineRule="auto"/>
            </w:pPr>
            <w:r w:rsidRPr="000B2BD7">
              <w:rPr>
                <w:b/>
              </w:rPr>
              <w:t xml:space="preserve">Frecuencia: </w:t>
            </w:r>
            <w:r>
              <w:tab/>
            </w:r>
            <w:r w:rsidR="00A751A2">
              <w:t xml:space="preserve">Cada </w:t>
            </w:r>
            <w:r w:rsidR="00CA6E37">
              <w:t>5 días de entrenamiento</w:t>
            </w:r>
          </w:p>
        </w:tc>
      </w:tr>
      <w:tr w:rsidR="000B2BD7" w14:paraId="02FFE82E" w14:textId="77777777" w:rsidTr="00F34C8D">
        <w:trPr>
          <w:trHeight w:val="3852"/>
        </w:trPr>
        <w:tc>
          <w:tcPr>
            <w:tcW w:w="5000" w:type="pct"/>
            <w:gridSpan w:val="2"/>
            <w:vAlign w:val="center"/>
          </w:tcPr>
          <w:p w14:paraId="77C2A3F4" w14:textId="77777777" w:rsidR="000B2BD7" w:rsidRDefault="000B2BD7" w:rsidP="000B2BD7">
            <w:pPr>
              <w:spacing w:before="120" w:after="120" w:line="276" w:lineRule="auto"/>
              <w:jc w:val="left"/>
            </w:pPr>
            <w:r w:rsidRPr="000B2BD7">
              <w:rPr>
                <w:b/>
              </w:rPr>
              <w:t>Descripción</w:t>
            </w:r>
          </w:p>
          <w:p w14:paraId="0118C4DA" w14:textId="2A7AF322" w:rsidR="000B2BD7" w:rsidRPr="00DD222D" w:rsidRDefault="000B2BD7" w:rsidP="00A751A2">
            <w:pPr>
              <w:spacing w:before="120" w:after="120" w:line="276" w:lineRule="auto"/>
              <w:rPr>
                <w:b/>
                <w:bCs/>
              </w:rPr>
            </w:pPr>
            <w:r w:rsidRPr="00DD222D">
              <w:t>De pie con las piernas separadas a la altura de los hombros y rodilla semi flexionadas. Manos tras la nuca o cintura. Saltos continuados de cada escalón con ambos pies al</w:t>
            </w:r>
            <w:r>
              <w:t xml:space="preserve"> mismo tiempo (como rebotes).</w:t>
            </w:r>
          </w:p>
          <w:p w14:paraId="2E449751" w14:textId="77777777" w:rsidR="000B2BD7" w:rsidRPr="000B2BD7" w:rsidRDefault="000B2BD7" w:rsidP="000B2BD7">
            <w:pPr>
              <w:spacing w:before="120" w:after="120" w:line="276" w:lineRule="auto"/>
              <w:jc w:val="left"/>
              <w:rPr>
                <w:b/>
              </w:rPr>
            </w:pPr>
            <w:r w:rsidRPr="000B2BD7">
              <w:rPr>
                <w:b/>
              </w:rPr>
              <w:t>Comentario</w:t>
            </w:r>
          </w:p>
          <w:p w14:paraId="186DDA24" w14:textId="77777777" w:rsidR="000B2BD7" w:rsidRPr="00114701" w:rsidRDefault="000B2BD7" w:rsidP="00A751A2">
            <w:pPr>
              <w:spacing w:before="120" w:after="120" w:line="276" w:lineRule="auto"/>
              <w:rPr>
                <w:b/>
                <w:bCs/>
              </w:rPr>
            </w:pPr>
            <w:r w:rsidRPr="00114701">
              <w:t xml:space="preserve">Este tipo de ejercicio requiere cierto tipo de coordinación y equilibrio adicional a esto debe estar muy concentrado yaqué debe imprimir una fuerza precisa al cambiar de escalón. </w:t>
            </w:r>
          </w:p>
          <w:p w14:paraId="495662A5" w14:textId="77777777" w:rsidR="000B2BD7" w:rsidRPr="000B2BD7" w:rsidRDefault="000B2BD7" w:rsidP="000B2BD7">
            <w:pPr>
              <w:spacing w:before="120" w:after="120" w:line="276" w:lineRule="auto"/>
              <w:rPr>
                <w:b/>
              </w:rPr>
            </w:pPr>
            <w:r w:rsidRPr="000B2BD7">
              <w:rPr>
                <w:b/>
              </w:rPr>
              <w:t xml:space="preserve">Errores </w:t>
            </w:r>
          </w:p>
          <w:p w14:paraId="121321AF" w14:textId="77777777" w:rsidR="000B2BD7" w:rsidRPr="00114701" w:rsidRDefault="000B2BD7" w:rsidP="000B2BD7">
            <w:pPr>
              <w:spacing w:before="120" w:after="120" w:line="276" w:lineRule="auto"/>
              <w:rPr>
                <w:b/>
                <w:bCs/>
              </w:rPr>
            </w:pPr>
            <w:r w:rsidRPr="00114701">
              <w:t>Rodillas muy flexionadas, caída sobre toda la planta del pie y mirada hacia el piso</w:t>
            </w:r>
            <w:r>
              <w:t>.</w:t>
            </w:r>
            <w:r w:rsidRPr="00114701">
              <w:t xml:space="preserve"> </w:t>
            </w:r>
          </w:p>
        </w:tc>
      </w:tr>
      <w:tr w:rsidR="000B2BD7" w14:paraId="064A37CB" w14:textId="77777777" w:rsidTr="00A751A2">
        <w:tc>
          <w:tcPr>
            <w:tcW w:w="5000" w:type="pct"/>
            <w:gridSpan w:val="2"/>
            <w:vAlign w:val="center"/>
          </w:tcPr>
          <w:p w14:paraId="2E7AE9A1" w14:textId="77777777" w:rsidR="000B2BD7" w:rsidRDefault="000B2BD7" w:rsidP="006566DC">
            <w:pPr>
              <w:spacing w:before="120" w:after="120" w:line="276" w:lineRule="auto"/>
              <w:jc w:val="center"/>
            </w:pPr>
            <w:r w:rsidRPr="000B2BD7">
              <w:rPr>
                <w:b/>
              </w:rPr>
              <w:t>Elaborado por:</w:t>
            </w:r>
            <w:r>
              <w:t xml:space="preserve"> </w:t>
            </w:r>
            <w:r w:rsidRPr="000B2BD7">
              <w:rPr>
                <w:bCs/>
              </w:rPr>
              <w:t>Ángel</w:t>
            </w:r>
            <w:r w:rsidRPr="000B2BD7">
              <w:t xml:space="preserve"> </w:t>
            </w:r>
            <w:r w:rsidRPr="005544F5">
              <w:t>Patricio Simbaña Saqui</w:t>
            </w:r>
          </w:p>
          <w:p w14:paraId="3C6192D1" w14:textId="77777777" w:rsidR="000B2BD7" w:rsidRDefault="000B2BD7" w:rsidP="006566DC">
            <w:pPr>
              <w:spacing w:before="120" w:after="120" w:line="276" w:lineRule="auto"/>
              <w:jc w:val="center"/>
            </w:pPr>
            <w:r w:rsidRPr="000B2BD7">
              <w:rPr>
                <w:b/>
              </w:rPr>
              <w:t>Fuente:</w:t>
            </w:r>
            <w:r w:rsidRPr="00EB14E5">
              <w:t xml:space="preserve"> </w:t>
            </w:r>
            <w:r>
              <w:t>(</w:t>
            </w:r>
            <w:r w:rsidRPr="00401D41">
              <w:t>Becerra Patiño</w:t>
            </w:r>
            <w:r>
              <w:t>,</w:t>
            </w:r>
            <w:r w:rsidRPr="00401D41">
              <w:t xml:space="preserve"> 2020</w:t>
            </w:r>
            <w:r>
              <w:t>)</w:t>
            </w:r>
          </w:p>
        </w:tc>
      </w:tr>
    </w:tbl>
    <w:p w14:paraId="46518DF0" w14:textId="40F28B3C" w:rsidR="000B2BD7" w:rsidRDefault="00897641" w:rsidP="000B2BD7">
      <w:pPr>
        <w:spacing w:before="0"/>
      </w:pPr>
      <w:r w:rsidRPr="003D2B5D">
        <w:rPr>
          <w:i/>
          <w:iCs/>
        </w:rPr>
        <w:t>Nota:</w:t>
      </w:r>
      <w:r w:rsidRPr="00882472">
        <w:rPr>
          <w:i/>
          <w:iCs/>
        </w:rPr>
        <w:t xml:space="preserve"> </w:t>
      </w:r>
      <w:r w:rsidRPr="003D2B5D">
        <w:t>Autoría propia</w:t>
      </w:r>
      <w:r w:rsidR="000B2BD7">
        <w:t>.</w:t>
      </w:r>
    </w:p>
    <w:p w14:paraId="4C0EDA44" w14:textId="7EE607A4" w:rsidR="002C101F" w:rsidRDefault="005C510A" w:rsidP="005C510A">
      <w:pPr>
        <w:pStyle w:val="Descripcin"/>
        <w:keepNext/>
        <w:jc w:val="both"/>
        <w:rPr>
          <w:b/>
        </w:rPr>
      </w:pPr>
      <w:bookmarkStart w:id="435" w:name="_Toc81304710"/>
      <w:bookmarkStart w:id="436" w:name="_Toc82026969"/>
      <w:r w:rsidRPr="00FB5E90">
        <w:rPr>
          <w:b/>
        </w:rPr>
        <w:t xml:space="preserve">Tabla </w:t>
      </w:r>
      <w:r w:rsidR="00E830A0">
        <w:rPr>
          <w:b/>
        </w:rPr>
        <w:fldChar w:fldCharType="begin"/>
      </w:r>
      <w:r w:rsidR="00E830A0">
        <w:rPr>
          <w:b/>
        </w:rPr>
        <w:instrText xml:space="preserve"> SEQ Tabla \* ARABIC </w:instrText>
      </w:r>
      <w:r w:rsidR="00E830A0">
        <w:rPr>
          <w:b/>
        </w:rPr>
        <w:fldChar w:fldCharType="separate"/>
      </w:r>
      <w:r w:rsidR="00460F10">
        <w:rPr>
          <w:b/>
          <w:noProof/>
        </w:rPr>
        <w:t>21</w:t>
      </w:r>
      <w:r w:rsidR="00E830A0">
        <w:rPr>
          <w:b/>
        </w:rPr>
        <w:fldChar w:fldCharType="end"/>
      </w:r>
      <w:r>
        <w:rPr>
          <w:b/>
        </w:rPr>
        <w:t>.</w:t>
      </w:r>
      <w:bookmarkEnd w:id="435"/>
      <w:bookmarkEnd w:id="436"/>
    </w:p>
    <w:p w14:paraId="2FDA45AB" w14:textId="70D836D8" w:rsidR="005C510A" w:rsidRPr="002C101F" w:rsidRDefault="005C510A" w:rsidP="005C510A">
      <w:pPr>
        <w:pStyle w:val="Descripcin"/>
        <w:keepNext/>
        <w:jc w:val="both"/>
        <w:rPr>
          <w:i/>
        </w:rPr>
      </w:pPr>
      <w:bookmarkStart w:id="437" w:name="_Hlk82037365"/>
      <w:r w:rsidRPr="002C101F">
        <w:rPr>
          <w:i/>
        </w:rPr>
        <w:t>Ficha de trabajo del ejercicio salto de escalones</w:t>
      </w:r>
      <w:bookmarkEnd w:id="437"/>
      <w:r w:rsidRPr="002C101F">
        <w:rPr>
          <w:i/>
        </w:rPr>
        <w:t xml:space="preserve">.      </w:t>
      </w:r>
    </w:p>
    <w:tbl>
      <w:tblPr>
        <w:tblStyle w:val="Tablaconcuadrcula1"/>
        <w:tblW w:w="5000" w:type="pct"/>
        <w:tblLook w:val="04A0" w:firstRow="1" w:lastRow="0" w:firstColumn="1" w:lastColumn="0" w:noHBand="0" w:noVBand="1"/>
      </w:tblPr>
      <w:tblGrid>
        <w:gridCol w:w="4674"/>
        <w:gridCol w:w="4342"/>
      </w:tblGrid>
      <w:tr w:rsidR="005C510A" w:rsidRPr="005C510A" w14:paraId="26CC0DE6" w14:textId="77777777" w:rsidTr="00A751A2">
        <w:trPr>
          <w:tblHeader/>
        </w:trPr>
        <w:tc>
          <w:tcPr>
            <w:tcW w:w="5000" w:type="pct"/>
            <w:gridSpan w:val="2"/>
            <w:vAlign w:val="center"/>
          </w:tcPr>
          <w:p w14:paraId="3F5E7C1C" w14:textId="77777777" w:rsidR="005C510A" w:rsidRPr="005C510A" w:rsidRDefault="005C510A" w:rsidP="005C510A">
            <w:pPr>
              <w:spacing w:before="120" w:after="120" w:line="276" w:lineRule="auto"/>
              <w:jc w:val="center"/>
              <w:rPr>
                <w:rFonts w:eastAsia="Calibri" w:cs="Times New Roman"/>
                <w:b/>
                <w:bCs/>
                <w:szCs w:val="24"/>
              </w:rPr>
            </w:pPr>
            <w:r w:rsidRPr="005C510A">
              <w:rPr>
                <w:rFonts w:eastAsia="Calibri" w:cs="Times New Roman"/>
                <w:b/>
                <w:bCs/>
                <w:szCs w:val="24"/>
              </w:rPr>
              <w:t xml:space="preserve">Ficha de trabajo </w:t>
            </w:r>
          </w:p>
        </w:tc>
      </w:tr>
      <w:tr w:rsidR="005C510A" w:rsidRPr="005C510A" w14:paraId="4BE8C6FD" w14:textId="77777777" w:rsidTr="00A751A2">
        <w:trPr>
          <w:tblHeader/>
        </w:trPr>
        <w:tc>
          <w:tcPr>
            <w:tcW w:w="5000" w:type="pct"/>
            <w:gridSpan w:val="2"/>
            <w:vAlign w:val="center"/>
          </w:tcPr>
          <w:p w14:paraId="7D3DEE38" w14:textId="5D4555A3" w:rsidR="005C510A" w:rsidRPr="005C510A" w:rsidRDefault="005C510A" w:rsidP="005C510A">
            <w:pPr>
              <w:spacing w:before="120" w:after="120" w:line="276" w:lineRule="auto"/>
              <w:jc w:val="left"/>
              <w:rPr>
                <w:rFonts w:eastAsia="Calibri" w:cs="Times New Roman"/>
                <w:b/>
                <w:bCs/>
                <w:szCs w:val="24"/>
              </w:rPr>
            </w:pPr>
            <w:r w:rsidRPr="005C510A">
              <w:rPr>
                <w:rFonts w:eastAsia="Calibri" w:cs="Times New Roman"/>
                <w:b/>
                <w:bCs/>
                <w:szCs w:val="24"/>
              </w:rPr>
              <w:t xml:space="preserve">Ejercicio: </w:t>
            </w:r>
            <w:r>
              <w:rPr>
                <w:rFonts w:eastAsia="Calibri" w:cs="Times New Roman"/>
                <w:szCs w:val="24"/>
              </w:rPr>
              <w:t>S</w:t>
            </w:r>
            <w:r w:rsidRPr="005C510A">
              <w:rPr>
                <w:rFonts w:eastAsia="Calibri" w:cs="Times New Roman"/>
                <w:szCs w:val="24"/>
              </w:rPr>
              <w:t xml:space="preserve">alto alterno al cajón </w:t>
            </w:r>
            <w:r w:rsidRPr="005C510A">
              <w:rPr>
                <w:rFonts w:eastAsia="Calibri" w:cs="Times New Roman"/>
                <w:b/>
                <w:bCs/>
                <w:szCs w:val="24"/>
              </w:rPr>
              <w:t xml:space="preserve">                   Materiales: </w:t>
            </w:r>
            <w:r w:rsidRPr="005C510A">
              <w:rPr>
                <w:rFonts w:eastAsia="Calibri" w:cs="Times New Roman"/>
                <w:szCs w:val="24"/>
              </w:rPr>
              <w:t xml:space="preserve">Espacio libre y cajón </w:t>
            </w:r>
          </w:p>
        </w:tc>
      </w:tr>
      <w:tr w:rsidR="005C510A" w:rsidRPr="005C510A" w14:paraId="789490C5" w14:textId="77777777" w:rsidTr="00460F10">
        <w:tc>
          <w:tcPr>
            <w:tcW w:w="2592" w:type="pct"/>
            <w:vMerge w:val="restart"/>
            <w:vAlign w:val="center"/>
          </w:tcPr>
          <w:p w14:paraId="3C26C070" w14:textId="73549ED3" w:rsidR="005C510A" w:rsidRPr="005C510A" w:rsidRDefault="005C510A" w:rsidP="005C510A">
            <w:pPr>
              <w:spacing w:before="120" w:after="120" w:line="276" w:lineRule="auto"/>
              <w:jc w:val="center"/>
              <w:rPr>
                <w:rFonts w:eastAsia="Calibri" w:cs="Times New Roman"/>
                <w:b/>
                <w:bCs/>
                <w:szCs w:val="24"/>
              </w:rPr>
            </w:pPr>
            <w:r w:rsidRPr="005C510A">
              <w:rPr>
                <w:rFonts w:eastAsia="Calibri" w:cs="Times New Roman"/>
                <w:b/>
                <w:bCs/>
                <w:noProof/>
                <w:szCs w:val="24"/>
                <w:lang w:eastAsia="es-EC"/>
              </w:rPr>
              <w:drawing>
                <wp:inline distT="0" distB="0" distL="0" distR="0" wp14:anchorId="5E74219E" wp14:editId="0CF0FA89">
                  <wp:extent cx="1349323" cy="2575560"/>
                  <wp:effectExtent l="0" t="0" r="381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65" cstate="print">
                            <a:extLst>
                              <a:ext uri="{BEBA8EAE-BF5A-486C-A8C5-ECC9F3942E4B}">
                                <a14:imgProps xmlns:a14="http://schemas.microsoft.com/office/drawing/2010/main">
                                  <a14:imgLayer r:embed="rId66">
                                    <a14:imgEffect>
                                      <a14:brightnessContrast bright="33000"/>
                                    </a14:imgEffect>
                                  </a14:imgLayer>
                                </a14:imgProps>
                              </a:ext>
                              <a:ext uri="{28A0092B-C50C-407E-A947-70E740481C1C}">
                                <a14:useLocalDpi xmlns:a14="http://schemas.microsoft.com/office/drawing/2010/main" val="0"/>
                              </a:ext>
                            </a:extLst>
                          </a:blip>
                          <a:srcRect l="11717"/>
                          <a:stretch/>
                        </pic:blipFill>
                        <pic:spPr bwMode="auto">
                          <a:xfrm>
                            <a:off x="0" y="0"/>
                            <a:ext cx="1353093" cy="2582755"/>
                          </a:xfrm>
                          <a:prstGeom prst="rect">
                            <a:avLst/>
                          </a:prstGeom>
                          <a:noFill/>
                          <a:ln>
                            <a:noFill/>
                          </a:ln>
                          <a:extLst>
                            <a:ext uri="{53640926-AAD7-44D8-BBD7-CCE9431645EC}">
                              <a14:shadowObscured xmlns:a14="http://schemas.microsoft.com/office/drawing/2010/main"/>
                            </a:ext>
                          </a:extLst>
                        </pic:spPr>
                      </pic:pic>
                    </a:graphicData>
                  </a:graphic>
                </wp:inline>
              </w:drawing>
            </w:r>
            <w:r w:rsidRPr="005C510A">
              <w:rPr>
                <w:rFonts w:eastAsia="Calibri" w:cs="Times New Roman"/>
                <w:b/>
                <w:bCs/>
                <w:noProof/>
                <w:szCs w:val="24"/>
                <w:lang w:eastAsia="es-EC"/>
              </w:rPr>
              <w:drawing>
                <wp:inline distT="0" distB="0" distL="0" distR="0" wp14:anchorId="2B167A77" wp14:editId="793A2F17">
                  <wp:extent cx="1454150" cy="256032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7" cstate="print">
                            <a:extLst>
                              <a:ext uri="{BEBA8EAE-BF5A-486C-A8C5-ECC9F3942E4B}">
                                <a14:imgProps xmlns:a14="http://schemas.microsoft.com/office/drawing/2010/main">
                                  <a14:imgLayer r:embed="rId68">
                                    <a14:imgEffect>
                                      <a14:brightnessContrast bright="15000"/>
                                    </a14:imgEffect>
                                  </a14:imgLayer>
                                </a14:imgProps>
                              </a:ext>
                              <a:ext uri="{28A0092B-C50C-407E-A947-70E740481C1C}">
                                <a14:useLocalDpi xmlns:a14="http://schemas.microsoft.com/office/drawing/2010/main" val="0"/>
                              </a:ext>
                            </a:extLst>
                          </a:blip>
                          <a:srcRect/>
                          <a:stretch>
                            <a:fillRect/>
                          </a:stretch>
                        </pic:blipFill>
                        <pic:spPr bwMode="auto">
                          <a:xfrm>
                            <a:off x="0" y="0"/>
                            <a:ext cx="1456517" cy="2564488"/>
                          </a:xfrm>
                          <a:prstGeom prst="rect">
                            <a:avLst/>
                          </a:prstGeom>
                          <a:noFill/>
                          <a:ln>
                            <a:noFill/>
                          </a:ln>
                        </pic:spPr>
                      </pic:pic>
                    </a:graphicData>
                  </a:graphic>
                </wp:inline>
              </w:drawing>
            </w:r>
          </w:p>
        </w:tc>
        <w:tc>
          <w:tcPr>
            <w:tcW w:w="2408" w:type="pct"/>
            <w:vAlign w:val="center"/>
          </w:tcPr>
          <w:p w14:paraId="35B14B13" w14:textId="07E76091" w:rsidR="005C510A" w:rsidRPr="005C510A" w:rsidRDefault="005C510A" w:rsidP="005C510A">
            <w:pPr>
              <w:spacing w:before="120" w:after="120" w:line="276" w:lineRule="auto"/>
              <w:jc w:val="left"/>
              <w:rPr>
                <w:rFonts w:eastAsia="Calibri" w:cs="Times New Roman"/>
                <w:b/>
                <w:bCs/>
                <w:szCs w:val="24"/>
              </w:rPr>
            </w:pPr>
            <w:r>
              <w:rPr>
                <w:rFonts w:eastAsia="Calibri" w:cs="Times New Roman"/>
                <w:b/>
                <w:bCs/>
                <w:szCs w:val="24"/>
              </w:rPr>
              <w:t>Mú</w:t>
            </w:r>
            <w:r w:rsidRPr="005C510A">
              <w:rPr>
                <w:rFonts w:eastAsia="Calibri" w:cs="Times New Roman"/>
                <w:b/>
                <w:bCs/>
                <w:szCs w:val="24"/>
              </w:rPr>
              <w:t>sculo implicado</w:t>
            </w:r>
          </w:p>
          <w:p w14:paraId="6D99EF31" w14:textId="3A38DF99" w:rsidR="005C510A" w:rsidRPr="005C510A" w:rsidRDefault="005C510A" w:rsidP="005C510A">
            <w:pPr>
              <w:spacing w:before="120" w:after="120" w:line="276" w:lineRule="auto"/>
              <w:jc w:val="left"/>
              <w:rPr>
                <w:rFonts w:eastAsia="Calibri" w:cs="Times New Roman"/>
                <w:b/>
                <w:bCs/>
                <w:szCs w:val="24"/>
              </w:rPr>
            </w:pPr>
            <w:r w:rsidRPr="005C510A">
              <w:rPr>
                <w:rFonts w:eastAsia="Calibri" w:cs="Times New Roman"/>
                <w:b/>
                <w:bCs/>
                <w:szCs w:val="24"/>
              </w:rPr>
              <w:t xml:space="preserve">Principal:  </w:t>
            </w:r>
            <w:r>
              <w:rPr>
                <w:rFonts w:eastAsia="Calibri" w:cs="Times New Roman"/>
                <w:szCs w:val="24"/>
              </w:rPr>
              <w:t>C</w:t>
            </w:r>
            <w:r w:rsidRPr="005C510A">
              <w:rPr>
                <w:rFonts w:eastAsia="Calibri" w:cs="Times New Roman"/>
                <w:szCs w:val="24"/>
              </w:rPr>
              <w:t>uádriceps y gastrocnemios</w:t>
            </w:r>
            <w:r w:rsidRPr="005C510A">
              <w:rPr>
                <w:rFonts w:eastAsia="Calibri" w:cs="Times New Roman"/>
                <w:b/>
                <w:bCs/>
                <w:szCs w:val="24"/>
              </w:rPr>
              <w:t xml:space="preserve"> </w:t>
            </w:r>
          </w:p>
          <w:p w14:paraId="457A1C18" w14:textId="37F790E9" w:rsidR="005C510A" w:rsidRPr="005C510A" w:rsidRDefault="005C510A" w:rsidP="005C510A">
            <w:pPr>
              <w:spacing w:before="120" w:after="120" w:line="276" w:lineRule="auto"/>
              <w:rPr>
                <w:rFonts w:eastAsia="Calibri" w:cs="Times New Roman"/>
                <w:b/>
                <w:bCs/>
                <w:szCs w:val="24"/>
              </w:rPr>
            </w:pPr>
            <w:r w:rsidRPr="005C510A">
              <w:rPr>
                <w:rFonts w:eastAsia="Calibri" w:cs="Times New Roman"/>
                <w:b/>
                <w:bCs/>
                <w:szCs w:val="24"/>
              </w:rPr>
              <w:t xml:space="preserve">Secundaria: </w:t>
            </w:r>
            <w:r>
              <w:rPr>
                <w:rFonts w:eastAsia="Calibri" w:cs="Times New Roman"/>
                <w:szCs w:val="24"/>
              </w:rPr>
              <w:t>I</w:t>
            </w:r>
            <w:r w:rsidRPr="005C510A">
              <w:rPr>
                <w:rFonts w:eastAsia="Calibri" w:cs="Times New Roman"/>
                <w:szCs w:val="24"/>
              </w:rPr>
              <w:t>squiotibiales</w:t>
            </w:r>
          </w:p>
        </w:tc>
      </w:tr>
      <w:tr w:rsidR="005C510A" w:rsidRPr="005C510A" w14:paraId="22F4B6E8" w14:textId="77777777" w:rsidTr="00460F10">
        <w:trPr>
          <w:trHeight w:val="3142"/>
        </w:trPr>
        <w:tc>
          <w:tcPr>
            <w:tcW w:w="2592" w:type="pct"/>
            <w:vMerge/>
            <w:vAlign w:val="center"/>
          </w:tcPr>
          <w:p w14:paraId="7682BD6A" w14:textId="77777777" w:rsidR="005C510A" w:rsidRPr="005C510A" w:rsidRDefault="005C510A" w:rsidP="005C510A">
            <w:pPr>
              <w:spacing w:before="120" w:after="120" w:line="276" w:lineRule="auto"/>
              <w:jc w:val="center"/>
              <w:rPr>
                <w:rFonts w:eastAsia="Calibri" w:cs="Times New Roman"/>
                <w:b/>
                <w:bCs/>
                <w:szCs w:val="24"/>
              </w:rPr>
            </w:pPr>
          </w:p>
        </w:tc>
        <w:tc>
          <w:tcPr>
            <w:tcW w:w="2408" w:type="pct"/>
            <w:vAlign w:val="center"/>
          </w:tcPr>
          <w:p w14:paraId="10A9826C" w14:textId="77777777" w:rsidR="005C510A" w:rsidRPr="005C510A" w:rsidRDefault="005C510A" w:rsidP="005C510A">
            <w:pPr>
              <w:spacing w:before="120" w:after="120" w:line="276" w:lineRule="auto"/>
              <w:jc w:val="left"/>
              <w:rPr>
                <w:rFonts w:eastAsia="Calibri" w:cs="Times New Roman"/>
                <w:b/>
                <w:bCs/>
                <w:szCs w:val="24"/>
              </w:rPr>
            </w:pPr>
            <w:r w:rsidRPr="005C510A">
              <w:rPr>
                <w:rFonts w:eastAsia="Calibri" w:cs="Times New Roman"/>
                <w:b/>
                <w:bCs/>
                <w:szCs w:val="24"/>
              </w:rPr>
              <w:t xml:space="preserve">Series: </w:t>
            </w:r>
            <w:r w:rsidRPr="005C510A">
              <w:rPr>
                <w:rFonts w:eastAsia="Calibri" w:cs="Times New Roman"/>
                <w:szCs w:val="24"/>
              </w:rPr>
              <w:t>4</w:t>
            </w:r>
          </w:p>
          <w:p w14:paraId="51FD26E6" w14:textId="77777777" w:rsidR="005C510A" w:rsidRPr="005C510A" w:rsidRDefault="005C510A" w:rsidP="005C510A">
            <w:pPr>
              <w:spacing w:before="120" w:after="120" w:line="276" w:lineRule="auto"/>
              <w:jc w:val="left"/>
              <w:rPr>
                <w:rFonts w:eastAsia="Calibri" w:cs="Times New Roman"/>
                <w:b/>
                <w:bCs/>
                <w:szCs w:val="24"/>
              </w:rPr>
            </w:pPr>
            <w:r w:rsidRPr="005C510A">
              <w:rPr>
                <w:rFonts w:eastAsia="Calibri" w:cs="Times New Roman"/>
                <w:b/>
                <w:bCs/>
                <w:szCs w:val="24"/>
              </w:rPr>
              <w:t xml:space="preserve">Repeticiones: </w:t>
            </w:r>
            <w:r w:rsidRPr="005C510A">
              <w:rPr>
                <w:rFonts w:eastAsia="Calibri" w:cs="Times New Roman"/>
                <w:szCs w:val="24"/>
              </w:rPr>
              <w:t>20-25</w:t>
            </w:r>
          </w:p>
          <w:p w14:paraId="77CA3233" w14:textId="7B56E85F" w:rsidR="005C510A" w:rsidRPr="005C510A" w:rsidRDefault="005C510A" w:rsidP="00CA6E37">
            <w:pPr>
              <w:spacing w:before="120" w:after="120" w:line="276" w:lineRule="auto"/>
              <w:rPr>
                <w:rFonts w:eastAsia="Calibri" w:cs="Times New Roman"/>
                <w:b/>
                <w:bCs/>
                <w:szCs w:val="24"/>
              </w:rPr>
            </w:pPr>
            <w:r w:rsidRPr="005C510A">
              <w:rPr>
                <w:rFonts w:eastAsia="Calibri" w:cs="Times New Roman"/>
                <w:b/>
                <w:bCs/>
                <w:szCs w:val="24"/>
              </w:rPr>
              <w:t xml:space="preserve">Frecuencia: </w:t>
            </w:r>
            <w:r w:rsidR="00A751A2">
              <w:t xml:space="preserve">Cada </w:t>
            </w:r>
            <w:r w:rsidR="00CA6E37">
              <w:t>5 días de entrenamiento</w:t>
            </w:r>
          </w:p>
        </w:tc>
      </w:tr>
      <w:tr w:rsidR="005C510A" w:rsidRPr="005C510A" w14:paraId="55391A8E" w14:textId="77777777" w:rsidTr="00A751A2">
        <w:tc>
          <w:tcPr>
            <w:tcW w:w="5000" w:type="pct"/>
            <w:gridSpan w:val="2"/>
            <w:vAlign w:val="center"/>
          </w:tcPr>
          <w:p w14:paraId="211996CF" w14:textId="77777777" w:rsidR="005C510A" w:rsidRPr="005C510A" w:rsidRDefault="005C510A" w:rsidP="005C510A">
            <w:pPr>
              <w:spacing w:before="120" w:after="120" w:line="276" w:lineRule="auto"/>
              <w:jc w:val="left"/>
              <w:rPr>
                <w:rFonts w:eastAsia="Calibri" w:cs="Times New Roman"/>
                <w:b/>
                <w:bCs/>
                <w:szCs w:val="24"/>
              </w:rPr>
            </w:pPr>
            <w:r w:rsidRPr="005C510A">
              <w:rPr>
                <w:rFonts w:eastAsia="Calibri" w:cs="Times New Roman"/>
                <w:b/>
                <w:bCs/>
                <w:szCs w:val="24"/>
              </w:rPr>
              <w:t>Descripción</w:t>
            </w:r>
          </w:p>
          <w:p w14:paraId="6DBB4356" w14:textId="77777777" w:rsidR="005C510A" w:rsidRPr="005C510A" w:rsidRDefault="005C510A" w:rsidP="00A751A2">
            <w:pPr>
              <w:spacing w:before="120" w:after="120" w:line="276" w:lineRule="auto"/>
              <w:rPr>
                <w:rFonts w:eastAsia="Calibri" w:cs="Times New Roman"/>
                <w:szCs w:val="24"/>
              </w:rPr>
            </w:pPr>
            <w:r w:rsidRPr="005C510A">
              <w:rPr>
                <w:rFonts w:eastAsia="Calibri" w:cs="Times New Roman"/>
                <w:szCs w:val="24"/>
              </w:rPr>
              <w:t xml:space="preserve">Un pie apoyado en el cajón (20-30cm) y el otro en el suelo. Saltar verticalmente lo más alto posible y en la recepción cambiar la posición de pies (el que estaba en el cajón aterriza en el suelo y viceversa).    </w:t>
            </w:r>
          </w:p>
          <w:p w14:paraId="441326AA" w14:textId="77777777" w:rsidR="005C510A" w:rsidRPr="005C510A" w:rsidRDefault="005C510A" w:rsidP="005C510A">
            <w:pPr>
              <w:spacing w:before="120" w:after="120" w:line="276" w:lineRule="auto"/>
              <w:jc w:val="left"/>
              <w:rPr>
                <w:rFonts w:eastAsia="Calibri" w:cs="Times New Roman"/>
                <w:b/>
                <w:bCs/>
                <w:szCs w:val="24"/>
              </w:rPr>
            </w:pPr>
            <w:r w:rsidRPr="005C510A">
              <w:rPr>
                <w:rFonts w:eastAsia="Calibri" w:cs="Times New Roman"/>
                <w:b/>
                <w:bCs/>
                <w:szCs w:val="24"/>
              </w:rPr>
              <w:t>Comentario</w:t>
            </w:r>
          </w:p>
          <w:p w14:paraId="2DBF1B4E" w14:textId="77777777" w:rsidR="005C510A" w:rsidRPr="005C510A" w:rsidRDefault="005C510A" w:rsidP="00A751A2">
            <w:pPr>
              <w:spacing w:before="120" w:after="120" w:line="276" w:lineRule="auto"/>
              <w:rPr>
                <w:rFonts w:eastAsia="Calibri" w:cs="Times New Roman"/>
                <w:b/>
                <w:bCs/>
                <w:szCs w:val="24"/>
              </w:rPr>
            </w:pPr>
            <w:r w:rsidRPr="005C510A">
              <w:rPr>
                <w:rFonts w:eastAsia="Calibri" w:cs="Times New Roman"/>
                <w:szCs w:val="24"/>
              </w:rPr>
              <w:t>Este tipo de ejercicios requiere de un mínimo de fuerza, flexibilidad y coordinación para poder realizarlo, este ejercicio busca trabajar los cuádriceps de la manera más completa.</w:t>
            </w:r>
            <w:r w:rsidRPr="005C510A">
              <w:rPr>
                <w:rFonts w:eastAsia="Calibri" w:cs="Times New Roman"/>
                <w:b/>
                <w:bCs/>
                <w:szCs w:val="24"/>
              </w:rPr>
              <w:t xml:space="preserve">   </w:t>
            </w:r>
          </w:p>
          <w:p w14:paraId="1787471F" w14:textId="77777777" w:rsidR="005C510A" w:rsidRPr="005C510A" w:rsidRDefault="005C510A" w:rsidP="005C510A">
            <w:pPr>
              <w:spacing w:before="120" w:after="120" w:line="276" w:lineRule="auto"/>
              <w:rPr>
                <w:rFonts w:eastAsia="Calibri" w:cs="Times New Roman"/>
                <w:b/>
                <w:bCs/>
                <w:szCs w:val="24"/>
              </w:rPr>
            </w:pPr>
            <w:r w:rsidRPr="005C510A">
              <w:rPr>
                <w:rFonts w:eastAsia="Calibri" w:cs="Times New Roman"/>
                <w:b/>
                <w:bCs/>
                <w:szCs w:val="24"/>
              </w:rPr>
              <w:t xml:space="preserve">Errores </w:t>
            </w:r>
          </w:p>
          <w:p w14:paraId="3BC02430" w14:textId="77777777" w:rsidR="005C510A" w:rsidRPr="005C510A" w:rsidRDefault="005C510A" w:rsidP="005C510A">
            <w:pPr>
              <w:spacing w:before="120" w:after="120" w:line="276" w:lineRule="auto"/>
              <w:rPr>
                <w:rFonts w:eastAsia="Calibri" w:cs="Times New Roman"/>
                <w:szCs w:val="24"/>
              </w:rPr>
            </w:pPr>
            <w:r w:rsidRPr="005C510A">
              <w:rPr>
                <w:rFonts w:eastAsia="Calibri" w:cs="Times New Roman"/>
                <w:szCs w:val="24"/>
              </w:rPr>
              <w:t xml:space="preserve">No trabajar en punta de pies, mala alternación de tren inferior y velocidad descontinua.  </w:t>
            </w:r>
          </w:p>
        </w:tc>
      </w:tr>
      <w:tr w:rsidR="005C510A" w:rsidRPr="005C510A" w14:paraId="6C779336" w14:textId="77777777" w:rsidTr="00A751A2">
        <w:tc>
          <w:tcPr>
            <w:tcW w:w="5000" w:type="pct"/>
            <w:gridSpan w:val="2"/>
            <w:vAlign w:val="center"/>
          </w:tcPr>
          <w:p w14:paraId="0ABCA09E" w14:textId="77777777" w:rsidR="005C510A" w:rsidRPr="005C510A" w:rsidRDefault="005C510A" w:rsidP="005C510A">
            <w:pPr>
              <w:spacing w:before="120" w:after="120" w:line="276" w:lineRule="auto"/>
              <w:jc w:val="center"/>
              <w:rPr>
                <w:rFonts w:eastAsia="Calibri" w:cs="Times New Roman"/>
                <w:b/>
                <w:bCs/>
                <w:szCs w:val="24"/>
              </w:rPr>
            </w:pPr>
            <w:r w:rsidRPr="005C510A">
              <w:rPr>
                <w:rFonts w:eastAsia="Calibri" w:cs="Times New Roman"/>
                <w:b/>
                <w:bCs/>
                <w:szCs w:val="24"/>
              </w:rPr>
              <w:t xml:space="preserve">Elaborado por: </w:t>
            </w:r>
            <w:r w:rsidRPr="005C510A">
              <w:rPr>
                <w:rFonts w:eastAsia="Calibri" w:cs="Times New Roman"/>
                <w:szCs w:val="24"/>
              </w:rPr>
              <w:t>Ángel Patricio Simbaña Saqui</w:t>
            </w:r>
          </w:p>
          <w:p w14:paraId="016A7783" w14:textId="77777777" w:rsidR="005C510A" w:rsidRPr="005C510A" w:rsidRDefault="005C510A" w:rsidP="005C510A">
            <w:pPr>
              <w:spacing w:before="120" w:after="120" w:line="276" w:lineRule="auto"/>
              <w:jc w:val="center"/>
              <w:rPr>
                <w:rFonts w:eastAsia="Calibri" w:cs="Times New Roman"/>
                <w:b/>
                <w:bCs/>
                <w:szCs w:val="24"/>
              </w:rPr>
            </w:pPr>
            <w:r w:rsidRPr="005C510A">
              <w:rPr>
                <w:rFonts w:eastAsia="Calibri" w:cs="Times New Roman"/>
                <w:b/>
                <w:bCs/>
                <w:szCs w:val="24"/>
              </w:rPr>
              <w:t xml:space="preserve">Fuente: </w:t>
            </w:r>
            <w:r w:rsidRPr="005C510A">
              <w:rPr>
                <w:rFonts w:eastAsia="Calibri" w:cs="Times New Roman"/>
                <w:bCs/>
                <w:szCs w:val="24"/>
              </w:rPr>
              <w:t>(</w:t>
            </w:r>
            <w:r w:rsidRPr="005C510A">
              <w:rPr>
                <w:rFonts w:eastAsia="Calibri" w:cs="Times New Roman"/>
                <w:szCs w:val="24"/>
              </w:rPr>
              <w:t>Becerra Patiño, 2020)</w:t>
            </w:r>
          </w:p>
        </w:tc>
      </w:tr>
    </w:tbl>
    <w:p w14:paraId="49BA66D5" w14:textId="5E39E5D6" w:rsidR="00731CDF" w:rsidRDefault="00897641" w:rsidP="00731CDF">
      <w:pPr>
        <w:spacing w:before="0"/>
      </w:pPr>
      <w:r w:rsidRPr="003D2B5D">
        <w:rPr>
          <w:i/>
          <w:iCs/>
        </w:rPr>
        <w:t>Nota:</w:t>
      </w:r>
      <w:r w:rsidRPr="00882472">
        <w:rPr>
          <w:i/>
          <w:iCs/>
        </w:rPr>
        <w:t xml:space="preserve"> </w:t>
      </w:r>
      <w:r w:rsidRPr="003D2B5D">
        <w:t>Autoría propia</w:t>
      </w:r>
      <w:r w:rsidR="00731CDF">
        <w:t>.</w:t>
      </w:r>
    </w:p>
    <w:p w14:paraId="6E33324F" w14:textId="77777777" w:rsidR="00897641" w:rsidRDefault="00897641" w:rsidP="00897641"/>
    <w:p w14:paraId="3A1C4578" w14:textId="13C1A4D1" w:rsidR="002C101F" w:rsidRDefault="00A47291" w:rsidP="00A47291">
      <w:pPr>
        <w:pStyle w:val="Descripcin"/>
        <w:keepNext/>
        <w:jc w:val="both"/>
        <w:rPr>
          <w:b/>
        </w:rPr>
      </w:pPr>
      <w:bookmarkStart w:id="438" w:name="_Toc81304711"/>
      <w:bookmarkStart w:id="439" w:name="_Toc82026970"/>
      <w:r w:rsidRPr="00FB5E90">
        <w:rPr>
          <w:b/>
        </w:rPr>
        <w:t xml:space="preserve">Tabla </w:t>
      </w:r>
      <w:r w:rsidR="00E830A0">
        <w:rPr>
          <w:b/>
        </w:rPr>
        <w:fldChar w:fldCharType="begin"/>
      </w:r>
      <w:r w:rsidR="00E830A0">
        <w:rPr>
          <w:b/>
        </w:rPr>
        <w:instrText xml:space="preserve"> SEQ Tabla \* ARABIC </w:instrText>
      </w:r>
      <w:r w:rsidR="00E830A0">
        <w:rPr>
          <w:b/>
        </w:rPr>
        <w:fldChar w:fldCharType="separate"/>
      </w:r>
      <w:r w:rsidR="00460F10">
        <w:rPr>
          <w:b/>
          <w:noProof/>
        </w:rPr>
        <w:t>22</w:t>
      </w:r>
      <w:r w:rsidR="00E830A0">
        <w:rPr>
          <w:b/>
        </w:rPr>
        <w:fldChar w:fldCharType="end"/>
      </w:r>
      <w:r w:rsidR="002C101F">
        <w:rPr>
          <w:b/>
        </w:rPr>
        <w:t>.</w:t>
      </w:r>
      <w:bookmarkEnd w:id="438"/>
      <w:bookmarkEnd w:id="439"/>
    </w:p>
    <w:p w14:paraId="4A519AA3" w14:textId="69A1F2A5" w:rsidR="00A47291" w:rsidRPr="002C101F" w:rsidRDefault="00A47291" w:rsidP="00A47291">
      <w:pPr>
        <w:pStyle w:val="Descripcin"/>
        <w:keepNext/>
        <w:jc w:val="both"/>
        <w:rPr>
          <w:i/>
        </w:rPr>
      </w:pPr>
      <w:bookmarkStart w:id="440" w:name="_Hlk82037392"/>
      <w:r w:rsidRPr="002C101F">
        <w:rPr>
          <w:i/>
        </w:rPr>
        <w:t xml:space="preserve">Ficha de trabajo del ejercicio </w:t>
      </w:r>
      <w:r w:rsidRPr="002C101F">
        <w:rPr>
          <w:rFonts w:eastAsia="Calibri" w:cs="Times New Roman"/>
          <w:bCs/>
          <w:i/>
          <w:szCs w:val="24"/>
        </w:rPr>
        <w:t>s</w:t>
      </w:r>
      <w:r w:rsidRPr="002C101F">
        <w:rPr>
          <w:rFonts w:eastAsia="Calibri" w:cs="Times New Roman"/>
          <w:i/>
          <w:szCs w:val="24"/>
        </w:rPr>
        <w:t>entadilla frente a la pared</w:t>
      </w:r>
      <w:r w:rsidRPr="002C101F">
        <w:rPr>
          <w:rFonts w:eastAsia="Calibri" w:cs="Times New Roman"/>
          <w:b/>
          <w:bCs/>
          <w:i/>
          <w:szCs w:val="24"/>
        </w:rPr>
        <w:t xml:space="preserve"> </w:t>
      </w:r>
      <w:r w:rsidRPr="002C101F">
        <w:rPr>
          <w:rFonts w:eastAsia="Calibri" w:cs="Times New Roman"/>
          <w:i/>
          <w:szCs w:val="24"/>
        </w:rPr>
        <w:t>con salto</w:t>
      </w:r>
      <w:bookmarkEnd w:id="440"/>
      <w:r w:rsidRPr="002C101F">
        <w:rPr>
          <w:rFonts w:eastAsia="Calibri" w:cs="Times New Roman"/>
          <w:i/>
          <w:szCs w:val="24"/>
        </w:rPr>
        <w:t>.</w:t>
      </w:r>
    </w:p>
    <w:tbl>
      <w:tblPr>
        <w:tblStyle w:val="Tablaconcuadrcula2"/>
        <w:tblW w:w="5000" w:type="pct"/>
        <w:tblLook w:val="04A0" w:firstRow="1" w:lastRow="0" w:firstColumn="1" w:lastColumn="0" w:noHBand="0" w:noVBand="1"/>
      </w:tblPr>
      <w:tblGrid>
        <w:gridCol w:w="4508"/>
        <w:gridCol w:w="4508"/>
      </w:tblGrid>
      <w:tr w:rsidR="00A47291" w:rsidRPr="00A47291" w14:paraId="1BE6271C" w14:textId="77777777" w:rsidTr="00A751A2">
        <w:trPr>
          <w:tblHeader/>
        </w:trPr>
        <w:tc>
          <w:tcPr>
            <w:tcW w:w="5000" w:type="pct"/>
            <w:gridSpan w:val="2"/>
            <w:vAlign w:val="center"/>
          </w:tcPr>
          <w:p w14:paraId="6FF4C2E8" w14:textId="77777777" w:rsidR="00A47291" w:rsidRPr="00A47291" w:rsidRDefault="00A47291" w:rsidP="00A47291">
            <w:pPr>
              <w:spacing w:before="120" w:after="120" w:line="276" w:lineRule="auto"/>
              <w:jc w:val="center"/>
              <w:rPr>
                <w:rFonts w:eastAsia="Calibri" w:cs="Times New Roman"/>
                <w:b/>
                <w:bCs/>
                <w:szCs w:val="24"/>
              </w:rPr>
            </w:pPr>
            <w:r w:rsidRPr="00A47291">
              <w:rPr>
                <w:rFonts w:eastAsia="Calibri" w:cs="Times New Roman"/>
                <w:b/>
                <w:bCs/>
                <w:szCs w:val="24"/>
              </w:rPr>
              <w:t xml:space="preserve">Ficha de trabajo </w:t>
            </w:r>
          </w:p>
        </w:tc>
      </w:tr>
      <w:tr w:rsidR="00A47291" w:rsidRPr="00A47291" w14:paraId="5E72FA37" w14:textId="77777777" w:rsidTr="00A751A2">
        <w:trPr>
          <w:tblHeader/>
        </w:trPr>
        <w:tc>
          <w:tcPr>
            <w:tcW w:w="5000" w:type="pct"/>
            <w:gridSpan w:val="2"/>
            <w:vAlign w:val="center"/>
          </w:tcPr>
          <w:p w14:paraId="67771524" w14:textId="7906D967" w:rsidR="00A47291" w:rsidRPr="00A47291" w:rsidRDefault="00A47291" w:rsidP="00A47291">
            <w:pPr>
              <w:spacing w:before="120" w:after="120" w:line="276" w:lineRule="auto"/>
              <w:jc w:val="left"/>
              <w:rPr>
                <w:rFonts w:eastAsia="Calibri" w:cs="Times New Roman"/>
                <w:b/>
                <w:bCs/>
                <w:szCs w:val="24"/>
              </w:rPr>
            </w:pPr>
            <w:r w:rsidRPr="00A47291">
              <w:rPr>
                <w:rFonts w:eastAsia="Calibri" w:cs="Times New Roman"/>
                <w:b/>
                <w:bCs/>
                <w:szCs w:val="24"/>
              </w:rPr>
              <w:t xml:space="preserve">Ejercicio:  </w:t>
            </w:r>
            <w:r w:rsidRPr="0027077E">
              <w:rPr>
                <w:rFonts w:eastAsia="Calibri" w:cs="Times New Roman"/>
                <w:szCs w:val="24"/>
              </w:rPr>
              <w:t>S</w:t>
            </w:r>
            <w:r w:rsidRPr="00A47291">
              <w:rPr>
                <w:rFonts w:eastAsia="Calibri" w:cs="Times New Roman"/>
                <w:szCs w:val="24"/>
              </w:rPr>
              <w:t>entadilla frente a la pared</w:t>
            </w:r>
            <w:r w:rsidRPr="00A47291">
              <w:rPr>
                <w:rFonts w:eastAsia="Calibri" w:cs="Times New Roman"/>
                <w:b/>
                <w:bCs/>
                <w:szCs w:val="24"/>
              </w:rPr>
              <w:t xml:space="preserve"> </w:t>
            </w:r>
            <w:r w:rsidRPr="00A47291">
              <w:rPr>
                <w:rFonts w:eastAsia="Calibri" w:cs="Times New Roman"/>
                <w:szCs w:val="24"/>
              </w:rPr>
              <w:t>con salto</w:t>
            </w:r>
            <w:r w:rsidRPr="00A47291">
              <w:rPr>
                <w:rFonts w:eastAsia="Calibri" w:cs="Times New Roman"/>
                <w:b/>
                <w:bCs/>
                <w:szCs w:val="24"/>
              </w:rPr>
              <w:t xml:space="preserve"> </w:t>
            </w:r>
            <w:r>
              <w:rPr>
                <w:rFonts w:eastAsia="Calibri" w:cs="Times New Roman"/>
                <w:b/>
                <w:bCs/>
                <w:szCs w:val="24"/>
              </w:rPr>
              <w:t xml:space="preserve"> </w:t>
            </w:r>
            <w:r w:rsidR="00A751A2">
              <w:rPr>
                <w:rFonts w:eastAsia="Calibri" w:cs="Times New Roman"/>
                <w:b/>
                <w:bCs/>
                <w:szCs w:val="24"/>
              </w:rPr>
              <w:t xml:space="preserve"> </w:t>
            </w:r>
            <w:r w:rsidRPr="00A47291">
              <w:rPr>
                <w:rFonts w:eastAsia="Calibri" w:cs="Times New Roman"/>
                <w:b/>
                <w:bCs/>
                <w:szCs w:val="24"/>
              </w:rPr>
              <w:t xml:space="preserve">Materiales: </w:t>
            </w:r>
            <w:r w:rsidRPr="00A47291">
              <w:rPr>
                <w:rFonts w:eastAsia="Calibri" w:cs="Times New Roman"/>
                <w:szCs w:val="24"/>
              </w:rPr>
              <w:t>Espacio libre</w:t>
            </w:r>
          </w:p>
        </w:tc>
      </w:tr>
      <w:tr w:rsidR="00A47291" w:rsidRPr="00A47291" w14:paraId="15844C6A" w14:textId="77777777" w:rsidTr="00A751A2">
        <w:tc>
          <w:tcPr>
            <w:tcW w:w="2500" w:type="pct"/>
            <w:vMerge w:val="restart"/>
            <w:vAlign w:val="center"/>
          </w:tcPr>
          <w:p w14:paraId="27370B03" w14:textId="1857B8C8" w:rsidR="00A47291" w:rsidRPr="00A47291" w:rsidRDefault="00A47291" w:rsidP="00A47291">
            <w:pPr>
              <w:spacing w:before="120" w:after="120" w:line="276" w:lineRule="auto"/>
              <w:jc w:val="center"/>
              <w:rPr>
                <w:rFonts w:eastAsia="Calibri" w:cs="Times New Roman"/>
                <w:b/>
                <w:bCs/>
                <w:noProof/>
                <w:szCs w:val="24"/>
              </w:rPr>
            </w:pPr>
            <w:r w:rsidRPr="00A47291">
              <w:rPr>
                <w:rFonts w:eastAsia="Calibri" w:cs="Times New Roman"/>
                <w:b/>
                <w:bCs/>
                <w:noProof/>
                <w:szCs w:val="24"/>
                <w:lang w:eastAsia="es-EC"/>
              </w:rPr>
              <w:drawing>
                <wp:inline distT="0" distB="0" distL="0" distR="0" wp14:anchorId="10894175" wp14:editId="54105316">
                  <wp:extent cx="1371600" cy="2776233"/>
                  <wp:effectExtent l="0" t="0" r="0" b="508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69" cstate="print">
                            <a:extLst>
                              <a:ext uri="{BEBA8EAE-BF5A-486C-A8C5-ECC9F3942E4B}">
                                <a14:imgProps xmlns:a14="http://schemas.microsoft.com/office/drawing/2010/main">
                                  <a14:imgLayer r:embed="rId70">
                                    <a14:imgEffect>
                                      <a14:brightnessContrast bright="30000"/>
                                    </a14:imgEffect>
                                  </a14:imgLayer>
                                </a14:imgProps>
                              </a:ext>
                              <a:ext uri="{28A0092B-C50C-407E-A947-70E740481C1C}">
                                <a14:useLocalDpi xmlns:a14="http://schemas.microsoft.com/office/drawing/2010/main" val="0"/>
                              </a:ext>
                            </a:extLst>
                          </a:blip>
                          <a:srcRect l="18674" r="17785" b="6511"/>
                          <a:stretch/>
                        </pic:blipFill>
                        <pic:spPr bwMode="auto">
                          <a:xfrm>
                            <a:off x="0" y="0"/>
                            <a:ext cx="1377332" cy="2787836"/>
                          </a:xfrm>
                          <a:prstGeom prst="rect">
                            <a:avLst/>
                          </a:prstGeom>
                          <a:noFill/>
                          <a:ln>
                            <a:noFill/>
                          </a:ln>
                          <a:extLst>
                            <a:ext uri="{53640926-AAD7-44D8-BBD7-CCE9431645EC}">
                              <a14:shadowObscured xmlns:a14="http://schemas.microsoft.com/office/drawing/2010/main"/>
                            </a:ext>
                          </a:extLst>
                        </pic:spPr>
                      </pic:pic>
                    </a:graphicData>
                  </a:graphic>
                </wp:inline>
              </w:drawing>
            </w:r>
            <w:r w:rsidRPr="00A47291">
              <w:rPr>
                <w:rFonts w:eastAsia="Calibri" w:cs="Times New Roman"/>
                <w:b/>
                <w:bCs/>
                <w:noProof/>
                <w:szCs w:val="24"/>
                <w:lang w:eastAsia="es-EC"/>
              </w:rPr>
              <w:drawing>
                <wp:inline distT="0" distB="0" distL="0" distR="0" wp14:anchorId="553D47C3" wp14:editId="29980663">
                  <wp:extent cx="1287780" cy="2780665"/>
                  <wp:effectExtent l="0" t="0" r="7620" b="63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l="12778"/>
                          <a:stretch/>
                        </pic:blipFill>
                        <pic:spPr bwMode="auto">
                          <a:xfrm>
                            <a:off x="0" y="0"/>
                            <a:ext cx="1295338" cy="279698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vAlign w:val="center"/>
          </w:tcPr>
          <w:p w14:paraId="05AE2A5D" w14:textId="77777777" w:rsidR="00A47291" w:rsidRPr="00A47291" w:rsidRDefault="00A47291" w:rsidP="00A47291">
            <w:pPr>
              <w:spacing w:before="120" w:after="120" w:line="276" w:lineRule="auto"/>
              <w:jc w:val="left"/>
              <w:rPr>
                <w:rFonts w:eastAsia="Calibri" w:cs="Times New Roman"/>
                <w:b/>
                <w:bCs/>
                <w:szCs w:val="24"/>
              </w:rPr>
            </w:pPr>
            <w:r w:rsidRPr="00A47291">
              <w:rPr>
                <w:rFonts w:eastAsia="Calibri" w:cs="Times New Roman"/>
                <w:b/>
                <w:bCs/>
                <w:szCs w:val="24"/>
              </w:rPr>
              <w:t>Músculo implicado</w:t>
            </w:r>
          </w:p>
          <w:p w14:paraId="059BF513" w14:textId="43E9F6D4" w:rsidR="00A47291" w:rsidRPr="00A47291" w:rsidRDefault="00A47291" w:rsidP="00A47291">
            <w:pPr>
              <w:spacing w:before="120" w:after="120" w:line="276" w:lineRule="auto"/>
              <w:jc w:val="left"/>
              <w:rPr>
                <w:rFonts w:eastAsia="Calibri" w:cs="Times New Roman"/>
                <w:b/>
                <w:bCs/>
                <w:szCs w:val="24"/>
              </w:rPr>
            </w:pPr>
            <w:r w:rsidRPr="00A47291">
              <w:rPr>
                <w:rFonts w:eastAsia="Calibri" w:cs="Times New Roman"/>
                <w:b/>
                <w:bCs/>
                <w:szCs w:val="24"/>
              </w:rPr>
              <w:t xml:space="preserve">Principal:  </w:t>
            </w:r>
            <w:r w:rsidR="009018E0" w:rsidRPr="00A47291">
              <w:rPr>
                <w:rFonts w:eastAsia="Calibri" w:cs="Times New Roman"/>
                <w:szCs w:val="24"/>
              </w:rPr>
              <w:t xml:space="preserve">Cuádriceps </w:t>
            </w:r>
            <w:r w:rsidRPr="00A47291">
              <w:rPr>
                <w:rFonts w:eastAsia="Calibri" w:cs="Times New Roman"/>
                <w:szCs w:val="24"/>
              </w:rPr>
              <w:t>y gastrocnemios</w:t>
            </w:r>
            <w:r w:rsidRPr="00A47291">
              <w:rPr>
                <w:rFonts w:eastAsia="Calibri" w:cs="Times New Roman"/>
                <w:b/>
                <w:bCs/>
                <w:szCs w:val="24"/>
              </w:rPr>
              <w:t xml:space="preserve"> </w:t>
            </w:r>
          </w:p>
          <w:p w14:paraId="4B1591B9" w14:textId="0930BB4D" w:rsidR="00A47291" w:rsidRPr="00A47291" w:rsidRDefault="00A47291" w:rsidP="00A47291">
            <w:pPr>
              <w:spacing w:before="120" w:after="120" w:line="276" w:lineRule="auto"/>
              <w:rPr>
                <w:rFonts w:eastAsia="Calibri" w:cs="Times New Roman"/>
                <w:b/>
                <w:bCs/>
                <w:szCs w:val="24"/>
              </w:rPr>
            </w:pPr>
            <w:r w:rsidRPr="00A47291">
              <w:rPr>
                <w:rFonts w:eastAsia="Calibri" w:cs="Times New Roman"/>
                <w:b/>
                <w:bCs/>
                <w:szCs w:val="24"/>
              </w:rPr>
              <w:t xml:space="preserve">Secundaria: </w:t>
            </w:r>
            <w:r w:rsidR="009018E0" w:rsidRPr="00A47291">
              <w:rPr>
                <w:rFonts w:eastAsia="Calibri" w:cs="Times New Roman"/>
                <w:szCs w:val="24"/>
              </w:rPr>
              <w:t>Isquiotibiales</w:t>
            </w:r>
          </w:p>
        </w:tc>
      </w:tr>
      <w:tr w:rsidR="00A47291" w:rsidRPr="00A47291" w14:paraId="52A94CCB" w14:textId="77777777" w:rsidTr="00F34C8D">
        <w:trPr>
          <w:trHeight w:val="3425"/>
        </w:trPr>
        <w:tc>
          <w:tcPr>
            <w:tcW w:w="2500" w:type="pct"/>
            <w:vMerge/>
            <w:vAlign w:val="center"/>
          </w:tcPr>
          <w:p w14:paraId="0F7428B2" w14:textId="77777777" w:rsidR="00A47291" w:rsidRPr="00A47291" w:rsidRDefault="00A47291" w:rsidP="00A47291">
            <w:pPr>
              <w:spacing w:before="120" w:after="120" w:line="276" w:lineRule="auto"/>
              <w:jc w:val="center"/>
              <w:rPr>
                <w:rFonts w:eastAsia="Calibri" w:cs="Times New Roman"/>
                <w:b/>
                <w:bCs/>
                <w:szCs w:val="24"/>
              </w:rPr>
            </w:pPr>
          </w:p>
        </w:tc>
        <w:tc>
          <w:tcPr>
            <w:tcW w:w="2500" w:type="pct"/>
            <w:vAlign w:val="center"/>
          </w:tcPr>
          <w:p w14:paraId="7649F241" w14:textId="77777777" w:rsidR="00A47291" w:rsidRPr="00A47291" w:rsidRDefault="00A47291" w:rsidP="00A47291">
            <w:pPr>
              <w:spacing w:before="120" w:after="120" w:line="276" w:lineRule="auto"/>
              <w:jc w:val="left"/>
              <w:rPr>
                <w:rFonts w:eastAsia="Calibri" w:cs="Times New Roman"/>
                <w:b/>
                <w:bCs/>
                <w:szCs w:val="24"/>
              </w:rPr>
            </w:pPr>
            <w:r w:rsidRPr="00A47291">
              <w:rPr>
                <w:rFonts w:eastAsia="Calibri" w:cs="Times New Roman"/>
                <w:b/>
                <w:bCs/>
                <w:szCs w:val="24"/>
              </w:rPr>
              <w:t xml:space="preserve">Series: </w:t>
            </w:r>
            <w:r w:rsidRPr="00A47291">
              <w:rPr>
                <w:rFonts w:eastAsia="Calibri" w:cs="Times New Roman"/>
                <w:szCs w:val="24"/>
              </w:rPr>
              <w:t>4</w:t>
            </w:r>
          </w:p>
          <w:p w14:paraId="0DDF8D4B" w14:textId="77777777" w:rsidR="00A47291" w:rsidRPr="00A47291" w:rsidRDefault="00A47291" w:rsidP="00A47291">
            <w:pPr>
              <w:spacing w:before="120" w:after="120" w:line="276" w:lineRule="auto"/>
              <w:jc w:val="left"/>
              <w:rPr>
                <w:rFonts w:eastAsia="Calibri" w:cs="Times New Roman"/>
                <w:b/>
                <w:bCs/>
                <w:szCs w:val="24"/>
              </w:rPr>
            </w:pPr>
            <w:r w:rsidRPr="00A47291">
              <w:rPr>
                <w:rFonts w:eastAsia="Calibri" w:cs="Times New Roman"/>
                <w:b/>
                <w:bCs/>
                <w:szCs w:val="24"/>
              </w:rPr>
              <w:t xml:space="preserve">Repeticiones:  </w:t>
            </w:r>
            <w:r w:rsidRPr="00A47291">
              <w:rPr>
                <w:rFonts w:eastAsia="Calibri" w:cs="Times New Roman"/>
                <w:szCs w:val="24"/>
              </w:rPr>
              <w:t>8</w:t>
            </w:r>
          </w:p>
          <w:p w14:paraId="25E80F8D" w14:textId="13C77CDA" w:rsidR="00A47291" w:rsidRPr="00A47291" w:rsidRDefault="00A47291" w:rsidP="00CA6E37">
            <w:pPr>
              <w:spacing w:before="120" w:after="120" w:line="276" w:lineRule="auto"/>
              <w:rPr>
                <w:rFonts w:eastAsia="Calibri" w:cs="Times New Roman"/>
                <w:b/>
                <w:bCs/>
                <w:szCs w:val="24"/>
              </w:rPr>
            </w:pPr>
            <w:r w:rsidRPr="00A47291">
              <w:rPr>
                <w:rFonts w:eastAsia="Calibri" w:cs="Times New Roman"/>
                <w:b/>
                <w:bCs/>
                <w:szCs w:val="24"/>
              </w:rPr>
              <w:t xml:space="preserve">Frecuencia: </w:t>
            </w:r>
            <w:r w:rsidRPr="00A47291">
              <w:rPr>
                <w:rFonts w:eastAsia="Calibri" w:cs="Times New Roman"/>
                <w:szCs w:val="24"/>
              </w:rPr>
              <w:t xml:space="preserve"> </w:t>
            </w:r>
            <w:r w:rsidR="00A751A2">
              <w:t xml:space="preserve">Cada </w:t>
            </w:r>
            <w:r w:rsidR="00CA6E37">
              <w:t>5 días de entrenamiento</w:t>
            </w:r>
          </w:p>
        </w:tc>
      </w:tr>
      <w:tr w:rsidR="00A47291" w:rsidRPr="00A47291" w14:paraId="539D3ADC" w14:textId="77777777" w:rsidTr="00F34C8D">
        <w:trPr>
          <w:trHeight w:val="3957"/>
        </w:trPr>
        <w:tc>
          <w:tcPr>
            <w:tcW w:w="5000" w:type="pct"/>
            <w:gridSpan w:val="2"/>
            <w:vAlign w:val="center"/>
          </w:tcPr>
          <w:p w14:paraId="43F3E6E8" w14:textId="77777777" w:rsidR="00A47291" w:rsidRPr="00A47291" w:rsidRDefault="00A47291" w:rsidP="00A47291">
            <w:pPr>
              <w:spacing w:before="120" w:after="120" w:line="276" w:lineRule="auto"/>
              <w:jc w:val="left"/>
              <w:rPr>
                <w:rFonts w:eastAsia="Calibri" w:cs="Times New Roman"/>
                <w:b/>
                <w:bCs/>
                <w:szCs w:val="24"/>
              </w:rPr>
            </w:pPr>
            <w:r w:rsidRPr="00A47291">
              <w:rPr>
                <w:rFonts w:eastAsia="Calibri" w:cs="Times New Roman"/>
                <w:b/>
                <w:bCs/>
                <w:szCs w:val="24"/>
              </w:rPr>
              <w:t>Descripción</w:t>
            </w:r>
          </w:p>
          <w:p w14:paraId="7EEE1FFA" w14:textId="77777777" w:rsidR="00A47291" w:rsidRPr="00A47291" w:rsidRDefault="00A47291" w:rsidP="00A47291">
            <w:pPr>
              <w:spacing w:before="120" w:after="120" w:line="276" w:lineRule="auto"/>
              <w:jc w:val="left"/>
              <w:rPr>
                <w:rFonts w:eastAsia="Calibri" w:cs="Times New Roman"/>
                <w:szCs w:val="24"/>
              </w:rPr>
            </w:pPr>
            <w:r w:rsidRPr="00A47291">
              <w:rPr>
                <w:rFonts w:eastAsia="Calibri" w:cs="Times New Roman"/>
                <w:szCs w:val="24"/>
              </w:rPr>
              <w:t>se ubican en las marcas que se pondrán a 10 cm de la pared realizando el movimiento de las sentadillas, manteniendo la espalda recta, mirando al frente y que las rodillas no pasen de la punta de los pies saltamos con pies juntos y brazos hacia arriba.</w:t>
            </w:r>
          </w:p>
          <w:p w14:paraId="104DC7E3" w14:textId="77777777" w:rsidR="00A47291" w:rsidRPr="00A47291" w:rsidRDefault="00A47291" w:rsidP="00A47291">
            <w:pPr>
              <w:spacing w:before="120" w:after="120" w:line="276" w:lineRule="auto"/>
              <w:jc w:val="left"/>
              <w:rPr>
                <w:rFonts w:eastAsia="Calibri" w:cs="Times New Roman"/>
                <w:szCs w:val="24"/>
              </w:rPr>
            </w:pPr>
            <w:r w:rsidRPr="00A47291">
              <w:rPr>
                <w:rFonts w:eastAsia="Calibri" w:cs="Times New Roman"/>
                <w:b/>
                <w:bCs/>
                <w:szCs w:val="24"/>
              </w:rPr>
              <w:t>Comentario</w:t>
            </w:r>
            <w:r w:rsidRPr="00A47291">
              <w:rPr>
                <w:rFonts w:eastAsia="Calibri" w:cs="Times New Roman"/>
                <w:szCs w:val="24"/>
              </w:rPr>
              <w:t xml:space="preserve"> </w:t>
            </w:r>
          </w:p>
          <w:p w14:paraId="12FA11EE" w14:textId="53F2A63E" w:rsidR="00A47291" w:rsidRPr="00A47291" w:rsidRDefault="00A47291" w:rsidP="00A47291">
            <w:pPr>
              <w:spacing w:before="120" w:after="120" w:line="276" w:lineRule="auto"/>
              <w:jc w:val="left"/>
              <w:rPr>
                <w:rFonts w:eastAsia="Calibri" w:cs="Times New Roman"/>
                <w:szCs w:val="24"/>
              </w:rPr>
            </w:pPr>
            <w:r w:rsidRPr="00A47291">
              <w:rPr>
                <w:rFonts w:eastAsia="Calibri" w:cs="Times New Roman"/>
                <w:szCs w:val="24"/>
              </w:rPr>
              <w:t xml:space="preserve">Este ejercicio requiere de un esfuerzo físico, </w:t>
            </w:r>
            <w:r w:rsidR="00F34C8D" w:rsidRPr="00A47291">
              <w:rPr>
                <w:rFonts w:eastAsia="Calibri" w:cs="Times New Roman"/>
                <w:szCs w:val="24"/>
              </w:rPr>
              <w:t>coordinación moderada</w:t>
            </w:r>
            <w:r w:rsidRPr="00A47291">
              <w:rPr>
                <w:rFonts w:eastAsia="Calibri" w:cs="Times New Roman"/>
                <w:szCs w:val="24"/>
              </w:rPr>
              <w:t xml:space="preserve">, para poder realizarlo, este ejercicio tiende a trabajar los músculos del cuádriceps de manera completa.  </w:t>
            </w:r>
          </w:p>
          <w:p w14:paraId="1E8E8F5C" w14:textId="77777777" w:rsidR="00A47291" w:rsidRPr="00A47291" w:rsidRDefault="00A47291" w:rsidP="00A47291">
            <w:pPr>
              <w:spacing w:before="120" w:after="120" w:line="276" w:lineRule="auto"/>
              <w:rPr>
                <w:rFonts w:eastAsia="Calibri" w:cs="Times New Roman"/>
                <w:b/>
                <w:bCs/>
                <w:szCs w:val="24"/>
              </w:rPr>
            </w:pPr>
            <w:r w:rsidRPr="00A47291">
              <w:rPr>
                <w:rFonts w:eastAsia="Calibri" w:cs="Times New Roman"/>
                <w:b/>
                <w:bCs/>
                <w:szCs w:val="24"/>
              </w:rPr>
              <w:t xml:space="preserve">Errores </w:t>
            </w:r>
          </w:p>
          <w:p w14:paraId="5E1E833A" w14:textId="77777777" w:rsidR="00A47291" w:rsidRPr="00A47291" w:rsidRDefault="00A47291" w:rsidP="00A47291">
            <w:pPr>
              <w:spacing w:before="120" w:after="120" w:line="276" w:lineRule="auto"/>
              <w:rPr>
                <w:rFonts w:eastAsia="Calibri" w:cs="Times New Roman"/>
                <w:szCs w:val="24"/>
              </w:rPr>
            </w:pPr>
            <w:r w:rsidRPr="00A47291">
              <w:rPr>
                <w:rFonts w:eastAsia="Calibri" w:cs="Times New Roman"/>
                <w:szCs w:val="24"/>
              </w:rPr>
              <w:t xml:space="preserve">Desviar la mirada bajar el pecho para intentar mayor impulso y abrir rodillas en el despegue. </w:t>
            </w:r>
          </w:p>
        </w:tc>
      </w:tr>
      <w:tr w:rsidR="00A47291" w:rsidRPr="00A47291" w14:paraId="640C40AC" w14:textId="77777777" w:rsidTr="00A751A2">
        <w:tc>
          <w:tcPr>
            <w:tcW w:w="5000" w:type="pct"/>
            <w:gridSpan w:val="2"/>
            <w:vAlign w:val="center"/>
          </w:tcPr>
          <w:p w14:paraId="51E7EE40" w14:textId="77777777" w:rsidR="00A47291" w:rsidRPr="00A47291" w:rsidRDefault="00A47291" w:rsidP="00A47291">
            <w:pPr>
              <w:spacing w:before="120" w:after="120" w:line="276" w:lineRule="auto"/>
              <w:jc w:val="center"/>
              <w:rPr>
                <w:rFonts w:eastAsia="Calibri" w:cs="Times New Roman"/>
                <w:b/>
                <w:bCs/>
                <w:szCs w:val="24"/>
              </w:rPr>
            </w:pPr>
            <w:r w:rsidRPr="00A47291">
              <w:rPr>
                <w:rFonts w:eastAsia="Calibri" w:cs="Times New Roman"/>
                <w:b/>
                <w:bCs/>
                <w:szCs w:val="24"/>
              </w:rPr>
              <w:t xml:space="preserve">Elaborado por: </w:t>
            </w:r>
            <w:r w:rsidRPr="00A47291">
              <w:rPr>
                <w:rFonts w:eastAsia="Calibri" w:cs="Times New Roman"/>
                <w:szCs w:val="24"/>
              </w:rPr>
              <w:t>Ángel Patricio Simbaña Saqui</w:t>
            </w:r>
          </w:p>
          <w:p w14:paraId="49ABEF68" w14:textId="77777777" w:rsidR="00A47291" w:rsidRPr="00A47291" w:rsidRDefault="00A47291" w:rsidP="00A47291">
            <w:pPr>
              <w:spacing w:before="120" w:after="120" w:line="276" w:lineRule="auto"/>
              <w:jc w:val="center"/>
              <w:rPr>
                <w:rFonts w:eastAsia="Calibri" w:cs="Times New Roman"/>
                <w:b/>
                <w:bCs/>
                <w:szCs w:val="24"/>
              </w:rPr>
            </w:pPr>
            <w:r w:rsidRPr="00A47291">
              <w:rPr>
                <w:rFonts w:eastAsia="Calibri" w:cs="Times New Roman"/>
                <w:b/>
                <w:bCs/>
                <w:szCs w:val="24"/>
              </w:rPr>
              <w:t>Fuente: (</w:t>
            </w:r>
            <w:r w:rsidRPr="00A47291">
              <w:rPr>
                <w:rFonts w:eastAsia="Calibri" w:cs="Times New Roman"/>
                <w:szCs w:val="24"/>
              </w:rPr>
              <w:t>Becerra Patiño, 2020)</w:t>
            </w:r>
          </w:p>
        </w:tc>
      </w:tr>
    </w:tbl>
    <w:p w14:paraId="27A22E66" w14:textId="33F52284" w:rsidR="00731CDF" w:rsidRDefault="00897641" w:rsidP="00731CDF">
      <w:pPr>
        <w:spacing w:before="0"/>
      </w:pPr>
      <w:r w:rsidRPr="003D2B5D">
        <w:rPr>
          <w:i/>
          <w:iCs/>
        </w:rPr>
        <w:t>Nota:</w:t>
      </w:r>
      <w:r w:rsidRPr="00882472">
        <w:rPr>
          <w:i/>
          <w:iCs/>
        </w:rPr>
        <w:t xml:space="preserve"> </w:t>
      </w:r>
      <w:r w:rsidRPr="003D2B5D">
        <w:t>Autoría propia</w:t>
      </w:r>
      <w:r w:rsidR="00731CDF">
        <w:t>.</w:t>
      </w:r>
    </w:p>
    <w:p w14:paraId="1BB8D935" w14:textId="41B53293" w:rsidR="002C101F" w:rsidRDefault="00731CDF" w:rsidP="00731CDF">
      <w:pPr>
        <w:pStyle w:val="Descripcin"/>
        <w:keepNext/>
        <w:jc w:val="both"/>
        <w:rPr>
          <w:b/>
        </w:rPr>
      </w:pPr>
      <w:bookmarkStart w:id="441" w:name="_Toc81304712"/>
      <w:bookmarkStart w:id="442" w:name="_Toc82026971"/>
      <w:r w:rsidRPr="00FB5E90">
        <w:rPr>
          <w:b/>
        </w:rPr>
        <w:t xml:space="preserve">Tabla </w:t>
      </w:r>
      <w:r w:rsidR="00E830A0">
        <w:rPr>
          <w:b/>
        </w:rPr>
        <w:fldChar w:fldCharType="begin"/>
      </w:r>
      <w:r w:rsidR="00E830A0">
        <w:rPr>
          <w:b/>
        </w:rPr>
        <w:instrText xml:space="preserve"> SEQ Tabla \* ARABIC </w:instrText>
      </w:r>
      <w:r w:rsidR="00E830A0">
        <w:rPr>
          <w:b/>
        </w:rPr>
        <w:fldChar w:fldCharType="separate"/>
      </w:r>
      <w:r w:rsidR="00376371">
        <w:rPr>
          <w:b/>
          <w:noProof/>
        </w:rPr>
        <w:t>23</w:t>
      </w:r>
      <w:r w:rsidR="00E830A0">
        <w:rPr>
          <w:b/>
        </w:rPr>
        <w:fldChar w:fldCharType="end"/>
      </w:r>
      <w:r w:rsidR="002C101F">
        <w:rPr>
          <w:b/>
        </w:rPr>
        <w:t>.</w:t>
      </w:r>
      <w:bookmarkEnd w:id="441"/>
      <w:bookmarkEnd w:id="442"/>
    </w:p>
    <w:p w14:paraId="4607D753" w14:textId="1D7184D2" w:rsidR="00731CDF" w:rsidRPr="002C101F" w:rsidRDefault="00731CDF" w:rsidP="00731CDF">
      <w:pPr>
        <w:pStyle w:val="Descripcin"/>
        <w:keepNext/>
        <w:jc w:val="both"/>
        <w:rPr>
          <w:i/>
        </w:rPr>
      </w:pPr>
      <w:r w:rsidRPr="002C101F">
        <w:rPr>
          <w:i/>
        </w:rPr>
        <w:t xml:space="preserve">Ficha de trabajo del ejercicio </w:t>
      </w:r>
      <w:r w:rsidRPr="002C101F">
        <w:rPr>
          <w:rFonts w:eastAsia="Calibri" w:cs="Times New Roman"/>
          <w:i/>
          <w:szCs w:val="24"/>
        </w:rPr>
        <w:t>salto horizontal sobre el cajón.</w:t>
      </w:r>
    </w:p>
    <w:tbl>
      <w:tblPr>
        <w:tblStyle w:val="Tablaconcuadrcula3"/>
        <w:tblW w:w="5000" w:type="pct"/>
        <w:tblLook w:val="04A0" w:firstRow="1" w:lastRow="0" w:firstColumn="1" w:lastColumn="0" w:noHBand="0" w:noVBand="1"/>
      </w:tblPr>
      <w:tblGrid>
        <w:gridCol w:w="4508"/>
        <w:gridCol w:w="4508"/>
      </w:tblGrid>
      <w:tr w:rsidR="00731CDF" w:rsidRPr="00731CDF" w14:paraId="6AA527DF" w14:textId="77777777" w:rsidTr="00A751A2">
        <w:trPr>
          <w:tblHeader/>
        </w:trPr>
        <w:tc>
          <w:tcPr>
            <w:tcW w:w="5000" w:type="pct"/>
            <w:gridSpan w:val="2"/>
            <w:vAlign w:val="center"/>
          </w:tcPr>
          <w:p w14:paraId="2FFF27C3" w14:textId="77777777" w:rsidR="00731CDF" w:rsidRPr="00731CDF" w:rsidRDefault="00731CDF" w:rsidP="00731CDF">
            <w:pPr>
              <w:spacing w:before="120" w:after="120" w:line="276" w:lineRule="auto"/>
              <w:jc w:val="center"/>
              <w:rPr>
                <w:rFonts w:eastAsia="Calibri" w:cs="Times New Roman"/>
                <w:b/>
                <w:bCs/>
                <w:szCs w:val="24"/>
              </w:rPr>
            </w:pPr>
            <w:r w:rsidRPr="00731CDF">
              <w:rPr>
                <w:rFonts w:eastAsia="Calibri" w:cs="Times New Roman"/>
                <w:b/>
                <w:bCs/>
                <w:szCs w:val="24"/>
              </w:rPr>
              <w:t xml:space="preserve">Ficha de trabajo </w:t>
            </w:r>
          </w:p>
        </w:tc>
      </w:tr>
      <w:tr w:rsidR="00731CDF" w:rsidRPr="00731CDF" w14:paraId="20E3124F" w14:textId="77777777" w:rsidTr="00A751A2">
        <w:trPr>
          <w:tblHeader/>
        </w:trPr>
        <w:tc>
          <w:tcPr>
            <w:tcW w:w="5000" w:type="pct"/>
            <w:gridSpan w:val="2"/>
            <w:vAlign w:val="center"/>
          </w:tcPr>
          <w:p w14:paraId="5CF79384" w14:textId="77777777" w:rsidR="00731CDF" w:rsidRPr="00731CDF" w:rsidRDefault="00731CDF" w:rsidP="00731CDF">
            <w:pPr>
              <w:spacing w:before="120" w:after="120" w:line="276" w:lineRule="auto"/>
              <w:jc w:val="left"/>
              <w:rPr>
                <w:rFonts w:eastAsia="Calibri" w:cs="Times New Roman"/>
                <w:szCs w:val="24"/>
              </w:rPr>
            </w:pPr>
            <w:r w:rsidRPr="00731CDF">
              <w:rPr>
                <w:rFonts w:eastAsia="Calibri" w:cs="Times New Roman"/>
                <w:b/>
                <w:bCs/>
                <w:szCs w:val="24"/>
              </w:rPr>
              <w:t xml:space="preserve">Ejercicio: </w:t>
            </w:r>
            <w:r w:rsidRPr="00731CDF">
              <w:rPr>
                <w:rFonts w:eastAsia="Calibri" w:cs="Times New Roman"/>
                <w:szCs w:val="24"/>
              </w:rPr>
              <w:t xml:space="preserve">Salto horizontal sobre el cajón   </w:t>
            </w:r>
            <w:r w:rsidRPr="00731CDF">
              <w:rPr>
                <w:rFonts w:eastAsia="Calibri" w:cs="Times New Roman"/>
                <w:b/>
                <w:bCs/>
                <w:szCs w:val="24"/>
              </w:rPr>
              <w:t xml:space="preserve">Materiales: </w:t>
            </w:r>
            <w:r w:rsidRPr="00731CDF">
              <w:rPr>
                <w:rFonts w:eastAsia="Calibri" w:cs="Times New Roman"/>
                <w:szCs w:val="24"/>
              </w:rPr>
              <w:t xml:space="preserve">Espacio libre y cajón </w:t>
            </w:r>
          </w:p>
        </w:tc>
      </w:tr>
      <w:tr w:rsidR="00731CDF" w:rsidRPr="00731CDF" w14:paraId="29A29DA4" w14:textId="77777777" w:rsidTr="00A751A2">
        <w:tc>
          <w:tcPr>
            <w:tcW w:w="2500" w:type="pct"/>
            <w:vMerge w:val="restart"/>
            <w:vAlign w:val="center"/>
          </w:tcPr>
          <w:p w14:paraId="3FA7C951" w14:textId="3ED92626" w:rsidR="00731CDF" w:rsidRPr="00731CDF" w:rsidRDefault="00731CDF" w:rsidP="00731CDF">
            <w:pPr>
              <w:spacing w:before="120" w:after="120" w:line="276" w:lineRule="auto"/>
              <w:jc w:val="center"/>
              <w:rPr>
                <w:rFonts w:eastAsia="Calibri" w:cs="Times New Roman"/>
                <w:b/>
                <w:bCs/>
                <w:noProof/>
                <w:szCs w:val="24"/>
              </w:rPr>
            </w:pPr>
            <w:r w:rsidRPr="00731CDF">
              <w:rPr>
                <w:rFonts w:eastAsia="Calibri" w:cs="Times New Roman"/>
                <w:b/>
                <w:bCs/>
                <w:noProof/>
                <w:szCs w:val="24"/>
                <w:lang w:eastAsia="es-EC"/>
              </w:rPr>
              <w:drawing>
                <wp:inline distT="0" distB="0" distL="0" distR="0" wp14:anchorId="4F2B6FC0" wp14:editId="6F50CA71">
                  <wp:extent cx="1325880" cy="2553813"/>
                  <wp:effectExtent l="0" t="0" r="762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2" cstate="print">
                            <a:extLst>
                              <a:ext uri="{BEBA8EAE-BF5A-486C-A8C5-ECC9F3942E4B}">
                                <a14:imgProps xmlns:a14="http://schemas.microsoft.com/office/drawing/2010/main">
                                  <a14:imgLayer r:embed="rId73">
                                    <a14:imgEffect>
                                      <a14:brightnessContrast bright="28000"/>
                                    </a14:imgEffect>
                                  </a14:imgLayer>
                                </a14:imgProps>
                              </a:ext>
                              <a:ext uri="{28A0092B-C50C-407E-A947-70E740481C1C}">
                                <a14:useLocalDpi xmlns:a14="http://schemas.microsoft.com/office/drawing/2010/main" val="0"/>
                              </a:ext>
                            </a:extLst>
                          </a:blip>
                          <a:srcRect/>
                          <a:stretch>
                            <a:fillRect/>
                          </a:stretch>
                        </pic:blipFill>
                        <pic:spPr bwMode="auto">
                          <a:xfrm>
                            <a:off x="0" y="0"/>
                            <a:ext cx="1327988" cy="2557873"/>
                          </a:xfrm>
                          <a:prstGeom prst="rect">
                            <a:avLst/>
                          </a:prstGeom>
                          <a:noFill/>
                          <a:ln>
                            <a:noFill/>
                          </a:ln>
                        </pic:spPr>
                      </pic:pic>
                    </a:graphicData>
                  </a:graphic>
                </wp:inline>
              </w:drawing>
            </w:r>
            <w:r w:rsidRPr="00731CDF">
              <w:rPr>
                <w:rFonts w:eastAsia="Calibri" w:cs="Times New Roman"/>
                <w:b/>
                <w:bCs/>
                <w:noProof/>
                <w:szCs w:val="24"/>
                <w:lang w:eastAsia="es-EC"/>
              </w:rPr>
              <w:drawing>
                <wp:inline distT="0" distB="0" distL="0" distR="0" wp14:anchorId="135521F9" wp14:editId="0B32E0E8">
                  <wp:extent cx="1333500" cy="2558919"/>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74" cstate="print">
                            <a:extLst>
                              <a:ext uri="{BEBA8EAE-BF5A-486C-A8C5-ECC9F3942E4B}">
                                <a14:imgProps xmlns:a14="http://schemas.microsoft.com/office/drawing/2010/main">
                                  <a14:imgLayer r:embed="rId75">
                                    <a14:imgEffect>
                                      <a14:brightnessContrast bright="28000"/>
                                    </a14:imgEffect>
                                  </a14:imgLayer>
                                </a14:imgProps>
                              </a:ext>
                              <a:ext uri="{28A0092B-C50C-407E-A947-70E740481C1C}">
                                <a14:useLocalDpi xmlns:a14="http://schemas.microsoft.com/office/drawing/2010/main" val="0"/>
                              </a:ext>
                            </a:extLst>
                          </a:blip>
                          <a:srcRect t="5585" r="9940" b="11751"/>
                          <a:stretch/>
                        </pic:blipFill>
                        <pic:spPr bwMode="auto">
                          <a:xfrm>
                            <a:off x="0" y="0"/>
                            <a:ext cx="1339870" cy="257114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vAlign w:val="center"/>
          </w:tcPr>
          <w:p w14:paraId="22E3014B" w14:textId="77777777" w:rsidR="00731CDF" w:rsidRPr="00731CDF" w:rsidRDefault="00731CDF" w:rsidP="00731CDF">
            <w:pPr>
              <w:spacing w:before="120" w:after="120" w:line="276" w:lineRule="auto"/>
              <w:jc w:val="left"/>
              <w:rPr>
                <w:rFonts w:eastAsia="Calibri" w:cs="Times New Roman"/>
                <w:b/>
                <w:bCs/>
                <w:szCs w:val="24"/>
              </w:rPr>
            </w:pPr>
            <w:r w:rsidRPr="00731CDF">
              <w:rPr>
                <w:rFonts w:eastAsia="Calibri" w:cs="Times New Roman"/>
                <w:b/>
                <w:bCs/>
                <w:szCs w:val="24"/>
              </w:rPr>
              <w:t>Músculo implicado</w:t>
            </w:r>
          </w:p>
          <w:p w14:paraId="79B56984" w14:textId="250F5B34" w:rsidR="00731CDF" w:rsidRPr="00731CDF" w:rsidRDefault="00731CDF" w:rsidP="00731CDF">
            <w:pPr>
              <w:spacing w:before="120" w:after="120" w:line="276" w:lineRule="auto"/>
              <w:jc w:val="left"/>
              <w:rPr>
                <w:rFonts w:eastAsia="Calibri" w:cs="Times New Roman"/>
                <w:b/>
                <w:bCs/>
                <w:szCs w:val="24"/>
              </w:rPr>
            </w:pPr>
            <w:r w:rsidRPr="00731CDF">
              <w:rPr>
                <w:rFonts w:eastAsia="Calibri" w:cs="Times New Roman"/>
                <w:b/>
                <w:bCs/>
                <w:szCs w:val="24"/>
              </w:rPr>
              <w:t xml:space="preserve">Principal:  </w:t>
            </w:r>
            <w:r w:rsidRPr="00731CDF">
              <w:rPr>
                <w:rFonts w:eastAsia="Calibri" w:cs="Times New Roman"/>
                <w:szCs w:val="24"/>
              </w:rPr>
              <w:t>Cuádriceps y gastrocnemios</w:t>
            </w:r>
            <w:r w:rsidRPr="00731CDF">
              <w:rPr>
                <w:rFonts w:eastAsia="Calibri" w:cs="Times New Roman"/>
                <w:b/>
                <w:bCs/>
                <w:szCs w:val="24"/>
              </w:rPr>
              <w:t xml:space="preserve"> </w:t>
            </w:r>
          </w:p>
          <w:p w14:paraId="3F9DF3E6" w14:textId="14EC3EBC" w:rsidR="00731CDF" w:rsidRPr="00731CDF" w:rsidRDefault="00731CDF" w:rsidP="00731CDF">
            <w:pPr>
              <w:spacing w:before="120" w:after="120" w:line="276" w:lineRule="auto"/>
              <w:rPr>
                <w:rFonts w:eastAsia="Calibri" w:cs="Times New Roman"/>
                <w:b/>
                <w:bCs/>
                <w:szCs w:val="24"/>
              </w:rPr>
            </w:pPr>
            <w:r w:rsidRPr="00731CDF">
              <w:rPr>
                <w:rFonts w:eastAsia="Calibri" w:cs="Times New Roman"/>
                <w:b/>
                <w:bCs/>
                <w:szCs w:val="24"/>
              </w:rPr>
              <w:t xml:space="preserve">Secundaria: </w:t>
            </w:r>
            <w:r w:rsidRPr="00731CDF">
              <w:rPr>
                <w:rFonts w:eastAsia="Calibri" w:cs="Times New Roman"/>
                <w:szCs w:val="24"/>
              </w:rPr>
              <w:t>Isquiotibiales</w:t>
            </w:r>
          </w:p>
        </w:tc>
      </w:tr>
      <w:tr w:rsidR="00731CDF" w:rsidRPr="00731CDF" w14:paraId="56698209" w14:textId="77777777" w:rsidTr="00A751A2">
        <w:trPr>
          <w:trHeight w:val="1699"/>
        </w:trPr>
        <w:tc>
          <w:tcPr>
            <w:tcW w:w="2500" w:type="pct"/>
            <w:vMerge/>
            <w:vAlign w:val="center"/>
          </w:tcPr>
          <w:p w14:paraId="5E86634F" w14:textId="77777777" w:rsidR="00731CDF" w:rsidRPr="00731CDF" w:rsidRDefault="00731CDF" w:rsidP="00731CDF">
            <w:pPr>
              <w:spacing w:before="120" w:after="120" w:line="276" w:lineRule="auto"/>
              <w:jc w:val="center"/>
              <w:rPr>
                <w:rFonts w:eastAsia="Calibri" w:cs="Times New Roman"/>
                <w:b/>
                <w:bCs/>
                <w:szCs w:val="24"/>
              </w:rPr>
            </w:pPr>
          </w:p>
        </w:tc>
        <w:tc>
          <w:tcPr>
            <w:tcW w:w="2500" w:type="pct"/>
            <w:vAlign w:val="center"/>
          </w:tcPr>
          <w:p w14:paraId="649CB985" w14:textId="77777777" w:rsidR="00731CDF" w:rsidRPr="00731CDF" w:rsidRDefault="00731CDF" w:rsidP="00731CDF">
            <w:pPr>
              <w:spacing w:before="120" w:after="120" w:line="276" w:lineRule="auto"/>
              <w:jc w:val="left"/>
              <w:rPr>
                <w:rFonts w:eastAsia="Calibri" w:cs="Times New Roman"/>
                <w:b/>
                <w:bCs/>
                <w:szCs w:val="24"/>
              </w:rPr>
            </w:pPr>
            <w:r w:rsidRPr="00731CDF">
              <w:rPr>
                <w:rFonts w:eastAsia="Calibri" w:cs="Times New Roman"/>
                <w:b/>
                <w:bCs/>
                <w:szCs w:val="24"/>
              </w:rPr>
              <w:t xml:space="preserve">Series: </w:t>
            </w:r>
            <w:r w:rsidRPr="00731CDF">
              <w:rPr>
                <w:rFonts w:eastAsia="Calibri" w:cs="Times New Roman"/>
                <w:bCs/>
                <w:szCs w:val="24"/>
              </w:rPr>
              <w:t>6</w:t>
            </w:r>
          </w:p>
          <w:p w14:paraId="6B860BC4" w14:textId="77777777" w:rsidR="00731CDF" w:rsidRPr="00731CDF" w:rsidRDefault="00731CDF" w:rsidP="00731CDF">
            <w:pPr>
              <w:spacing w:before="120" w:after="120" w:line="276" w:lineRule="auto"/>
              <w:jc w:val="left"/>
              <w:rPr>
                <w:rFonts w:eastAsia="Calibri" w:cs="Times New Roman"/>
                <w:szCs w:val="24"/>
              </w:rPr>
            </w:pPr>
            <w:r w:rsidRPr="00731CDF">
              <w:rPr>
                <w:rFonts w:eastAsia="Calibri" w:cs="Times New Roman"/>
                <w:b/>
                <w:bCs/>
                <w:szCs w:val="24"/>
              </w:rPr>
              <w:t xml:space="preserve">Repeticiones: </w:t>
            </w:r>
            <w:r w:rsidRPr="00731CDF">
              <w:rPr>
                <w:rFonts w:eastAsia="Calibri" w:cs="Times New Roman"/>
                <w:szCs w:val="24"/>
              </w:rPr>
              <w:t xml:space="preserve">20-30 </w:t>
            </w:r>
          </w:p>
          <w:p w14:paraId="107E3FFD" w14:textId="0CBE8C40" w:rsidR="00731CDF" w:rsidRPr="00731CDF" w:rsidRDefault="00731CDF" w:rsidP="00CA6E37">
            <w:pPr>
              <w:spacing w:before="120" w:after="120" w:line="276" w:lineRule="auto"/>
              <w:rPr>
                <w:rFonts w:eastAsia="Calibri" w:cs="Times New Roman"/>
                <w:b/>
                <w:bCs/>
                <w:szCs w:val="24"/>
              </w:rPr>
            </w:pPr>
            <w:r w:rsidRPr="00731CDF">
              <w:rPr>
                <w:rFonts w:eastAsia="Calibri" w:cs="Times New Roman"/>
                <w:b/>
                <w:bCs/>
                <w:szCs w:val="24"/>
              </w:rPr>
              <w:t xml:space="preserve">Frecuencia:  </w:t>
            </w:r>
            <w:r w:rsidR="00A751A2">
              <w:t xml:space="preserve">Cada </w:t>
            </w:r>
            <w:r w:rsidR="00CA6E37">
              <w:t>5 días de entrenamiento</w:t>
            </w:r>
          </w:p>
        </w:tc>
      </w:tr>
      <w:tr w:rsidR="00731CDF" w:rsidRPr="00731CDF" w14:paraId="7F0F1EE8" w14:textId="77777777" w:rsidTr="005B262F">
        <w:trPr>
          <w:trHeight w:val="4232"/>
        </w:trPr>
        <w:tc>
          <w:tcPr>
            <w:tcW w:w="5000" w:type="pct"/>
            <w:gridSpan w:val="2"/>
            <w:vAlign w:val="center"/>
          </w:tcPr>
          <w:p w14:paraId="28AE64CB" w14:textId="77777777" w:rsidR="00731CDF" w:rsidRPr="00731CDF" w:rsidRDefault="00731CDF" w:rsidP="00731CDF">
            <w:pPr>
              <w:spacing w:before="120" w:after="120" w:line="276" w:lineRule="auto"/>
              <w:jc w:val="left"/>
              <w:rPr>
                <w:rFonts w:eastAsia="Calibri" w:cs="Times New Roman"/>
                <w:b/>
                <w:bCs/>
                <w:szCs w:val="24"/>
              </w:rPr>
            </w:pPr>
            <w:r w:rsidRPr="00731CDF">
              <w:rPr>
                <w:rFonts w:eastAsia="Calibri" w:cs="Times New Roman"/>
                <w:b/>
                <w:bCs/>
                <w:szCs w:val="24"/>
              </w:rPr>
              <w:t>Descripción</w:t>
            </w:r>
          </w:p>
          <w:p w14:paraId="455D8B33" w14:textId="77777777" w:rsidR="00731CDF" w:rsidRPr="00731CDF" w:rsidRDefault="00731CDF" w:rsidP="00A751A2">
            <w:pPr>
              <w:spacing w:before="120" w:after="120" w:line="276" w:lineRule="auto"/>
              <w:rPr>
                <w:rFonts w:eastAsia="Calibri" w:cs="Times New Roman"/>
                <w:szCs w:val="24"/>
              </w:rPr>
            </w:pPr>
            <w:r w:rsidRPr="00731CDF">
              <w:rPr>
                <w:rFonts w:eastAsia="Calibri" w:cs="Times New Roman"/>
                <w:szCs w:val="24"/>
              </w:rPr>
              <w:t xml:space="preserve">Se debe estar en frente de la caja, con los pies a lo ancho de los hombros y de un salto sobre la plataforma, aterrizando con las rodillas en semiflexionadas para amortiguar el impacto, se desciende y se vuelve a repetir. Iniciar con una plataforma de 30 cm para adaptación.   </w:t>
            </w:r>
          </w:p>
          <w:p w14:paraId="30B1F9FF" w14:textId="77777777" w:rsidR="00731CDF" w:rsidRPr="00731CDF" w:rsidRDefault="00731CDF" w:rsidP="00731CDF">
            <w:pPr>
              <w:spacing w:before="120" w:after="120" w:line="276" w:lineRule="auto"/>
              <w:jc w:val="left"/>
              <w:rPr>
                <w:rFonts w:eastAsia="Calibri" w:cs="Times New Roman"/>
                <w:b/>
                <w:bCs/>
                <w:szCs w:val="24"/>
              </w:rPr>
            </w:pPr>
            <w:r w:rsidRPr="00731CDF">
              <w:rPr>
                <w:rFonts w:eastAsia="Calibri" w:cs="Times New Roman"/>
                <w:b/>
                <w:bCs/>
                <w:szCs w:val="24"/>
              </w:rPr>
              <w:t>Comentario</w:t>
            </w:r>
          </w:p>
          <w:p w14:paraId="36D076A4" w14:textId="77777777" w:rsidR="00731CDF" w:rsidRPr="00731CDF" w:rsidRDefault="00731CDF" w:rsidP="00A751A2">
            <w:pPr>
              <w:spacing w:before="120" w:after="120" w:line="276" w:lineRule="auto"/>
              <w:rPr>
                <w:rFonts w:eastAsia="Calibri" w:cs="Times New Roman"/>
                <w:szCs w:val="24"/>
              </w:rPr>
            </w:pPr>
            <w:r w:rsidRPr="00731CDF">
              <w:rPr>
                <w:rFonts w:eastAsia="Calibri" w:cs="Times New Roman"/>
                <w:szCs w:val="24"/>
              </w:rPr>
              <w:t xml:space="preserve"> Se debe realizar a conciencia, iniciando lentamente hasta lograr una buena ejecución a esa altura, yaqué debe imprimir una fuerza precisa al cambiar del lado del cajón. </w:t>
            </w:r>
          </w:p>
          <w:p w14:paraId="76644498" w14:textId="77777777" w:rsidR="00731CDF" w:rsidRPr="00731CDF" w:rsidRDefault="00731CDF" w:rsidP="00731CDF">
            <w:pPr>
              <w:spacing w:before="120" w:after="120" w:line="276" w:lineRule="auto"/>
              <w:jc w:val="left"/>
              <w:rPr>
                <w:rFonts w:eastAsia="Calibri" w:cs="Times New Roman"/>
                <w:b/>
                <w:bCs/>
                <w:szCs w:val="24"/>
              </w:rPr>
            </w:pPr>
            <w:r w:rsidRPr="00731CDF">
              <w:rPr>
                <w:rFonts w:eastAsia="Calibri" w:cs="Times New Roman"/>
                <w:b/>
                <w:bCs/>
                <w:szCs w:val="24"/>
              </w:rPr>
              <w:t xml:space="preserve">Errores </w:t>
            </w:r>
          </w:p>
          <w:p w14:paraId="7FA8854F" w14:textId="1E52FF94" w:rsidR="00731CDF" w:rsidRPr="00731CDF" w:rsidRDefault="00731CDF" w:rsidP="00731CDF">
            <w:pPr>
              <w:spacing w:before="120" w:after="120" w:line="276" w:lineRule="auto"/>
              <w:jc w:val="left"/>
              <w:rPr>
                <w:rFonts w:eastAsia="Calibri" w:cs="Times New Roman"/>
                <w:szCs w:val="24"/>
              </w:rPr>
            </w:pPr>
            <w:r w:rsidRPr="00731CDF">
              <w:rPr>
                <w:rFonts w:eastAsia="Calibri" w:cs="Times New Roman"/>
                <w:szCs w:val="24"/>
              </w:rPr>
              <w:t>No lograr salir ni llegar en puntas de pies, no coordinar brazos y piernas durante la ejecución</w:t>
            </w:r>
            <w:r w:rsidR="00A751A2">
              <w:rPr>
                <w:rFonts w:eastAsia="Calibri" w:cs="Times New Roman"/>
                <w:szCs w:val="24"/>
              </w:rPr>
              <w:t>.</w:t>
            </w:r>
          </w:p>
        </w:tc>
      </w:tr>
      <w:tr w:rsidR="00731CDF" w:rsidRPr="00731CDF" w14:paraId="428E2C8B" w14:textId="77777777" w:rsidTr="00A751A2">
        <w:tc>
          <w:tcPr>
            <w:tcW w:w="5000" w:type="pct"/>
            <w:gridSpan w:val="2"/>
            <w:vAlign w:val="center"/>
          </w:tcPr>
          <w:p w14:paraId="0221AA30" w14:textId="77777777" w:rsidR="00731CDF" w:rsidRPr="00731CDF" w:rsidRDefault="00731CDF" w:rsidP="00731CDF">
            <w:pPr>
              <w:spacing w:before="120" w:after="120" w:line="276" w:lineRule="auto"/>
              <w:jc w:val="center"/>
              <w:rPr>
                <w:rFonts w:eastAsia="Calibri" w:cs="Times New Roman"/>
                <w:b/>
                <w:bCs/>
                <w:szCs w:val="24"/>
              </w:rPr>
            </w:pPr>
            <w:r w:rsidRPr="00731CDF">
              <w:rPr>
                <w:rFonts w:eastAsia="Calibri" w:cs="Times New Roman"/>
                <w:b/>
                <w:bCs/>
                <w:szCs w:val="24"/>
              </w:rPr>
              <w:t xml:space="preserve">Elaborado por: </w:t>
            </w:r>
            <w:r w:rsidRPr="00731CDF">
              <w:rPr>
                <w:rFonts w:eastAsia="Calibri" w:cs="Times New Roman"/>
                <w:szCs w:val="24"/>
              </w:rPr>
              <w:t>Ángel Patricio Simbaña Saqui</w:t>
            </w:r>
          </w:p>
          <w:p w14:paraId="608AA94F" w14:textId="77777777" w:rsidR="00731CDF" w:rsidRPr="00731CDF" w:rsidRDefault="00731CDF" w:rsidP="00731CDF">
            <w:pPr>
              <w:spacing w:before="120" w:after="120" w:line="276" w:lineRule="auto"/>
              <w:jc w:val="center"/>
              <w:rPr>
                <w:rFonts w:eastAsia="Calibri" w:cs="Times New Roman"/>
                <w:b/>
                <w:bCs/>
                <w:szCs w:val="24"/>
              </w:rPr>
            </w:pPr>
            <w:r w:rsidRPr="00731CDF">
              <w:rPr>
                <w:rFonts w:eastAsia="Calibri" w:cs="Times New Roman"/>
                <w:b/>
                <w:bCs/>
                <w:szCs w:val="24"/>
              </w:rPr>
              <w:t>Fuente: (</w:t>
            </w:r>
            <w:r w:rsidRPr="00731CDF">
              <w:rPr>
                <w:rFonts w:eastAsia="Calibri" w:cs="Times New Roman"/>
                <w:szCs w:val="24"/>
              </w:rPr>
              <w:t>Becerra Patiño, 2020)</w:t>
            </w:r>
          </w:p>
        </w:tc>
      </w:tr>
    </w:tbl>
    <w:p w14:paraId="2C0332DA" w14:textId="32C30D50" w:rsidR="00731CDF" w:rsidRDefault="00897641" w:rsidP="00731CDF">
      <w:pPr>
        <w:spacing w:before="0"/>
      </w:pPr>
      <w:r w:rsidRPr="003D2B5D">
        <w:rPr>
          <w:i/>
          <w:iCs/>
        </w:rPr>
        <w:t>Nota:</w:t>
      </w:r>
      <w:r w:rsidRPr="00882472">
        <w:rPr>
          <w:i/>
          <w:iCs/>
        </w:rPr>
        <w:t xml:space="preserve"> </w:t>
      </w:r>
      <w:r w:rsidRPr="003D2B5D">
        <w:t>Autoría propia</w:t>
      </w:r>
      <w:r w:rsidR="00731CDF">
        <w:t>.</w:t>
      </w:r>
    </w:p>
    <w:p w14:paraId="492E5FC4" w14:textId="020E303C" w:rsidR="00A751A2" w:rsidRDefault="00A751A2" w:rsidP="00731CDF">
      <w:pPr>
        <w:spacing w:before="0"/>
      </w:pPr>
    </w:p>
    <w:p w14:paraId="755D1116" w14:textId="0E65680B" w:rsidR="005B6337" w:rsidRDefault="005B6337" w:rsidP="00731CDF">
      <w:pPr>
        <w:spacing w:before="0"/>
      </w:pPr>
    </w:p>
    <w:p w14:paraId="75066783" w14:textId="3B5BD059" w:rsidR="002C101F" w:rsidRDefault="008468AC" w:rsidP="008468AC">
      <w:pPr>
        <w:pStyle w:val="Descripcin"/>
        <w:keepNext/>
        <w:jc w:val="both"/>
        <w:rPr>
          <w:b/>
        </w:rPr>
      </w:pPr>
      <w:bookmarkStart w:id="443" w:name="_Toc81304713"/>
      <w:bookmarkStart w:id="444" w:name="_Toc82026972"/>
      <w:r w:rsidRPr="00FB5E90">
        <w:rPr>
          <w:b/>
        </w:rPr>
        <w:t xml:space="preserve">Tabla </w:t>
      </w:r>
      <w:r w:rsidR="00E830A0">
        <w:rPr>
          <w:b/>
        </w:rPr>
        <w:fldChar w:fldCharType="begin"/>
      </w:r>
      <w:r w:rsidR="00E830A0">
        <w:rPr>
          <w:b/>
        </w:rPr>
        <w:instrText xml:space="preserve"> SEQ Tabla \* ARABIC </w:instrText>
      </w:r>
      <w:r w:rsidR="00E830A0">
        <w:rPr>
          <w:b/>
        </w:rPr>
        <w:fldChar w:fldCharType="separate"/>
      </w:r>
      <w:r w:rsidR="00376371">
        <w:rPr>
          <w:b/>
          <w:noProof/>
        </w:rPr>
        <w:t>24</w:t>
      </w:r>
      <w:r w:rsidR="00E830A0">
        <w:rPr>
          <w:b/>
        </w:rPr>
        <w:fldChar w:fldCharType="end"/>
      </w:r>
      <w:r w:rsidR="002C101F">
        <w:rPr>
          <w:b/>
        </w:rPr>
        <w:t>.</w:t>
      </w:r>
      <w:bookmarkEnd w:id="443"/>
      <w:bookmarkEnd w:id="444"/>
    </w:p>
    <w:p w14:paraId="67DEB9D9" w14:textId="11BE1244" w:rsidR="008468AC" w:rsidRPr="002C101F" w:rsidRDefault="008468AC" w:rsidP="008468AC">
      <w:pPr>
        <w:pStyle w:val="Descripcin"/>
        <w:keepNext/>
        <w:jc w:val="both"/>
        <w:rPr>
          <w:i/>
        </w:rPr>
      </w:pPr>
      <w:r w:rsidRPr="002C101F">
        <w:rPr>
          <w:i/>
        </w:rPr>
        <w:t xml:space="preserve">Ficha de trabajo del ejercicio </w:t>
      </w:r>
      <w:r w:rsidRPr="002C101F">
        <w:rPr>
          <w:rFonts w:eastAsia="Calibri" w:cs="Times New Roman"/>
          <w:i/>
          <w:szCs w:val="24"/>
        </w:rPr>
        <w:t>salto vertical a un pie.</w:t>
      </w:r>
    </w:p>
    <w:tbl>
      <w:tblPr>
        <w:tblStyle w:val="Tablaconcuadrcula4"/>
        <w:tblW w:w="5000" w:type="pct"/>
        <w:tblLook w:val="04A0" w:firstRow="1" w:lastRow="0" w:firstColumn="1" w:lastColumn="0" w:noHBand="0" w:noVBand="1"/>
      </w:tblPr>
      <w:tblGrid>
        <w:gridCol w:w="4405"/>
        <w:gridCol w:w="4611"/>
      </w:tblGrid>
      <w:tr w:rsidR="008468AC" w:rsidRPr="008468AC" w14:paraId="3D8A62F0" w14:textId="77777777" w:rsidTr="00A751A2">
        <w:tc>
          <w:tcPr>
            <w:tcW w:w="5000" w:type="pct"/>
            <w:gridSpan w:val="2"/>
            <w:vAlign w:val="center"/>
          </w:tcPr>
          <w:p w14:paraId="1A334FD5" w14:textId="77777777" w:rsidR="008468AC" w:rsidRPr="008468AC" w:rsidRDefault="008468AC" w:rsidP="008468AC">
            <w:pPr>
              <w:spacing w:before="120" w:after="120" w:line="276" w:lineRule="auto"/>
              <w:jc w:val="center"/>
              <w:rPr>
                <w:rFonts w:eastAsia="Calibri" w:cs="Times New Roman"/>
                <w:b/>
                <w:bCs/>
                <w:szCs w:val="24"/>
              </w:rPr>
            </w:pPr>
            <w:r w:rsidRPr="008468AC">
              <w:rPr>
                <w:rFonts w:eastAsia="Calibri" w:cs="Times New Roman"/>
                <w:b/>
                <w:bCs/>
                <w:szCs w:val="24"/>
              </w:rPr>
              <w:t xml:space="preserve">Ficha de trabajo </w:t>
            </w:r>
          </w:p>
        </w:tc>
      </w:tr>
      <w:tr w:rsidR="008468AC" w:rsidRPr="008468AC" w14:paraId="55F8CFE5" w14:textId="77777777" w:rsidTr="00A751A2">
        <w:tc>
          <w:tcPr>
            <w:tcW w:w="5000" w:type="pct"/>
            <w:gridSpan w:val="2"/>
            <w:vAlign w:val="center"/>
          </w:tcPr>
          <w:p w14:paraId="010272C0" w14:textId="2A485B32"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 xml:space="preserve">Ejercicio: </w:t>
            </w:r>
            <w:r w:rsidRPr="008468AC">
              <w:rPr>
                <w:rFonts w:eastAsia="Calibri" w:cs="Times New Roman"/>
                <w:szCs w:val="24"/>
              </w:rPr>
              <w:t>Salto vertical a un pie</w:t>
            </w:r>
            <w:r w:rsidRPr="008468AC">
              <w:rPr>
                <w:rFonts w:eastAsia="Calibri" w:cs="Times New Roman"/>
                <w:b/>
                <w:bCs/>
                <w:szCs w:val="24"/>
              </w:rPr>
              <w:t xml:space="preserve">                 Materiales: </w:t>
            </w:r>
            <w:r w:rsidRPr="008468AC">
              <w:rPr>
                <w:rFonts w:eastAsia="Calibri" w:cs="Times New Roman"/>
                <w:szCs w:val="24"/>
              </w:rPr>
              <w:t>Espacio libre</w:t>
            </w:r>
          </w:p>
        </w:tc>
      </w:tr>
      <w:tr w:rsidR="008468AC" w:rsidRPr="008468AC" w14:paraId="3BCB6DB0" w14:textId="77777777" w:rsidTr="00A751A2">
        <w:tc>
          <w:tcPr>
            <w:tcW w:w="2443" w:type="pct"/>
            <w:vMerge w:val="restart"/>
            <w:vAlign w:val="center"/>
          </w:tcPr>
          <w:p w14:paraId="252BF3A2" w14:textId="3B7FC3B4" w:rsidR="008468AC" w:rsidRPr="008468AC" w:rsidRDefault="008468AC" w:rsidP="008468AC">
            <w:pPr>
              <w:spacing w:before="120" w:after="120" w:line="276" w:lineRule="auto"/>
              <w:jc w:val="center"/>
              <w:rPr>
                <w:rFonts w:eastAsia="Calibri" w:cs="Times New Roman"/>
                <w:b/>
                <w:bCs/>
                <w:noProof/>
                <w:szCs w:val="24"/>
              </w:rPr>
            </w:pPr>
            <w:r w:rsidRPr="008468AC">
              <w:rPr>
                <w:rFonts w:eastAsia="Calibri" w:cs="Times New Roman"/>
                <w:b/>
                <w:bCs/>
                <w:noProof/>
                <w:szCs w:val="24"/>
                <w:lang w:eastAsia="es-EC"/>
              </w:rPr>
              <w:drawing>
                <wp:inline distT="0" distB="0" distL="0" distR="0" wp14:anchorId="30D9BE25" wp14:editId="04AD5C72">
                  <wp:extent cx="1211580" cy="2737210"/>
                  <wp:effectExtent l="0" t="0" r="7620" b="635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76" cstate="print">
                            <a:extLst>
                              <a:ext uri="{BEBA8EAE-BF5A-486C-A8C5-ECC9F3942E4B}">
                                <a14:imgProps xmlns:a14="http://schemas.microsoft.com/office/drawing/2010/main">
                                  <a14:imgLayer r:embed="rId77">
                                    <a14:imgEffect>
                                      <a14:brightnessContrast bright="30000"/>
                                    </a14:imgEffect>
                                  </a14:imgLayer>
                                </a14:imgProps>
                              </a:ext>
                              <a:ext uri="{28A0092B-C50C-407E-A947-70E740481C1C}">
                                <a14:useLocalDpi xmlns:a14="http://schemas.microsoft.com/office/drawing/2010/main" val="0"/>
                              </a:ext>
                            </a:extLst>
                          </a:blip>
                          <a:srcRect l="10494" b="14630"/>
                          <a:stretch/>
                        </pic:blipFill>
                        <pic:spPr bwMode="auto">
                          <a:xfrm>
                            <a:off x="0" y="0"/>
                            <a:ext cx="1214616" cy="2744069"/>
                          </a:xfrm>
                          <a:prstGeom prst="rect">
                            <a:avLst/>
                          </a:prstGeom>
                          <a:noFill/>
                          <a:ln>
                            <a:noFill/>
                          </a:ln>
                          <a:extLst>
                            <a:ext uri="{53640926-AAD7-44D8-BBD7-CCE9431645EC}">
                              <a14:shadowObscured xmlns:a14="http://schemas.microsoft.com/office/drawing/2010/main"/>
                            </a:ext>
                          </a:extLst>
                        </pic:spPr>
                      </pic:pic>
                    </a:graphicData>
                  </a:graphic>
                </wp:inline>
              </w:drawing>
            </w:r>
            <w:r w:rsidRPr="008468AC">
              <w:rPr>
                <w:rFonts w:eastAsia="Calibri" w:cs="Times New Roman"/>
                <w:b/>
                <w:bCs/>
                <w:noProof/>
                <w:szCs w:val="24"/>
                <w:lang w:eastAsia="es-EC"/>
              </w:rPr>
              <w:drawing>
                <wp:inline distT="0" distB="0" distL="0" distR="0" wp14:anchorId="3FBEED77" wp14:editId="0E840D17">
                  <wp:extent cx="1325880" cy="2752090"/>
                  <wp:effectExtent l="0" t="0" r="7620" b="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78" cstate="print">
                            <a:extLst>
                              <a:ext uri="{BEBA8EAE-BF5A-486C-A8C5-ECC9F3942E4B}">
                                <a14:imgProps xmlns:a14="http://schemas.microsoft.com/office/drawing/2010/main">
                                  <a14:imgLayer r:embed="rId79">
                                    <a14:imgEffect>
                                      <a14:brightnessContrast bright="25000"/>
                                    </a14:imgEffect>
                                  </a14:imgLayer>
                                </a14:imgProps>
                              </a:ext>
                              <a:ext uri="{28A0092B-C50C-407E-A947-70E740481C1C}">
                                <a14:useLocalDpi xmlns:a14="http://schemas.microsoft.com/office/drawing/2010/main" val="0"/>
                              </a:ext>
                            </a:extLst>
                          </a:blip>
                          <a:srcRect l="8824"/>
                          <a:stretch/>
                        </pic:blipFill>
                        <pic:spPr bwMode="auto">
                          <a:xfrm>
                            <a:off x="0" y="0"/>
                            <a:ext cx="1328493" cy="275751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57" w:type="pct"/>
            <w:vAlign w:val="center"/>
          </w:tcPr>
          <w:p w14:paraId="222E631F" w14:textId="77777777"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Músculo implicado</w:t>
            </w:r>
          </w:p>
          <w:p w14:paraId="689D6ADC" w14:textId="08A82567"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 xml:space="preserve">Principal:  </w:t>
            </w:r>
            <w:r w:rsidRPr="008468AC">
              <w:rPr>
                <w:rFonts w:eastAsia="Calibri" w:cs="Times New Roman"/>
                <w:szCs w:val="24"/>
              </w:rPr>
              <w:t>Cuádriceps y gastrocnemios</w:t>
            </w:r>
            <w:r w:rsidRPr="008468AC">
              <w:rPr>
                <w:rFonts w:eastAsia="Calibri" w:cs="Times New Roman"/>
                <w:b/>
                <w:bCs/>
                <w:szCs w:val="24"/>
              </w:rPr>
              <w:t xml:space="preserve"> </w:t>
            </w:r>
          </w:p>
          <w:p w14:paraId="7A196883" w14:textId="3E653A09"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 xml:space="preserve">Secundaria: </w:t>
            </w:r>
            <w:r w:rsidRPr="008468AC">
              <w:rPr>
                <w:rFonts w:eastAsia="Calibri" w:cs="Times New Roman"/>
                <w:szCs w:val="24"/>
              </w:rPr>
              <w:t>Isquiotibiales</w:t>
            </w:r>
          </w:p>
        </w:tc>
      </w:tr>
      <w:tr w:rsidR="008468AC" w:rsidRPr="008468AC" w14:paraId="4BB99802" w14:textId="77777777" w:rsidTr="00A751A2">
        <w:tc>
          <w:tcPr>
            <w:tcW w:w="2443" w:type="pct"/>
            <w:vMerge/>
            <w:vAlign w:val="center"/>
          </w:tcPr>
          <w:p w14:paraId="063BDBC6" w14:textId="77777777" w:rsidR="008468AC" w:rsidRPr="008468AC" w:rsidRDefault="008468AC" w:rsidP="008468AC">
            <w:pPr>
              <w:spacing w:before="120" w:after="120" w:line="276" w:lineRule="auto"/>
              <w:jc w:val="center"/>
              <w:rPr>
                <w:rFonts w:eastAsia="Calibri" w:cs="Times New Roman"/>
                <w:b/>
                <w:bCs/>
                <w:szCs w:val="24"/>
              </w:rPr>
            </w:pPr>
          </w:p>
        </w:tc>
        <w:tc>
          <w:tcPr>
            <w:tcW w:w="2557" w:type="pct"/>
            <w:vAlign w:val="center"/>
          </w:tcPr>
          <w:p w14:paraId="416ADE72" w14:textId="5D4E1110"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Series:</w:t>
            </w:r>
            <w:r w:rsidR="00CD1316">
              <w:rPr>
                <w:rFonts w:eastAsia="Calibri" w:cs="Times New Roman"/>
                <w:b/>
                <w:bCs/>
                <w:szCs w:val="24"/>
              </w:rPr>
              <w:t xml:space="preserve"> </w:t>
            </w:r>
            <w:r w:rsidRPr="008468AC">
              <w:rPr>
                <w:rFonts w:eastAsia="Calibri" w:cs="Times New Roman"/>
                <w:szCs w:val="24"/>
              </w:rPr>
              <w:t>4</w:t>
            </w:r>
            <w:r w:rsidRPr="008468AC">
              <w:rPr>
                <w:rFonts w:eastAsia="Calibri" w:cs="Times New Roman"/>
                <w:b/>
                <w:bCs/>
                <w:szCs w:val="24"/>
              </w:rPr>
              <w:t xml:space="preserve"> </w:t>
            </w:r>
          </w:p>
          <w:p w14:paraId="3BE49900" w14:textId="77777777"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 xml:space="preserve">Repeticiones: </w:t>
            </w:r>
            <w:r w:rsidRPr="008468AC">
              <w:rPr>
                <w:rFonts w:eastAsia="Calibri" w:cs="Times New Roman"/>
                <w:szCs w:val="24"/>
              </w:rPr>
              <w:t>15- 20</w:t>
            </w:r>
          </w:p>
          <w:p w14:paraId="48BE6871" w14:textId="635DE8F1" w:rsidR="008468AC" w:rsidRPr="008468AC" w:rsidRDefault="008468AC" w:rsidP="00CA6E37">
            <w:pPr>
              <w:spacing w:before="120" w:after="120" w:line="276" w:lineRule="auto"/>
              <w:rPr>
                <w:rFonts w:eastAsia="Calibri" w:cs="Times New Roman"/>
                <w:b/>
                <w:bCs/>
                <w:szCs w:val="24"/>
              </w:rPr>
            </w:pPr>
            <w:r w:rsidRPr="008468AC">
              <w:rPr>
                <w:rFonts w:eastAsia="Calibri" w:cs="Times New Roman"/>
                <w:b/>
                <w:bCs/>
                <w:szCs w:val="24"/>
              </w:rPr>
              <w:t xml:space="preserve">Frecuencia:  </w:t>
            </w:r>
            <w:r w:rsidR="00A751A2">
              <w:t xml:space="preserve">Cada </w:t>
            </w:r>
            <w:r w:rsidR="00CA6E37">
              <w:t>5 días de entrenamiento</w:t>
            </w:r>
          </w:p>
        </w:tc>
      </w:tr>
      <w:tr w:rsidR="008468AC" w:rsidRPr="008468AC" w14:paraId="24B0A631" w14:textId="77777777" w:rsidTr="00F71FC3">
        <w:trPr>
          <w:trHeight w:val="3500"/>
        </w:trPr>
        <w:tc>
          <w:tcPr>
            <w:tcW w:w="5000" w:type="pct"/>
            <w:gridSpan w:val="2"/>
            <w:vAlign w:val="center"/>
          </w:tcPr>
          <w:p w14:paraId="2A096037" w14:textId="77777777"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Descripción</w:t>
            </w:r>
          </w:p>
          <w:p w14:paraId="44BCEF81" w14:textId="77777777" w:rsidR="008468AC" w:rsidRPr="008468AC" w:rsidRDefault="008468AC" w:rsidP="00A751A2">
            <w:pPr>
              <w:spacing w:before="120" w:after="120" w:line="276" w:lineRule="auto"/>
              <w:rPr>
                <w:rFonts w:eastAsia="Calibri" w:cs="Times New Roman"/>
                <w:szCs w:val="24"/>
              </w:rPr>
            </w:pPr>
            <w:r w:rsidRPr="008468AC">
              <w:rPr>
                <w:rFonts w:eastAsia="Calibri" w:cs="Times New Roman"/>
                <w:szCs w:val="24"/>
              </w:rPr>
              <w:t xml:space="preserve">Desde postura erguida se eleva una pierna hacia el frente, quedando en apoyo en un solo pie, luego saltar repetidamente con ese pie verticalmente. Tener en cuenta empezar en semiflexión  </w:t>
            </w:r>
          </w:p>
          <w:p w14:paraId="1F3CF352" w14:textId="77777777"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Comentario</w:t>
            </w:r>
          </w:p>
          <w:p w14:paraId="004F40E6" w14:textId="1BF40BF9" w:rsidR="008468AC" w:rsidRPr="008468AC" w:rsidRDefault="008468AC" w:rsidP="00A751A2">
            <w:pPr>
              <w:spacing w:before="120" w:after="120" w:line="276" w:lineRule="auto"/>
              <w:rPr>
                <w:rFonts w:eastAsia="Calibri" w:cs="Times New Roman"/>
                <w:szCs w:val="24"/>
              </w:rPr>
            </w:pPr>
            <w:r w:rsidRPr="008468AC">
              <w:rPr>
                <w:rFonts w:eastAsia="Calibri" w:cs="Times New Roman"/>
                <w:szCs w:val="24"/>
              </w:rPr>
              <w:t>Realizar una observación general de los errores, para poder corregirlos</w:t>
            </w:r>
          </w:p>
          <w:p w14:paraId="7B795C31" w14:textId="77777777" w:rsidR="008468AC" w:rsidRPr="008468AC" w:rsidRDefault="008468AC" w:rsidP="008468AC">
            <w:pPr>
              <w:spacing w:before="120" w:after="120" w:line="276" w:lineRule="auto"/>
              <w:rPr>
                <w:rFonts w:eastAsia="Calibri" w:cs="Times New Roman"/>
                <w:b/>
                <w:bCs/>
                <w:szCs w:val="24"/>
              </w:rPr>
            </w:pPr>
            <w:r w:rsidRPr="008468AC">
              <w:rPr>
                <w:rFonts w:eastAsia="Calibri" w:cs="Times New Roman"/>
                <w:b/>
                <w:bCs/>
                <w:szCs w:val="24"/>
              </w:rPr>
              <w:t xml:space="preserve">Errores </w:t>
            </w:r>
          </w:p>
          <w:p w14:paraId="79D2BD2F" w14:textId="77777777" w:rsidR="008468AC" w:rsidRPr="008468AC" w:rsidRDefault="008468AC" w:rsidP="008468AC">
            <w:pPr>
              <w:spacing w:before="120" w:after="120" w:line="276" w:lineRule="auto"/>
              <w:rPr>
                <w:rFonts w:eastAsia="Calibri" w:cs="Times New Roman"/>
                <w:szCs w:val="24"/>
              </w:rPr>
            </w:pPr>
            <w:r w:rsidRPr="008468AC">
              <w:rPr>
                <w:rFonts w:eastAsia="Calibri" w:cs="Times New Roman"/>
                <w:szCs w:val="24"/>
              </w:rPr>
              <w:t xml:space="preserve">No realizar la flexión de rodilla de la pierna en apoyo. No caer en punta de pie al llegar.  </w:t>
            </w:r>
          </w:p>
        </w:tc>
      </w:tr>
      <w:tr w:rsidR="008468AC" w:rsidRPr="008468AC" w14:paraId="0738BCC3" w14:textId="77777777" w:rsidTr="00A751A2">
        <w:tc>
          <w:tcPr>
            <w:tcW w:w="5000" w:type="pct"/>
            <w:gridSpan w:val="2"/>
            <w:vAlign w:val="center"/>
          </w:tcPr>
          <w:p w14:paraId="27E471DB" w14:textId="77777777" w:rsidR="008468AC" w:rsidRPr="008468AC" w:rsidRDefault="008468AC" w:rsidP="008468AC">
            <w:pPr>
              <w:spacing w:before="120" w:after="120" w:line="276" w:lineRule="auto"/>
              <w:jc w:val="center"/>
              <w:rPr>
                <w:rFonts w:eastAsia="Calibri" w:cs="Times New Roman"/>
                <w:b/>
                <w:bCs/>
                <w:szCs w:val="24"/>
              </w:rPr>
            </w:pPr>
            <w:r w:rsidRPr="008468AC">
              <w:rPr>
                <w:rFonts w:eastAsia="Calibri" w:cs="Times New Roman"/>
                <w:b/>
                <w:bCs/>
                <w:szCs w:val="24"/>
              </w:rPr>
              <w:t xml:space="preserve">Elaborado por: </w:t>
            </w:r>
            <w:r w:rsidRPr="008468AC">
              <w:rPr>
                <w:rFonts w:eastAsia="Calibri" w:cs="Times New Roman"/>
                <w:szCs w:val="24"/>
              </w:rPr>
              <w:t>Ángel Patricio Simbaña Saqui</w:t>
            </w:r>
          </w:p>
          <w:p w14:paraId="01F0A00D" w14:textId="77777777" w:rsidR="008468AC" w:rsidRPr="008468AC" w:rsidRDefault="008468AC" w:rsidP="008468AC">
            <w:pPr>
              <w:spacing w:before="120" w:after="120" w:line="276" w:lineRule="auto"/>
              <w:jc w:val="center"/>
              <w:rPr>
                <w:rFonts w:eastAsia="Calibri" w:cs="Times New Roman"/>
                <w:b/>
                <w:bCs/>
                <w:szCs w:val="24"/>
              </w:rPr>
            </w:pPr>
            <w:r w:rsidRPr="008468AC">
              <w:rPr>
                <w:rFonts w:eastAsia="Calibri" w:cs="Times New Roman"/>
                <w:b/>
                <w:bCs/>
                <w:szCs w:val="24"/>
              </w:rPr>
              <w:t>Fuente: (</w:t>
            </w:r>
            <w:r w:rsidRPr="008468AC">
              <w:rPr>
                <w:rFonts w:eastAsia="Calibri" w:cs="Times New Roman"/>
                <w:szCs w:val="24"/>
              </w:rPr>
              <w:t>Becerra Patiño, 2020)</w:t>
            </w:r>
          </w:p>
        </w:tc>
      </w:tr>
    </w:tbl>
    <w:p w14:paraId="04CA5817" w14:textId="56A719F1" w:rsidR="008468AC" w:rsidRDefault="005B6337" w:rsidP="008468AC">
      <w:pPr>
        <w:spacing w:before="0"/>
      </w:pPr>
      <w:r w:rsidRPr="003D2B5D">
        <w:rPr>
          <w:i/>
          <w:iCs/>
        </w:rPr>
        <w:t>Nota:</w:t>
      </w:r>
      <w:r w:rsidRPr="00882472">
        <w:rPr>
          <w:i/>
          <w:iCs/>
        </w:rPr>
        <w:t xml:space="preserve"> </w:t>
      </w:r>
      <w:r w:rsidRPr="003D2B5D">
        <w:t>Autoría propia</w:t>
      </w:r>
      <w:r w:rsidR="008468AC">
        <w:t>.</w:t>
      </w:r>
    </w:p>
    <w:p w14:paraId="4F8F2D5E" w14:textId="42CC4AB6" w:rsidR="00A751A2" w:rsidRDefault="00A751A2" w:rsidP="008468AC">
      <w:pPr>
        <w:spacing w:before="0"/>
      </w:pPr>
    </w:p>
    <w:p w14:paraId="325B009C" w14:textId="77777777" w:rsidR="00A751A2" w:rsidRDefault="00A751A2" w:rsidP="008468AC">
      <w:pPr>
        <w:spacing w:before="0"/>
      </w:pPr>
    </w:p>
    <w:p w14:paraId="0807A948" w14:textId="559262DF" w:rsidR="002C101F" w:rsidRDefault="008468AC" w:rsidP="008468AC">
      <w:pPr>
        <w:pStyle w:val="Descripcin"/>
        <w:keepNext/>
        <w:jc w:val="both"/>
        <w:rPr>
          <w:b/>
        </w:rPr>
      </w:pPr>
      <w:bookmarkStart w:id="445" w:name="_Toc81304714"/>
      <w:bookmarkStart w:id="446" w:name="_Toc82026973"/>
      <w:r w:rsidRPr="00FB5E90">
        <w:rPr>
          <w:b/>
        </w:rPr>
        <w:t xml:space="preserve">Tabla </w:t>
      </w:r>
      <w:r w:rsidR="00E830A0">
        <w:rPr>
          <w:b/>
        </w:rPr>
        <w:fldChar w:fldCharType="begin"/>
      </w:r>
      <w:r w:rsidR="00E830A0">
        <w:rPr>
          <w:b/>
        </w:rPr>
        <w:instrText xml:space="preserve"> SEQ Tabla \* ARABIC </w:instrText>
      </w:r>
      <w:r w:rsidR="00E830A0">
        <w:rPr>
          <w:b/>
        </w:rPr>
        <w:fldChar w:fldCharType="separate"/>
      </w:r>
      <w:r w:rsidR="00376371">
        <w:rPr>
          <w:b/>
          <w:noProof/>
        </w:rPr>
        <w:t>25</w:t>
      </w:r>
      <w:r w:rsidR="00E830A0">
        <w:rPr>
          <w:b/>
        </w:rPr>
        <w:fldChar w:fldCharType="end"/>
      </w:r>
      <w:r w:rsidR="002C101F">
        <w:rPr>
          <w:b/>
        </w:rPr>
        <w:t>.</w:t>
      </w:r>
      <w:bookmarkEnd w:id="445"/>
      <w:bookmarkEnd w:id="446"/>
    </w:p>
    <w:p w14:paraId="75F30BE6" w14:textId="28F5F25E" w:rsidR="008468AC" w:rsidRPr="002C101F" w:rsidRDefault="008468AC" w:rsidP="008468AC">
      <w:pPr>
        <w:pStyle w:val="Descripcin"/>
        <w:keepNext/>
        <w:jc w:val="both"/>
        <w:rPr>
          <w:i/>
        </w:rPr>
      </w:pPr>
      <w:r w:rsidRPr="002C101F">
        <w:rPr>
          <w:i/>
        </w:rPr>
        <w:t xml:space="preserve">Ficha de trabajo del ejercicio </w:t>
      </w:r>
      <w:r w:rsidRPr="002C101F">
        <w:rPr>
          <w:rFonts w:eastAsia="Calibri" w:cs="Times New Roman"/>
          <w:i/>
          <w:szCs w:val="24"/>
        </w:rPr>
        <w:t>salto horizontal a un pie.</w:t>
      </w:r>
    </w:p>
    <w:tbl>
      <w:tblPr>
        <w:tblStyle w:val="Tablaconcuadrcula4"/>
        <w:tblW w:w="5000" w:type="pct"/>
        <w:tblLook w:val="04A0" w:firstRow="1" w:lastRow="0" w:firstColumn="1" w:lastColumn="0" w:noHBand="0" w:noVBand="1"/>
      </w:tblPr>
      <w:tblGrid>
        <w:gridCol w:w="4405"/>
        <w:gridCol w:w="4611"/>
      </w:tblGrid>
      <w:tr w:rsidR="008468AC" w:rsidRPr="008468AC" w14:paraId="72CB2E05" w14:textId="77777777" w:rsidTr="00A751A2">
        <w:tc>
          <w:tcPr>
            <w:tcW w:w="5000" w:type="pct"/>
            <w:gridSpan w:val="2"/>
            <w:vAlign w:val="center"/>
          </w:tcPr>
          <w:p w14:paraId="790C955E" w14:textId="77777777" w:rsidR="008468AC" w:rsidRPr="008468AC" w:rsidRDefault="008468AC" w:rsidP="008468AC">
            <w:pPr>
              <w:spacing w:before="120" w:after="120" w:line="276" w:lineRule="auto"/>
              <w:jc w:val="center"/>
              <w:rPr>
                <w:rFonts w:eastAsia="Calibri" w:cs="Times New Roman"/>
                <w:b/>
                <w:bCs/>
                <w:szCs w:val="24"/>
              </w:rPr>
            </w:pPr>
            <w:r w:rsidRPr="008468AC">
              <w:rPr>
                <w:rFonts w:eastAsia="Calibri" w:cs="Times New Roman"/>
                <w:b/>
                <w:bCs/>
                <w:szCs w:val="24"/>
              </w:rPr>
              <w:t xml:space="preserve">Ficha de trabajo </w:t>
            </w:r>
          </w:p>
        </w:tc>
      </w:tr>
      <w:tr w:rsidR="008468AC" w:rsidRPr="008468AC" w14:paraId="6C2C4507" w14:textId="77777777" w:rsidTr="00A751A2">
        <w:tc>
          <w:tcPr>
            <w:tcW w:w="5000" w:type="pct"/>
            <w:gridSpan w:val="2"/>
            <w:vAlign w:val="center"/>
          </w:tcPr>
          <w:p w14:paraId="77B16994" w14:textId="2D853FCA" w:rsidR="008468AC" w:rsidRPr="008468AC" w:rsidRDefault="008468AC" w:rsidP="008468AC">
            <w:pPr>
              <w:spacing w:before="120" w:after="120" w:line="276" w:lineRule="auto"/>
              <w:jc w:val="left"/>
              <w:rPr>
                <w:rFonts w:eastAsia="Calibri" w:cs="Times New Roman"/>
                <w:szCs w:val="24"/>
              </w:rPr>
            </w:pPr>
            <w:r w:rsidRPr="008468AC">
              <w:rPr>
                <w:rFonts w:eastAsia="Calibri" w:cs="Times New Roman"/>
                <w:b/>
                <w:bCs/>
                <w:szCs w:val="24"/>
              </w:rPr>
              <w:t xml:space="preserve">Ejercicio: </w:t>
            </w:r>
            <w:r w:rsidR="002667CF" w:rsidRPr="00B85E91">
              <w:rPr>
                <w:rFonts w:eastAsia="Calibri" w:cs="Times New Roman"/>
                <w:szCs w:val="24"/>
              </w:rPr>
              <w:t>S</w:t>
            </w:r>
            <w:r w:rsidRPr="008468AC">
              <w:rPr>
                <w:rFonts w:eastAsia="Calibri" w:cs="Times New Roman"/>
                <w:szCs w:val="24"/>
              </w:rPr>
              <w:t xml:space="preserve">alto horizontal a un pie </w:t>
            </w:r>
            <w:r>
              <w:rPr>
                <w:rFonts w:eastAsia="Calibri" w:cs="Times New Roman"/>
                <w:szCs w:val="24"/>
              </w:rPr>
              <w:t xml:space="preserve">         </w:t>
            </w:r>
            <w:r w:rsidRPr="008468AC">
              <w:rPr>
                <w:rFonts w:eastAsia="Calibri" w:cs="Times New Roman"/>
                <w:szCs w:val="24"/>
              </w:rPr>
              <w:t xml:space="preserve"> </w:t>
            </w:r>
            <w:r w:rsidRPr="008468AC">
              <w:rPr>
                <w:rFonts w:eastAsia="Calibri" w:cs="Times New Roman"/>
                <w:b/>
                <w:bCs/>
                <w:szCs w:val="24"/>
              </w:rPr>
              <w:t xml:space="preserve">Materiales: </w:t>
            </w:r>
            <w:r w:rsidRPr="008468AC">
              <w:rPr>
                <w:rFonts w:eastAsia="Calibri" w:cs="Times New Roman"/>
                <w:szCs w:val="24"/>
              </w:rPr>
              <w:t xml:space="preserve">Espacio libre y conos </w:t>
            </w:r>
          </w:p>
        </w:tc>
      </w:tr>
      <w:tr w:rsidR="008468AC" w:rsidRPr="008468AC" w14:paraId="5FA87037" w14:textId="77777777" w:rsidTr="00A751A2">
        <w:tc>
          <w:tcPr>
            <w:tcW w:w="2443" w:type="pct"/>
            <w:vMerge w:val="restart"/>
            <w:vAlign w:val="center"/>
          </w:tcPr>
          <w:p w14:paraId="1DC4B9E1" w14:textId="3C3AD1E1" w:rsidR="008468AC" w:rsidRPr="008468AC" w:rsidRDefault="008468AC" w:rsidP="008468AC">
            <w:pPr>
              <w:spacing w:before="120" w:after="120" w:line="276" w:lineRule="auto"/>
              <w:jc w:val="center"/>
              <w:rPr>
                <w:rFonts w:eastAsia="Calibri" w:cs="Times New Roman"/>
                <w:b/>
                <w:bCs/>
                <w:noProof/>
                <w:szCs w:val="24"/>
              </w:rPr>
            </w:pPr>
            <w:r w:rsidRPr="008468AC">
              <w:rPr>
                <w:rFonts w:eastAsia="Calibri" w:cs="Times New Roman"/>
                <w:b/>
                <w:bCs/>
                <w:noProof/>
                <w:szCs w:val="24"/>
                <w:lang w:eastAsia="es-EC"/>
              </w:rPr>
              <w:drawing>
                <wp:inline distT="0" distB="0" distL="0" distR="0" wp14:anchorId="0DB0F1AA" wp14:editId="2F6AFFCF">
                  <wp:extent cx="1292860" cy="2748330"/>
                  <wp:effectExtent l="0" t="0" r="2540" b="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80" cstate="print">
                            <a:extLst>
                              <a:ext uri="{BEBA8EAE-BF5A-486C-A8C5-ECC9F3942E4B}">
                                <a14:imgProps xmlns:a14="http://schemas.microsoft.com/office/drawing/2010/main">
                                  <a14:imgLayer r:embed="rId81">
                                    <a14:imgEffect>
                                      <a14:sharpenSoften amount="5000"/>
                                    </a14:imgEffect>
                                    <a14:imgEffect>
                                      <a14:brightnessContrast bright="25000"/>
                                    </a14:imgEffect>
                                  </a14:imgLayer>
                                </a14:imgProps>
                              </a:ext>
                              <a:ext uri="{28A0092B-C50C-407E-A947-70E740481C1C}">
                                <a14:useLocalDpi xmlns:a14="http://schemas.microsoft.com/office/drawing/2010/main" val="0"/>
                              </a:ext>
                            </a:extLst>
                          </a:blip>
                          <a:srcRect l="30368"/>
                          <a:stretch/>
                        </pic:blipFill>
                        <pic:spPr bwMode="auto">
                          <a:xfrm>
                            <a:off x="0" y="0"/>
                            <a:ext cx="1302329" cy="2768459"/>
                          </a:xfrm>
                          <a:prstGeom prst="rect">
                            <a:avLst/>
                          </a:prstGeom>
                          <a:noFill/>
                          <a:ln>
                            <a:noFill/>
                          </a:ln>
                          <a:extLst>
                            <a:ext uri="{53640926-AAD7-44D8-BBD7-CCE9431645EC}">
                              <a14:shadowObscured xmlns:a14="http://schemas.microsoft.com/office/drawing/2010/main"/>
                            </a:ext>
                          </a:extLst>
                        </pic:spPr>
                      </pic:pic>
                    </a:graphicData>
                  </a:graphic>
                </wp:inline>
              </w:drawing>
            </w:r>
            <w:r w:rsidR="00376371">
              <w:rPr>
                <w:rStyle w:val="SinespaciadoCar"/>
              </w:rPr>
              <w:t xml:space="preserve"> </w:t>
            </w:r>
            <w:r w:rsidR="00376371" w:rsidRPr="00376371">
              <w:rPr>
                <w:rStyle w:val="SinespaciadoCar"/>
                <w:noProof/>
                <w:lang w:val="es-EC" w:eastAsia="es-EC"/>
              </w:rPr>
              <w:drawing>
                <wp:inline distT="0" distB="0" distL="0" distR="0" wp14:anchorId="37926D6B" wp14:editId="63EE2FD5">
                  <wp:extent cx="1308100" cy="2747010"/>
                  <wp:effectExtent l="0" t="0" r="6350"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rotWithShape="1">
                          <a:blip r:embed="rId82" cstate="print">
                            <a:extLst>
                              <a:ext uri="{BEBA8EAE-BF5A-486C-A8C5-ECC9F3942E4B}">
                                <a14:imgProps xmlns:a14="http://schemas.microsoft.com/office/drawing/2010/main">
                                  <a14:imgLayer r:embed="rId83">
                                    <a14:imgEffect>
                                      <a14:brightnessContrast bright="20000"/>
                                    </a14:imgEffect>
                                  </a14:imgLayer>
                                </a14:imgProps>
                              </a:ext>
                              <a:ext uri="{28A0092B-C50C-407E-A947-70E740481C1C}">
                                <a14:useLocalDpi xmlns:a14="http://schemas.microsoft.com/office/drawing/2010/main" val="0"/>
                              </a:ext>
                            </a:extLst>
                          </a:blip>
                          <a:srcRect r="36145"/>
                          <a:stretch/>
                        </pic:blipFill>
                        <pic:spPr bwMode="auto">
                          <a:xfrm>
                            <a:off x="0" y="0"/>
                            <a:ext cx="1314951" cy="276139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57" w:type="pct"/>
            <w:vAlign w:val="center"/>
          </w:tcPr>
          <w:p w14:paraId="1F1B9E91" w14:textId="77777777"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Músculo implicado</w:t>
            </w:r>
          </w:p>
          <w:p w14:paraId="019EF280" w14:textId="68F12399"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 xml:space="preserve">Principal:  </w:t>
            </w:r>
            <w:r w:rsidRPr="008468AC">
              <w:rPr>
                <w:rFonts w:eastAsia="Calibri" w:cs="Times New Roman"/>
                <w:szCs w:val="24"/>
              </w:rPr>
              <w:t>Abductores y gastrocnemios</w:t>
            </w:r>
            <w:r w:rsidRPr="008468AC">
              <w:rPr>
                <w:rFonts w:eastAsia="Calibri" w:cs="Times New Roman"/>
                <w:b/>
                <w:bCs/>
                <w:szCs w:val="24"/>
              </w:rPr>
              <w:t xml:space="preserve"> </w:t>
            </w:r>
          </w:p>
          <w:p w14:paraId="49C9D976" w14:textId="7724D407"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 xml:space="preserve">Secundario: </w:t>
            </w:r>
            <w:r w:rsidRPr="008468AC">
              <w:rPr>
                <w:rFonts w:eastAsia="Calibri" w:cs="Times New Roman"/>
                <w:szCs w:val="24"/>
              </w:rPr>
              <w:t>Isquiotibiales</w:t>
            </w:r>
          </w:p>
        </w:tc>
      </w:tr>
      <w:tr w:rsidR="008468AC" w:rsidRPr="008468AC" w14:paraId="07DCE6EC" w14:textId="77777777" w:rsidTr="00A751A2">
        <w:tc>
          <w:tcPr>
            <w:tcW w:w="2443" w:type="pct"/>
            <w:vMerge/>
            <w:vAlign w:val="center"/>
          </w:tcPr>
          <w:p w14:paraId="5BE5C5F2" w14:textId="77777777" w:rsidR="008468AC" w:rsidRPr="008468AC" w:rsidRDefault="008468AC" w:rsidP="008468AC">
            <w:pPr>
              <w:spacing w:before="120" w:after="120" w:line="276" w:lineRule="auto"/>
              <w:jc w:val="center"/>
              <w:rPr>
                <w:rFonts w:eastAsia="Calibri" w:cs="Times New Roman"/>
                <w:b/>
                <w:bCs/>
                <w:szCs w:val="24"/>
              </w:rPr>
            </w:pPr>
          </w:p>
        </w:tc>
        <w:tc>
          <w:tcPr>
            <w:tcW w:w="2557" w:type="pct"/>
            <w:vAlign w:val="center"/>
          </w:tcPr>
          <w:p w14:paraId="18E7B832" w14:textId="77777777"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 xml:space="preserve">Series: </w:t>
            </w:r>
            <w:r w:rsidRPr="008468AC">
              <w:rPr>
                <w:rFonts w:eastAsia="Calibri" w:cs="Times New Roman"/>
                <w:bCs/>
                <w:szCs w:val="24"/>
              </w:rPr>
              <w:t>4</w:t>
            </w:r>
          </w:p>
          <w:p w14:paraId="0C92237E" w14:textId="77777777"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 xml:space="preserve">Repeticiones: </w:t>
            </w:r>
            <w:r w:rsidRPr="008468AC">
              <w:rPr>
                <w:rFonts w:eastAsia="Calibri" w:cs="Times New Roman"/>
                <w:szCs w:val="24"/>
              </w:rPr>
              <w:t>20</w:t>
            </w:r>
          </w:p>
          <w:p w14:paraId="5D685DA2" w14:textId="31D4CE07" w:rsidR="008468AC" w:rsidRPr="008468AC" w:rsidRDefault="008468AC" w:rsidP="00CA6E37">
            <w:pPr>
              <w:spacing w:before="120" w:after="120" w:line="276" w:lineRule="auto"/>
              <w:rPr>
                <w:rFonts w:eastAsia="Calibri" w:cs="Times New Roman"/>
                <w:b/>
                <w:bCs/>
                <w:szCs w:val="24"/>
              </w:rPr>
            </w:pPr>
            <w:r w:rsidRPr="008468AC">
              <w:rPr>
                <w:rFonts w:eastAsia="Calibri" w:cs="Times New Roman"/>
                <w:b/>
                <w:bCs/>
                <w:szCs w:val="24"/>
              </w:rPr>
              <w:t xml:space="preserve">Frecuencia: </w:t>
            </w:r>
            <w:r w:rsidR="00A751A2">
              <w:t xml:space="preserve">Cada </w:t>
            </w:r>
            <w:r w:rsidR="00CA6E37">
              <w:t>5 días de entrenamiento</w:t>
            </w:r>
          </w:p>
        </w:tc>
      </w:tr>
      <w:tr w:rsidR="008468AC" w:rsidRPr="008468AC" w14:paraId="0A27C246" w14:textId="77777777" w:rsidTr="008D4863">
        <w:trPr>
          <w:trHeight w:val="4634"/>
        </w:trPr>
        <w:tc>
          <w:tcPr>
            <w:tcW w:w="5000" w:type="pct"/>
            <w:gridSpan w:val="2"/>
            <w:vAlign w:val="center"/>
          </w:tcPr>
          <w:p w14:paraId="4093A1C2" w14:textId="77777777"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Descripción</w:t>
            </w:r>
          </w:p>
          <w:p w14:paraId="7AB167E4" w14:textId="77777777" w:rsidR="008468AC" w:rsidRPr="008468AC" w:rsidRDefault="008468AC" w:rsidP="00A751A2">
            <w:pPr>
              <w:spacing w:before="120" w:after="120" w:line="276" w:lineRule="auto"/>
              <w:rPr>
                <w:rFonts w:eastAsia="Calibri" w:cs="Times New Roman"/>
                <w:szCs w:val="24"/>
              </w:rPr>
            </w:pPr>
            <w:r w:rsidRPr="008468AC">
              <w:rPr>
                <w:rFonts w:eastAsia="Calibri" w:cs="Times New Roman"/>
                <w:szCs w:val="24"/>
              </w:rPr>
              <w:t>Realizar un salto hacia el frente, primero con pie derecho y luego con pie izquierdo. Tener en cuenta la fase de despegue se debe iniciar con rodilla semiflexionada, en fase de vuelo hay que tener la cadera completamente en extensión y en fase de amortiguación caer en puntas de pie luego talón, y con ambos pies.</w:t>
            </w:r>
          </w:p>
          <w:p w14:paraId="02EB7C8F" w14:textId="77777777"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 xml:space="preserve">Comentario </w:t>
            </w:r>
          </w:p>
          <w:p w14:paraId="1F162EA0" w14:textId="77777777" w:rsidR="008468AC" w:rsidRPr="008468AC" w:rsidRDefault="008468AC" w:rsidP="00A751A2">
            <w:pPr>
              <w:spacing w:before="120" w:after="120" w:line="276" w:lineRule="auto"/>
              <w:rPr>
                <w:rFonts w:eastAsia="Calibri" w:cs="Times New Roman"/>
                <w:szCs w:val="24"/>
              </w:rPr>
            </w:pPr>
            <w:r w:rsidRPr="008468AC">
              <w:rPr>
                <w:rFonts w:eastAsia="Calibri" w:cs="Times New Roman"/>
                <w:szCs w:val="24"/>
              </w:rPr>
              <w:t xml:space="preserve">Hacer el salto a cortas distancia y despacio realizar varios saltos con la pierna dominante para adquirir confianza. </w:t>
            </w:r>
          </w:p>
          <w:p w14:paraId="31077E34" w14:textId="77777777" w:rsidR="008468AC" w:rsidRPr="008468AC" w:rsidRDefault="008468AC" w:rsidP="008468AC">
            <w:pPr>
              <w:spacing w:before="120" w:after="120" w:line="276" w:lineRule="auto"/>
              <w:rPr>
                <w:rFonts w:eastAsia="Calibri" w:cs="Times New Roman"/>
                <w:b/>
                <w:bCs/>
                <w:szCs w:val="24"/>
              </w:rPr>
            </w:pPr>
            <w:r w:rsidRPr="008468AC">
              <w:rPr>
                <w:rFonts w:eastAsia="Calibri" w:cs="Times New Roman"/>
                <w:b/>
                <w:bCs/>
                <w:szCs w:val="24"/>
              </w:rPr>
              <w:t xml:space="preserve">Errores </w:t>
            </w:r>
          </w:p>
          <w:p w14:paraId="078165B7" w14:textId="77777777" w:rsidR="008468AC" w:rsidRPr="008468AC" w:rsidRDefault="008468AC" w:rsidP="008468AC">
            <w:pPr>
              <w:spacing w:before="120" w:after="120" w:line="276" w:lineRule="auto"/>
              <w:rPr>
                <w:rFonts w:eastAsia="Calibri" w:cs="Times New Roman"/>
                <w:szCs w:val="24"/>
              </w:rPr>
            </w:pPr>
            <w:r w:rsidRPr="008468AC">
              <w:rPr>
                <w:rFonts w:eastAsia="Calibri" w:cs="Times New Roman"/>
                <w:szCs w:val="24"/>
              </w:rPr>
              <w:t xml:space="preserve">No hacer la brazada para impulsar el cuerpo, no hacer semiflexión al salir y llegar, despegar o llegar con los dos pies. </w:t>
            </w:r>
          </w:p>
        </w:tc>
      </w:tr>
      <w:tr w:rsidR="008468AC" w:rsidRPr="008468AC" w14:paraId="53B550A4" w14:textId="77777777" w:rsidTr="00A751A2">
        <w:tc>
          <w:tcPr>
            <w:tcW w:w="5000" w:type="pct"/>
            <w:gridSpan w:val="2"/>
            <w:vAlign w:val="center"/>
          </w:tcPr>
          <w:p w14:paraId="3254B206" w14:textId="77777777" w:rsidR="008468AC" w:rsidRPr="008468AC" w:rsidRDefault="008468AC" w:rsidP="008468AC">
            <w:pPr>
              <w:spacing w:before="120" w:after="120" w:line="276" w:lineRule="auto"/>
              <w:jc w:val="center"/>
              <w:rPr>
                <w:rFonts w:eastAsia="Calibri" w:cs="Times New Roman"/>
                <w:b/>
                <w:bCs/>
                <w:szCs w:val="24"/>
              </w:rPr>
            </w:pPr>
            <w:r w:rsidRPr="008468AC">
              <w:rPr>
                <w:rFonts w:eastAsia="Calibri" w:cs="Times New Roman"/>
                <w:b/>
                <w:bCs/>
                <w:szCs w:val="24"/>
              </w:rPr>
              <w:t xml:space="preserve">Elaborado por: </w:t>
            </w:r>
            <w:r w:rsidRPr="008468AC">
              <w:rPr>
                <w:rFonts w:eastAsia="Calibri" w:cs="Times New Roman"/>
                <w:szCs w:val="24"/>
              </w:rPr>
              <w:t>Ángel Patricio Simbaña Saqui</w:t>
            </w:r>
          </w:p>
          <w:p w14:paraId="763E6BAA" w14:textId="77777777" w:rsidR="008468AC" w:rsidRPr="008468AC" w:rsidRDefault="008468AC" w:rsidP="008468AC">
            <w:pPr>
              <w:spacing w:before="120" w:after="120" w:line="276" w:lineRule="auto"/>
              <w:jc w:val="center"/>
              <w:rPr>
                <w:rFonts w:eastAsia="Calibri" w:cs="Times New Roman"/>
                <w:b/>
                <w:bCs/>
                <w:szCs w:val="24"/>
              </w:rPr>
            </w:pPr>
            <w:r w:rsidRPr="008468AC">
              <w:rPr>
                <w:rFonts w:eastAsia="Calibri" w:cs="Times New Roman"/>
                <w:b/>
                <w:bCs/>
                <w:szCs w:val="24"/>
              </w:rPr>
              <w:t>Fuente: (</w:t>
            </w:r>
            <w:r w:rsidRPr="008468AC">
              <w:rPr>
                <w:rFonts w:eastAsia="Calibri" w:cs="Times New Roman"/>
                <w:szCs w:val="24"/>
              </w:rPr>
              <w:t>Becerra Patiño, 2020)</w:t>
            </w:r>
          </w:p>
        </w:tc>
      </w:tr>
    </w:tbl>
    <w:p w14:paraId="47753EEF" w14:textId="6E6CC2F3" w:rsidR="008468AC" w:rsidRDefault="005B6337" w:rsidP="008468AC">
      <w:pPr>
        <w:spacing w:before="0"/>
      </w:pPr>
      <w:r w:rsidRPr="003D2B5D">
        <w:rPr>
          <w:i/>
          <w:iCs/>
        </w:rPr>
        <w:t>Nota:</w:t>
      </w:r>
      <w:r w:rsidRPr="00882472">
        <w:rPr>
          <w:i/>
          <w:iCs/>
        </w:rPr>
        <w:t xml:space="preserve"> </w:t>
      </w:r>
      <w:r w:rsidRPr="003D2B5D">
        <w:t>Autoría propia</w:t>
      </w:r>
      <w:r w:rsidR="008468AC">
        <w:t>.</w:t>
      </w:r>
    </w:p>
    <w:p w14:paraId="317AFCAA" w14:textId="1C69A451" w:rsidR="008468AC" w:rsidRDefault="008468AC" w:rsidP="008468AC">
      <w:pPr>
        <w:spacing w:before="0"/>
      </w:pPr>
    </w:p>
    <w:p w14:paraId="3DD5F51C" w14:textId="6D3C44C3" w:rsidR="002C101F" w:rsidRDefault="008468AC" w:rsidP="008468AC">
      <w:pPr>
        <w:pStyle w:val="Descripcin"/>
        <w:keepNext/>
        <w:jc w:val="both"/>
        <w:rPr>
          <w:b/>
        </w:rPr>
      </w:pPr>
      <w:bookmarkStart w:id="447" w:name="_Toc81304715"/>
      <w:bookmarkStart w:id="448" w:name="_Toc82026974"/>
      <w:r w:rsidRPr="00FB5E90">
        <w:rPr>
          <w:b/>
        </w:rPr>
        <w:t xml:space="preserve">Tabla </w:t>
      </w:r>
      <w:r w:rsidR="00E830A0">
        <w:rPr>
          <w:b/>
        </w:rPr>
        <w:fldChar w:fldCharType="begin"/>
      </w:r>
      <w:r w:rsidR="00E830A0">
        <w:rPr>
          <w:b/>
        </w:rPr>
        <w:instrText xml:space="preserve"> SEQ Tabla \* ARABIC </w:instrText>
      </w:r>
      <w:r w:rsidR="00E830A0">
        <w:rPr>
          <w:b/>
        </w:rPr>
        <w:fldChar w:fldCharType="separate"/>
      </w:r>
      <w:r w:rsidR="00745E83">
        <w:rPr>
          <w:b/>
          <w:noProof/>
        </w:rPr>
        <w:t>26</w:t>
      </w:r>
      <w:r w:rsidR="00E830A0">
        <w:rPr>
          <w:b/>
        </w:rPr>
        <w:fldChar w:fldCharType="end"/>
      </w:r>
      <w:r w:rsidR="002C101F">
        <w:rPr>
          <w:b/>
        </w:rPr>
        <w:t>.</w:t>
      </w:r>
      <w:bookmarkEnd w:id="447"/>
      <w:bookmarkEnd w:id="448"/>
    </w:p>
    <w:p w14:paraId="38354751" w14:textId="5429036B" w:rsidR="008468AC" w:rsidRPr="002C101F" w:rsidRDefault="008468AC" w:rsidP="008468AC">
      <w:pPr>
        <w:pStyle w:val="Descripcin"/>
        <w:keepNext/>
        <w:jc w:val="both"/>
        <w:rPr>
          <w:rFonts w:eastAsia="Calibri" w:cs="Times New Roman"/>
          <w:b/>
          <w:bCs/>
          <w:i/>
          <w:szCs w:val="24"/>
        </w:rPr>
      </w:pPr>
      <w:r w:rsidRPr="002C101F">
        <w:rPr>
          <w:i/>
        </w:rPr>
        <w:t xml:space="preserve">Ficha de trabajo del ejercicio </w:t>
      </w:r>
      <w:r w:rsidRPr="002C101F">
        <w:rPr>
          <w:rFonts w:eastAsia="Calibri" w:cs="Times New Roman"/>
          <w:i/>
          <w:szCs w:val="24"/>
        </w:rPr>
        <w:t>salto de reimpulso unipodal.</w:t>
      </w:r>
    </w:p>
    <w:tbl>
      <w:tblPr>
        <w:tblStyle w:val="Tablaconcuadrcula4"/>
        <w:tblW w:w="5000" w:type="pct"/>
        <w:tblLook w:val="04A0" w:firstRow="1" w:lastRow="0" w:firstColumn="1" w:lastColumn="0" w:noHBand="0" w:noVBand="1"/>
      </w:tblPr>
      <w:tblGrid>
        <w:gridCol w:w="4434"/>
        <w:gridCol w:w="4582"/>
      </w:tblGrid>
      <w:tr w:rsidR="008468AC" w:rsidRPr="008468AC" w14:paraId="1937E788" w14:textId="77777777" w:rsidTr="00A751A2">
        <w:tc>
          <w:tcPr>
            <w:tcW w:w="5000" w:type="pct"/>
            <w:gridSpan w:val="2"/>
            <w:vAlign w:val="center"/>
          </w:tcPr>
          <w:p w14:paraId="6EFDC9E9" w14:textId="77777777" w:rsidR="008468AC" w:rsidRPr="008468AC" w:rsidRDefault="008468AC" w:rsidP="008468AC">
            <w:pPr>
              <w:spacing w:before="120" w:after="120" w:line="276" w:lineRule="auto"/>
              <w:jc w:val="center"/>
              <w:rPr>
                <w:rFonts w:eastAsia="Calibri" w:cs="Times New Roman"/>
                <w:b/>
                <w:bCs/>
                <w:szCs w:val="24"/>
              </w:rPr>
            </w:pPr>
            <w:r w:rsidRPr="008468AC">
              <w:rPr>
                <w:rFonts w:eastAsia="Calibri" w:cs="Times New Roman"/>
                <w:b/>
                <w:bCs/>
                <w:szCs w:val="24"/>
              </w:rPr>
              <w:t xml:space="preserve">Ficha de trabajo </w:t>
            </w:r>
          </w:p>
        </w:tc>
      </w:tr>
      <w:tr w:rsidR="008468AC" w:rsidRPr="008468AC" w14:paraId="4E322963" w14:textId="77777777" w:rsidTr="00A751A2">
        <w:tc>
          <w:tcPr>
            <w:tcW w:w="5000" w:type="pct"/>
            <w:gridSpan w:val="2"/>
            <w:vAlign w:val="center"/>
          </w:tcPr>
          <w:p w14:paraId="10BA17DD" w14:textId="6EB684A7"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 xml:space="preserve">Ejercicio: </w:t>
            </w:r>
            <w:r w:rsidRPr="008468AC">
              <w:rPr>
                <w:rFonts w:eastAsia="Calibri" w:cs="Times New Roman"/>
                <w:szCs w:val="24"/>
              </w:rPr>
              <w:t xml:space="preserve">Salto de reimpulso unipodal </w:t>
            </w:r>
            <w:r w:rsidRPr="008468AC">
              <w:rPr>
                <w:rFonts w:eastAsia="Calibri" w:cs="Times New Roman"/>
                <w:b/>
                <w:bCs/>
                <w:szCs w:val="24"/>
              </w:rPr>
              <w:t xml:space="preserve">     Materiales: </w:t>
            </w:r>
            <w:r w:rsidRPr="008468AC">
              <w:rPr>
                <w:rFonts w:eastAsia="Calibri" w:cs="Times New Roman"/>
                <w:szCs w:val="24"/>
              </w:rPr>
              <w:t xml:space="preserve">Espacio libre y cajón </w:t>
            </w:r>
          </w:p>
        </w:tc>
      </w:tr>
      <w:tr w:rsidR="008468AC" w:rsidRPr="008468AC" w14:paraId="15C11057" w14:textId="77777777" w:rsidTr="00A751A2">
        <w:tc>
          <w:tcPr>
            <w:tcW w:w="2459" w:type="pct"/>
            <w:vMerge w:val="restart"/>
            <w:vAlign w:val="center"/>
          </w:tcPr>
          <w:p w14:paraId="18620BE7" w14:textId="67D39CC7" w:rsidR="008468AC" w:rsidRPr="008468AC" w:rsidRDefault="008468AC" w:rsidP="008468AC">
            <w:pPr>
              <w:spacing w:before="120" w:after="120" w:line="276" w:lineRule="auto"/>
              <w:jc w:val="center"/>
              <w:rPr>
                <w:rFonts w:eastAsia="Calibri" w:cs="Times New Roman"/>
                <w:b/>
                <w:bCs/>
                <w:szCs w:val="24"/>
              </w:rPr>
            </w:pPr>
            <w:r w:rsidRPr="008468AC">
              <w:rPr>
                <w:rFonts w:eastAsia="Calibri" w:cs="Times New Roman"/>
                <w:b/>
                <w:bCs/>
                <w:noProof/>
                <w:szCs w:val="24"/>
                <w:lang w:eastAsia="es-EC"/>
              </w:rPr>
              <w:drawing>
                <wp:inline distT="0" distB="0" distL="0" distR="0" wp14:anchorId="07366DCB" wp14:editId="0AB58A10">
                  <wp:extent cx="753745" cy="2636520"/>
                  <wp:effectExtent l="0" t="0" r="8255"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rotWithShape="1">
                          <a:blip r:embed="rId84" cstate="print">
                            <a:extLst>
                              <a:ext uri="{BEBA8EAE-BF5A-486C-A8C5-ECC9F3942E4B}">
                                <a14:imgProps xmlns:a14="http://schemas.microsoft.com/office/drawing/2010/main">
                                  <a14:imgLayer r:embed="rId85">
                                    <a14:imgEffect>
                                      <a14:brightnessContrast bright="22000"/>
                                    </a14:imgEffect>
                                  </a14:imgLayer>
                                </a14:imgProps>
                              </a:ext>
                              <a:ext uri="{28A0092B-C50C-407E-A947-70E740481C1C}">
                                <a14:useLocalDpi xmlns:a14="http://schemas.microsoft.com/office/drawing/2010/main" val="0"/>
                              </a:ext>
                            </a:extLst>
                          </a:blip>
                          <a:srcRect l="18962" r="11509" b="3033"/>
                          <a:stretch/>
                        </pic:blipFill>
                        <pic:spPr bwMode="auto">
                          <a:xfrm>
                            <a:off x="0" y="0"/>
                            <a:ext cx="755876" cy="2643974"/>
                          </a:xfrm>
                          <a:prstGeom prst="rect">
                            <a:avLst/>
                          </a:prstGeom>
                          <a:noFill/>
                          <a:ln>
                            <a:noFill/>
                          </a:ln>
                          <a:extLst>
                            <a:ext uri="{53640926-AAD7-44D8-BBD7-CCE9431645EC}">
                              <a14:shadowObscured xmlns:a14="http://schemas.microsoft.com/office/drawing/2010/main"/>
                            </a:ext>
                          </a:extLst>
                        </pic:spPr>
                      </pic:pic>
                    </a:graphicData>
                  </a:graphic>
                </wp:inline>
              </w:drawing>
            </w:r>
            <w:r w:rsidRPr="008468AC">
              <w:rPr>
                <w:rFonts w:eastAsia="Calibri" w:cs="Times New Roman"/>
                <w:b/>
                <w:bCs/>
                <w:noProof/>
                <w:szCs w:val="24"/>
                <w:lang w:eastAsia="es-EC"/>
              </w:rPr>
              <w:drawing>
                <wp:inline distT="0" distB="0" distL="0" distR="0" wp14:anchorId="169E1FA3" wp14:editId="0D33DD94">
                  <wp:extent cx="799984" cy="2628900"/>
                  <wp:effectExtent l="0" t="0" r="635" b="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rotWithShape="1">
                          <a:blip r:embed="rId86" cstate="print">
                            <a:extLst>
                              <a:ext uri="{BEBA8EAE-BF5A-486C-A8C5-ECC9F3942E4B}">
                                <a14:imgProps xmlns:a14="http://schemas.microsoft.com/office/drawing/2010/main">
                                  <a14:imgLayer r:embed="rId87">
                                    <a14:imgEffect>
                                      <a14:brightnessContrast bright="22000"/>
                                    </a14:imgEffect>
                                  </a14:imgLayer>
                                </a14:imgProps>
                              </a:ext>
                              <a:ext uri="{28A0092B-C50C-407E-A947-70E740481C1C}">
                                <a14:useLocalDpi xmlns:a14="http://schemas.microsoft.com/office/drawing/2010/main" val="0"/>
                              </a:ext>
                            </a:extLst>
                          </a:blip>
                          <a:srcRect l="14995" t="379" r="12338" b="1290"/>
                          <a:stretch/>
                        </pic:blipFill>
                        <pic:spPr bwMode="auto">
                          <a:xfrm>
                            <a:off x="0" y="0"/>
                            <a:ext cx="805197" cy="2646032"/>
                          </a:xfrm>
                          <a:prstGeom prst="rect">
                            <a:avLst/>
                          </a:prstGeom>
                          <a:noFill/>
                          <a:ln>
                            <a:noFill/>
                          </a:ln>
                          <a:extLst>
                            <a:ext uri="{53640926-AAD7-44D8-BBD7-CCE9431645EC}">
                              <a14:shadowObscured xmlns:a14="http://schemas.microsoft.com/office/drawing/2010/main"/>
                            </a:ext>
                          </a:extLst>
                        </pic:spPr>
                      </pic:pic>
                    </a:graphicData>
                  </a:graphic>
                </wp:inline>
              </w:drawing>
            </w:r>
            <w:r w:rsidRPr="008468AC">
              <w:rPr>
                <w:rFonts w:eastAsia="Calibri" w:cs="Times New Roman"/>
                <w:b/>
                <w:bCs/>
                <w:noProof/>
                <w:szCs w:val="24"/>
                <w:lang w:eastAsia="es-EC"/>
              </w:rPr>
              <w:drawing>
                <wp:inline distT="0" distB="0" distL="0" distR="0" wp14:anchorId="4A133012" wp14:editId="670DF28E">
                  <wp:extent cx="1066165" cy="2625612"/>
                  <wp:effectExtent l="0" t="0" r="635" b="381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88" cstate="print">
                            <a:extLst>
                              <a:ext uri="{BEBA8EAE-BF5A-486C-A8C5-ECC9F3942E4B}">
                                <a14:imgProps xmlns:a14="http://schemas.microsoft.com/office/drawing/2010/main">
                                  <a14:imgLayer r:embed="rId89">
                                    <a14:imgEffect>
                                      <a14:brightnessContrast bright="28000"/>
                                    </a14:imgEffect>
                                  </a14:imgLayer>
                                </a14:imgProps>
                              </a:ext>
                              <a:ext uri="{28A0092B-C50C-407E-A947-70E740481C1C}">
                                <a14:useLocalDpi xmlns:a14="http://schemas.microsoft.com/office/drawing/2010/main" val="0"/>
                              </a:ext>
                            </a:extLst>
                          </a:blip>
                          <a:srcRect l="6320" t="2230" b="1"/>
                          <a:stretch/>
                        </pic:blipFill>
                        <pic:spPr bwMode="auto">
                          <a:xfrm>
                            <a:off x="0" y="0"/>
                            <a:ext cx="1076964" cy="265220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41" w:type="pct"/>
            <w:vAlign w:val="center"/>
          </w:tcPr>
          <w:p w14:paraId="046F5A4A" w14:textId="77777777"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Músculo implicado</w:t>
            </w:r>
          </w:p>
          <w:p w14:paraId="3EE7734B" w14:textId="377C5555"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 xml:space="preserve">Principal:  </w:t>
            </w:r>
            <w:r w:rsidRPr="008468AC">
              <w:rPr>
                <w:rFonts w:eastAsia="Calibri" w:cs="Times New Roman"/>
                <w:szCs w:val="24"/>
              </w:rPr>
              <w:t>Cuádriceps y gastrocnemios</w:t>
            </w:r>
            <w:r w:rsidRPr="008468AC">
              <w:rPr>
                <w:rFonts w:eastAsia="Calibri" w:cs="Times New Roman"/>
                <w:b/>
                <w:bCs/>
                <w:szCs w:val="24"/>
              </w:rPr>
              <w:t xml:space="preserve"> </w:t>
            </w:r>
          </w:p>
          <w:p w14:paraId="503ED6BE" w14:textId="4AC02418"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 xml:space="preserve">Secundaria: </w:t>
            </w:r>
            <w:r w:rsidRPr="008468AC">
              <w:rPr>
                <w:rFonts w:eastAsia="Calibri" w:cs="Times New Roman"/>
                <w:szCs w:val="24"/>
              </w:rPr>
              <w:t>Isquiotibiales</w:t>
            </w:r>
            <w:r w:rsidRPr="008468AC">
              <w:rPr>
                <w:rFonts w:eastAsia="Calibri" w:cs="Times New Roman"/>
                <w:b/>
                <w:bCs/>
                <w:szCs w:val="24"/>
              </w:rPr>
              <w:t xml:space="preserve"> </w:t>
            </w:r>
          </w:p>
        </w:tc>
      </w:tr>
      <w:tr w:rsidR="008468AC" w:rsidRPr="008468AC" w14:paraId="61E50941" w14:textId="77777777" w:rsidTr="00A751A2">
        <w:tc>
          <w:tcPr>
            <w:tcW w:w="2459" w:type="pct"/>
            <w:vMerge/>
            <w:vAlign w:val="center"/>
          </w:tcPr>
          <w:p w14:paraId="2A9CA0DD" w14:textId="77777777" w:rsidR="008468AC" w:rsidRPr="008468AC" w:rsidRDefault="008468AC" w:rsidP="008468AC">
            <w:pPr>
              <w:spacing w:before="120" w:after="120" w:line="276" w:lineRule="auto"/>
              <w:jc w:val="center"/>
              <w:rPr>
                <w:rFonts w:eastAsia="Calibri" w:cs="Times New Roman"/>
                <w:b/>
                <w:bCs/>
                <w:szCs w:val="24"/>
              </w:rPr>
            </w:pPr>
          </w:p>
        </w:tc>
        <w:tc>
          <w:tcPr>
            <w:tcW w:w="2541" w:type="pct"/>
            <w:vAlign w:val="center"/>
          </w:tcPr>
          <w:p w14:paraId="55D40E28" w14:textId="77777777"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 xml:space="preserve">Series: </w:t>
            </w:r>
            <w:r w:rsidRPr="008468AC">
              <w:rPr>
                <w:rFonts w:eastAsia="Calibri" w:cs="Times New Roman"/>
                <w:bCs/>
                <w:szCs w:val="24"/>
              </w:rPr>
              <w:t>4</w:t>
            </w:r>
          </w:p>
          <w:p w14:paraId="4330067F" w14:textId="77777777"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 xml:space="preserve">Repeticiones: </w:t>
            </w:r>
            <w:r w:rsidRPr="008468AC">
              <w:rPr>
                <w:rFonts w:eastAsia="Calibri" w:cs="Times New Roman"/>
                <w:szCs w:val="24"/>
              </w:rPr>
              <w:t>30</w:t>
            </w:r>
          </w:p>
          <w:p w14:paraId="24761A8B" w14:textId="6549A7AA" w:rsidR="008468AC" w:rsidRPr="008468AC" w:rsidRDefault="008468AC" w:rsidP="00CA6E37">
            <w:pPr>
              <w:spacing w:before="120" w:after="120" w:line="276" w:lineRule="auto"/>
              <w:rPr>
                <w:rFonts w:eastAsia="Calibri" w:cs="Times New Roman"/>
                <w:b/>
                <w:bCs/>
                <w:szCs w:val="24"/>
              </w:rPr>
            </w:pPr>
            <w:r w:rsidRPr="008468AC">
              <w:rPr>
                <w:rFonts w:eastAsia="Calibri" w:cs="Times New Roman"/>
                <w:b/>
                <w:bCs/>
                <w:szCs w:val="24"/>
              </w:rPr>
              <w:t xml:space="preserve">Frecuencia: </w:t>
            </w:r>
            <w:r w:rsidR="00A751A2">
              <w:t xml:space="preserve">Cada </w:t>
            </w:r>
            <w:r w:rsidR="00CA6E37">
              <w:t>5 días de entrenamiento</w:t>
            </w:r>
          </w:p>
        </w:tc>
      </w:tr>
      <w:tr w:rsidR="008468AC" w:rsidRPr="008468AC" w14:paraId="2720BC30" w14:textId="77777777" w:rsidTr="00A751A2">
        <w:tc>
          <w:tcPr>
            <w:tcW w:w="5000" w:type="pct"/>
            <w:gridSpan w:val="2"/>
            <w:vAlign w:val="center"/>
          </w:tcPr>
          <w:p w14:paraId="2AA0FCBF" w14:textId="77777777"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Descripción</w:t>
            </w:r>
          </w:p>
          <w:p w14:paraId="7D0D0812" w14:textId="77777777" w:rsidR="008468AC" w:rsidRPr="008468AC" w:rsidRDefault="008468AC" w:rsidP="00A751A2">
            <w:pPr>
              <w:spacing w:before="120" w:after="120" w:line="276" w:lineRule="auto"/>
              <w:rPr>
                <w:rFonts w:eastAsia="Calibri" w:cs="Times New Roman"/>
                <w:szCs w:val="24"/>
              </w:rPr>
            </w:pPr>
            <w:r w:rsidRPr="008468AC">
              <w:rPr>
                <w:rFonts w:eastAsia="Calibri" w:cs="Times New Roman"/>
                <w:szCs w:val="24"/>
              </w:rPr>
              <w:t xml:space="preserve">Se ubica al deportista encima de la plataforma de 20 cm realizando un salto hacia el frente, despegando con ambas piernas, pero aterrizando con una sola, iniciando con la pierna dominante, luego se debe repetir usando la otra pierna, al caer se flexiona la rodilla para tomar ese impulso y volver a saltar, la llegada se hace con ambos pies, llegando en punta y luego talón </w:t>
            </w:r>
          </w:p>
          <w:p w14:paraId="77FB8ED3" w14:textId="77777777"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b/>
                <w:bCs/>
                <w:szCs w:val="24"/>
              </w:rPr>
              <w:t>Comentario</w:t>
            </w:r>
          </w:p>
          <w:p w14:paraId="08A33143" w14:textId="77777777" w:rsidR="008468AC" w:rsidRPr="008468AC" w:rsidRDefault="008468AC" w:rsidP="008468AC">
            <w:pPr>
              <w:spacing w:before="120" w:after="120" w:line="276" w:lineRule="auto"/>
              <w:jc w:val="left"/>
              <w:rPr>
                <w:rFonts w:eastAsia="Calibri" w:cs="Times New Roman"/>
                <w:b/>
                <w:bCs/>
                <w:szCs w:val="24"/>
              </w:rPr>
            </w:pPr>
            <w:r w:rsidRPr="008468AC">
              <w:rPr>
                <w:rFonts w:eastAsia="Calibri" w:cs="Times New Roman"/>
                <w:szCs w:val="24"/>
              </w:rPr>
              <w:t>Hacer énfasis en poder realizar el salto y no en la distancia del mismo</w:t>
            </w:r>
            <w:r w:rsidRPr="008468AC">
              <w:rPr>
                <w:rFonts w:eastAsia="Calibri" w:cs="Times New Roman"/>
                <w:b/>
                <w:bCs/>
                <w:szCs w:val="24"/>
              </w:rPr>
              <w:t xml:space="preserve">. </w:t>
            </w:r>
          </w:p>
          <w:p w14:paraId="77A58D83" w14:textId="77777777" w:rsidR="008468AC" w:rsidRPr="008468AC" w:rsidRDefault="008468AC" w:rsidP="008468AC">
            <w:pPr>
              <w:spacing w:before="120" w:after="120" w:line="276" w:lineRule="auto"/>
              <w:rPr>
                <w:rFonts w:eastAsia="Calibri" w:cs="Times New Roman"/>
                <w:b/>
                <w:bCs/>
                <w:szCs w:val="24"/>
              </w:rPr>
            </w:pPr>
            <w:r w:rsidRPr="008468AC">
              <w:rPr>
                <w:rFonts w:eastAsia="Calibri" w:cs="Times New Roman"/>
                <w:b/>
                <w:bCs/>
                <w:szCs w:val="24"/>
              </w:rPr>
              <w:t xml:space="preserve">Errores </w:t>
            </w:r>
          </w:p>
          <w:p w14:paraId="2532C0F2" w14:textId="086EC123" w:rsidR="008468AC" w:rsidRPr="008468AC" w:rsidRDefault="008468AC" w:rsidP="008468AC">
            <w:pPr>
              <w:spacing w:before="120" w:after="120" w:line="276" w:lineRule="auto"/>
              <w:rPr>
                <w:rFonts w:eastAsia="Calibri" w:cs="Times New Roman"/>
                <w:szCs w:val="24"/>
              </w:rPr>
            </w:pPr>
            <w:r w:rsidRPr="008468AC">
              <w:rPr>
                <w:rFonts w:eastAsia="Calibri" w:cs="Times New Roman"/>
                <w:szCs w:val="24"/>
              </w:rPr>
              <w:t>Que el salto se</w:t>
            </w:r>
            <w:r>
              <w:rPr>
                <w:rFonts w:eastAsia="Calibri" w:cs="Times New Roman"/>
                <w:szCs w:val="24"/>
              </w:rPr>
              <w:t>a</w:t>
            </w:r>
            <w:r w:rsidRPr="008468AC">
              <w:rPr>
                <w:rFonts w:eastAsia="Calibri" w:cs="Times New Roman"/>
                <w:szCs w:val="24"/>
              </w:rPr>
              <w:t xml:space="preserve"> muy alto y no hacia el frente, no flexionar rodilla en el despegue ni en la caída y perder estabilidad al caer. </w:t>
            </w:r>
          </w:p>
        </w:tc>
      </w:tr>
      <w:tr w:rsidR="008468AC" w:rsidRPr="008468AC" w14:paraId="5396FD88" w14:textId="77777777" w:rsidTr="00A751A2">
        <w:tc>
          <w:tcPr>
            <w:tcW w:w="5000" w:type="pct"/>
            <w:gridSpan w:val="2"/>
            <w:vAlign w:val="center"/>
          </w:tcPr>
          <w:p w14:paraId="2DE040B9" w14:textId="77777777" w:rsidR="008468AC" w:rsidRPr="008468AC" w:rsidRDefault="008468AC" w:rsidP="008468AC">
            <w:pPr>
              <w:spacing w:before="120" w:after="120" w:line="276" w:lineRule="auto"/>
              <w:jc w:val="center"/>
              <w:rPr>
                <w:rFonts w:eastAsia="Calibri" w:cs="Times New Roman"/>
                <w:b/>
                <w:bCs/>
                <w:szCs w:val="24"/>
              </w:rPr>
            </w:pPr>
            <w:r w:rsidRPr="008468AC">
              <w:rPr>
                <w:rFonts w:eastAsia="Calibri" w:cs="Times New Roman"/>
                <w:b/>
                <w:bCs/>
                <w:szCs w:val="24"/>
              </w:rPr>
              <w:t xml:space="preserve">Elaborado por: </w:t>
            </w:r>
            <w:r w:rsidRPr="008468AC">
              <w:rPr>
                <w:rFonts w:eastAsia="Calibri" w:cs="Times New Roman"/>
                <w:szCs w:val="24"/>
              </w:rPr>
              <w:t>Ángel Patricio Simbaña Saqui</w:t>
            </w:r>
          </w:p>
          <w:p w14:paraId="0F1FD765" w14:textId="77777777" w:rsidR="008468AC" w:rsidRPr="008468AC" w:rsidRDefault="008468AC" w:rsidP="008468AC">
            <w:pPr>
              <w:spacing w:before="120" w:after="120" w:line="276" w:lineRule="auto"/>
              <w:jc w:val="center"/>
              <w:rPr>
                <w:rFonts w:eastAsia="Calibri" w:cs="Times New Roman"/>
                <w:b/>
                <w:bCs/>
                <w:szCs w:val="24"/>
              </w:rPr>
            </w:pPr>
            <w:r w:rsidRPr="008468AC">
              <w:rPr>
                <w:rFonts w:eastAsia="Calibri" w:cs="Times New Roman"/>
                <w:b/>
                <w:bCs/>
                <w:szCs w:val="24"/>
              </w:rPr>
              <w:t>Fuente: (</w:t>
            </w:r>
            <w:r w:rsidRPr="008468AC">
              <w:rPr>
                <w:rFonts w:eastAsia="Calibri" w:cs="Times New Roman"/>
                <w:szCs w:val="24"/>
              </w:rPr>
              <w:t>Becerra Patiño, 2020)</w:t>
            </w:r>
          </w:p>
        </w:tc>
      </w:tr>
    </w:tbl>
    <w:p w14:paraId="78135D7E" w14:textId="6290E935" w:rsidR="008468AC" w:rsidRDefault="005B6337" w:rsidP="008468AC">
      <w:pPr>
        <w:spacing w:before="0"/>
      </w:pPr>
      <w:r w:rsidRPr="003D2B5D">
        <w:rPr>
          <w:i/>
          <w:iCs/>
        </w:rPr>
        <w:t>Nota:</w:t>
      </w:r>
      <w:r w:rsidRPr="00882472">
        <w:rPr>
          <w:i/>
          <w:iCs/>
        </w:rPr>
        <w:t xml:space="preserve"> </w:t>
      </w:r>
      <w:r w:rsidRPr="003D2B5D">
        <w:t>Autoría propia</w:t>
      </w:r>
      <w:r w:rsidR="008468AC">
        <w:t>.</w:t>
      </w:r>
    </w:p>
    <w:p w14:paraId="62891AF4" w14:textId="77777777" w:rsidR="008468AC" w:rsidRDefault="008468AC" w:rsidP="008468AC">
      <w:pPr>
        <w:spacing w:beforeLines="120" w:before="288" w:afterLines="120" w:after="288" w:line="259" w:lineRule="auto"/>
        <w:ind w:left="720" w:hanging="720"/>
        <w:jc w:val="center"/>
        <w:rPr>
          <w:rFonts w:eastAsia="Calibri" w:cs="Times New Roman"/>
          <w:b/>
          <w:bCs/>
          <w:szCs w:val="24"/>
        </w:rPr>
      </w:pPr>
    </w:p>
    <w:p w14:paraId="59B30939" w14:textId="3BF2945B" w:rsidR="002C101F" w:rsidRDefault="003901AE" w:rsidP="003901AE">
      <w:pPr>
        <w:pStyle w:val="Descripcin"/>
        <w:keepNext/>
        <w:jc w:val="both"/>
        <w:rPr>
          <w:b/>
        </w:rPr>
      </w:pPr>
      <w:bookmarkStart w:id="449" w:name="_Toc81304716"/>
      <w:bookmarkStart w:id="450" w:name="_Toc82026975"/>
      <w:r w:rsidRPr="00FB5E90">
        <w:rPr>
          <w:b/>
        </w:rPr>
        <w:t xml:space="preserve">Tabla </w:t>
      </w:r>
      <w:r w:rsidR="00E830A0">
        <w:rPr>
          <w:b/>
        </w:rPr>
        <w:fldChar w:fldCharType="begin"/>
      </w:r>
      <w:r w:rsidR="00E830A0">
        <w:rPr>
          <w:b/>
        </w:rPr>
        <w:instrText xml:space="preserve"> SEQ Tabla \* ARABIC </w:instrText>
      </w:r>
      <w:r w:rsidR="00E830A0">
        <w:rPr>
          <w:b/>
        </w:rPr>
        <w:fldChar w:fldCharType="separate"/>
      </w:r>
      <w:r w:rsidR="00745E83">
        <w:rPr>
          <w:b/>
          <w:noProof/>
        </w:rPr>
        <w:t>27</w:t>
      </w:r>
      <w:r w:rsidR="00E830A0">
        <w:rPr>
          <w:b/>
        </w:rPr>
        <w:fldChar w:fldCharType="end"/>
      </w:r>
      <w:r w:rsidR="002C101F">
        <w:rPr>
          <w:b/>
        </w:rPr>
        <w:t>.</w:t>
      </w:r>
      <w:bookmarkEnd w:id="449"/>
      <w:bookmarkEnd w:id="450"/>
    </w:p>
    <w:p w14:paraId="71831F42" w14:textId="4475BAB4" w:rsidR="003901AE" w:rsidRPr="008468AC" w:rsidRDefault="003901AE" w:rsidP="003901AE">
      <w:pPr>
        <w:pStyle w:val="Descripcin"/>
        <w:keepNext/>
        <w:jc w:val="both"/>
        <w:rPr>
          <w:rFonts w:eastAsia="Calibri" w:cs="Times New Roman"/>
          <w:b/>
          <w:bCs/>
          <w:szCs w:val="24"/>
        </w:rPr>
      </w:pPr>
      <w:r w:rsidRPr="002C101F">
        <w:rPr>
          <w:i/>
        </w:rPr>
        <w:t xml:space="preserve">Ficha de trabajo del ejercicio </w:t>
      </w:r>
      <w:r w:rsidRPr="002C101F">
        <w:rPr>
          <w:rFonts w:eastAsia="Calibri" w:cs="Times New Roman"/>
          <w:i/>
          <w:szCs w:val="24"/>
        </w:rPr>
        <w:t>salto a plataforma unipodal.</w:t>
      </w:r>
    </w:p>
    <w:tbl>
      <w:tblPr>
        <w:tblStyle w:val="Tablaconcuadrcula4"/>
        <w:tblW w:w="5000" w:type="pct"/>
        <w:tblLook w:val="04A0" w:firstRow="1" w:lastRow="0" w:firstColumn="1" w:lastColumn="0" w:noHBand="0" w:noVBand="1"/>
      </w:tblPr>
      <w:tblGrid>
        <w:gridCol w:w="4405"/>
        <w:gridCol w:w="4611"/>
      </w:tblGrid>
      <w:tr w:rsidR="008468AC" w:rsidRPr="008468AC" w14:paraId="5D3A5EEE" w14:textId="77777777" w:rsidTr="00A751A2">
        <w:tc>
          <w:tcPr>
            <w:tcW w:w="5000" w:type="pct"/>
            <w:gridSpan w:val="2"/>
            <w:vAlign w:val="center"/>
          </w:tcPr>
          <w:p w14:paraId="1957ED61"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 xml:space="preserve">Ficha de trabajo </w:t>
            </w:r>
          </w:p>
        </w:tc>
      </w:tr>
      <w:tr w:rsidR="008468AC" w:rsidRPr="008468AC" w14:paraId="1C47D51D" w14:textId="77777777" w:rsidTr="00A751A2">
        <w:tc>
          <w:tcPr>
            <w:tcW w:w="5000" w:type="pct"/>
            <w:gridSpan w:val="2"/>
            <w:vAlign w:val="center"/>
          </w:tcPr>
          <w:p w14:paraId="2358AF3F"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Ejercicio: </w:t>
            </w:r>
            <w:r w:rsidRPr="00B935FF">
              <w:rPr>
                <w:rFonts w:eastAsia="Calibri" w:cs="Times New Roman"/>
                <w:szCs w:val="24"/>
              </w:rPr>
              <w:t>S</w:t>
            </w:r>
            <w:r w:rsidRPr="008468AC">
              <w:rPr>
                <w:rFonts w:eastAsia="Calibri" w:cs="Times New Roman"/>
                <w:szCs w:val="24"/>
              </w:rPr>
              <w:t>alto a plataforma unipodal</w:t>
            </w:r>
            <w:r w:rsidRPr="008468AC">
              <w:rPr>
                <w:rFonts w:eastAsia="Calibri" w:cs="Times New Roman"/>
                <w:b/>
                <w:bCs/>
                <w:szCs w:val="24"/>
              </w:rPr>
              <w:t xml:space="preserve">      Materiales: </w:t>
            </w:r>
            <w:r w:rsidRPr="008468AC">
              <w:rPr>
                <w:rFonts w:eastAsia="Calibri" w:cs="Times New Roman"/>
                <w:szCs w:val="24"/>
              </w:rPr>
              <w:t xml:space="preserve">Espacio libre y cajón </w:t>
            </w:r>
          </w:p>
        </w:tc>
      </w:tr>
      <w:tr w:rsidR="008468AC" w:rsidRPr="008468AC" w14:paraId="724E7DA5" w14:textId="77777777" w:rsidTr="00A751A2">
        <w:tc>
          <w:tcPr>
            <w:tcW w:w="2443" w:type="pct"/>
            <w:vMerge w:val="restart"/>
            <w:vAlign w:val="center"/>
          </w:tcPr>
          <w:p w14:paraId="1F18647D" w14:textId="2C728C23" w:rsidR="008468AC" w:rsidRPr="008468AC" w:rsidRDefault="008468AC" w:rsidP="003901AE">
            <w:pPr>
              <w:spacing w:before="120" w:after="120" w:line="276" w:lineRule="auto"/>
              <w:jc w:val="center"/>
              <w:rPr>
                <w:rFonts w:eastAsia="Calibri" w:cs="Times New Roman"/>
                <w:b/>
                <w:bCs/>
                <w:noProof/>
                <w:szCs w:val="24"/>
              </w:rPr>
            </w:pPr>
            <w:r w:rsidRPr="008468AC">
              <w:rPr>
                <w:rFonts w:eastAsia="Calibri" w:cs="Times New Roman"/>
                <w:b/>
                <w:bCs/>
                <w:noProof/>
                <w:szCs w:val="24"/>
                <w:lang w:eastAsia="es-EC"/>
              </w:rPr>
              <w:drawing>
                <wp:inline distT="0" distB="0" distL="0" distR="0" wp14:anchorId="7A11A749" wp14:editId="72C373D9">
                  <wp:extent cx="1162685" cy="2518702"/>
                  <wp:effectExtent l="0" t="0" r="0"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rotWithShape="1">
                          <a:blip r:embed="rId90" cstate="print">
                            <a:extLst>
                              <a:ext uri="{BEBA8EAE-BF5A-486C-A8C5-ECC9F3942E4B}">
                                <a14:imgProps xmlns:a14="http://schemas.microsoft.com/office/drawing/2010/main">
                                  <a14:imgLayer r:embed="rId91">
                                    <a14:imgEffect>
                                      <a14:brightnessContrast bright="30000"/>
                                    </a14:imgEffect>
                                  </a14:imgLayer>
                                </a14:imgProps>
                              </a:ext>
                              <a:ext uri="{28A0092B-C50C-407E-A947-70E740481C1C}">
                                <a14:useLocalDpi xmlns:a14="http://schemas.microsoft.com/office/drawing/2010/main" val="0"/>
                              </a:ext>
                            </a:extLst>
                          </a:blip>
                          <a:srcRect l="13178"/>
                          <a:stretch/>
                        </pic:blipFill>
                        <pic:spPr bwMode="auto">
                          <a:xfrm>
                            <a:off x="0" y="0"/>
                            <a:ext cx="1163958" cy="2521460"/>
                          </a:xfrm>
                          <a:prstGeom prst="rect">
                            <a:avLst/>
                          </a:prstGeom>
                          <a:noFill/>
                          <a:ln>
                            <a:noFill/>
                          </a:ln>
                          <a:extLst>
                            <a:ext uri="{53640926-AAD7-44D8-BBD7-CCE9431645EC}">
                              <a14:shadowObscured xmlns:a14="http://schemas.microsoft.com/office/drawing/2010/main"/>
                            </a:ext>
                          </a:extLst>
                        </pic:spPr>
                      </pic:pic>
                    </a:graphicData>
                  </a:graphic>
                </wp:inline>
              </w:drawing>
            </w:r>
            <w:r w:rsidRPr="008468AC">
              <w:rPr>
                <w:rFonts w:eastAsia="Calibri" w:cs="Times New Roman"/>
                <w:b/>
                <w:bCs/>
                <w:noProof/>
                <w:szCs w:val="24"/>
                <w:lang w:eastAsia="es-EC"/>
              </w:rPr>
              <w:drawing>
                <wp:inline distT="0" distB="0" distL="0" distR="0" wp14:anchorId="79A44B8C" wp14:editId="5A9D506E">
                  <wp:extent cx="1424940" cy="2519511"/>
                  <wp:effectExtent l="0" t="0" r="381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92" cstate="print">
                            <a:extLst>
                              <a:ext uri="{BEBA8EAE-BF5A-486C-A8C5-ECC9F3942E4B}">
                                <a14:imgProps xmlns:a14="http://schemas.microsoft.com/office/drawing/2010/main">
                                  <a14:imgLayer r:embed="rId93">
                                    <a14:imgEffect>
                                      <a14:brightnessContrast bright="25000"/>
                                    </a14:imgEffect>
                                  </a14:imgLayer>
                                </a14:imgProps>
                              </a:ext>
                              <a:ext uri="{28A0092B-C50C-407E-A947-70E740481C1C}">
                                <a14:useLocalDpi xmlns:a14="http://schemas.microsoft.com/office/drawing/2010/main" val="0"/>
                              </a:ext>
                            </a:extLst>
                          </a:blip>
                          <a:srcRect/>
                          <a:stretch>
                            <a:fillRect/>
                          </a:stretch>
                        </pic:blipFill>
                        <pic:spPr bwMode="auto">
                          <a:xfrm>
                            <a:off x="0" y="0"/>
                            <a:ext cx="1427855" cy="2524666"/>
                          </a:xfrm>
                          <a:prstGeom prst="rect">
                            <a:avLst/>
                          </a:prstGeom>
                          <a:noFill/>
                          <a:ln>
                            <a:noFill/>
                          </a:ln>
                        </pic:spPr>
                      </pic:pic>
                    </a:graphicData>
                  </a:graphic>
                </wp:inline>
              </w:drawing>
            </w:r>
          </w:p>
        </w:tc>
        <w:tc>
          <w:tcPr>
            <w:tcW w:w="2557" w:type="pct"/>
            <w:vAlign w:val="center"/>
          </w:tcPr>
          <w:p w14:paraId="05D3D8EB"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Músculo implicado</w:t>
            </w:r>
          </w:p>
          <w:p w14:paraId="2B356A1E" w14:textId="4D074F1B" w:rsidR="008468AC" w:rsidRPr="008468AC" w:rsidRDefault="008468AC" w:rsidP="00A751A2">
            <w:pPr>
              <w:spacing w:before="120" w:after="120" w:line="276" w:lineRule="auto"/>
              <w:rPr>
                <w:rFonts w:eastAsia="Calibri" w:cs="Times New Roman"/>
                <w:b/>
                <w:bCs/>
                <w:szCs w:val="24"/>
              </w:rPr>
            </w:pPr>
            <w:r w:rsidRPr="008468AC">
              <w:rPr>
                <w:rFonts w:eastAsia="Calibri" w:cs="Times New Roman"/>
                <w:b/>
                <w:bCs/>
                <w:szCs w:val="24"/>
              </w:rPr>
              <w:t xml:space="preserve">Principal:  </w:t>
            </w:r>
            <w:r w:rsidR="003901AE" w:rsidRPr="008468AC">
              <w:rPr>
                <w:rFonts w:eastAsia="Calibri" w:cs="Times New Roman"/>
                <w:szCs w:val="24"/>
              </w:rPr>
              <w:t>Cuádriceps</w:t>
            </w:r>
            <w:r w:rsidRPr="008468AC">
              <w:rPr>
                <w:rFonts w:eastAsia="Calibri" w:cs="Times New Roman"/>
                <w:szCs w:val="24"/>
              </w:rPr>
              <w:t>, gastrocnemios</w:t>
            </w:r>
            <w:r w:rsidRPr="008468AC">
              <w:rPr>
                <w:rFonts w:eastAsia="Calibri" w:cs="Times New Roman"/>
                <w:b/>
                <w:bCs/>
                <w:szCs w:val="24"/>
              </w:rPr>
              <w:t xml:space="preserve"> </w:t>
            </w:r>
            <w:r w:rsidRPr="008468AC">
              <w:rPr>
                <w:rFonts w:eastAsia="Calibri" w:cs="Times New Roman"/>
                <w:szCs w:val="24"/>
              </w:rPr>
              <w:t>tibiales anteriores</w:t>
            </w:r>
          </w:p>
          <w:p w14:paraId="3B34C3F6" w14:textId="1AD6B484"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Secundaria: </w:t>
            </w:r>
            <w:r w:rsidR="00A751A2" w:rsidRPr="008468AC">
              <w:rPr>
                <w:rFonts w:eastAsia="Calibri" w:cs="Times New Roman"/>
                <w:szCs w:val="24"/>
              </w:rPr>
              <w:t>Isquiotibiales</w:t>
            </w:r>
            <w:r w:rsidR="00A751A2" w:rsidRPr="008468AC">
              <w:rPr>
                <w:rFonts w:eastAsia="Calibri" w:cs="Times New Roman"/>
                <w:b/>
                <w:bCs/>
                <w:szCs w:val="24"/>
              </w:rPr>
              <w:t xml:space="preserve"> </w:t>
            </w:r>
          </w:p>
        </w:tc>
      </w:tr>
      <w:tr w:rsidR="008468AC" w:rsidRPr="008468AC" w14:paraId="008F15F4" w14:textId="77777777" w:rsidTr="00A751A2">
        <w:tc>
          <w:tcPr>
            <w:tcW w:w="2443" w:type="pct"/>
            <w:vMerge/>
            <w:vAlign w:val="center"/>
          </w:tcPr>
          <w:p w14:paraId="48371582" w14:textId="77777777" w:rsidR="008468AC" w:rsidRPr="008468AC" w:rsidRDefault="008468AC" w:rsidP="003901AE">
            <w:pPr>
              <w:spacing w:before="120" w:after="120" w:line="276" w:lineRule="auto"/>
              <w:jc w:val="center"/>
              <w:rPr>
                <w:rFonts w:eastAsia="Calibri" w:cs="Times New Roman"/>
                <w:b/>
                <w:bCs/>
                <w:szCs w:val="24"/>
              </w:rPr>
            </w:pPr>
          </w:p>
        </w:tc>
        <w:tc>
          <w:tcPr>
            <w:tcW w:w="2557" w:type="pct"/>
            <w:vAlign w:val="center"/>
          </w:tcPr>
          <w:p w14:paraId="0440EBBB"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Series: </w:t>
            </w:r>
            <w:r w:rsidRPr="00CD1316">
              <w:rPr>
                <w:rFonts w:eastAsia="Calibri" w:cs="Times New Roman"/>
                <w:szCs w:val="24"/>
              </w:rPr>
              <w:t>4</w:t>
            </w:r>
          </w:p>
          <w:p w14:paraId="49A00DB2"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Repeticiones: </w:t>
            </w:r>
            <w:r w:rsidRPr="008468AC">
              <w:rPr>
                <w:rFonts w:eastAsia="Calibri" w:cs="Times New Roman"/>
                <w:szCs w:val="24"/>
              </w:rPr>
              <w:t>10</w:t>
            </w:r>
          </w:p>
          <w:p w14:paraId="1C3A3850" w14:textId="2E3DDB9C" w:rsidR="008468AC" w:rsidRPr="008468AC" w:rsidRDefault="008468AC" w:rsidP="00CA6E37">
            <w:pPr>
              <w:spacing w:before="120" w:after="120" w:line="276" w:lineRule="auto"/>
              <w:rPr>
                <w:rFonts w:eastAsia="Calibri" w:cs="Times New Roman"/>
                <w:b/>
                <w:bCs/>
                <w:szCs w:val="24"/>
              </w:rPr>
            </w:pPr>
            <w:r w:rsidRPr="008468AC">
              <w:rPr>
                <w:rFonts w:eastAsia="Calibri" w:cs="Times New Roman"/>
                <w:b/>
                <w:bCs/>
                <w:szCs w:val="24"/>
              </w:rPr>
              <w:t xml:space="preserve">Frecuencia: </w:t>
            </w:r>
            <w:r w:rsidR="00A751A2">
              <w:t xml:space="preserve">Cada </w:t>
            </w:r>
            <w:r w:rsidR="00CA6E37">
              <w:t>5 días de entrenamiento</w:t>
            </w:r>
          </w:p>
        </w:tc>
      </w:tr>
      <w:tr w:rsidR="008468AC" w:rsidRPr="008468AC" w14:paraId="26924E29" w14:textId="77777777" w:rsidTr="00A751A2">
        <w:tc>
          <w:tcPr>
            <w:tcW w:w="5000" w:type="pct"/>
            <w:gridSpan w:val="2"/>
            <w:vAlign w:val="center"/>
          </w:tcPr>
          <w:p w14:paraId="0C49F0A9"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Descripción</w:t>
            </w:r>
          </w:p>
          <w:p w14:paraId="0BA22DA9" w14:textId="77777777" w:rsidR="008468AC" w:rsidRPr="008468AC" w:rsidRDefault="008468AC" w:rsidP="00A751A2">
            <w:pPr>
              <w:spacing w:before="120" w:after="120" w:line="276" w:lineRule="auto"/>
              <w:rPr>
                <w:rFonts w:eastAsia="Calibri" w:cs="Times New Roman"/>
                <w:szCs w:val="24"/>
              </w:rPr>
            </w:pPr>
            <w:r w:rsidRPr="008468AC">
              <w:rPr>
                <w:rFonts w:eastAsia="Calibri" w:cs="Times New Roman"/>
                <w:szCs w:val="24"/>
              </w:rPr>
              <w:t xml:space="preserve">Se ubicará al frente de una plataforma de 30 cm, realizando un salto con un solo pie hacia la plataforma, cayendo sobre esta con el mismo pie. Tener en cuenta semiflexión la rodilla antes del salto  </w:t>
            </w:r>
          </w:p>
          <w:p w14:paraId="67BE5617"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Comentario</w:t>
            </w:r>
          </w:p>
          <w:p w14:paraId="0BF9A090" w14:textId="77777777" w:rsidR="008468AC" w:rsidRPr="008468AC" w:rsidRDefault="008468AC" w:rsidP="003901AE">
            <w:pPr>
              <w:spacing w:before="120" w:after="120" w:line="276" w:lineRule="auto"/>
              <w:jc w:val="left"/>
              <w:rPr>
                <w:rFonts w:eastAsia="Calibri" w:cs="Times New Roman"/>
                <w:szCs w:val="24"/>
              </w:rPr>
            </w:pPr>
            <w:r w:rsidRPr="008468AC">
              <w:rPr>
                <w:rFonts w:eastAsia="Calibri" w:cs="Times New Roman"/>
                <w:szCs w:val="24"/>
              </w:rPr>
              <w:t xml:space="preserve">Ser consiente y hacer el braseo y ejecutar el salto a baja velocidad al iniciar. </w:t>
            </w:r>
          </w:p>
          <w:p w14:paraId="02917B33" w14:textId="77777777" w:rsidR="008468AC" w:rsidRPr="008468AC" w:rsidRDefault="008468AC" w:rsidP="003901AE">
            <w:pPr>
              <w:spacing w:before="120" w:after="120" w:line="276" w:lineRule="auto"/>
              <w:rPr>
                <w:rFonts w:eastAsia="Calibri" w:cs="Times New Roman"/>
                <w:b/>
                <w:bCs/>
                <w:szCs w:val="24"/>
              </w:rPr>
            </w:pPr>
            <w:r w:rsidRPr="008468AC">
              <w:rPr>
                <w:rFonts w:eastAsia="Calibri" w:cs="Times New Roman"/>
                <w:b/>
                <w:bCs/>
                <w:szCs w:val="24"/>
              </w:rPr>
              <w:t xml:space="preserve">Errores </w:t>
            </w:r>
          </w:p>
          <w:p w14:paraId="22300090" w14:textId="77777777" w:rsidR="008468AC" w:rsidRPr="008468AC" w:rsidRDefault="008468AC" w:rsidP="003901AE">
            <w:pPr>
              <w:spacing w:before="120" w:after="120" w:line="276" w:lineRule="auto"/>
              <w:rPr>
                <w:rFonts w:eastAsia="Calibri" w:cs="Times New Roman"/>
                <w:szCs w:val="24"/>
              </w:rPr>
            </w:pPr>
            <w:r w:rsidRPr="008468AC">
              <w:rPr>
                <w:rFonts w:eastAsia="Calibri" w:cs="Times New Roman"/>
                <w:szCs w:val="24"/>
              </w:rPr>
              <w:t xml:space="preserve">No flexionar rodilla al despegar y no realizar la brazada de impulso. </w:t>
            </w:r>
          </w:p>
        </w:tc>
      </w:tr>
      <w:tr w:rsidR="008468AC" w:rsidRPr="008468AC" w14:paraId="59641037" w14:textId="77777777" w:rsidTr="00A751A2">
        <w:tc>
          <w:tcPr>
            <w:tcW w:w="5000" w:type="pct"/>
            <w:gridSpan w:val="2"/>
            <w:vAlign w:val="center"/>
          </w:tcPr>
          <w:p w14:paraId="55CD4E10"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 xml:space="preserve">Elaborado por: </w:t>
            </w:r>
            <w:r w:rsidRPr="008468AC">
              <w:rPr>
                <w:rFonts w:eastAsia="Calibri" w:cs="Times New Roman"/>
                <w:szCs w:val="24"/>
              </w:rPr>
              <w:t>Ángel Patricio Simbaña Saqui</w:t>
            </w:r>
          </w:p>
          <w:p w14:paraId="4038AD7B"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Fuente: (</w:t>
            </w:r>
            <w:r w:rsidRPr="008468AC">
              <w:rPr>
                <w:rFonts w:eastAsia="Calibri" w:cs="Times New Roman"/>
                <w:szCs w:val="24"/>
              </w:rPr>
              <w:t>Becerra Patiño, 2020)</w:t>
            </w:r>
          </w:p>
        </w:tc>
      </w:tr>
    </w:tbl>
    <w:p w14:paraId="2DB594FB" w14:textId="31398682" w:rsidR="003901AE" w:rsidRDefault="005B6337" w:rsidP="003901AE">
      <w:pPr>
        <w:spacing w:before="0"/>
      </w:pPr>
      <w:r w:rsidRPr="003D2B5D">
        <w:rPr>
          <w:i/>
          <w:iCs/>
        </w:rPr>
        <w:t>Nota:</w:t>
      </w:r>
      <w:r w:rsidRPr="00882472">
        <w:rPr>
          <w:i/>
          <w:iCs/>
        </w:rPr>
        <w:t xml:space="preserve"> </w:t>
      </w:r>
      <w:r w:rsidRPr="003D2B5D">
        <w:t>Autoría propia</w:t>
      </w:r>
      <w:r w:rsidR="003901AE">
        <w:t>.</w:t>
      </w:r>
    </w:p>
    <w:p w14:paraId="6ECEE139" w14:textId="77777777" w:rsidR="008468AC" w:rsidRDefault="008468AC" w:rsidP="008468AC">
      <w:pPr>
        <w:spacing w:beforeLines="120" w:before="288" w:afterLines="120" w:after="288" w:line="259" w:lineRule="auto"/>
        <w:rPr>
          <w:rFonts w:eastAsia="Calibri" w:cs="Times New Roman"/>
          <w:b/>
          <w:bCs/>
          <w:szCs w:val="24"/>
        </w:rPr>
      </w:pPr>
    </w:p>
    <w:p w14:paraId="76B7095B" w14:textId="77777777" w:rsidR="003901AE" w:rsidRDefault="003901AE" w:rsidP="008468AC">
      <w:pPr>
        <w:spacing w:beforeLines="120" w:before="288" w:afterLines="120" w:after="288" w:line="259" w:lineRule="auto"/>
        <w:rPr>
          <w:rFonts w:eastAsia="Calibri" w:cs="Times New Roman"/>
          <w:b/>
          <w:bCs/>
          <w:szCs w:val="24"/>
        </w:rPr>
      </w:pPr>
    </w:p>
    <w:p w14:paraId="66EEE509" w14:textId="77777777" w:rsidR="003901AE" w:rsidRDefault="003901AE" w:rsidP="008468AC">
      <w:pPr>
        <w:spacing w:beforeLines="120" w:before="288" w:afterLines="120" w:after="288" w:line="259" w:lineRule="auto"/>
        <w:rPr>
          <w:rFonts w:eastAsia="Calibri" w:cs="Times New Roman"/>
          <w:b/>
          <w:bCs/>
          <w:szCs w:val="24"/>
        </w:rPr>
      </w:pPr>
    </w:p>
    <w:p w14:paraId="75D58992" w14:textId="77777777" w:rsidR="003901AE" w:rsidRPr="008468AC" w:rsidRDefault="003901AE" w:rsidP="008468AC">
      <w:pPr>
        <w:spacing w:beforeLines="120" w:before="288" w:afterLines="120" w:after="288" w:line="259" w:lineRule="auto"/>
        <w:rPr>
          <w:rFonts w:eastAsia="Calibri" w:cs="Times New Roman"/>
          <w:b/>
          <w:bCs/>
          <w:szCs w:val="24"/>
        </w:rPr>
      </w:pPr>
    </w:p>
    <w:p w14:paraId="54D3C0C2" w14:textId="0471E3F8" w:rsidR="002C101F" w:rsidRDefault="003901AE" w:rsidP="003901AE">
      <w:pPr>
        <w:pStyle w:val="Descripcin"/>
        <w:keepNext/>
        <w:jc w:val="both"/>
        <w:rPr>
          <w:b/>
        </w:rPr>
      </w:pPr>
      <w:bookmarkStart w:id="451" w:name="_Toc81304717"/>
      <w:bookmarkStart w:id="452" w:name="_Toc82026976"/>
      <w:r w:rsidRPr="00FB5E90">
        <w:rPr>
          <w:b/>
        </w:rPr>
        <w:t xml:space="preserve">Tabla </w:t>
      </w:r>
      <w:r w:rsidR="00E830A0">
        <w:rPr>
          <w:b/>
        </w:rPr>
        <w:fldChar w:fldCharType="begin"/>
      </w:r>
      <w:r w:rsidR="00E830A0">
        <w:rPr>
          <w:b/>
        </w:rPr>
        <w:instrText xml:space="preserve"> SEQ Tabla \* ARABIC </w:instrText>
      </w:r>
      <w:r w:rsidR="00E830A0">
        <w:rPr>
          <w:b/>
        </w:rPr>
        <w:fldChar w:fldCharType="separate"/>
      </w:r>
      <w:r w:rsidR="00745E83">
        <w:rPr>
          <w:b/>
          <w:noProof/>
        </w:rPr>
        <w:t>28</w:t>
      </w:r>
      <w:r w:rsidR="00E830A0">
        <w:rPr>
          <w:b/>
        </w:rPr>
        <w:fldChar w:fldCharType="end"/>
      </w:r>
      <w:r w:rsidR="002C101F">
        <w:rPr>
          <w:b/>
        </w:rPr>
        <w:t>.</w:t>
      </w:r>
      <w:bookmarkEnd w:id="451"/>
      <w:bookmarkEnd w:id="452"/>
    </w:p>
    <w:p w14:paraId="57AB894F" w14:textId="5A96A9EB" w:rsidR="003901AE" w:rsidRPr="002C101F" w:rsidRDefault="003901AE" w:rsidP="003901AE">
      <w:pPr>
        <w:pStyle w:val="Descripcin"/>
        <w:keepNext/>
        <w:jc w:val="both"/>
        <w:rPr>
          <w:rFonts w:eastAsia="Calibri" w:cs="Times New Roman"/>
          <w:b/>
          <w:bCs/>
          <w:i/>
          <w:szCs w:val="24"/>
        </w:rPr>
      </w:pPr>
      <w:bookmarkStart w:id="453" w:name="_Hlk82037603"/>
      <w:r w:rsidRPr="002C101F">
        <w:rPr>
          <w:i/>
        </w:rPr>
        <w:t xml:space="preserve">Ficha de trabajo del ejercicio </w:t>
      </w:r>
      <w:r w:rsidRPr="002C101F">
        <w:rPr>
          <w:rFonts w:eastAsia="Calibri" w:cs="Times New Roman"/>
          <w:i/>
          <w:szCs w:val="24"/>
        </w:rPr>
        <w:t>salto vertical a dos pies</w:t>
      </w:r>
      <w:bookmarkEnd w:id="453"/>
      <w:r w:rsidRPr="002C101F">
        <w:rPr>
          <w:rFonts w:eastAsia="Calibri" w:cs="Times New Roman"/>
          <w:i/>
          <w:szCs w:val="24"/>
        </w:rPr>
        <w:t>.</w:t>
      </w:r>
    </w:p>
    <w:tbl>
      <w:tblPr>
        <w:tblStyle w:val="Tablaconcuadrcula4"/>
        <w:tblW w:w="5000" w:type="pct"/>
        <w:tblLook w:val="04A0" w:firstRow="1" w:lastRow="0" w:firstColumn="1" w:lastColumn="0" w:noHBand="0" w:noVBand="1"/>
      </w:tblPr>
      <w:tblGrid>
        <w:gridCol w:w="4405"/>
        <w:gridCol w:w="4611"/>
      </w:tblGrid>
      <w:tr w:rsidR="008468AC" w:rsidRPr="008468AC" w14:paraId="6D340099" w14:textId="77777777" w:rsidTr="00A751A2">
        <w:tc>
          <w:tcPr>
            <w:tcW w:w="5000" w:type="pct"/>
            <w:gridSpan w:val="2"/>
            <w:vAlign w:val="center"/>
          </w:tcPr>
          <w:p w14:paraId="3EE83487"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 xml:space="preserve">Ficha de trabajo </w:t>
            </w:r>
          </w:p>
        </w:tc>
      </w:tr>
      <w:tr w:rsidR="008468AC" w:rsidRPr="008468AC" w14:paraId="6B546B21" w14:textId="77777777" w:rsidTr="00A751A2">
        <w:tc>
          <w:tcPr>
            <w:tcW w:w="5000" w:type="pct"/>
            <w:gridSpan w:val="2"/>
            <w:vAlign w:val="center"/>
          </w:tcPr>
          <w:p w14:paraId="7F07DA73" w14:textId="189A68E6" w:rsidR="008468AC" w:rsidRPr="008468AC" w:rsidRDefault="008468AC" w:rsidP="003901AE">
            <w:pPr>
              <w:spacing w:before="120" w:after="120" w:line="276" w:lineRule="auto"/>
              <w:jc w:val="left"/>
              <w:rPr>
                <w:rFonts w:eastAsia="Calibri" w:cs="Times New Roman"/>
                <w:color w:val="FF0000"/>
                <w:szCs w:val="24"/>
              </w:rPr>
            </w:pPr>
            <w:r w:rsidRPr="008468AC">
              <w:rPr>
                <w:rFonts w:eastAsia="Calibri" w:cs="Times New Roman"/>
                <w:b/>
                <w:bCs/>
                <w:szCs w:val="24"/>
              </w:rPr>
              <w:t xml:space="preserve">Ejercicio: </w:t>
            </w:r>
            <w:r w:rsidR="003901AE" w:rsidRPr="008468AC">
              <w:rPr>
                <w:rFonts w:eastAsia="Calibri" w:cs="Times New Roman"/>
                <w:szCs w:val="24"/>
              </w:rPr>
              <w:t xml:space="preserve">Salto </w:t>
            </w:r>
            <w:r w:rsidRPr="008468AC">
              <w:rPr>
                <w:rFonts w:eastAsia="Calibri" w:cs="Times New Roman"/>
                <w:szCs w:val="24"/>
              </w:rPr>
              <w:t xml:space="preserve">vertical a dos pies                  </w:t>
            </w:r>
            <w:r w:rsidRPr="008468AC">
              <w:rPr>
                <w:rFonts w:eastAsia="Calibri" w:cs="Times New Roman"/>
                <w:b/>
                <w:bCs/>
                <w:szCs w:val="24"/>
              </w:rPr>
              <w:t xml:space="preserve">Materiales: </w:t>
            </w:r>
            <w:r w:rsidRPr="008468AC">
              <w:rPr>
                <w:rFonts w:eastAsia="Calibri" w:cs="Times New Roman"/>
                <w:szCs w:val="24"/>
              </w:rPr>
              <w:t>Espacio libre</w:t>
            </w:r>
          </w:p>
        </w:tc>
      </w:tr>
      <w:tr w:rsidR="008468AC" w:rsidRPr="008468AC" w14:paraId="71C74A4F" w14:textId="77777777" w:rsidTr="00A751A2">
        <w:tc>
          <w:tcPr>
            <w:tcW w:w="2443" w:type="pct"/>
            <w:vMerge w:val="restart"/>
            <w:vAlign w:val="center"/>
          </w:tcPr>
          <w:p w14:paraId="07255E0D" w14:textId="736E43FA" w:rsidR="008468AC" w:rsidRPr="008468AC" w:rsidRDefault="008468AC" w:rsidP="003901AE">
            <w:pPr>
              <w:spacing w:before="120" w:after="120" w:line="276" w:lineRule="auto"/>
              <w:jc w:val="center"/>
              <w:rPr>
                <w:rFonts w:eastAsia="Calibri" w:cs="Times New Roman"/>
                <w:b/>
                <w:bCs/>
                <w:noProof/>
                <w:szCs w:val="24"/>
              </w:rPr>
            </w:pPr>
            <w:r w:rsidRPr="008468AC">
              <w:rPr>
                <w:rFonts w:eastAsia="Calibri" w:cs="Times New Roman"/>
                <w:b/>
                <w:bCs/>
                <w:noProof/>
                <w:szCs w:val="24"/>
                <w:lang w:eastAsia="es-EC"/>
              </w:rPr>
              <w:drawing>
                <wp:inline distT="0" distB="0" distL="0" distR="0" wp14:anchorId="7B50811A" wp14:editId="43D58195">
                  <wp:extent cx="1249680" cy="2531618"/>
                  <wp:effectExtent l="0" t="0" r="7620" b="254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94" cstate="print">
                            <a:extLst>
                              <a:ext uri="{BEBA8EAE-BF5A-486C-A8C5-ECC9F3942E4B}">
                                <a14:imgProps xmlns:a14="http://schemas.microsoft.com/office/drawing/2010/main">
                                  <a14:imgLayer r:embed="rId95">
                                    <a14:imgEffect>
                                      <a14:brightnessContrast bright="30000"/>
                                    </a14:imgEffect>
                                  </a14:imgLayer>
                                </a14:imgProps>
                              </a:ext>
                              <a:ext uri="{28A0092B-C50C-407E-A947-70E740481C1C}">
                                <a14:useLocalDpi xmlns:a14="http://schemas.microsoft.com/office/drawing/2010/main" val="0"/>
                              </a:ext>
                            </a:extLst>
                          </a:blip>
                          <a:srcRect/>
                          <a:stretch>
                            <a:fillRect/>
                          </a:stretch>
                        </pic:blipFill>
                        <pic:spPr bwMode="auto">
                          <a:xfrm>
                            <a:off x="0" y="0"/>
                            <a:ext cx="1253436" cy="2539228"/>
                          </a:xfrm>
                          <a:prstGeom prst="rect">
                            <a:avLst/>
                          </a:prstGeom>
                          <a:noFill/>
                          <a:ln>
                            <a:noFill/>
                          </a:ln>
                        </pic:spPr>
                      </pic:pic>
                    </a:graphicData>
                  </a:graphic>
                </wp:inline>
              </w:drawing>
            </w:r>
            <w:r w:rsidRPr="008468AC">
              <w:rPr>
                <w:rFonts w:eastAsia="Calibri" w:cs="Times New Roman"/>
                <w:b/>
                <w:bCs/>
                <w:noProof/>
                <w:szCs w:val="24"/>
                <w:lang w:eastAsia="es-EC"/>
              </w:rPr>
              <w:drawing>
                <wp:inline distT="0" distB="0" distL="0" distR="0" wp14:anchorId="13C04B12" wp14:editId="53D4FFC7">
                  <wp:extent cx="1386840" cy="2519949"/>
                  <wp:effectExtent l="0" t="0" r="381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96" cstate="print">
                            <a:extLst>
                              <a:ext uri="{BEBA8EAE-BF5A-486C-A8C5-ECC9F3942E4B}">
                                <a14:imgProps xmlns:a14="http://schemas.microsoft.com/office/drawing/2010/main">
                                  <a14:imgLayer r:embed="rId97">
                                    <a14:imgEffect>
                                      <a14:brightnessContrast bright="30000"/>
                                    </a14:imgEffect>
                                  </a14:imgLayer>
                                </a14:imgProps>
                              </a:ext>
                              <a:ext uri="{28A0092B-C50C-407E-A947-70E740481C1C}">
                                <a14:useLocalDpi xmlns:a14="http://schemas.microsoft.com/office/drawing/2010/main" val="0"/>
                              </a:ext>
                            </a:extLst>
                          </a:blip>
                          <a:srcRect/>
                          <a:stretch>
                            <a:fillRect/>
                          </a:stretch>
                        </pic:blipFill>
                        <pic:spPr bwMode="auto">
                          <a:xfrm>
                            <a:off x="0" y="0"/>
                            <a:ext cx="1390641" cy="2526855"/>
                          </a:xfrm>
                          <a:prstGeom prst="rect">
                            <a:avLst/>
                          </a:prstGeom>
                          <a:noFill/>
                          <a:ln>
                            <a:noFill/>
                          </a:ln>
                        </pic:spPr>
                      </pic:pic>
                    </a:graphicData>
                  </a:graphic>
                </wp:inline>
              </w:drawing>
            </w:r>
          </w:p>
        </w:tc>
        <w:tc>
          <w:tcPr>
            <w:tcW w:w="2557" w:type="pct"/>
            <w:vAlign w:val="center"/>
          </w:tcPr>
          <w:p w14:paraId="3F95DB8F"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Músculo implicado</w:t>
            </w:r>
          </w:p>
          <w:p w14:paraId="7314D7AF" w14:textId="7DB2498B"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Principal:  </w:t>
            </w:r>
            <w:r w:rsidR="003901AE" w:rsidRPr="008468AC">
              <w:rPr>
                <w:rFonts w:eastAsia="Calibri" w:cs="Times New Roman"/>
                <w:szCs w:val="24"/>
              </w:rPr>
              <w:t xml:space="preserve">Cuádriceps </w:t>
            </w:r>
            <w:r w:rsidRPr="008468AC">
              <w:rPr>
                <w:rFonts w:eastAsia="Calibri" w:cs="Times New Roman"/>
                <w:szCs w:val="24"/>
              </w:rPr>
              <w:t>y gastrocnemios</w:t>
            </w:r>
            <w:r w:rsidRPr="008468AC">
              <w:rPr>
                <w:rFonts w:eastAsia="Calibri" w:cs="Times New Roman"/>
                <w:b/>
                <w:bCs/>
                <w:szCs w:val="24"/>
              </w:rPr>
              <w:t xml:space="preserve"> </w:t>
            </w:r>
          </w:p>
          <w:p w14:paraId="01A35382" w14:textId="5E7DF001" w:rsidR="008468AC" w:rsidRPr="008468AC" w:rsidRDefault="008468AC" w:rsidP="003901AE">
            <w:pPr>
              <w:spacing w:before="120" w:after="120" w:line="276" w:lineRule="auto"/>
              <w:rPr>
                <w:rFonts w:eastAsia="Calibri" w:cs="Times New Roman"/>
                <w:b/>
                <w:bCs/>
                <w:szCs w:val="24"/>
              </w:rPr>
            </w:pPr>
            <w:r w:rsidRPr="008468AC">
              <w:rPr>
                <w:rFonts w:eastAsia="Calibri" w:cs="Times New Roman"/>
                <w:b/>
                <w:bCs/>
                <w:szCs w:val="24"/>
              </w:rPr>
              <w:t xml:space="preserve">Secundaria: </w:t>
            </w:r>
            <w:r w:rsidR="003901AE" w:rsidRPr="008468AC">
              <w:rPr>
                <w:rFonts w:eastAsia="Calibri" w:cs="Times New Roman"/>
                <w:szCs w:val="24"/>
              </w:rPr>
              <w:t>Isquiotibiales</w:t>
            </w:r>
            <w:r w:rsidR="003901AE" w:rsidRPr="008468AC">
              <w:rPr>
                <w:rFonts w:eastAsia="Calibri" w:cs="Times New Roman"/>
                <w:b/>
                <w:bCs/>
                <w:szCs w:val="24"/>
              </w:rPr>
              <w:t xml:space="preserve"> </w:t>
            </w:r>
          </w:p>
        </w:tc>
      </w:tr>
      <w:tr w:rsidR="008468AC" w:rsidRPr="008468AC" w14:paraId="095F0219" w14:textId="77777777" w:rsidTr="00E500B6">
        <w:trPr>
          <w:trHeight w:val="3000"/>
        </w:trPr>
        <w:tc>
          <w:tcPr>
            <w:tcW w:w="2443" w:type="pct"/>
            <w:vMerge/>
            <w:vAlign w:val="center"/>
          </w:tcPr>
          <w:p w14:paraId="057ABFBA" w14:textId="77777777" w:rsidR="008468AC" w:rsidRPr="008468AC" w:rsidRDefault="008468AC" w:rsidP="003901AE">
            <w:pPr>
              <w:spacing w:before="120" w:after="120" w:line="276" w:lineRule="auto"/>
              <w:jc w:val="center"/>
              <w:rPr>
                <w:rFonts w:eastAsia="Calibri" w:cs="Times New Roman"/>
                <w:b/>
                <w:bCs/>
                <w:szCs w:val="24"/>
              </w:rPr>
            </w:pPr>
          </w:p>
        </w:tc>
        <w:tc>
          <w:tcPr>
            <w:tcW w:w="2557" w:type="pct"/>
            <w:vAlign w:val="center"/>
          </w:tcPr>
          <w:p w14:paraId="5119E75C"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Series: </w:t>
            </w:r>
            <w:r w:rsidRPr="008468AC">
              <w:rPr>
                <w:rFonts w:eastAsia="Calibri" w:cs="Times New Roman"/>
                <w:szCs w:val="24"/>
              </w:rPr>
              <w:t>4</w:t>
            </w:r>
          </w:p>
          <w:p w14:paraId="69CD9560"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Repeticiones: </w:t>
            </w:r>
            <w:r w:rsidRPr="008468AC">
              <w:rPr>
                <w:rFonts w:eastAsia="Calibri" w:cs="Times New Roman"/>
                <w:szCs w:val="24"/>
              </w:rPr>
              <w:t>20-25</w:t>
            </w:r>
          </w:p>
          <w:p w14:paraId="0EE885BB" w14:textId="35D4FBE2" w:rsidR="008468AC" w:rsidRPr="008468AC" w:rsidRDefault="008468AC" w:rsidP="00CA6E37">
            <w:pPr>
              <w:spacing w:before="120" w:after="120" w:line="276" w:lineRule="auto"/>
              <w:rPr>
                <w:rFonts w:eastAsia="Calibri" w:cs="Times New Roman"/>
                <w:b/>
                <w:bCs/>
                <w:szCs w:val="24"/>
              </w:rPr>
            </w:pPr>
            <w:r w:rsidRPr="008468AC">
              <w:rPr>
                <w:rFonts w:eastAsia="Calibri" w:cs="Times New Roman"/>
                <w:b/>
                <w:bCs/>
                <w:szCs w:val="24"/>
              </w:rPr>
              <w:t xml:space="preserve">Frecuencia: </w:t>
            </w:r>
            <w:r w:rsidR="00A751A2">
              <w:t xml:space="preserve">Cada </w:t>
            </w:r>
            <w:r w:rsidR="00CA6E37">
              <w:t>5 días de entrenamiento</w:t>
            </w:r>
          </w:p>
        </w:tc>
      </w:tr>
      <w:tr w:rsidR="008468AC" w:rsidRPr="008468AC" w14:paraId="6CA9546C" w14:textId="77777777" w:rsidTr="00E500B6">
        <w:trPr>
          <w:trHeight w:val="4542"/>
        </w:trPr>
        <w:tc>
          <w:tcPr>
            <w:tcW w:w="5000" w:type="pct"/>
            <w:gridSpan w:val="2"/>
            <w:vAlign w:val="center"/>
          </w:tcPr>
          <w:p w14:paraId="1CE01E2D"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Descripción</w:t>
            </w:r>
          </w:p>
          <w:p w14:paraId="5CF25473" w14:textId="77777777" w:rsidR="008468AC" w:rsidRPr="008468AC" w:rsidRDefault="008468AC" w:rsidP="00A751A2">
            <w:pPr>
              <w:spacing w:before="120" w:after="120" w:line="276" w:lineRule="auto"/>
              <w:rPr>
                <w:rFonts w:eastAsia="Calibri" w:cs="Times New Roman"/>
                <w:szCs w:val="24"/>
              </w:rPr>
            </w:pPr>
            <w:r w:rsidRPr="008468AC">
              <w:rPr>
                <w:rFonts w:eastAsia="Calibri" w:cs="Times New Roman"/>
                <w:szCs w:val="24"/>
              </w:rPr>
              <w:t xml:space="preserve">Desde postura erguida se eleva una pierna hacia frente, quedando en apoyo en un solo pie, luego saltar repetidamente con ese pie verticalmente. Tener en cuenta empezar en semiflexión de rodilla, mantener la otra al frente, despegue ligeramente elevado y apoyo en puntas de pie, caída en puntas-talón. </w:t>
            </w:r>
          </w:p>
          <w:p w14:paraId="579EB125"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Comentario</w:t>
            </w:r>
          </w:p>
          <w:p w14:paraId="7DFEAB75" w14:textId="65A81091" w:rsidR="008468AC" w:rsidRPr="008468AC" w:rsidRDefault="008468AC" w:rsidP="00A751A2">
            <w:pPr>
              <w:spacing w:before="120" w:after="120" w:line="276" w:lineRule="auto"/>
              <w:rPr>
                <w:rFonts w:eastAsia="Calibri" w:cs="Times New Roman"/>
                <w:szCs w:val="24"/>
              </w:rPr>
            </w:pPr>
            <w:r w:rsidRPr="008468AC">
              <w:rPr>
                <w:rFonts w:eastAsia="Calibri" w:cs="Times New Roman"/>
                <w:szCs w:val="24"/>
              </w:rPr>
              <w:t>Este tipo de ejercicio requiere cierto tipo equilibrio y fuerza a la resistencia adicional a esto debe estar muy concentrado ya</w:t>
            </w:r>
            <w:r w:rsidR="00A751A2">
              <w:rPr>
                <w:rFonts w:eastAsia="Calibri" w:cs="Times New Roman"/>
                <w:szCs w:val="24"/>
              </w:rPr>
              <w:t xml:space="preserve"> </w:t>
            </w:r>
            <w:r w:rsidRPr="008468AC">
              <w:rPr>
                <w:rFonts w:eastAsia="Calibri" w:cs="Times New Roman"/>
                <w:szCs w:val="24"/>
              </w:rPr>
              <w:t>qu</w:t>
            </w:r>
            <w:r w:rsidR="00A751A2">
              <w:rPr>
                <w:rFonts w:eastAsia="Calibri" w:cs="Times New Roman"/>
                <w:szCs w:val="24"/>
              </w:rPr>
              <w:t>e</w:t>
            </w:r>
            <w:r w:rsidRPr="008468AC">
              <w:rPr>
                <w:rFonts w:eastAsia="Calibri" w:cs="Times New Roman"/>
                <w:szCs w:val="24"/>
              </w:rPr>
              <w:t xml:space="preserve"> debe trabajar en un solo espacio. </w:t>
            </w:r>
          </w:p>
          <w:p w14:paraId="2E04B199" w14:textId="77777777" w:rsidR="008468AC" w:rsidRPr="008468AC" w:rsidRDefault="008468AC" w:rsidP="003901AE">
            <w:pPr>
              <w:spacing w:before="120" w:after="120" w:line="276" w:lineRule="auto"/>
              <w:rPr>
                <w:rFonts w:eastAsia="Calibri" w:cs="Times New Roman"/>
                <w:b/>
                <w:bCs/>
                <w:szCs w:val="24"/>
              </w:rPr>
            </w:pPr>
            <w:r w:rsidRPr="008468AC">
              <w:rPr>
                <w:rFonts w:eastAsia="Calibri" w:cs="Times New Roman"/>
                <w:b/>
                <w:bCs/>
                <w:szCs w:val="24"/>
              </w:rPr>
              <w:t xml:space="preserve">Errores </w:t>
            </w:r>
          </w:p>
          <w:p w14:paraId="051E0B6F" w14:textId="77777777" w:rsidR="008468AC" w:rsidRPr="008468AC" w:rsidRDefault="008468AC" w:rsidP="003901AE">
            <w:pPr>
              <w:spacing w:before="120" w:after="120" w:line="276" w:lineRule="auto"/>
              <w:rPr>
                <w:rFonts w:eastAsia="Calibri" w:cs="Times New Roman"/>
                <w:szCs w:val="24"/>
              </w:rPr>
            </w:pPr>
            <w:r w:rsidRPr="008468AC">
              <w:rPr>
                <w:rFonts w:eastAsia="Calibri" w:cs="Times New Roman"/>
                <w:szCs w:val="24"/>
              </w:rPr>
              <w:t xml:space="preserve">No caer en punta de pie al llegar. No tener la espalda recta en los saltos. Movimientos excesivos de brazos. </w:t>
            </w:r>
          </w:p>
        </w:tc>
      </w:tr>
      <w:tr w:rsidR="008468AC" w:rsidRPr="008468AC" w14:paraId="30385A76" w14:textId="77777777" w:rsidTr="00A751A2">
        <w:tc>
          <w:tcPr>
            <w:tcW w:w="5000" w:type="pct"/>
            <w:gridSpan w:val="2"/>
            <w:vAlign w:val="center"/>
          </w:tcPr>
          <w:p w14:paraId="3718AECB"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 xml:space="preserve">Elaborado por: </w:t>
            </w:r>
            <w:r w:rsidRPr="008468AC">
              <w:rPr>
                <w:rFonts w:eastAsia="Calibri" w:cs="Times New Roman"/>
                <w:szCs w:val="24"/>
              </w:rPr>
              <w:t>Ángel Patricio Simbaña Saqui</w:t>
            </w:r>
          </w:p>
          <w:p w14:paraId="48F66974"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Fuente: (</w:t>
            </w:r>
            <w:r w:rsidRPr="008468AC">
              <w:rPr>
                <w:rFonts w:eastAsia="Calibri" w:cs="Times New Roman"/>
                <w:szCs w:val="24"/>
              </w:rPr>
              <w:t>Becerra Patiño, 2020)</w:t>
            </w:r>
          </w:p>
        </w:tc>
      </w:tr>
    </w:tbl>
    <w:p w14:paraId="7DD07CCE" w14:textId="1F070F13" w:rsidR="003901AE" w:rsidRDefault="005B6337" w:rsidP="003901AE">
      <w:pPr>
        <w:spacing w:before="0"/>
      </w:pPr>
      <w:r w:rsidRPr="003D2B5D">
        <w:rPr>
          <w:i/>
          <w:iCs/>
        </w:rPr>
        <w:t>Nota:</w:t>
      </w:r>
      <w:r w:rsidRPr="00882472">
        <w:rPr>
          <w:i/>
          <w:iCs/>
        </w:rPr>
        <w:t xml:space="preserve"> </w:t>
      </w:r>
      <w:r w:rsidRPr="003D2B5D">
        <w:t>Autoría propia</w:t>
      </w:r>
      <w:r w:rsidR="003901AE">
        <w:t>.</w:t>
      </w:r>
    </w:p>
    <w:p w14:paraId="7CF33A1A" w14:textId="77777777" w:rsidR="008468AC" w:rsidRDefault="008468AC" w:rsidP="008468AC">
      <w:pPr>
        <w:spacing w:beforeLines="120" w:before="288" w:afterLines="120" w:after="288" w:line="259" w:lineRule="auto"/>
        <w:ind w:left="720" w:hanging="720"/>
        <w:jc w:val="center"/>
        <w:rPr>
          <w:rFonts w:eastAsia="Calibri" w:cs="Times New Roman"/>
          <w:b/>
          <w:bCs/>
          <w:szCs w:val="24"/>
        </w:rPr>
      </w:pPr>
    </w:p>
    <w:p w14:paraId="4E9B43E5" w14:textId="77777777" w:rsidR="003901AE" w:rsidRDefault="003901AE" w:rsidP="008468AC">
      <w:pPr>
        <w:spacing w:beforeLines="120" w:before="288" w:afterLines="120" w:after="288" w:line="259" w:lineRule="auto"/>
        <w:ind w:left="720" w:hanging="720"/>
        <w:jc w:val="center"/>
        <w:rPr>
          <w:rFonts w:eastAsia="Calibri" w:cs="Times New Roman"/>
          <w:b/>
          <w:bCs/>
          <w:szCs w:val="24"/>
        </w:rPr>
      </w:pPr>
    </w:p>
    <w:p w14:paraId="0FFB68F9" w14:textId="785E1067" w:rsidR="002C101F" w:rsidRDefault="003901AE" w:rsidP="003901AE">
      <w:pPr>
        <w:pStyle w:val="Descripcin"/>
        <w:keepNext/>
        <w:jc w:val="both"/>
        <w:rPr>
          <w:b/>
        </w:rPr>
      </w:pPr>
      <w:bookmarkStart w:id="454" w:name="_Toc81304718"/>
      <w:bookmarkStart w:id="455" w:name="_Toc82026977"/>
      <w:r w:rsidRPr="00FB5E90">
        <w:rPr>
          <w:b/>
        </w:rPr>
        <w:t xml:space="preserve">Tabla </w:t>
      </w:r>
      <w:r w:rsidR="00E830A0">
        <w:rPr>
          <w:b/>
        </w:rPr>
        <w:fldChar w:fldCharType="begin"/>
      </w:r>
      <w:r w:rsidR="00E830A0">
        <w:rPr>
          <w:b/>
        </w:rPr>
        <w:instrText xml:space="preserve"> SEQ Tabla \* ARABIC </w:instrText>
      </w:r>
      <w:r w:rsidR="00E830A0">
        <w:rPr>
          <w:b/>
        </w:rPr>
        <w:fldChar w:fldCharType="separate"/>
      </w:r>
      <w:r w:rsidR="00745E83">
        <w:rPr>
          <w:b/>
          <w:noProof/>
        </w:rPr>
        <w:t>29</w:t>
      </w:r>
      <w:r w:rsidR="00E830A0">
        <w:rPr>
          <w:b/>
        </w:rPr>
        <w:fldChar w:fldCharType="end"/>
      </w:r>
      <w:r w:rsidR="002C101F">
        <w:rPr>
          <w:b/>
        </w:rPr>
        <w:t>.</w:t>
      </w:r>
      <w:bookmarkEnd w:id="454"/>
      <w:bookmarkEnd w:id="455"/>
    </w:p>
    <w:p w14:paraId="3758394E" w14:textId="3AF6DAB2" w:rsidR="003901AE" w:rsidRPr="002C101F" w:rsidRDefault="003901AE" w:rsidP="003901AE">
      <w:pPr>
        <w:pStyle w:val="Descripcin"/>
        <w:keepNext/>
        <w:jc w:val="both"/>
        <w:rPr>
          <w:rFonts w:eastAsia="Calibri" w:cs="Times New Roman"/>
          <w:b/>
          <w:bCs/>
          <w:i/>
          <w:szCs w:val="24"/>
        </w:rPr>
      </w:pPr>
      <w:r w:rsidRPr="002C101F">
        <w:rPr>
          <w:i/>
        </w:rPr>
        <w:t xml:space="preserve">Ficha de trabajo del ejercicio </w:t>
      </w:r>
      <w:r w:rsidRPr="002C101F">
        <w:rPr>
          <w:rFonts w:eastAsia="Calibri" w:cs="Times New Roman"/>
          <w:i/>
          <w:szCs w:val="24"/>
        </w:rPr>
        <w:t>salto horizontal alternando tren inferior sobre cajón.</w:t>
      </w:r>
    </w:p>
    <w:tbl>
      <w:tblPr>
        <w:tblStyle w:val="Tablaconcuadrcula4"/>
        <w:tblW w:w="5000" w:type="pct"/>
        <w:tblLook w:val="04A0" w:firstRow="1" w:lastRow="0" w:firstColumn="1" w:lastColumn="0" w:noHBand="0" w:noVBand="1"/>
      </w:tblPr>
      <w:tblGrid>
        <w:gridCol w:w="4674"/>
        <w:gridCol w:w="4342"/>
      </w:tblGrid>
      <w:tr w:rsidR="008468AC" w:rsidRPr="008468AC" w14:paraId="119D0742" w14:textId="77777777" w:rsidTr="00A751A2">
        <w:tc>
          <w:tcPr>
            <w:tcW w:w="5000" w:type="pct"/>
            <w:gridSpan w:val="2"/>
            <w:vAlign w:val="center"/>
          </w:tcPr>
          <w:p w14:paraId="66FCF702"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 xml:space="preserve">Ficha de trabajo </w:t>
            </w:r>
          </w:p>
        </w:tc>
      </w:tr>
      <w:tr w:rsidR="008468AC" w:rsidRPr="008468AC" w14:paraId="4912C3BA" w14:textId="77777777" w:rsidTr="00A751A2">
        <w:tc>
          <w:tcPr>
            <w:tcW w:w="5000" w:type="pct"/>
            <w:gridSpan w:val="2"/>
            <w:vAlign w:val="center"/>
          </w:tcPr>
          <w:p w14:paraId="7986CD40" w14:textId="662C0840" w:rsidR="003901AE"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Ejercicio: </w:t>
            </w:r>
            <w:r w:rsidRPr="008468AC">
              <w:rPr>
                <w:rFonts w:eastAsia="Calibri" w:cs="Times New Roman"/>
                <w:szCs w:val="24"/>
              </w:rPr>
              <w:t>Salto horizontal alternando tren inferior sobre cajón</w:t>
            </w:r>
            <w:r w:rsidR="00B935FF">
              <w:rPr>
                <w:rFonts w:eastAsia="Calibri" w:cs="Times New Roman"/>
                <w:szCs w:val="24"/>
              </w:rPr>
              <w:t>.</w:t>
            </w:r>
          </w:p>
          <w:p w14:paraId="502C284C" w14:textId="38EC1C71"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Materiales: </w:t>
            </w:r>
            <w:r w:rsidRPr="008468AC">
              <w:rPr>
                <w:rFonts w:eastAsia="Calibri" w:cs="Times New Roman"/>
                <w:szCs w:val="24"/>
              </w:rPr>
              <w:t>Espacio libre,</w:t>
            </w:r>
            <w:r w:rsidR="003901AE">
              <w:rPr>
                <w:rFonts w:eastAsia="Calibri" w:cs="Times New Roman"/>
                <w:szCs w:val="24"/>
              </w:rPr>
              <w:t xml:space="preserve"> conos y cajón</w:t>
            </w:r>
          </w:p>
        </w:tc>
      </w:tr>
      <w:tr w:rsidR="008468AC" w:rsidRPr="008468AC" w14:paraId="1A27441B" w14:textId="77777777" w:rsidTr="00745E83">
        <w:tc>
          <w:tcPr>
            <w:tcW w:w="2592" w:type="pct"/>
            <w:vMerge w:val="restart"/>
            <w:vAlign w:val="center"/>
          </w:tcPr>
          <w:p w14:paraId="6D8B2CD6" w14:textId="4BAEDBBA" w:rsidR="008468AC" w:rsidRPr="008468AC" w:rsidRDefault="008468AC" w:rsidP="003901AE">
            <w:pPr>
              <w:spacing w:before="120" w:after="120" w:line="276" w:lineRule="auto"/>
              <w:jc w:val="center"/>
              <w:rPr>
                <w:rFonts w:eastAsia="Calibri" w:cs="Times New Roman"/>
                <w:b/>
                <w:bCs/>
                <w:noProof/>
                <w:szCs w:val="24"/>
              </w:rPr>
            </w:pPr>
            <w:r w:rsidRPr="008468AC">
              <w:rPr>
                <w:rFonts w:eastAsia="Calibri" w:cs="Times New Roman"/>
                <w:b/>
                <w:bCs/>
                <w:noProof/>
                <w:szCs w:val="24"/>
                <w:lang w:eastAsia="es-EC"/>
              </w:rPr>
              <w:drawing>
                <wp:inline distT="0" distB="0" distL="0" distR="0" wp14:anchorId="5CFA7DFC" wp14:editId="7E252545">
                  <wp:extent cx="1282700" cy="2519680"/>
                  <wp:effectExtent l="0" t="0" r="0" b="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rotWithShape="1">
                          <a:blip r:embed="rId98" cstate="print">
                            <a:extLst>
                              <a:ext uri="{BEBA8EAE-BF5A-486C-A8C5-ECC9F3942E4B}">
                                <a14:imgProps xmlns:a14="http://schemas.microsoft.com/office/drawing/2010/main">
                                  <a14:imgLayer r:embed="rId99">
                                    <a14:imgEffect>
                                      <a14:brightnessContrast bright="15000"/>
                                    </a14:imgEffect>
                                  </a14:imgLayer>
                                </a14:imgProps>
                              </a:ext>
                              <a:ext uri="{28A0092B-C50C-407E-A947-70E740481C1C}">
                                <a14:useLocalDpi xmlns:a14="http://schemas.microsoft.com/office/drawing/2010/main" val="0"/>
                              </a:ext>
                            </a:extLst>
                          </a:blip>
                          <a:srcRect t="18785" r="6818"/>
                          <a:stretch/>
                        </pic:blipFill>
                        <pic:spPr bwMode="auto">
                          <a:xfrm>
                            <a:off x="0" y="0"/>
                            <a:ext cx="1282863" cy="2520000"/>
                          </a:xfrm>
                          <a:prstGeom prst="rect">
                            <a:avLst/>
                          </a:prstGeom>
                          <a:noFill/>
                          <a:ln>
                            <a:noFill/>
                          </a:ln>
                          <a:extLst>
                            <a:ext uri="{53640926-AAD7-44D8-BBD7-CCE9431645EC}">
                              <a14:shadowObscured xmlns:a14="http://schemas.microsoft.com/office/drawing/2010/main"/>
                            </a:ext>
                          </a:extLst>
                        </pic:spPr>
                      </pic:pic>
                    </a:graphicData>
                  </a:graphic>
                </wp:inline>
              </w:drawing>
            </w:r>
            <w:r w:rsidRPr="008468AC">
              <w:rPr>
                <w:rFonts w:eastAsia="Calibri" w:cs="Times New Roman"/>
                <w:b/>
                <w:bCs/>
                <w:noProof/>
                <w:szCs w:val="24"/>
                <w:lang w:eastAsia="es-EC"/>
              </w:rPr>
              <w:drawing>
                <wp:inline distT="0" distB="0" distL="0" distR="0" wp14:anchorId="11CBBADB" wp14:editId="748C3EC6">
                  <wp:extent cx="1454150" cy="2518410"/>
                  <wp:effectExtent l="0" t="0" r="0" b="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rotWithShape="1">
                          <a:blip r:embed="rId100" cstate="print">
                            <a:extLst>
                              <a:ext uri="{BEBA8EAE-BF5A-486C-A8C5-ECC9F3942E4B}">
                                <a14:imgProps xmlns:a14="http://schemas.microsoft.com/office/drawing/2010/main">
                                  <a14:imgLayer r:embed="rId101">
                                    <a14:imgEffect>
                                      <a14:brightnessContrast bright="30000"/>
                                    </a14:imgEffect>
                                  </a14:imgLayer>
                                </a14:imgProps>
                              </a:ext>
                              <a:ext uri="{28A0092B-C50C-407E-A947-70E740481C1C}">
                                <a14:useLocalDpi xmlns:a14="http://schemas.microsoft.com/office/drawing/2010/main" val="0"/>
                              </a:ext>
                            </a:extLst>
                          </a:blip>
                          <a:srcRect t="19306"/>
                          <a:stretch/>
                        </pic:blipFill>
                        <pic:spPr bwMode="auto">
                          <a:xfrm>
                            <a:off x="0" y="0"/>
                            <a:ext cx="1455953" cy="252153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08" w:type="pct"/>
            <w:vAlign w:val="center"/>
          </w:tcPr>
          <w:p w14:paraId="0F440568"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Músculo implicado</w:t>
            </w:r>
          </w:p>
          <w:p w14:paraId="3F901D68" w14:textId="66764C4F" w:rsidR="008468AC" w:rsidRPr="008468AC" w:rsidRDefault="008468AC" w:rsidP="00A751A2">
            <w:pPr>
              <w:spacing w:before="120" w:after="120" w:line="276" w:lineRule="auto"/>
              <w:rPr>
                <w:rFonts w:eastAsia="Calibri" w:cs="Times New Roman"/>
                <w:b/>
                <w:bCs/>
                <w:szCs w:val="24"/>
              </w:rPr>
            </w:pPr>
            <w:r w:rsidRPr="008468AC">
              <w:rPr>
                <w:rFonts w:eastAsia="Calibri" w:cs="Times New Roman"/>
                <w:b/>
                <w:bCs/>
                <w:szCs w:val="24"/>
              </w:rPr>
              <w:t xml:space="preserve">Principal:  </w:t>
            </w:r>
            <w:r w:rsidR="003901AE" w:rsidRPr="008468AC">
              <w:rPr>
                <w:rFonts w:eastAsia="Calibri" w:cs="Times New Roman"/>
                <w:szCs w:val="24"/>
              </w:rPr>
              <w:t>Tibiales</w:t>
            </w:r>
            <w:r w:rsidR="003901AE" w:rsidRPr="008468AC">
              <w:rPr>
                <w:rFonts w:eastAsia="Calibri" w:cs="Times New Roman"/>
                <w:b/>
                <w:bCs/>
                <w:szCs w:val="24"/>
              </w:rPr>
              <w:t xml:space="preserve"> </w:t>
            </w:r>
            <w:r w:rsidRPr="008468AC">
              <w:rPr>
                <w:rFonts w:eastAsia="Calibri" w:cs="Times New Roman"/>
                <w:szCs w:val="24"/>
              </w:rPr>
              <w:t>anteriores y gastrocnemios</w:t>
            </w:r>
          </w:p>
          <w:p w14:paraId="16C4E238" w14:textId="016A4F71" w:rsidR="008468AC" w:rsidRPr="008468AC" w:rsidRDefault="008468AC" w:rsidP="003901AE">
            <w:pPr>
              <w:tabs>
                <w:tab w:val="left" w:pos="375"/>
                <w:tab w:val="center" w:pos="1966"/>
              </w:tabs>
              <w:spacing w:before="120" w:after="120" w:line="276" w:lineRule="auto"/>
              <w:jc w:val="left"/>
              <w:rPr>
                <w:rFonts w:eastAsia="Calibri" w:cs="Times New Roman"/>
                <w:b/>
                <w:bCs/>
                <w:szCs w:val="24"/>
              </w:rPr>
            </w:pPr>
            <w:r w:rsidRPr="008468AC">
              <w:rPr>
                <w:rFonts w:eastAsia="Calibri" w:cs="Times New Roman"/>
                <w:b/>
                <w:bCs/>
                <w:szCs w:val="24"/>
              </w:rPr>
              <w:t xml:space="preserve">Secundaria: </w:t>
            </w:r>
            <w:r w:rsidR="003901AE" w:rsidRPr="008468AC">
              <w:rPr>
                <w:rFonts w:eastAsia="Calibri" w:cs="Times New Roman"/>
                <w:szCs w:val="24"/>
              </w:rPr>
              <w:t>Cuádriceps</w:t>
            </w:r>
            <w:r w:rsidRPr="008468AC">
              <w:rPr>
                <w:rFonts w:eastAsia="Calibri" w:cs="Times New Roman"/>
                <w:b/>
                <w:bCs/>
                <w:szCs w:val="24"/>
              </w:rPr>
              <w:tab/>
              <w:t xml:space="preserve"> </w:t>
            </w:r>
          </w:p>
        </w:tc>
      </w:tr>
      <w:tr w:rsidR="008468AC" w:rsidRPr="008468AC" w14:paraId="7AB57B7A" w14:textId="77777777" w:rsidTr="00745E83">
        <w:tc>
          <w:tcPr>
            <w:tcW w:w="2592" w:type="pct"/>
            <w:vMerge/>
            <w:vAlign w:val="center"/>
          </w:tcPr>
          <w:p w14:paraId="6F6C7767" w14:textId="77777777" w:rsidR="008468AC" w:rsidRPr="008468AC" w:rsidRDefault="008468AC" w:rsidP="003901AE">
            <w:pPr>
              <w:spacing w:before="120" w:after="120" w:line="276" w:lineRule="auto"/>
              <w:jc w:val="center"/>
              <w:rPr>
                <w:rFonts w:eastAsia="Calibri" w:cs="Times New Roman"/>
                <w:b/>
                <w:bCs/>
                <w:szCs w:val="24"/>
              </w:rPr>
            </w:pPr>
          </w:p>
        </w:tc>
        <w:tc>
          <w:tcPr>
            <w:tcW w:w="2408" w:type="pct"/>
            <w:vAlign w:val="center"/>
          </w:tcPr>
          <w:p w14:paraId="2F2DA214"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Series: </w:t>
            </w:r>
            <w:r w:rsidRPr="008468AC">
              <w:rPr>
                <w:rFonts w:eastAsia="Calibri" w:cs="Times New Roman"/>
                <w:szCs w:val="24"/>
              </w:rPr>
              <w:t xml:space="preserve">4 </w:t>
            </w:r>
          </w:p>
          <w:p w14:paraId="04AFB641"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Repeticiones: </w:t>
            </w:r>
            <w:r w:rsidRPr="008468AC">
              <w:rPr>
                <w:rFonts w:eastAsia="Calibri" w:cs="Times New Roman"/>
                <w:szCs w:val="24"/>
              </w:rPr>
              <w:t>25-30</w:t>
            </w:r>
          </w:p>
          <w:p w14:paraId="63EF9F0C" w14:textId="30D5BD7C" w:rsidR="008468AC" w:rsidRPr="008468AC" w:rsidRDefault="008468AC" w:rsidP="00CA6E37">
            <w:pPr>
              <w:spacing w:before="120" w:after="120" w:line="276" w:lineRule="auto"/>
              <w:rPr>
                <w:rFonts w:eastAsia="Calibri" w:cs="Times New Roman"/>
                <w:b/>
                <w:bCs/>
                <w:szCs w:val="24"/>
              </w:rPr>
            </w:pPr>
            <w:r w:rsidRPr="008468AC">
              <w:rPr>
                <w:rFonts w:eastAsia="Calibri" w:cs="Times New Roman"/>
                <w:b/>
                <w:bCs/>
                <w:szCs w:val="24"/>
              </w:rPr>
              <w:t xml:space="preserve">Frecuencia: </w:t>
            </w:r>
            <w:r w:rsidR="00A751A2">
              <w:t xml:space="preserve">Cada </w:t>
            </w:r>
            <w:r w:rsidR="00CA6E37">
              <w:t>5 días de entrenamiento</w:t>
            </w:r>
          </w:p>
        </w:tc>
      </w:tr>
      <w:tr w:rsidR="008468AC" w:rsidRPr="008468AC" w14:paraId="4685EE24" w14:textId="77777777" w:rsidTr="00E500B6">
        <w:trPr>
          <w:trHeight w:val="4564"/>
        </w:trPr>
        <w:tc>
          <w:tcPr>
            <w:tcW w:w="5000" w:type="pct"/>
            <w:gridSpan w:val="2"/>
            <w:vAlign w:val="center"/>
          </w:tcPr>
          <w:p w14:paraId="1F4EFBA5"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Descripción</w:t>
            </w:r>
          </w:p>
          <w:p w14:paraId="3418BA64" w14:textId="09763199" w:rsidR="008468AC" w:rsidRPr="008468AC" w:rsidRDefault="008468AC" w:rsidP="00A751A2">
            <w:pPr>
              <w:spacing w:before="120" w:after="120" w:line="276" w:lineRule="auto"/>
              <w:rPr>
                <w:rFonts w:eastAsia="Calibri" w:cs="Times New Roman"/>
                <w:szCs w:val="24"/>
              </w:rPr>
            </w:pPr>
            <w:r w:rsidRPr="008468AC">
              <w:rPr>
                <w:rFonts w:eastAsia="Calibri" w:cs="Times New Roman"/>
                <w:szCs w:val="24"/>
              </w:rPr>
              <w:t xml:space="preserve">Realizar un salto hacia adelante, primero con el pie derecho y luego con el izquierdo. Tener en cuenta, en fase de despegue se debe iniciar con rodillas en semi flexión, en fase de vuelo hay que tener la cadera completamente en extensión y la fase de amortiguación caer en puntas de pie luego y alternamos con ambos pies.    </w:t>
            </w:r>
          </w:p>
          <w:p w14:paraId="33B352D0"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Comentario</w:t>
            </w:r>
          </w:p>
          <w:p w14:paraId="017CD028" w14:textId="70A3E756" w:rsidR="008468AC" w:rsidRPr="008468AC" w:rsidRDefault="008468AC" w:rsidP="00A751A2">
            <w:pPr>
              <w:spacing w:before="120" w:after="120" w:line="276" w:lineRule="auto"/>
              <w:rPr>
                <w:rFonts w:eastAsia="Calibri" w:cs="Times New Roman"/>
                <w:szCs w:val="24"/>
              </w:rPr>
            </w:pPr>
            <w:r w:rsidRPr="008468AC">
              <w:rPr>
                <w:rFonts w:eastAsia="Calibri" w:cs="Times New Roman"/>
                <w:szCs w:val="24"/>
              </w:rPr>
              <w:t xml:space="preserve">Hacer el salto a corta distancia y despacio. Realizar varios saltos continuos para adquirir confianza.   </w:t>
            </w:r>
          </w:p>
          <w:p w14:paraId="2C4A32CC" w14:textId="77777777" w:rsidR="008468AC" w:rsidRPr="008468AC" w:rsidRDefault="008468AC" w:rsidP="003901AE">
            <w:pPr>
              <w:spacing w:before="120" w:after="120" w:line="276" w:lineRule="auto"/>
              <w:rPr>
                <w:rFonts w:eastAsia="Calibri" w:cs="Times New Roman"/>
                <w:b/>
                <w:bCs/>
                <w:szCs w:val="24"/>
              </w:rPr>
            </w:pPr>
            <w:r w:rsidRPr="008468AC">
              <w:rPr>
                <w:rFonts w:eastAsia="Calibri" w:cs="Times New Roman"/>
                <w:b/>
                <w:bCs/>
                <w:szCs w:val="24"/>
              </w:rPr>
              <w:t xml:space="preserve">Errores </w:t>
            </w:r>
          </w:p>
          <w:p w14:paraId="358B92A7" w14:textId="2BE1503C" w:rsidR="008468AC" w:rsidRPr="008468AC" w:rsidRDefault="008468AC" w:rsidP="003901AE">
            <w:pPr>
              <w:spacing w:before="120" w:after="120" w:line="276" w:lineRule="auto"/>
              <w:rPr>
                <w:rFonts w:eastAsia="Calibri" w:cs="Times New Roman"/>
                <w:szCs w:val="24"/>
              </w:rPr>
            </w:pPr>
            <w:r w:rsidRPr="008468AC">
              <w:rPr>
                <w:rFonts w:eastAsia="Calibri" w:cs="Times New Roman"/>
                <w:szCs w:val="24"/>
              </w:rPr>
              <w:t xml:space="preserve">Inestabilidad en la llegada. No caer en punta de pies. No extender la cadera en fase de vuelo. No hacer la brazada </w:t>
            </w:r>
            <w:r w:rsidR="006368A0" w:rsidRPr="008468AC">
              <w:rPr>
                <w:rFonts w:eastAsia="Calibri" w:cs="Times New Roman"/>
                <w:szCs w:val="24"/>
              </w:rPr>
              <w:t>para</w:t>
            </w:r>
            <w:r w:rsidRPr="008468AC">
              <w:rPr>
                <w:rFonts w:eastAsia="Calibri" w:cs="Times New Roman"/>
                <w:szCs w:val="24"/>
              </w:rPr>
              <w:t xml:space="preserve"> impulsar el cuerpo. No hacer semiflexión al salir y llegar</w:t>
            </w:r>
          </w:p>
        </w:tc>
      </w:tr>
      <w:tr w:rsidR="008468AC" w:rsidRPr="008468AC" w14:paraId="5FF85D07" w14:textId="77777777" w:rsidTr="00A751A2">
        <w:tc>
          <w:tcPr>
            <w:tcW w:w="5000" w:type="pct"/>
            <w:gridSpan w:val="2"/>
            <w:vAlign w:val="center"/>
          </w:tcPr>
          <w:p w14:paraId="1B0DB897"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 xml:space="preserve">Elaborado por: </w:t>
            </w:r>
            <w:r w:rsidRPr="008468AC">
              <w:rPr>
                <w:rFonts w:eastAsia="Calibri" w:cs="Times New Roman"/>
                <w:szCs w:val="24"/>
              </w:rPr>
              <w:t>Ángel Patricio Simbaña Saqui</w:t>
            </w:r>
          </w:p>
          <w:p w14:paraId="786F46B4"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Fuente: (</w:t>
            </w:r>
            <w:r w:rsidRPr="008468AC">
              <w:rPr>
                <w:rFonts w:eastAsia="Calibri" w:cs="Times New Roman"/>
                <w:szCs w:val="24"/>
              </w:rPr>
              <w:t>Becerra Patiño, 2020)</w:t>
            </w:r>
          </w:p>
        </w:tc>
      </w:tr>
    </w:tbl>
    <w:p w14:paraId="78D4A93D" w14:textId="6952A872" w:rsidR="006368A0" w:rsidRDefault="005B6337" w:rsidP="006368A0">
      <w:pPr>
        <w:spacing w:before="0"/>
      </w:pPr>
      <w:r w:rsidRPr="003D2B5D">
        <w:rPr>
          <w:i/>
          <w:iCs/>
        </w:rPr>
        <w:t>Nota:</w:t>
      </w:r>
      <w:r w:rsidRPr="00882472">
        <w:rPr>
          <w:i/>
          <w:iCs/>
        </w:rPr>
        <w:t xml:space="preserve"> </w:t>
      </w:r>
      <w:r w:rsidRPr="003D2B5D">
        <w:t>Autoría propia</w:t>
      </w:r>
      <w:r w:rsidR="006368A0">
        <w:t>.</w:t>
      </w:r>
    </w:p>
    <w:p w14:paraId="5615B646" w14:textId="77777777" w:rsidR="008468AC" w:rsidRPr="008468AC" w:rsidRDefault="008468AC" w:rsidP="008468AC">
      <w:pPr>
        <w:spacing w:beforeLines="120" w:before="288" w:afterLines="120" w:after="288" w:line="259" w:lineRule="auto"/>
        <w:ind w:left="720" w:hanging="720"/>
        <w:jc w:val="center"/>
        <w:rPr>
          <w:rFonts w:eastAsia="Calibri" w:cs="Times New Roman"/>
          <w:b/>
          <w:bCs/>
          <w:szCs w:val="24"/>
        </w:rPr>
      </w:pPr>
    </w:p>
    <w:p w14:paraId="19FE8861" w14:textId="77777777" w:rsidR="008468AC" w:rsidRPr="008468AC" w:rsidRDefault="008468AC" w:rsidP="008468AC">
      <w:pPr>
        <w:spacing w:beforeLines="120" w:before="288" w:afterLines="120" w:after="288" w:line="259" w:lineRule="auto"/>
        <w:rPr>
          <w:rFonts w:eastAsia="Calibri" w:cs="Times New Roman"/>
          <w:b/>
          <w:bCs/>
          <w:szCs w:val="24"/>
        </w:rPr>
      </w:pPr>
    </w:p>
    <w:p w14:paraId="04AA9AFE" w14:textId="51A6FBC0" w:rsidR="002C101F" w:rsidRDefault="006368A0" w:rsidP="006368A0">
      <w:pPr>
        <w:pStyle w:val="Descripcin"/>
        <w:keepNext/>
        <w:jc w:val="both"/>
        <w:rPr>
          <w:b/>
        </w:rPr>
      </w:pPr>
      <w:bookmarkStart w:id="456" w:name="_Toc81304719"/>
      <w:bookmarkStart w:id="457" w:name="_Toc82026978"/>
      <w:r w:rsidRPr="00FB5E90">
        <w:rPr>
          <w:b/>
        </w:rPr>
        <w:t xml:space="preserve">Tabla </w:t>
      </w:r>
      <w:r w:rsidR="00E830A0">
        <w:rPr>
          <w:b/>
        </w:rPr>
        <w:fldChar w:fldCharType="begin"/>
      </w:r>
      <w:r w:rsidR="00E830A0">
        <w:rPr>
          <w:b/>
        </w:rPr>
        <w:instrText xml:space="preserve"> SEQ Tabla \* ARABIC </w:instrText>
      </w:r>
      <w:r w:rsidR="00E830A0">
        <w:rPr>
          <w:b/>
        </w:rPr>
        <w:fldChar w:fldCharType="separate"/>
      </w:r>
      <w:r w:rsidR="00745E83">
        <w:rPr>
          <w:b/>
          <w:noProof/>
        </w:rPr>
        <w:t>30</w:t>
      </w:r>
      <w:r w:rsidR="00E830A0">
        <w:rPr>
          <w:b/>
        </w:rPr>
        <w:fldChar w:fldCharType="end"/>
      </w:r>
      <w:r w:rsidR="002C101F">
        <w:rPr>
          <w:b/>
        </w:rPr>
        <w:t>.</w:t>
      </w:r>
      <w:bookmarkEnd w:id="456"/>
      <w:bookmarkEnd w:id="457"/>
    </w:p>
    <w:p w14:paraId="274BD48A" w14:textId="2008A737" w:rsidR="006368A0" w:rsidRPr="002C101F" w:rsidRDefault="006368A0" w:rsidP="006368A0">
      <w:pPr>
        <w:pStyle w:val="Descripcin"/>
        <w:keepNext/>
        <w:jc w:val="both"/>
        <w:rPr>
          <w:rFonts w:eastAsia="Calibri" w:cs="Times New Roman"/>
          <w:b/>
          <w:bCs/>
          <w:i/>
          <w:szCs w:val="24"/>
        </w:rPr>
      </w:pPr>
      <w:bookmarkStart w:id="458" w:name="_Hlk82037658"/>
      <w:r w:rsidRPr="002C101F">
        <w:rPr>
          <w:i/>
        </w:rPr>
        <w:t xml:space="preserve">Ficha de trabajo del ejercicio </w:t>
      </w:r>
      <w:r w:rsidRPr="002C101F">
        <w:rPr>
          <w:rFonts w:eastAsia="Calibri" w:cs="Times New Roman"/>
          <w:i/>
          <w:szCs w:val="24"/>
        </w:rPr>
        <w:t>salto con desplazamiento del lado al lado</w:t>
      </w:r>
      <w:bookmarkEnd w:id="458"/>
      <w:r w:rsidRPr="002C101F">
        <w:rPr>
          <w:rFonts w:eastAsia="Calibri" w:cs="Times New Roman"/>
          <w:i/>
          <w:szCs w:val="24"/>
        </w:rPr>
        <w:t>.</w:t>
      </w:r>
    </w:p>
    <w:tbl>
      <w:tblPr>
        <w:tblStyle w:val="Tablaconcuadrcula4"/>
        <w:tblW w:w="5000" w:type="pct"/>
        <w:tblLook w:val="04A0" w:firstRow="1" w:lastRow="0" w:firstColumn="1" w:lastColumn="0" w:noHBand="0" w:noVBand="1"/>
      </w:tblPr>
      <w:tblGrid>
        <w:gridCol w:w="4405"/>
        <w:gridCol w:w="4611"/>
      </w:tblGrid>
      <w:tr w:rsidR="008468AC" w:rsidRPr="008468AC" w14:paraId="50A651A7" w14:textId="77777777" w:rsidTr="00A751A2">
        <w:tc>
          <w:tcPr>
            <w:tcW w:w="5000" w:type="pct"/>
            <w:gridSpan w:val="2"/>
            <w:vAlign w:val="center"/>
          </w:tcPr>
          <w:p w14:paraId="4AD10B2B"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 xml:space="preserve">Ficha de trabajo </w:t>
            </w:r>
          </w:p>
        </w:tc>
      </w:tr>
      <w:tr w:rsidR="008468AC" w:rsidRPr="008468AC" w14:paraId="23CFD707" w14:textId="77777777" w:rsidTr="00A751A2">
        <w:tc>
          <w:tcPr>
            <w:tcW w:w="5000" w:type="pct"/>
            <w:gridSpan w:val="2"/>
            <w:vAlign w:val="center"/>
          </w:tcPr>
          <w:p w14:paraId="17975620" w14:textId="4FC990C5"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Ejercicio: </w:t>
            </w:r>
            <w:r w:rsidR="006368A0" w:rsidRPr="008468AC">
              <w:rPr>
                <w:rFonts w:eastAsia="Calibri" w:cs="Times New Roman"/>
                <w:szCs w:val="24"/>
              </w:rPr>
              <w:t xml:space="preserve">Salto </w:t>
            </w:r>
            <w:r w:rsidRPr="008468AC">
              <w:rPr>
                <w:rFonts w:eastAsia="Calibri" w:cs="Times New Roman"/>
                <w:szCs w:val="24"/>
              </w:rPr>
              <w:t xml:space="preserve">con </w:t>
            </w:r>
            <w:r w:rsidR="006368A0">
              <w:rPr>
                <w:rFonts w:eastAsia="Calibri" w:cs="Times New Roman"/>
                <w:szCs w:val="24"/>
              </w:rPr>
              <w:t>desplazamiento del lado al lado</w:t>
            </w:r>
            <w:r w:rsidR="00B935FF">
              <w:rPr>
                <w:rFonts w:eastAsia="Calibri" w:cs="Times New Roman"/>
                <w:szCs w:val="24"/>
              </w:rPr>
              <w:t>.</w:t>
            </w:r>
            <w:r w:rsidRPr="008468AC">
              <w:rPr>
                <w:rFonts w:eastAsia="Calibri" w:cs="Times New Roman"/>
                <w:szCs w:val="24"/>
              </w:rPr>
              <w:t xml:space="preserve"> </w:t>
            </w:r>
            <w:r w:rsidRPr="008468AC">
              <w:rPr>
                <w:rFonts w:eastAsia="Calibri" w:cs="Times New Roman"/>
                <w:b/>
                <w:bCs/>
                <w:szCs w:val="24"/>
              </w:rPr>
              <w:t xml:space="preserve">Materiales: </w:t>
            </w:r>
            <w:r w:rsidRPr="008468AC">
              <w:rPr>
                <w:rFonts w:eastAsia="Calibri" w:cs="Times New Roman"/>
                <w:szCs w:val="24"/>
              </w:rPr>
              <w:t>Espacio libre</w:t>
            </w:r>
          </w:p>
        </w:tc>
      </w:tr>
      <w:tr w:rsidR="008468AC" w:rsidRPr="008468AC" w14:paraId="19729595" w14:textId="77777777" w:rsidTr="00A751A2">
        <w:tc>
          <w:tcPr>
            <w:tcW w:w="2443" w:type="pct"/>
            <w:vMerge w:val="restart"/>
            <w:vAlign w:val="center"/>
          </w:tcPr>
          <w:p w14:paraId="5E8AA357" w14:textId="0A637A2F" w:rsidR="008468AC" w:rsidRPr="008468AC" w:rsidRDefault="008468AC" w:rsidP="006368A0">
            <w:pPr>
              <w:spacing w:before="120" w:after="120" w:line="276" w:lineRule="auto"/>
              <w:jc w:val="center"/>
              <w:rPr>
                <w:rFonts w:eastAsia="Calibri" w:cs="Times New Roman"/>
                <w:b/>
                <w:bCs/>
                <w:noProof/>
                <w:szCs w:val="24"/>
              </w:rPr>
            </w:pPr>
            <w:r w:rsidRPr="008468AC">
              <w:rPr>
                <w:rFonts w:eastAsia="Calibri" w:cs="Times New Roman"/>
                <w:b/>
                <w:bCs/>
                <w:noProof/>
                <w:szCs w:val="24"/>
                <w:lang w:eastAsia="es-EC"/>
              </w:rPr>
              <w:drawing>
                <wp:inline distT="0" distB="0" distL="0" distR="0" wp14:anchorId="78196F31" wp14:editId="461175E4">
                  <wp:extent cx="1215214" cy="2520000"/>
                  <wp:effectExtent l="0" t="0" r="4445" b="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rotWithShape="1">
                          <a:blip r:embed="rId102" cstate="print">
                            <a:extLst>
                              <a:ext uri="{BEBA8EAE-BF5A-486C-A8C5-ECC9F3942E4B}">
                                <a14:imgProps xmlns:a14="http://schemas.microsoft.com/office/drawing/2010/main">
                                  <a14:imgLayer r:embed="rId103">
                                    <a14:imgEffect>
                                      <a14:brightnessContrast bright="15000"/>
                                    </a14:imgEffect>
                                  </a14:imgLayer>
                                </a14:imgProps>
                              </a:ext>
                              <a:ext uri="{28A0092B-C50C-407E-A947-70E740481C1C}">
                                <a14:useLocalDpi xmlns:a14="http://schemas.microsoft.com/office/drawing/2010/main" val="0"/>
                              </a:ext>
                            </a:extLst>
                          </a:blip>
                          <a:srcRect l="8397"/>
                          <a:stretch/>
                        </pic:blipFill>
                        <pic:spPr bwMode="auto">
                          <a:xfrm>
                            <a:off x="0" y="0"/>
                            <a:ext cx="1215214" cy="2520000"/>
                          </a:xfrm>
                          <a:prstGeom prst="rect">
                            <a:avLst/>
                          </a:prstGeom>
                          <a:noFill/>
                          <a:ln>
                            <a:noFill/>
                          </a:ln>
                          <a:extLst>
                            <a:ext uri="{53640926-AAD7-44D8-BBD7-CCE9431645EC}">
                              <a14:shadowObscured xmlns:a14="http://schemas.microsoft.com/office/drawing/2010/main"/>
                            </a:ext>
                          </a:extLst>
                        </pic:spPr>
                      </pic:pic>
                    </a:graphicData>
                  </a:graphic>
                </wp:inline>
              </w:drawing>
            </w:r>
            <w:r w:rsidRPr="008468AC">
              <w:rPr>
                <w:rFonts w:eastAsia="Calibri" w:cs="Times New Roman"/>
                <w:b/>
                <w:bCs/>
                <w:noProof/>
                <w:szCs w:val="24"/>
                <w:lang w:eastAsia="es-EC"/>
              </w:rPr>
              <w:drawing>
                <wp:inline distT="0" distB="0" distL="0" distR="0" wp14:anchorId="3B4B0202" wp14:editId="4D797D4F">
                  <wp:extent cx="1242060" cy="2519045"/>
                  <wp:effectExtent l="0" t="0" r="0"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rotWithShape="1">
                          <a:blip r:embed="rId104" cstate="print">
                            <a:extLst>
                              <a:ext uri="{BEBA8EAE-BF5A-486C-A8C5-ECC9F3942E4B}">
                                <a14:imgProps xmlns:a14="http://schemas.microsoft.com/office/drawing/2010/main">
                                  <a14:imgLayer r:embed="rId105">
                                    <a14:imgEffect>
                                      <a14:brightnessContrast bright="15000"/>
                                    </a14:imgEffect>
                                  </a14:imgLayer>
                                </a14:imgProps>
                              </a:ext>
                              <a:ext uri="{28A0092B-C50C-407E-A947-70E740481C1C}">
                                <a14:useLocalDpi xmlns:a14="http://schemas.microsoft.com/office/drawing/2010/main" val="0"/>
                              </a:ext>
                            </a:extLst>
                          </a:blip>
                          <a:srcRect r="5675"/>
                          <a:stretch/>
                        </pic:blipFill>
                        <pic:spPr bwMode="auto">
                          <a:xfrm>
                            <a:off x="0" y="0"/>
                            <a:ext cx="1242531" cy="252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57" w:type="pct"/>
            <w:vAlign w:val="center"/>
          </w:tcPr>
          <w:p w14:paraId="07A91C8C"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Músculo implicado</w:t>
            </w:r>
          </w:p>
          <w:p w14:paraId="7DB8D576" w14:textId="3472940C"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Principal:  </w:t>
            </w:r>
            <w:r w:rsidRPr="008468AC">
              <w:rPr>
                <w:rFonts w:eastAsia="Calibri" w:cs="Times New Roman"/>
                <w:szCs w:val="24"/>
              </w:rPr>
              <w:t xml:space="preserve"> </w:t>
            </w:r>
            <w:r w:rsidR="006368A0" w:rsidRPr="008468AC">
              <w:rPr>
                <w:rFonts w:eastAsia="Calibri" w:cs="Times New Roman"/>
                <w:szCs w:val="24"/>
              </w:rPr>
              <w:t xml:space="preserve">Gastrocnemios </w:t>
            </w:r>
            <w:r w:rsidRPr="008468AC">
              <w:rPr>
                <w:rFonts w:eastAsia="Calibri" w:cs="Times New Roman"/>
                <w:szCs w:val="24"/>
              </w:rPr>
              <w:t>y glúteos</w:t>
            </w:r>
            <w:r w:rsidRPr="008468AC">
              <w:rPr>
                <w:rFonts w:eastAsia="Calibri" w:cs="Times New Roman"/>
                <w:b/>
                <w:bCs/>
                <w:szCs w:val="24"/>
              </w:rPr>
              <w:t xml:space="preserve"> </w:t>
            </w:r>
          </w:p>
          <w:p w14:paraId="36E20F52" w14:textId="5556CB00" w:rsidR="008468AC" w:rsidRPr="008468AC" w:rsidRDefault="008468AC" w:rsidP="003901AE">
            <w:pPr>
              <w:spacing w:before="120" w:after="120" w:line="276" w:lineRule="auto"/>
              <w:jc w:val="left"/>
              <w:rPr>
                <w:rFonts w:eastAsia="Calibri" w:cs="Times New Roman"/>
                <w:szCs w:val="24"/>
              </w:rPr>
            </w:pPr>
            <w:r w:rsidRPr="008468AC">
              <w:rPr>
                <w:rFonts w:eastAsia="Calibri" w:cs="Times New Roman"/>
                <w:b/>
                <w:bCs/>
                <w:szCs w:val="24"/>
              </w:rPr>
              <w:t xml:space="preserve">Secundaria: </w:t>
            </w:r>
            <w:r w:rsidR="006368A0" w:rsidRPr="008468AC">
              <w:rPr>
                <w:rFonts w:eastAsia="Calibri" w:cs="Times New Roman"/>
                <w:szCs w:val="24"/>
              </w:rPr>
              <w:t xml:space="preserve">Isquiotibiales </w:t>
            </w:r>
            <w:r w:rsidR="006368A0" w:rsidRPr="008468AC">
              <w:rPr>
                <w:rFonts w:eastAsia="Calibri" w:cs="Times New Roman"/>
                <w:b/>
                <w:bCs/>
                <w:szCs w:val="24"/>
              </w:rPr>
              <w:t xml:space="preserve"> </w:t>
            </w:r>
          </w:p>
        </w:tc>
      </w:tr>
      <w:tr w:rsidR="008468AC" w:rsidRPr="008468AC" w14:paraId="5FE5FB5D" w14:textId="77777777" w:rsidTr="00A751A2">
        <w:tc>
          <w:tcPr>
            <w:tcW w:w="2443" w:type="pct"/>
            <w:vMerge/>
            <w:vAlign w:val="center"/>
          </w:tcPr>
          <w:p w14:paraId="5BE131F8" w14:textId="77777777" w:rsidR="008468AC" w:rsidRPr="008468AC" w:rsidRDefault="008468AC" w:rsidP="003901AE">
            <w:pPr>
              <w:spacing w:before="120" w:after="120" w:line="276" w:lineRule="auto"/>
              <w:jc w:val="center"/>
              <w:rPr>
                <w:rFonts w:eastAsia="Calibri" w:cs="Times New Roman"/>
                <w:b/>
                <w:bCs/>
                <w:szCs w:val="24"/>
              </w:rPr>
            </w:pPr>
          </w:p>
        </w:tc>
        <w:tc>
          <w:tcPr>
            <w:tcW w:w="2557" w:type="pct"/>
            <w:vAlign w:val="center"/>
          </w:tcPr>
          <w:p w14:paraId="6946E3D0"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Series: </w:t>
            </w:r>
            <w:r w:rsidRPr="008468AC">
              <w:rPr>
                <w:rFonts w:eastAsia="Calibri" w:cs="Times New Roman"/>
                <w:szCs w:val="24"/>
              </w:rPr>
              <w:t>4</w:t>
            </w:r>
          </w:p>
          <w:p w14:paraId="5F9E91E8"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Repeticiones:  </w:t>
            </w:r>
            <w:r w:rsidRPr="008468AC">
              <w:rPr>
                <w:rFonts w:eastAsia="Calibri" w:cs="Times New Roman"/>
                <w:szCs w:val="24"/>
              </w:rPr>
              <w:t>25-30</w:t>
            </w:r>
          </w:p>
          <w:p w14:paraId="615047F9" w14:textId="42B365E7" w:rsidR="008468AC" w:rsidRPr="008468AC" w:rsidRDefault="008468AC" w:rsidP="00CA6E37">
            <w:pPr>
              <w:spacing w:before="120" w:after="120" w:line="276" w:lineRule="auto"/>
              <w:rPr>
                <w:rFonts w:eastAsia="Calibri" w:cs="Times New Roman"/>
                <w:b/>
                <w:bCs/>
                <w:szCs w:val="24"/>
              </w:rPr>
            </w:pPr>
            <w:r w:rsidRPr="008468AC">
              <w:rPr>
                <w:rFonts w:eastAsia="Calibri" w:cs="Times New Roman"/>
                <w:b/>
                <w:bCs/>
                <w:szCs w:val="24"/>
              </w:rPr>
              <w:t xml:space="preserve">Frecuencia: </w:t>
            </w:r>
            <w:r w:rsidR="00A751A2">
              <w:t xml:space="preserve">Cada </w:t>
            </w:r>
            <w:r w:rsidR="00CA6E37">
              <w:t>5 días de entrenamiento</w:t>
            </w:r>
          </w:p>
        </w:tc>
      </w:tr>
      <w:tr w:rsidR="008468AC" w:rsidRPr="008468AC" w14:paraId="4078575C" w14:textId="77777777" w:rsidTr="00A751A2">
        <w:tc>
          <w:tcPr>
            <w:tcW w:w="5000" w:type="pct"/>
            <w:gridSpan w:val="2"/>
            <w:vAlign w:val="center"/>
          </w:tcPr>
          <w:p w14:paraId="14E90BCF"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Descripción</w:t>
            </w:r>
          </w:p>
          <w:p w14:paraId="4B76C2B0" w14:textId="77777777" w:rsidR="008468AC" w:rsidRPr="008468AC" w:rsidRDefault="008468AC" w:rsidP="00A751A2">
            <w:pPr>
              <w:spacing w:before="120" w:after="120" w:line="276" w:lineRule="auto"/>
              <w:rPr>
                <w:rFonts w:eastAsia="Calibri" w:cs="Times New Roman"/>
                <w:szCs w:val="24"/>
              </w:rPr>
            </w:pPr>
            <w:r w:rsidRPr="008468AC">
              <w:rPr>
                <w:rFonts w:eastAsia="Calibri" w:cs="Times New Roman"/>
                <w:szCs w:val="24"/>
              </w:rPr>
              <w:t xml:space="preserve">Ponte de pie y separa los pies a la distancia de los hombros. Has una sentadilla, llevando una mano hacia la parte exterior del pie. Salta lateralmente hacia el lado contrario. Aterriza, y luego lleva la otra mano hacia la parte exterior del pie. </w:t>
            </w:r>
          </w:p>
          <w:p w14:paraId="2617C683"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Comentario</w:t>
            </w:r>
          </w:p>
          <w:p w14:paraId="79274AA1" w14:textId="01FBDCE0" w:rsidR="008468AC" w:rsidRPr="008468AC" w:rsidRDefault="008468AC" w:rsidP="00A751A2">
            <w:pPr>
              <w:spacing w:before="120" w:after="120" w:line="276" w:lineRule="auto"/>
              <w:rPr>
                <w:rFonts w:eastAsia="Calibri" w:cs="Times New Roman"/>
                <w:szCs w:val="24"/>
              </w:rPr>
            </w:pPr>
            <w:r w:rsidRPr="008468AC">
              <w:rPr>
                <w:rFonts w:eastAsia="Calibri" w:cs="Times New Roman"/>
                <w:szCs w:val="24"/>
              </w:rPr>
              <w:t xml:space="preserve">Es de nivel de dificultad medio </w:t>
            </w:r>
            <w:r w:rsidR="006368A0" w:rsidRPr="008468AC">
              <w:rPr>
                <w:rFonts w:eastAsia="Calibri" w:cs="Times New Roman"/>
                <w:szCs w:val="24"/>
              </w:rPr>
              <w:t>está</w:t>
            </w:r>
            <w:r w:rsidRPr="008468AC">
              <w:rPr>
                <w:rFonts w:eastAsia="Calibri" w:cs="Times New Roman"/>
                <w:szCs w:val="24"/>
              </w:rPr>
              <w:t xml:space="preserve"> focalizado en la resistencia cardiovascular, potencia y fuerza.</w:t>
            </w:r>
          </w:p>
          <w:p w14:paraId="736707C8" w14:textId="77777777" w:rsidR="008468AC" w:rsidRPr="008468AC" w:rsidRDefault="008468AC" w:rsidP="003901AE">
            <w:pPr>
              <w:spacing w:before="120" w:after="120" w:line="276" w:lineRule="auto"/>
              <w:rPr>
                <w:rFonts w:eastAsia="Calibri" w:cs="Times New Roman"/>
                <w:b/>
                <w:bCs/>
                <w:szCs w:val="24"/>
              </w:rPr>
            </w:pPr>
            <w:r w:rsidRPr="008468AC">
              <w:rPr>
                <w:rFonts w:eastAsia="Calibri" w:cs="Times New Roman"/>
                <w:b/>
                <w:bCs/>
                <w:szCs w:val="24"/>
              </w:rPr>
              <w:t xml:space="preserve">Errores </w:t>
            </w:r>
          </w:p>
          <w:p w14:paraId="52A28941" w14:textId="77777777" w:rsidR="008468AC" w:rsidRPr="008468AC" w:rsidRDefault="008468AC" w:rsidP="003901AE">
            <w:pPr>
              <w:spacing w:before="120" w:after="120" w:line="276" w:lineRule="auto"/>
              <w:rPr>
                <w:rFonts w:eastAsia="Calibri" w:cs="Times New Roman"/>
                <w:szCs w:val="24"/>
              </w:rPr>
            </w:pPr>
            <w:r w:rsidRPr="008468AC">
              <w:rPr>
                <w:rFonts w:eastAsia="Calibri" w:cs="Times New Roman"/>
                <w:szCs w:val="24"/>
              </w:rPr>
              <w:t xml:space="preserve">No separa los pies a la altura de los hombros, no caer en puntas de pie no llevar la mano hacia la parte externa del pie. </w:t>
            </w:r>
          </w:p>
        </w:tc>
      </w:tr>
      <w:tr w:rsidR="008468AC" w:rsidRPr="008468AC" w14:paraId="64185C13" w14:textId="77777777" w:rsidTr="00A751A2">
        <w:tc>
          <w:tcPr>
            <w:tcW w:w="5000" w:type="pct"/>
            <w:gridSpan w:val="2"/>
            <w:vAlign w:val="center"/>
          </w:tcPr>
          <w:p w14:paraId="63BC289B"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 xml:space="preserve">Elaborado por: </w:t>
            </w:r>
            <w:r w:rsidRPr="008468AC">
              <w:rPr>
                <w:rFonts w:eastAsia="Calibri" w:cs="Times New Roman"/>
                <w:szCs w:val="24"/>
              </w:rPr>
              <w:t>Ángel Patricio Simbaña Saqui</w:t>
            </w:r>
          </w:p>
          <w:p w14:paraId="446EA763"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Fuente: (</w:t>
            </w:r>
            <w:r w:rsidRPr="008468AC">
              <w:rPr>
                <w:rFonts w:eastAsia="Calibri" w:cs="Times New Roman"/>
                <w:szCs w:val="24"/>
              </w:rPr>
              <w:t>Becerra Patiño, 2020)</w:t>
            </w:r>
          </w:p>
        </w:tc>
      </w:tr>
    </w:tbl>
    <w:p w14:paraId="30E575D9" w14:textId="7C770EC6" w:rsidR="006368A0" w:rsidRDefault="005B6337" w:rsidP="006368A0">
      <w:pPr>
        <w:spacing w:before="0"/>
      </w:pPr>
      <w:r w:rsidRPr="003D2B5D">
        <w:rPr>
          <w:i/>
          <w:iCs/>
        </w:rPr>
        <w:t>Nota:</w:t>
      </w:r>
      <w:r w:rsidRPr="00882472">
        <w:rPr>
          <w:i/>
          <w:iCs/>
        </w:rPr>
        <w:t xml:space="preserve"> </w:t>
      </w:r>
      <w:r w:rsidRPr="003D2B5D">
        <w:t>Autoría propia</w:t>
      </w:r>
      <w:r w:rsidR="006368A0">
        <w:t>.</w:t>
      </w:r>
    </w:p>
    <w:p w14:paraId="15914050" w14:textId="77777777" w:rsidR="008468AC" w:rsidRDefault="008468AC" w:rsidP="008468AC">
      <w:pPr>
        <w:spacing w:beforeLines="120" w:before="288" w:afterLines="120" w:after="288" w:line="259" w:lineRule="auto"/>
        <w:rPr>
          <w:rFonts w:eastAsia="Calibri" w:cs="Times New Roman"/>
          <w:b/>
          <w:bCs/>
          <w:szCs w:val="24"/>
        </w:rPr>
      </w:pPr>
    </w:p>
    <w:p w14:paraId="3385476D" w14:textId="77777777" w:rsidR="006368A0" w:rsidRPr="008468AC" w:rsidRDefault="006368A0" w:rsidP="008468AC">
      <w:pPr>
        <w:spacing w:beforeLines="120" w:before="288" w:afterLines="120" w:after="288" w:line="259" w:lineRule="auto"/>
        <w:rPr>
          <w:rFonts w:eastAsia="Calibri" w:cs="Times New Roman"/>
          <w:b/>
          <w:bCs/>
          <w:szCs w:val="24"/>
        </w:rPr>
      </w:pPr>
    </w:p>
    <w:p w14:paraId="33BDC1D6" w14:textId="5263D0CD" w:rsidR="002C101F" w:rsidRDefault="006368A0" w:rsidP="006368A0">
      <w:pPr>
        <w:pStyle w:val="Descripcin"/>
        <w:keepNext/>
        <w:jc w:val="both"/>
        <w:rPr>
          <w:b/>
        </w:rPr>
      </w:pPr>
      <w:bookmarkStart w:id="459" w:name="_Toc81304720"/>
      <w:bookmarkStart w:id="460" w:name="_Toc82026979"/>
      <w:r w:rsidRPr="00FB5E90">
        <w:rPr>
          <w:b/>
        </w:rPr>
        <w:t xml:space="preserve">Tabla </w:t>
      </w:r>
      <w:r w:rsidR="00E830A0">
        <w:rPr>
          <w:b/>
        </w:rPr>
        <w:fldChar w:fldCharType="begin"/>
      </w:r>
      <w:r w:rsidR="00E830A0">
        <w:rPr>
          <w:b/>
        </w:rPr>
        <w:instrText xml:space="preserve"> SEQ Tabla \* ARABIC </w:instrText>
      </w:r>
      <w:r w:rsidR="00E830A0">
        <w:rPr>
          <w:b/>
        </w:rPr>
        <w:fldChar w:fldCharType="separate"/>
      </w:r>
      <w:r w:rsidR="00E43E11">
        <w:rPr>
          <w:b/>
          <w:noProof/>
        </w:rPr>
        <w:t>31</w:t>
      </w:r>
      <w:r w:rsidR="00E830A0">
        <w:rPr>
          <w:b/>
        </w:rPr>
        <w:fldChar w:fldCharType="end"/>
      </w:r>
      <w:r w:rsidR="002C101F">
        <w:rPr>
          <w:b/>
        </w:rPr>
        <w:t>.</w:t>
      </w:r>
      <w:bookmarkEnd w:id="459"/>
      <w:bookmarkEnd w:id="460"/>
    </w:p>
    <w:p w14:paraId="005CF6C3" w14:textId="11C20104" w:rsidR="008468AC" w:rsidRPr="002C101F" w:rsidRDefault="006368A0" w:rsidP="006368A0">
      <w:pPr>
        <w:pStyle w:val="Descripcin"/>
        <w:keepNext/>
        <w:jc w:val="both"/>
        <w:rPr>
          <w:rFonts w:eastAsia="Calibri" w:cs="Times New Roman"/>
          <w:b/>
          <w:bCs/>
          <w:i/>
          <w:szCs w:val="24"/>
        </w:rPr>
      </w:pPr>
      <w:r w:rsidRPr="002C101F">
        <w:rPr>
          <w:i/>
        </w:rPr>
        <w:t xml:space="preserve">Ficha de trabajo del ejercicio </w:t>
      </w:r>
      <w:r w:rsidRPr="002C101F">
        <w:rPr>
          <w:rFonts w:eastAsia="Calibri" w:cs="Times New Roman"/>
          <w:i/>
          <w:szCs w:val="24"/>
        </w:rPr>
        <w:t>salto de tijera.</w:t>
      </w:r>
    </w:p>
    <w:tbl>
      <w:tblPr>
        <w:tblStyle w:val="Tablaconcuadrcula4"/>
        <w:tblW w:w="5000" w:type="pct"/>
        <w:tblLook w:val="04A0" w:firstRow="1" w:lastRow="0" w:firstColumn="1" w:lastColumn="0" w:noHBand="0" w:noVBand="1"/>
      </w:tblPr>
      <w:tblGrid>
        <w:gridCol w:w="4405"/>
        <w:gridCol w:w="4611"/>
      </w:tblGrid>
      <w:tr w:rsidR="008468AC" w:rsidRPr="008468AC" w14:paraId="262DA027" w14:textId="77777777" w:rsidTr="00A751A2">
        <w:tc>
          <w:tcPr>
            <w:tcW w:w="5000" w:type="pct"/>
            <w:gridSpan w:val="2"/>
            <w:vAlign w:val="center"/>
          </w:tcPr>
          <w:p w14:paraId="09734513"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 xml:space="preserve">Ficha de trabajo </w:t>
            </w:r>
          </w:p>
        </w:tc>
      </w:tr>
      <w:tr w:rsidR="008468AC" w:rsidRPr="008468AC" w14:paraId="3F89942F" w14:textId="77777777" w:rsidTr="00A751A2">
        <w:tc>
          <w:tcPr>
            <w:tcW w:w="5000" w:type="pct"/>
            <w:gridSpan w:val="2"/>
            <w:vAlign w:val="center"/>
          </w:tcPr>
          <w:p w14:paraId="3F65CD81" w14:textId="10538C7A" w:rsidR="008468AC" w:rsidRPr="008468AC" w:rsidRDefault="008468AC" w:rsidP="003901AE">
            <w:pPr>
              <w:spacing w:before="120" w:after="120" w:line="276" w:lineRule="auto"/>
              <w:jc w:val="left"/>
              <w:rPr>
                <w:rFonts w:eastAsia="Calibri" w:cs="Times New Roman"/>
                <w:szCs w:val="24"/>
              </w:rPr>
            </w:pPr>
            <w:r w:rsidRPr="008468AC">
              <w:rPr>
                <w:rFonts w:eastAsia="Calibri" w:cs="Times New Roman"/>
                <w:b/>
                <w:bCs/>
                <w:szCs w:val="24"/>
              </w:rPr>
              <w:t xml:space="preserve">Ejercicio: </w:t>
            </w:r>
            <w:r w:rsidRPr="008468AC">
              <w:rPr>
                <w:rFonts w:eastAsia="Calibri" w:cs="Times New Roman"/>
                <w:szCs w:val="24"/>
              </w:rPr>
              <w:t xml:space="preserve"> </w:t>
            </w:r>
            <w:r w:rsidR="006368A0" w:rsidRPr="008468AC">
              <w:rPr>
                <w:rFonts w:eastAsia="Calibri" w:cs="Times New Roman"/>
                <w:szCs w:val="24"/>
              </w:rPr>
              <w:t xml:space="preserve">Salto </w:t>
            </w:r>
            <w:r w:rsidRPr="008468AC">
              <w:rPr>
                <w:rFonts w:eastAsia="Calibri" w:cs="Times New Roman"/>
                <w:szCs w:val="24"/>
              </w:rPr>
              <w:t>de tijera</w:t>
            </w:r>
            <w:r w:rsidR="004B7B1E">
              <w:rPr>
                <w:rFonts w:eastAsia="Calibri" w:cs="Times New Roman"/>
                <w:szCs w:val="24"/>
              </w:rPr>
              <w:t xml:space="preserve">.           </w:t>
            </w:r>
            <w:r w:rsidRPr="008468AC">
              <w:rPr>
                <w:rFonts w:eastAsia="Calibri" w:cs="Times New Roman"/>
                <w:szCs w:val="24"/>
              </w:rPr>
              <w:t xml:space="preserve">                   </w:t>
            </w:r>
            <w:r w:rsidRPr="008468AC">
              <w:rPr>
                <w:rFonts w:eastAsia="Calibri" w:cs="Times New Roman"/>
                <w:b/>
                <w:bCs/>
                <w:szCs w:val="24"/>
              </w:rPr>
              <w:t xml:space="preserve">Materiales: </w:t>
            </w:r>
            <w:r w:rsidRPr="008468AC">
              <w:rPr>
                <w:rFonts w:eastAsia="Calibri" w:cs="Times New Roman"/>
                <w:szCs w:val="24"/>
              </w:rPr>
              <w:t>Espacio libre</w:t>
            </w:r>
          </w:p>
        </w:tc>
      </w:tr>
      <w:tr w:rsidR="008468AC" w:rsidRPr="008468AC" w14:paraId="2EA0420B" w14:textId="77777777" w:rsidTr="00A751A2">
        <w:tc>
          <w:tcPr>
            <w:tcW w:w="2443" w:type="pct"/>
            <w:vMerge w:val="restart"/>
            <w:vAlign w:val="center"/>
          </w:tcPr>
          <w:p w14:paraId="465FCC9F" w14:textId="4A3DDA7D" w:rsidR="008468AC" w:rsidRPr="008468AC" w:rsidRDefault="008468AC" w:rsidP="006368A0">
            <w:pPr>
              <w:spacing w:before="120" w:after="120" w:line="276" w:lineRule="auto"/>
              <w:jc w:val="center"/>
              <w:rPr>
                <w:rFonts w:eastAsia="Calibri" w:cs="Times New Roman"/>
                <w:b/>
                <w:bCs/>
                <w:noProof/>
                <w:szCs w:val="24"/>
              </w:rPr>
            </w:pPr>
            <w:r w:rsidRPr="008468AC">
              <w:rPr>
                <w:rFonts w:eastAsia="Calibri" w:cs="Times New Roman"/>
                <w:b/>
                <w:bCs/>
                <w:noProof/>
                <w:szCs w:val="24"/>
                <w:lang w:eastAsia="es-EC"/>
              </w:rPr>
              <w:drawing>
                <wp:inline distT="0" distB="0" distL="0" distR="0" wp14:anchorId="1F48C22F" wp14:editId="1B311AAC">
                  <wp:extent cx="1234440" cy="2721080"/>
                  <wp:effectExtent l="0" t="0" r="3810" b="3175"/>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rotWithShape="1">
                          <a:blip r:embed="rId106" cstate="print">
                            <a:extLst>
                              <a:ext uri="{28A0092B-C50C-407E-A947-70E740481C1C}">
                                <a14:useLocalDpi xmlns:a14="http://schemas.microsoft.com/office/drawing/2010/main" val="0"/>
                              </a:ext>
                            </a:extLst>
                          </a:blip>
                          <a:srcRect l="7828" r="13916"/>
                          <a:stretch/>
                        </pic:blipFill>
                        <pic:spPr bwMode="auto">
                          <a:xfrm>
                            <a:off x="0" y="0"/>
                            <a:ext cx="1238522" cy="2730078"/>
                          </a:xfrm>
                          <a:prstGeom prst="rect">
                            <a:avLst/>
                          </a:prstGeom>
                          <a:noFill/>
                          <a:ln>
                            <a:noFill/>
                          </a:ln>
                          <a:extLst>
                            <a:ext uri="{53640926-AAD7-44D8-BBD7-CCE9431645EC}">
                              <a14:shadowObscured xmlns:a14="http://schemas.microsoft.com/office/drawing/2010/main"/>
                            </a:ext>
                          </a:extLst>
                        </pic:spPr>
                      </pic:pic>
                    </a:graphicData>
                  </a:graphic>
                </wp:inline>
              </w:drawing>
            </w:r>
            <w:r w:rsidRPr="008468AC">
              <w:rPr>
                <w:rFonts w:eastAsia="Calibri" w:cs="Times New Roman"/>
                <w:b/>
                <w:bCs/>
                <w:noProof/>
                <w:szCs w:val="24"/>
                <w:lang w:eastAsia="es-EC"/>
              </w:rPr>
              <w:drawing>
                <wp:inline distT="0" distB="0" distL="0" distR="0" wp14:anchorId="4B9C826D" wp14:editId="69D39216">
                  <wp:extent cx="1310640" cy="2723779"/>
                  <wp:effectExtent l="0" t="0" r="3810" b="635"/>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rotWithShape="1">
                          <a:blip r:embed="rId107" cstate="print">
                            <a:extLst>
                              <a:ext uri="{28A0092B-C50C-407E-A947-70E740481C1C}">
                                <a14:useLocalDpi xmlns:a14="http://schemas.microsoft.com/office/drawing/2010/main" val="0"/>
                              </a:ext>
                            </a:extLst>
                          </a:blip>
                          <a:srcRect l="6401" r="8480"/>
                          <a:stretch/>
                        </pic:blipFill>
                        <pic:spPr bwMode="auto">
                          <a:xfrm>
                            <a:off x="0" y="0"/>
                            <a:ext cx="1313066" cy="272882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57" w:type="pct"/>
            <w:vAlign w:val="center"/>
          </w:tcPr>
          <w:p w14:paraId="6439BA3D"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Músculo implicado</w:t>
            </w:r>
          </w:p>
          <w:p w14:paraId="15AAA522" w14:textId="10BC0C63" w:rsidR="008468AC" w:rsidRPr="008468AC" w:rsidRDefault="008468AC" w:rsidP="00A751A2">
            <w:pPr>
              <w:spacing w:before="120" w:after="120" w:line="276" w:lineRule="auto"/>
              <w:rPr>
                <w:rFonts w:eastAsia="Calibri" w:cs="Times New Roman"/>
                <w:b/>
                <w:bCs/>
                <w:szCs w:val="24"/>
              </w:rPr>
            </w:pPr>
            <w:r w:rsidRPr="008468AC">
              <w:rPr>
                <w:rFonts w:eastAsia="Calibri" w:cs="Times New Roman"/>
                <w:b/>
                <w:bCs/>
                <w:szCs w:val="24"/>
              </w:rPr>
              <w:t xml:space="preserve">Principal:  </w:t>
            </w:r>
            <w:r w:rsidR="006368A0" w:rsidRPr="008468AC">
              <w:rPr>
                <w:rFonts w:eastAsia="Calibri" w:cs="Times New Roman"/>
                <w:szCs w:val="24"/>
              </w:rPr>
              <w:t>Cuádriceps</w:t>
            </w:r>
            <w:r w:rsidRPr="008468AC">
              <w:rPr>
                <w:rFonts w:eastAsia="Calibri" w:cs="Times New Roman"/>
                <w:szCs w:val="24"/>
              </w:rPr>
              <w:t xml:space="preserve">, gastrocnemios deltoides fibras anteriores y medias </w:t>
            </w:r>
            <w:r w:rsidRPr="008468AC">
              <w:rPr>
                <w:rFonts w:eastAsia="Calibri" w:cs="Times New Roman"/>
                <w:b/>
                <w:bCs/>
                <w:szCs w:val="24"/>
              </w:rPr>
              <w:t xml:space="preserve"> </w:t>
            </w:r>
          </w:p>
          <w:p w14:paraId="4E8DBD34" w14:textId="3F1BC056"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Secundario: </w:t>
            </w:r>
            <w:r w:rsidR="006368A0" w:rsidRPr="008468AC">
              <w:rPr>
                <w:rFonts w:eastAsia="Calibri" w:cs="Times New Roman"/>
                <w:szCs w:val="24"/>
              </w:rPr>
              <w:t>Isquiotibiales</w:t>
            </w:r>
          </w:p>
        </w:tc>
      </w:tr>
      <w:tr w:rsidR="008468AC" w:rsidRPr="008468AC" w14:paraId="72A279B8" w14:textId="77777777" w:rsidTr="00A751A2">
        <w:tc>
          <w:tcPr>
            <w:tcW w:w="2443" w:type="pct"/>
            <w:vMerge/>
            <w:vAlign w:val="center"/>
          </w:tcPr>
          <w:p w14:paraId="551264C8" w14:textId="77777777" w:rsidR="008468AC" w:rsidRPr="008468AC" w:rsidRDefault="008468AC" w:rsidP="003901AE">
            <w:pPr>
              <w:spacing w:before="120" w:after="120" w:line="276" w:lineRule="auto"/>
              <w:jc w:val="center"/>
              <w:rPr>
                <w:rFonts w:eastAsia="Calibri" w:cs="Times New Roman"/>
                <w:b/>
                <w:bCs/>
                <w:szCs w:val="24"/>
              </w:rPr>
            </w:pPr>
          </w:p>
        </w:tc>
        <w:tc>
          <w:tcPr>
            <w:tcW w:w="2557" w:type="pct"/>
            <w:vAlign w:val="center"/>
          </w:tcPr>
          <w:p w14:paraId="3DB11CC1" w14:textId="77777777" w:rsidR="008468AC" w:rsidRPr="008468AC" w:rsidRDefault="008468AC" w:rsidP="003901AE">
            <w:pPr>
              <w:spacing w:before="120" w:after="120" w:line="276" w:lineRule="auto"/>
              <w:jc w:val="left"/>
              <w:rPr>
                <w:rFonts w:eastAsia="Calibri" w:cs="Times New Roman"/>
                <w:szCs w:val="24"/>
              </w:rPr>
            </w:pPr>
            <w:r w:rsidRPr="008468AC">
              <w:rPr>
                <w:rFonts w:eastAsia="Calibri" w:cs="Times New Roman"/>
                <w:b/>
                <w:bCs/>
                <w:szCs w:val="24"/>
              </w:rPr>
              <w:t xml:space="preserve">Series: </w:t>
            </w:r>
            <w:r w:rsidRPr="008468AC">
              <w:rPr>
                <w:rFonts w:eastAsia="Calibri" w:cs="Times New Roman"/>
                <w:szCs w:val="24"/>
              </w:rPr>
              <w:t>4</w:t>
            </w:r>
          </w:p>
          <w:p w14:paraId="4EA8F89F"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Repeticiones: </w:t>
            </w:r>
            <w:r w:rsidRPr="008468AC">
              <w:rPr>
                <w:rFonts w:eastAsia="Calibri" w:cs="Times New Roman"/>
                <w:szCs w:val="24"/>
              </w:rPr>
              <w:t>25- 30</w:t>
            </w:r>
          </w:p>
          <w:p w14:paraId="4356C3CD" w14:textId="316F384E" w:rsidR="008468AC" w:rsidRPr="008468AC" w:rsidRDefault="008468AC" w:rsidP="00A751A2">
            <w:pPr>
              <w:spacing w:before="120" w:after="120" w:line="276" w:lineRule="auto"/>
              <w:rPr>
                <w:rFonts w:eastAsia="Calibri" w:cs="Times New Roman"/>
                <w:b/>
                <w:bCs/>
                <w:szCs w:val="24"/>
              </w:rPr>
            </w:pPr>
            <w:r w:rsidRPr="008468AC">
              <w:rPr>
                <w:rFonts w:eastAsia="Calibri" w:cs="Times New Roman"/>
                <w:b/>
                <w:bCs/>
                <w:szCs w:val="24"/>
              </w:rPr>
              <w:t xml:space="preserve">Frecuencia: </w:t>
            </w:r>
            <w:r w:rsidR="00A751A2">
              <w:t>Cada 5 días de entrenamiento</w:t>
            </w:r>
          </w:p>
        </w:tc>
      </w:tr>
      <w:tr w:rsidR="008468AC" w:rsidRPr="008468AC" w14:paraId="569771C6" w14:textId="77777777" w:rsidTr="00773A17">
        <w:trPr>
          <w:trHeight w:val="3697"/>
        </w:trPr>
        <w:tc>
          <w:tcPr>
            <w:tcW w:w="5000" w:type="pct"/>
            <w:gridSpan w:val="2"/>
            <w:vAlign w:val="center"/>
          </w:tcPr>
          <w:p w14:paraId="5E247769"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Descripción</w:t>
            </w:r>
          </w:p>
          <w:p w14:paraId="3805E2D1" w14:textId="77777777" w:rsidR="008468AC" w:rsidRPr="008468AC" w:rsidRDefault="008468AC" w:rsidP="00A751A2">
            <w:pPr>
              <w:spacing w:before="120" w:after="120" w:line="276" w:lineRule="auto"/>
              <w:rPr>
                <w:rFonts w:eastAsia="Calibri" w:cs="Times New Roman"/>
                <w:szCs w:val="24"/>
              </w:rPr>
            </w:pPr>
            <w:r w:rsidRPr="008468AC">
              <w:rPr>
                <w:rFonts w:eastAsia="Calibri" w:cs="Times New Roman"/>
                <w:szCs w:val="24"/>
              </w:rPr>
              <w:t xml:space="preserve">Ponerse de pie con los pies juntos y las manos a los costados, levantar los brazos por encima de la cabeza mientras salta desplazando los pies a los costados. Haz el movimiento inverso, saltando inmediatamente de regreso a la posición de inicio. </w:t>
            </w:r>
          </w:p>
          <w:p w14:paraId="54DB4670"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Comentario</w:t>
            </w:r>
          </w:p>
          <w:p w14:paraId="7B2A20B5" w14:textId="77777777" w:rsidR="008468AC" w:rsidRPr="008468AC" w:rsidRDefault="008468AC" w:rsidP="00A751A2">
            <w:pPr>
              <w:spacing w:before="120" w:after="120" w:line="276" w:lineRule="auto"/>
              <w:rPr>
                <w:rFonts w:eastAsia="Calibri" w:cs="Times New Roman"/>
                <w:szCs w:val="24"/>
              </w:rPr>
            </w:pPr>
            <w:r w:rsidRPr="008468AC">
              <w:rPr>
                <w:rFonts w:eastAsia="Calibri" w:cs="Times New Roman"/>
                <w:szCs w:val="24"/>
              </w:rPr>
              <w:t xml:space="preserve">El nivel de dificultad es para principiantes, permite fortalecer la movilidad y la resistencia.  </w:t>
            </w:r>
          </w:p>
          <w:p w14:paraId="1A35C0C8" w14:textId="77777777" w:rsidR="008468AC" w:rsidRPr="008468AC" w:rsidRDefault="008468AC" w:rsidP="003901AE">
            <w:pPr>
              <w:spacing w:before="120" w:after="120" w:line="276" w:lineRule="auto"/>
              <w:rPr>
                <w:rFonts w:eastAsia="Calibri" w:cs="Times New Roman"/>
                <w:b/>
                <w:bCs/>
                <w:szCs w:val="24"/>
              </w:rPr>
            </w:pPr>
            <w:r w:rsidRPr="008468AC">
              <w:rPr>
                <w:rFonts w:eastAsia="Calibri" w:cs="Times New Roman"/>
                <w:b/>
                <w:bCs/>
                <w:szCs w:val="24"/>
              </w:rPr>
              <w:t xml:space="preserve">Errores </w:t>
            </w:r>
          </w:p>
          <w:p w14:paraId="1B318A68" w14:textId="77777777" w:rsidR="008468AC" w:rsidRPr="008468AC" w:rsidRDefault="008468AC" w:rsidP="003901AE">
            <w:pPr>
              <w:spacing w:before="120" w:after="120" w:line="276" w:lineRule="auto"/>
              <w:rPr>
                <w:rFonts w:eastAsia="Calibri" w:cs="Times New Roman"/>
                <w:szCs w:val="24"/>
              </w:rPr>
            </w:pPr>
            <w:r w:rsidRPr="008468AC">
              <w:rPr>
                <w:rFonts w:eastAsia="Calibri" w:cs="Times New Roman"/>
                <w:szCs w:val="24"/>
              </w:rPr>
              <w:t xml:space="preserve">Descoordinación entre brazos y piernas. </w:t>
            </w:r>
          </w:p>
        </w:tc>
      </w:tr>
      <w:tr w:rsidR="008468AC" w:rsidRPr="008468AC" w14:paraId="71432587" w14:textId="77777777" w:rsidTr="00A751A2">
        <w:tc>
          <w:tcPr>
            <w:tcW w:w="5000" w:type="pct"/>
            <w:gridSpan w:val="2"/>
            <w:vAlign w:val="center"/>
          </w:tcPr>
          <w:p w14:paraId="0AF4A967"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 xml:space="preserve">Elaborado por: </w:t>
            </w:r>
            <w:r w:rsidRPr="008468AC">
              <w:rPr>
                <w:rFonts w:eastAsia="Calibri" w:cs="Times New Roman"/>
                <w:szCs w:val="24"/>
              </w:rPr>
              <w:t>Ángel Patricio Simbaña Saqui</w:t>
            </w:r>
          </w:p>
          <w:p w14:paraId="67137A2E"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Fuente: (</w:t>
            </w:r>
            <w:r w:rsidRPr="008468AC">
              <w:rPr>
                <w:rFonts w:eastAsia="Calibri" w:cs="Times New Roman"/>
                <w:szCs w:val="24"/>
              </w:rPr>
              <w:t>Becerra Patiño, 2020)</w:t>
            </w:r>
          </w:p>
        </w:tc>
      </w:tr>
    </w:tbl>
    <w:p w14:paraId="6DE6D6E7" w14:textId="4A7134C1" w:rsidR="006368A0" w:rsidRDefault="005B6337" w:rsidP="006368A0">
      <w:pPr>
        <w:spacing w:before="0"/>
      </w:pPr>
      <w:r w:rsidRPr="003D2B5D">
        <w:rPr>
          <w:i/>
          <w:iCs/>
        </w:rPr>
        <w:t>Nota:</w:t>
      </w:r>
      <w:r w:rsidRPr="00882472">
        <w:rPr>
          <w:i/>
          <w:iCs/>
        </w:rPr>
        <w:t xml:space="preserve"> </w:t>
      </w:r>
      <w:r w:rsidRPr="003D2B5D">
        <w:t>Autoría propia</w:t>
      </w:r>
      <w:r w:rsidR="006368A0">
        <w:t>.</w:t>
      </w:r>
    </w:p>
    <w:p w14:paraId="38039EAF" w14:textId="77777777" w:rsidR="008468AC" w:rsidRDefault="008468AC" w:rsidP="008468AC">
      <w:pPr>
        <w:spacing w:beforeLines="120" w:before="288" w:afterLines="120" w:after="288" w:line="259" w:lineRule="auto"/>
        <w:ind w:left="720" w:hanging="720"/>
        <w:jc w:val="center"/>
        <w:rPr>
          <w:rFonts w:eastAsia="Calibri" w:cs="Times New Roman"/>
          <w:b/>
          <w:bCs/>
          <w:szCs w:val="24"/>
        </w:rPr>
      </w:pPr>
    </w:p>
    <w:p w14:paraId="4E3475E2" w14:textId="77777777" w:rsidR="006368A0" w:rsidRDefault="006368A0" w:rsidP="008468AC">
      <w:pPr>
        <w:spacing w:beforeLines="120" w:before="288" w:afterLines="120" w:after="288" w:line="259" w:lineRule="auto"/>
        <w:ind w:left="720" w:hanging="720"/>
        <w:jc w:val="center"/>
        <w:rPr>
          <w:rFonts w:eastAsia="Calibri" w:cs="Times New Roman"/>
          <w:b/>
          <w:bCs/>
          <w:szCs w:val="24"/>
        </w:rPr>
      </w:pPr>
    </w:p>
    <w:p w14:paraId="4D9B2F6D" w14:textId="77777777" w:rsidR="006368A0" w:rsidRDefault="006368A0" w:rsidP="008468AC">
      <w:pPr>
        <w:spacing w:beforeLines="120" w:before="288" w:afterLines="120" w:after="288" w:line="259" w:lineRule="auto"/>
        <w:ind w:left="720" w:hanging="720"/>
        <w:jc w:val="center"/>
        <w:rPr>
          <w:rFonts w:eastAsia="Calibri" w:cs="Times New Roman"/>
          <w:b/>
          <w:bCs/>
          <w:szCs w:val="24"/>
        </w:rPr>
      </w:pPr>
    </w:p>
    <w:p w14:paraId="55E683E7" w14:textId="69B0B289" w:rsidR="002C101F" w:rsidRDefault="006368A0" w:rsidP="006368A0">
      <w:pPr>
        <w:pStyle w:val="Descripcin"/>
        <w:keepNext/>
        <w:jc w:val="both"/>
        <w:rPr>
          <w:b/>
        </w:rPr>
      </w:pPr>
      <w:bookmarkStart w:id="461" w:name="_Toc81304721"/>
      <w:bookmarkStart w:id="462" w:name="_Toc82026980"/>
      <w:r w:rsidRPr="00FB5E90">
        <w:rPr>
          <w:b/>
        </w:rPr>
        <w:t xml:space="preserve">Tabla </w:t>
      </w:r>
      <w:r w:rsidR="00E830A0">
        <w:rPr>
          <w:b/>
        </w:rPr>
        <w:fldChar w:fldCharType="begin"/>
      </w:r>
      <w:r w:rsidR="00E830A0">
        <w:rPr>
          <w:b/>
        </w:rPr>
        <w:instrText xml:space="preserve"> SEQ Tabla \* ARABIC </w:instrText>
      </w:r>
      <w:r w:rsidR="00E830A0">
        <w:rPr>
          <w:b/>
        </w:rPr>
        <w:fldChar w:fldCharType="separate"/>
      </w:r>
      <w:r w:rsidR="00E43E11">
        <w:rPr>
          <w:b/>
          <w:noProof/>
        </w:rPr>
        <w:t>32</w:t>
      </w:r>
      <w:r w:rsidR="00E830A0">
        <w:rPr>
          <w:b/>
        </w:rPr>
        <w:fldChar w:fldCharType="end"/>
      </w:r>
      <w:r w:rsidR="002C101F">
        <w:rPr>
          <w:b/>
        </w:rPr>
        <w:t>.</w:t>
      </w:r>
      <w:bookmarkEnd w:id="461"/>
      <w:bookmarkEnd w:id="462"/>
    </w:p>
    <w:p w14:paraId="7DEB761D" w14:textId="075F2A09" w:rsidR="008468AC" w:rsidRPr="002C101F" w:rsidRDefault="006368A0" w:rsidP="006368A0">
      <w:pPr>
        <w:pStyle w:val="Descripcin"/>
        <w:keepNext/>
        <w:jc w:val="both"/>
        <w:rPr>
          <w:rFonts w:eastAsia="Calibri" w:cs="Times New Roman"/>
          <w:b/>
          <w:bCs/>
          <w:i/>
          <w:szCs w:val="24"/>
        </w:rPr>
      </w:pPr>
      <w:r w:rsidRPr="002C101F">
        <w:rPr>
          <w:i/>
        </w:rPr>
        <w:t xml:space="preserve">Ficha de trabajo del ejercicio </w:t>
      </w:r>
      <w:r w:rsidRPr="002C101F">
        <w:rPr>
          <w:rFonts w:eastAsia="Calibri" w:cs="Times New Roman"/>
          <w:i/>
          <w:szCs w:val="24"/>
        </w:rPr>
        <w:t>salto pies juntos zig zag, adelante y atrás.</w:t>
      </w:r>
    </w:p>
    <w:tbl>
      <w:tblPr>
        <w:tblStyle w:val="Tablaconcuadrcula4"/>
        <w:tblW w:w="5000" w:type="pct"/>
        <w:tblLook w:val="04A0" w:firstRow="1" w:lastRow="0" w:firstColumn="1" w:lastColumn="0" w:noHBand="0" w:noVBand="1"/>
      </w:tblPr>
      <w:tblGrid>
        <w:gridCol w:w="4405"/>
        <w:gridCol w:w="4611"/>
      </w:tblGrid>
      <w:tr w:rsidR="008468AC" w:rsidRPr="008468AC" w14:paraId="4055F010" w14:textId="77777777" w:rsidTr="00A751A2">
        <w:tc>
          <w:tcPr>
            <w:tcW w:w="5000" w:type="pct"/>
            <w:gridSpan w:val="2"/>
            <w:vAlign w:val="center"/>
          </w:tcPr>
          <w:p w14:paraId="4D1F2EDF"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 xml:space="preserve">Ficha de trabajo </w:t>
            </w:r>
          </w:p>
        </w:tc>
      </w:tr>
      <w:tr w:rsidR="008468AC" w:rsidRPr="008468AC" w14:paraId="3693E3C9" w14:textId="77777777" w:rsidTr="00A751A2">
        <w:tc>
          <w:tcPr>
            <w:tcW w:w="5000" w:type="pct"/>
            <w:gridSpan w:val="2"/>
            <w:vAlign w:val="center"/>
          </w:tcPr>
          <w:p w14:paraId="333A72E1" w14:textId="77777777" w:rsidR="006368A0"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Ejercicio: </w:t>
            </w:r>
            <w:r w:rsidR="006368A0" w:rsidRPr="008468AC">
              <w:rPr>
                <w:rFonts w:eastAsia="Calibri" w:cs="Times New Roman"/>
                <w:szCs w:val="24"/>
              </w:rPr>
              <w:t xml:space="preserve">Salto </w:t>
            </w:r>
            <w:r w:rsidRPr="008468AC">
              <w:rPr>
                <w:rFonts w:eastAsia="Calibri" w:cs="Times New Roman"/>
                <w:szCs w:val="24"/>
              </w:rPr>
              <w:t>pies juntos zig zag, adelante y atrás</w:t>
            </w:r>
          </w:p>
          <w:p w14:paraId="3BE7617E" w14:textId="6455E4B9"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Materiales: </w:t>
            </w:r>
            <w:r w:rsidRPr="008468AC">
              <w:rPr>
                <w:rFonts w:eastAsia="Calibri" w:cs="Times New Roman"/>
                <w:szCs w:val="24"/>
              </w:rPr>
              <w:t>Espacio libre</w:t>
            </w:r>
            <w:r w:rsidRPr="008468AC">
              <w:rPr>
                <w:rFonts w:eastAsia="Calibri" w:cs="Times New Roman"/>
                <w:b/>
                <w:bCs/>
                <w:szCs w:val="24"/>
              </w:rPr>
              <w:t xml:space="preserve"> </w:t>
            </w:r>
          </w:p>
        </w:tc>
      </w:tr>
      <w:tr w:rsidR="008468AC" w:rsidRPr="008468AC" w14:paraId="574E34A3" w14:textId="77777777" w:rsidTr="00A751A2">
        <w:tc>
          <w:tcPr>
            <w:tcW w:w="2443" w:type="pct"/>
            <w:vMerge w:val="restart"/>
            <w:vAlign w:val="center"/>
          </w:tcPr>
          <w:p w14:paraId="3C3AAB8A" w14:textId="627C9F1D" w:rsidR="008468AC" w:rsidRPr="008468AC" w:rsidRDefault="00230E96" w:rsidP="00230E96">
            <w:pPr>
              <w:spacing w:before="120" w:after="120" w:line="276" w:lineRule="auto"/>
              <w:jc w:val="center"/>
              <w:rPr>
                <w:rFonts w:eastAsia="Calibri" w:cs="Times New Roman"/>
                <w:b/>
                <w:bCs/>
                <w:noProof/>
                <w:szCs w:val="24"/>
              </w:rPr>
            </w:pPr>
            <w:r w:rsidRPr="008468AC">
              <w:rPr>
                <w:rFonts w:eastAsia="Calibri" w:cs="Times New Roman"/>
                <w:b/>
                <w:bCs/>
                <w:noProof/>
                <w:szCs w:val="24"/>
                <w:lang w:eastAsia="es-EC"/>
              </w:rPr>
              <w:drawing>
                <wp:inline distT="0" distB="0" distL="0" distR="0" wp14:anchorId="1B62797D" wp14:editId="1C694F1B">
                  <wp:extent cx="1130935" cy="2339340"/>
                  <wp:effectExtent l="0" t="0" r="0" b="381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rotWithShape="1">
                          <a:blip r:embed="rId108" cstate="print">
                            <a:extLst>
                              <a:ext uri="{BEBA8EAE-BF5A-486C-A8C5-ECC9F3942E4B}">
                                <a14:imgProps xmlns:a14="http://schemas.microsoft.com/office/drawing/2010/main">
                                  <a14:imgLayer r:embed="rId109">
                                    <a14:imgEffect>
                                      <a14:brightnessContrast bright="32000"/>
                                    </a14:imgEffect>
                                  </a14:imgLayer>
                                </a14:imgProps>
                              </a:ext>
                              <a:ext uri="{28A0092B-C50C-407E-A947-70E740481C1C}">
                                <a14:useLocalDpi xmlns:a14="http://schemas.microsoft.com/office/drawing/2010/main" val="0"/>
                              </a:ext>
                            </a:extLst>
                          </a:blip>
                          <a:srcRect l="9274" t="5165" r="29016" b="21941"/>
                          <a:stretch/>
                        </pic:blipFill>
                        <pic:spPr bwMode="auto">
                          <a:xfrm>
                            <a:off x="0" y="0"/>
                            <a:ext cx="1131365" cy="2340229"/>
                          </a:xfrm>
                          <a:prstGeom prst="rect">
                            <a:avLst/>
                          </a:prstGeom>
                          <a:noFill/>
                          <a:ln>
                            <a:noFill/>
                          </a:ln>
                          <a:extLst>
                            <a:ext uri="{53640926-AAD7-44D8-BBD7-CCE9431645EC}">
                              <a14:shadowObscured xmlns:a14="http://schemas.microsoft.com/office/drawing/2010/main"/>
                            </a:ext>
                          </a:extLst>
                        </pic:spPr>
                      </pic:pic>
                    </a:graphicData>
                  </a:graphic>
                </wp:inline>
              </w:drawing>
            </w:r>
            <w:r w:rsidRPr="008468AC">
              <w:rPr>
                <w:rFonts w:eastAsia="Calibri" w:cs="Times New Roman"/>
                <w:b/>
                <w:bCs/>
                <w:noProof/>
                <w:szCs w:val="24"/>
                <w:lang w:eastAsia="es-EC"/>
              </w:rPr>
              <w:drawing>
                <wp:inline distT="0" distB="0" distL="0" distR="0" wp14:anchorId="3CCE40A3" wp14:editId="7C3C75ED">
                  <wp:extent cx="1333500" cy="2353776"/>
                  <wp:effectExtent l="0" t="0" r="0" b="889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rotWithShape="1">
                          <a:blip r:embed="rId110" cstate="print">
                            <a:extLst>
                              <a:ext uri="{BEBA8EAE-BF5A-486C-A8C5-ECC9F3942E4B}">
                                <a14:imgProps xmlns:a14="http://schemas.microsoft.com/office/drawing/2010/main">
                                  <a14:imgLayer r:embed="rId111">
                                    <a14:imgEffect>
                                      <a14:brightnessContrast bright="30000"/>
                                    </a14:imgEffect>
                                  </a14:imgLayer>
                                </a14:imgProps>
                              </a:ext>
                              <a:ext uri="{28A0092B-C50C-407E-A947-70E740481C1C}">
                                <a14:useLocalDpi xmlns:a14="http://schemas.microsoft.com/office/drawing/2010/main" val="0"/>
                              </a:ext>
                            </a:extLst>
                          </a:blip>
                          <a:srcRect l="12572" r="1" b="6505"/>
                          <a:stretch/>
                        </pic:blipFill>
                        <pic:spPr bwMode="auto">
                          <a:xfrm>
                            <a:off x="0" y="0"/>
                            <a:ext cx="1336121" cy="235840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57" w:type="pct"/>
            <w:vAlign w:val="center"/>
          </w:tcPr>
          <w:p w14:paraId="31D3A64C"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Músculo implicado</w:t>
            </w:r>
          </w:p>
          <w:p w14:paraId="1F9F914C" w14:textId="3678D68F"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Principal:  </w:t>
            </w:r>
            <w:r w:rsidR="006368A0" w:rsidRPr="008468AC">
              <w:rPr>
                <w:rFonts w:eastAsia="Calibri" w:cs="Times New Roman"/>
                <w:szCs w:val="24"/>
              </w:rPr>
              <w:t xml:space="preserve">Cuádriceps </w:t>
            </w:r>
            <w:r w:rsidRPr="008468AC">
              <w:rPr>
                <w:rFonts w:eastAsia="Calibri" w:cs="Times New Roman"/>
                <w:szCs w:val="24"/>
              </w:rPr>
              <w:t>y gastrocnemios</w:t>
            </w:r>
            <w:r w:rsidRPr="008468AC">
              <w:rPr>
                <w:rFonts w:eastAsia="Calibri" w:cs="Times New Roman"/>
                <w:b/>
                <w:bCs/>
                <w:szCs w:val="24"/>
              </w:rPr>
              <w:t xml:space="preserve"> </w:t>
            </w:r>
          </w:p>
          <w:p w14:paraId="4795C25D" w14:textId="72F76EF0"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Secundaria: </w:t>
            </w:r>
            <w:r w:rsidR="006368A0" w:rsidRPr="008468AC">
              <w:rPr>
                <w:rFonts w:eastAsia="Calibri" w:cs="Times New Roman"/>
                <w:szCs w:val="24"/>
              </w:rPr>
              <w:t>Isquiotibiales</w:t>
            </w:r>
            <w:r w:rsidR="006368A0" w:rsidRPr="008468AC">
              <w:rPr>
                <w:rFonts w:eastAsia="Calibri" w:cs="Times New Roman"/>
                <w:b/>
                <w:bCs/>
                <w:szCs w:val="24"/>
              </w:rPr>
              <w:t xml:space="preserve"> </w:t>
            </w:r>
          </w:p>
        </w:tc>
      </w:tr>
      <w:tr w:rsidR="008468AC" w:rsidRPr="008468AC" w14:paraId="1F9C34BC" w14:textId="77777777" w:rsidTr="00A751A2">
        <w:tc>
          <w:tcPr>
            <w:tcW w:w="2443" w:type="pct"/>
            <w:vMerge/>
            <w:vAlign w:val="center"/>
          </w:tcPr>
          <w:p w14:paraId="6E463CA9" w14:textId="77777777" w:rsidR="008468AC" w:rsidRPr="008468AC" w:rsidRDefault="008468AC" w:rsidP="003901AE">
            <w:pPr>
              <w:spacing w:before="120" w:after="120" w:line="276" w:lineRule="auto"/>
              <w:jc w:val="center"/>
              <w:rPr>
                <w:rFonts w:eastAsia="Calibri" w:cs="Times New Roman"/>
                <w:b/>
                <w:bCs/>
                <w:szCs w:val="24"/>
              </w:rPr>
            </w:pPr>
          </w:p>
        </w:tc>
        <w:tc>
          <w:tcPr>
            <w:tcW w:w="2557" w:type="pct"/>
            <w:vAlign w:val="center"/>
          </w:tcPr>
          <w:p w14:paraId="17920B5E"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Series: </w:t>
            </w:r>
            <w:r w:rsidRPr="008468AC">
              <w:rPr>
                <w:rFonts w:eastAsia="Calibri" w:cs="Times New Roman"/>
                <w:szCs w:val="24"/>
              </w:rPr>
              <w:t>4</w:t>
            </w:r>
          </w:p>
          <w:p w14:paraId="58CAE53F" w14:textId="77777777" w:rsidR="008468AC" w:rsidRPr="008468AC" w:rsidRDefault="008468AC" w:rsidP="003901AE">
            <w:pPr>
              <w:spacing w:before="120" w:after="120" w:line="276" w:lineRule="auto"/>
              <w:jc w:val="left"/>
              <w:rPr>
                <w:rFonts w:eastAsia="Calibri" w:cs="Times New Roman"/>
                <w:szCs w:val="24"/>
              </w:rPr>
            </w:pPr>
            <w:r w:rsidRPr="008468AC">
              <w:rPr>
                <w:rFonts w:eastAsia="Calibri" w:cs="Times New Roman"/>
                <w:b/>
                <w:bCs/>
                <w:szCs w:val="24"/>
              </w:rPr>
              <w:t xml:space="preserve">Repeticiones:  </w:t>
            </w:r>
            <w:r w:rsidRPr="008468AC">
              <w:rPr>
                <w:rFonts w:eastAsia="Calibri" w:cs="Times New Roman"/>
                <w:szCs w:val="24"/>
              </w:rPr>
              <w:t>20-25</w:t>
            </w:r>
          </w:p>
          <w:p w14:paraId="7AC98264" w14:textId="4CA32454" w:rsidR="008468AC" w:rsidRPr="008468AC" w:rsidRDefault="008468AC" w:rsidP="00A751A2">
            <w:pPr>
              <w:spacing w:before="120" w:after="120" w:line="276" w:lineRule="auto"/>
              <w:rPr>
                <w:rFonts w:eastAsia="Calibri" w:cs="Times New Roman"/>
                <w:b/>
                <w:bCs/>
                <w:szCs w:val="24"/>
              </w:rPr>
            </w:pPr>
            <w:r w:rsidRPr="008468AC">
              <w:rPr>
                <w:rFonts w:eastAsia="Calibri" w:cs="Times New Roman"/>
                <w:b/>
                <w:bCs/>
                <w:szCs w:val="24"/>
              </w:rPr>
              <w:t xml:space="preserve">Frecuencia: </w:t>
            </w:r>
            <w:r w:rsidR="00A751A2">
              <w:t>Cada 5 días de entrenamiento</w:t>
            </w:r>
          </w:p>
        </w:tc>
      </w:tr>
      <w:tr w:rsidR="008468AC" w:rsidRPr="008468AC" w14:paraId="15C3F9A9" w14:textId="77777777" w:rsidTr="0072750D">
        <w:trPr>
          <w:trHeight w:val="3539"/>
        </w:trPr>
        <w:tc>
          <w:tcPr>
            <w:tcW w:w="5000" w:type="pct"/>
            <w:gridSpan w:val="2"/>
            <w:vAlign w:val="center"/>
          </w:tcPr>
          <w:p w14:paraId="469FD442"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Descripción</w:t>
            </w:r>
          </w:p>
          <w:p w14:paraId="7C9EB825" w14:textId="7C5EFA53" w:rsidR="008468AC" w:rsidRPr="00230E96" w:rsidRDefault="008468AC" w:rsidP="00A751A2">
            <w:pPr>
              <w:spacing w:before="120" w:after="120" w:line="276" w:lineRule="auto"/>
              <w:rPr>
                <w:rFonts w:eastAsia="Calibri" w:cs="Times New Roman"/>
                <w:bCs/>
                <w:szCs w:val="24"/>
              </w:rPr>
            </w:pPr>
            <w:r w:rsidRPr="00230E96">
              <w:rPr>
                <w:rFonts w:eastAsia="Calibri" w:cs="Times New Roman"/>
                <w:bCs/>
                <w:szCs w:val="24"/>
              </w:rPr>
              <w:t>Realiza el salto con los pies juntos sobre una línea vertical, con movimientos diagonales realizando movimientos adelante - atrás. Aterrizaje y salida d</w:t>
            </w:r>
            <w:r w:rsidR="00230E96">
              <w:rPr>
                <w:rFonts w:eastAsia="Calibri" w:cs="Times New Roman"/>
                <w:bCs/>
                <w:szCs w:val="24"/>
              </w:rPr>
              <w:t>ebe ser una en puntas de pies.</w:t>
            </w:r>
          </w:p>
          <w:p w14:paraId="700B7147"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Comentario</w:t>
            </w:r>
          </w:p>
          <w:p w14:paraId="0205AB28" w14:textId="62B63E15" w:rsidR="008468AC" w:rsidRPr="00230E96" w:rsidRDefault="008468AC" w:rsidP="00A751A2">
            <w:pPr>
              <w:spacing w:before="120" w:after="120" w:line="276" w:lineRule="auto"/>
              <w:rPr>
                <w:rFonts w:eastAsia="Calibri" w:cs="Times New Roman"/>
                <w:bCs/>
                <w:szCs w:val="24"/>
              </w:rPr>
            </w:pPr>
            <w:r w:rsidRPr="00230E96">
              <w:rPr>
                <w:rFonts w:eastAsia="Calibri" w:cs="Times New Roman"/>
                <w:bCs/>
                <w:szCs w:val="24"/>
              </w:rPr>
              <w:t xml:space="preserve">El nivel de dificultad es intermedio el principal objetivo es mejorar </w:t>
            </w:r>
            <w:r w:rsidR="00230E96">
              <w:rPr>
                <w:rFonts w:eastAsia="Calibri" w:cs="Times New Roman"/>
                <w:bCs/>
                <w:szCs w:val="24"/>
              </w:rPr>
              <w:t>la coordinación la resistencia.</w:t>
            </w:r>
          </w:p>
          <w:p w14:paraId="2E83C279" w14:textId="77777777" w:rsidR="008468AC" w:rsidRPr="008468AC" w:rsidRDefault="008468AC" w:rsidP="003901AE">
            <w:pPr>
              <w:spacing w:before="120" w:after="120" w:line="276" w:lineRule="auto"/>
              <w:rPr>
                <w:rFonts w:eastAsia="Calibri" w:cs="Times New Roman"/>
                <w:b/>
                <w:bCs/>
                <w:szCs w:val="24"/>
              </w:rPr>
            </w:pPr>
            <w:r w:rsidRPr="008468AC">
              <w:rPr>
                <w:rFonts w:eastAsia="Calibri" w:cs="Times New Roman"/>
                <w:b/>
                <w:bCs/>
                <w:szCs w:val="24"/>
              </w:rPr>
              <w:t>Errores</w:t>
            </w:r>
          </w:p>
          <w:p w14:paraId="0FC8647E" w14:textId="3D23979A" w:rsidR="008468AC" w:rsidRPr="00230E96" w:rsidRDefault="008468AC" w:rsidP="003901AE">
            <w:pPr>
              <w:spacing w:before="120" w:after="120" w:line="276" w:lineRule="auto"/>
              <w:rPr>
                <w:rFonts w:eastAsia="Calibri" w:cs="Times New Roman"/>
                <w:bCs/>
                <w:szCs w:val="24"/>
              </w:rPr>
            </w:pPr>
            <w:r w:rsidRPr="00230E96">
              <w:rPr>
                <w:rFonts w:eastAsia="Calibri" w:cs="Times New Roman"/>
                <w:bCs/>
                <w:szCs w:val="24"/>
              </w:rPr>
              <w:t>No hay salto con pies juntos, descoordinación al saltar, no aterri</w:t>
            </w:r>
            <w:r w:rsidR="00230E96">
              <w:rPr>
                <w:rFonts w:eastAsia="Calibri" w:cs="Times New Roman"/>
                <w:bCs/>
                <w:szCs w:val="24"/>
              </w:rPr>
              <w:t>zar y salir en puntas de pies.</w:t>
            </w:r>
          </w:p>
        </w:tc>
      </w:tr>
      <w:tr w:rsidR="008468AC" w:rsidRPr="008468AC" w14:paraId="63436641" w14:textId="77777777" w:rsidTr="00A751A2">
        <w:tc>
          <w:tcPr>
            <w:tcW w:w="5000" w:type="pct"/>
            <w:gridSpan w:val="2"/>
            <w:vAlign w:val="center"/>
          </w:tcPr>
          <w:p w14:paraId="1A4D919A"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 xml:space="preserve">Elaborado por: </w:t>
            </w:r>
            <w:r w:rsidRPr="008468AC">
              <w:rPr>
                <w:rFonts w:eastAsia="Calibri" w:cs="Times New Roman"/>
                <w:szCs w:val="24"/>
              </w:rPr>
              <w:t>Ángel Patricio Simbaña Saqui</w:t>
            </w:r>
          </w:p>
          <w:p w14:paraId="2CD7862E"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Fuente: (</w:t>
            </w:r>
            <w:r w:rsidRPr="008468AC">
              <w:rPr>
                <w:rFonts w:eastAsia="Calibri" w:cs="Times New Roman"/>
                <w:szCs w:val="24"/>
              </w:rPr>
              <w:t>Becerra Patiño, 2020)</w:t>
            </w:r>
          </w:p>
        </w:tc>
      </w:tr>
    </w:tbl>
    <w:p w14:paraId="4BCF4A49" w14:textId="34E05A92" w:rsidR="006368A0" w:rsidRDefault="005B6337" w:rsidP="006368A0">
      <w:pPr>
        <w:spacing w:before="0"/>
      </w:pPr>
      <w:r w:rsidRPr="003D2B5D">
        <w:rPr>
          <w:i/>
          <w:iCs/>
        </w:rPr>
        <w:t>Nota:</w:t>
      </w:r>
      <w:r w:rsidRPr="00882472">
        <w:rPr>
          <w:i/>
          <w:iCs/>
        </w:rPr>
        <w:t xml:space="preserve"> </w:t>
      </w:r>
      <w:r w:rsidRPr="003D2B5D">
        <w:t>Autoría propia</w:t>
      </w:r>
      <w:r w:rsidR="006368A0">
        <w:t>.</w:t>
      </w:r>
    </w:p>
    <w:p w14:paraId="2BB6B9C2" w14:textId="77777777" w:rsidR="008468AC" w:rsidRDefault="008468AC" w:rsidP="008468AC">
      <w:pPr>
        <w:spacing w:beforeLines="120" w:before="288" w:afterLines="120" w:after="288" w:line="259" w:lineRule="auto"/>
        <w:rPr>
          <w:rFonts w:eastAsia="Calibri" w:cs="Times New Roman"/>
          <w:b/>
          <w:bCs/>
          <w:szCs w:val="24"/>
        </w:rPr>
      </w:pPr>
    </w:p>
    <w:p w14:paraId="5AB1AAC3" w14:textId="77777777" w:rsidR="00230E96" w:rsidRPr="008468AC" w:rsidRDefault="00230E96" w:rsidP="008468AC">
      <w:pPr>
        <w:spacing w:beforeLines="120" w:before="288" w:afterLines="120" w:after="288" w:line="259" w:lineRule="auto"/>
        <w:rPr>
          <w:rFonts w:eastAsia="Calibri" w:cs="Times New Roman"/>
          <w:b/>
          <w:bCs/>
          <w:szCs w:val="24"/>
        </w:rPr>
      </w:pPr>
    </w:p>
    <w:p w14:paraId="6638ED65" w14:textId="6C33DE96" w:rsidR="002C101F" w:rsidRDefault="00230E96" w:rsidP="00230E96">
      <w:pPr>
        <w:pStyle w:val="Descripcin"/>
        <w:keepNext/>
        <w:jc w:val="both"/>
        <w:rPr>
          <w:b/>
        </w:rPr>
      </w:pPr>
      <w:bookmarkStart w:id="463" w:name="_Toc81304722"/>
      <w:bookmarkStart w:id="464" w:name="_Toc82026981"/>
      <w:r w:rsidRPr="00FB5E90">
        <w:rPr>
          <w:b/>
        </w:rPr>
        <w:t xml:space="preserve">Tabla </w:t>
      </w:r>
      <w:r w:rsidR="00E830A0">
        <w:rPr>
          <w:b/>
        </w:rPr>
        <w:fldChar w:fldCharType="begin"/>
      </w:r>
      <w:r w:rsidR="00E830A0">
        <w:rPr>
          <w:b/>
        </w:rPr>
        <w:instrText xml:space="preserve"> SEQ Tabla \* ARABIC </w:instrText>
      </w:r>
      <w:r w:rsidR="00E830A0">
        <w:rPr>
          <w:b/>
        </w:rPr>
        <w:fldChar w:fldCharType="separate"/>
      </w:r>
      <w:r w:rsidR="00E43E11">
        <w:rPr>
          <w:b/>
          <w:noProof/>
        </w:rPr>
        <w:t>33</w:t>
      </w:r>
      <w:r w:rsidR="00E830A0">
        <w:rPr>
          <w:b/>
        </w:rPr>
        <w:fldChar w:fldCharType="end"/>
      </w:r>
      <w:r w:rsidR="002C101F">
        <w:rPr>
          <w:b/>
        </w:rPr>
        <w:t>.</w:t>
      </w:r>
      <w:bookmarkEnd w:id="463"/>
      <w:bookmarkEnd w:id="464"/>
    </w:p>
    <w:p w14:paraId="1C0121C5" w14:textId="30F81F33" w:rsidR="008468AC" w:rsidRPr="002C101F" w:rsidRDefault="00230E96" w:rsidP="00230E96">
      <w:pPr>
        <w:pStyle w:val="Descripcin"/>
        <w:keepNext/>
        <w:jc w:val="both"/>
        <w:rPr>
          <w:rFonts w:eastAsia="Calibri" w:cs="Times New Roman"/>
          <w:b/>
          <w:bCs/>
          <w:i/>
          <w:szCs w:val="24"/>
        </w:rPr>
      </w:pPr>
      <w:r w:rsidRPr="002C101F">
        <w:rPr>
          <w:i/>
        </w:rPr>
        <w:t xml:space="preserve">Ficha de trabajo del ejercicio </w:t>
      </w:r>
      <w:r w:rsidRPr="002C101F">
        <w:rPr>
          <w:rFonts w:eastAsia="Calibri" w:cs="Times New Roman"/>
          <w:i/>
          <w:szCs w:val="24"/>
        </w:rPr>
        <w:t xml:space="preserve">salto </w:t>
      </w:r>
      <w:r w:rsidRPr="002C101F">
        <w:rPr>
          <w:rFonts w:eastAsia="Calibri" w:cs="Times New Roman"/>
          <w:bCs/>
          <w:i/>
          <w:szCs w:val="24"/>
        </w:rPr>
        <w:t>con rodillas al pecho</w:t>
      </w:r>
      <w:r w:rsidRPr="002C101F">
        <w:rPr>
          <w:rFonts w:eastAsia="Calibri" w:cs="Times New Roman"/>
          <w:i/>
          <w:szCs w:val="24"/>
        </w:rPr>
        <w:t>.</w:t>
      </w:r>
    </w:p>
    <w:tbl>
      <w:tblPr>
        <w:tblStyle w:val="Tablaconcuadrcula4"/>
        <w:tblW w:w="5000" w:type="pct"/>
        <w:tblLook w:val="04A0" w:firstRow="1" w:lastRow="0" w:firstColumn="1" w:lastColumn="0" w:noHBand="0" w:noVBand="1"/>
      </w:tblPr>
      <w:tblGrid>
        <w:gridCol w:w="4531"/>
        <w:gridCol w:w="4485"/>
      </w:tblGrid>
      <w:tr w:rsidR="008468AC" w:rsidRPr="008468AC" w14:paraId="2E65FDD1" w14:textId="77777777" w:rsidTr="00A751A2">
        <w:tc>
          <w:tcPr>
            <w:tcW w:w="5000" w:type="pct"/>
            <w:gridSpan w:val="2"/>
            <w:vAlign w:val="center"/>
          </w:tcPr>
          <w:p w14:paraId="72793152"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 xml:space="preserve">Ficha de trabajo </w:t>
            </w:r>
          </w:p>
        </w:tc>
      </w:tr>
      <w:tr w:rsidR="008468AC" w:rsidRPr="008468AC" w14:paraId="041004EA" w14:textId="77777777" w:rsidTr="00A751A2">
        <w:tc>
          <w:tcPr>
            <w:tcW w:w="5000" w:type="pct"/>
            <w:gridSpan w:val="2"/>
            <w:vAlign w:val="center"/>
          </w:tcPr>
          <w:p w14:paraId="19C70B7A" w14:textId="5154F63B"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Ejercicio: </w:t>
            </w:r>
            <w:r w:rsidR="002667CF" w:rsidRPr="002667CF">
              <w:rPr>
                <w:rFonts w:eastAsia="Calibri" w:cs="Times New Roman"/>
                <w:szCs w:val="24"/>
              </w:rPr>
              <w:t>S</w:t>
            </w:r>
            <w:r w:rsidRPr="00230E96">
              <w:rPr>
                <w:rFonts w:eastAsia="Calibri" w:cs="Times New Roman"/>
                <w:bCs/>
                <w:szCs w:val="24"/>
              </w:rPr>
              <w:t>altos con rodillas al pecho</w:t>
            </w:r>
            <w:r w:rsidRPr="008468AC">
              <w:rPr>
                <w:rFonts w:eastAsia="Calibri" w:cs="Times New Roman"/>
                <w:b/>
                <w:bCs/>
                <w:szCs w:val="24"/>
              </w:rPr>
              <w:t xml:space="preserve">    </w:t>
            </w:r>
            <w:r w:rsidR="00230E96">
              <w:rPr>
                <w:rFonts w:eastAsia="Calibri" w:cs="Times New Roman"/>
                <w:b/>
                <w:bCs/>
                <w:szCs w:val="24"/>
              </w:rPr>
              <w:t xml:space="preserve"> </w:t>
            </w:r>
            <w:r w:rsidRPr="008468AC">
              <w:rPr>
                <w:rFonts w:eastAsia="Calibri" w:cs="Times New Roman"/>
                <w:b/>
                <w:bCs/>
                <w:szCs w:val="24"/>
              </w:rPr>
              <w:t xml:space="preserve">Materiales: </w:t>
            </w:r>
            <w:r w:rsidRPr="008468AC">
              <w:rPr>
                <w:rFonts w:eastAsia="Calibri" w:cs="Times New Roman"/>
                <w:szCs w:val="24"/>
              </w:rPr>
              <w:t>Espacio libre</w:t>
            </w:r>
          </w:p>
        </w:tc>
      </w:tr>
      <w:tr w:rsidR="008468AC" w:rsidRPr="008468AC" w14:paraId="51159B05" w14:textId="77777777" w:rsidTr="00252108">
        <w:tc>
          <w:tcPr>
            <w:tcW w:w="2513" w:type="pct"/>
            <w:vMerge w:val="restart"/>
            <w:vAlign w:val="center"/>
          </w:tcPr>
          <w:p w14:paraId="13DEEA4A" w14:textId="4437FDA3" w:rsidR="008468AC" w:rsidRPr="008468AC" w:rsidRDefault="008468AC" w:rsidP="0072750D">
            <w:pPr>
              <w:spacing w:before="120" w:after="120" w:line="276" w:lineRule="auto"/>
              <w:jc w:val="center"/>
              <w:rPr>
                <w:rFonts w:eastAsia="Calibri" w:cs="Times New Roman"/>
                <w:b/>
                <w:bCs/>
                <w:noProof/>
                <w:szCs w:val="24"/>
              </w:rPr>
            </w:pPr>
            <w:r w:rsidRPr="008468AC">
              <w:rPr>
                <w:rFonts w:eastAsia="Calibri" w:cs="Times New Roman"/>
                <w:b/>
                <w:bCs/>
                <w:noProof/>
                <w:szCs w:val="24"/>
                <w:lang w:eastAsia="es-EC"/>
              </w:rPr>
              <w:drawing>
                <wp:inline distT="0" distB="0" distL="0" distR="0" wp14:anchorId="5C922FCF" wp14:editId="27DA6A4B">
                  <wp:extent cx="1242060" cy="2461031"/>
                  <wp:effectExtent l="0" t="0" r="0" b="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rotWithShape="1">
                          <a:blip r:embed="rId112" cstate="print">
                            <a:extLst>
                              <a:ext uri="{BEBA8EAE-BF5A-486C-A8C5-ECC9F3942E4B}">
                                <a14:imgProps xmlns:a14="http://schemas.microsoft.com/office/drawing/2010/main">
                                  <a14:imgLayer r:embed="rId113">
                                    <a14:imgEffect>
                                      <a14:brightnessContrast bright="20000"/>
                                    </a14:imgEffect>
                                  </a14:imgLayer>
                                </a14:imgProps>
                              </a:ext>
                              <a:ext uri="{28A0092B-C50C-407E-A947-70E740481C1C}">
                                <a14:useLocalDpi xmlns:a14="http://schemas.microsoft.com/office/drawing/2010/main" val="0"/>
                              </a:ext>
                            </a:extLst>
                          </a:blip>
                          <a:srcRect l="6494" t="2999" r="14312" b="14660"/>
                          <a:stretch/>
                        </pic:blipFill>
                        <pic:spPr bwMode="auto">
                          <a:xfrm>
                            <a:off x="0" y="0"/>
                            <a:ext cx="1245702" cy="2468248"/>
                          </a:xfrm>
                          <a:prstGeom prst="rect">
                            <a:avLst/>
                          </a:prstGeom>
                          <a:noFill/>
                          <a:ln>
                            <a:noFill/>
                          </a:ln>
                          <a:extLst>
                            <a:ext uri="{53640926-AAD7-44D8-BBD7-CCE9431645EC}">
                              <a14:shadowObscured xmlns:a14="http://schemas.microsoft.com/office/drawing/2010/main"/>
                            </a:ext>
                          </a:extLst>
                        </pic:spPr>
                      </pic:pic>
                    </a:graphicData>
                  </a:graphic>
                </wp:inline>
              </w:drawing>
            </w:r>
            <w:r w:rsidRPr="008468AC">
              <w:rPr>
                <w:rFonts w:eastAsia="Calibri" w:cs="Times New Roman"/>
                <w:b/>
                <w:bCs/>
                <w:noProof/>
                <w:szCs w:val="24"/>
                <w:lang w:eastAsia="es-EC"/>
              </w:rPr>
              <w:drawing>
                <wp:inline distT="0" distB="0" distL="0" distR="0" wp14:anchorId="033B14B8" wp14:editId="4D1FA7BD">
                  <wp:extent cx="1447800" cy="2440940"/>
                  <wp:effectExtent l="0" t="0" r="0"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rotWithShape="1">
                          <a:blip r:embed="rId114" cstate="print">
                            <a:extLst>
                              <a:ext uri="{BEBA8EAE-BF5A-486C-A8C5-ECC9F3942E4B}">
                                <a14:imgProps xmlns:a14="http://schemas.microsoft.com/office/drawing/2010/main">
                                  <a14:imgLayer r:embed="rId115">
                                    <a14:imgEffect>
                                      <a14:brightnessContrast bright="25000"/>
                                    </a14:imgEffect>
                                  </a14:imgLayer>
                                </a14:imgProps>
                              </a:ext>
                              <a:ext uri="{28A0092B-C50C-407E-A947-70E740481C1C}">
                                <a14:useLocalDpi xmlns:a14="http://schemas.microsoft.com/office/drawing/2010/main" val="0"/>
                              </a:ext>
                            </a:extLst>
                          </a:blip>
                          <a:srcRect l="6247" t="3934" r="9069" b="7392"/>
                          <a:stretch/>
                        </pic:blipFill>
                        <pic:spPr bwMode="auto">
                          <a:xfrm>
                            <a:off x="0" y="0"/>
                            <a:ext cx="1447919" cy="244114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87" w:type="pct"/>
            <w:vAlign w:val="center"/>
          </w:tcPr>
          <w:p w14:paraId="69CECCF5"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Músculo implicado</w:t>
            </w:r>
          </w:p>
          <w:p w14:paraId="3D99B60F" w14:textId="2D81ECFE" w:rsidR="008468AC" w:rsidRPr="008468AC" w:rsidRDefault="008468AC" w:rsidP="00A751A2">
            <w:pPr>
              <w:spacing w:before="120" w:after="120" w:line="276" w:lineRule="auto"/>
              <w:rPr>
                <w:rFonts w:eastAsia="Calibri" w:cs="Times New Roman"/>
                <w:b/>
                <w:bCs/>
                <w:szCs w:val="24"/>
              </w:rPr>
            </w:pPr>
            <w:r w:rsidRPr="008468AC">
              <w:rPr>
                <w:rFonts w:eastAsia="Calibri" w:cs="Times New Roman"/>
                <w:b/>
                <w:bCs/>
                <w:szCs w:val="24"/>
              </w:rPr>
              <w:t xml:space="preserve">Principal:  </w:t>
            </w:r>
            <w:r w:rsidR="00230E96" w:rsidRPr="008468AC">
              <w:rPr>
                <w:rFonts w:eastAsia="Calibri" w:cs="Times New Roman"/>
                <w:szCs w:val="24"/>
              </w:rPr>
              <w:t xml:space="preserve">Tibiales </w:t>
            </w:r>
            <w:r w:rsidRPr="008468AC">
              <w:rPr>
                <w:rFonts w:eastAsia="Calibri" w:cs="Times New Roman"/>
                <w:szCs w:val="24"/>
              </w:rPr>
              <w:t xml:space="preserve">anterior, isquiotibiales y gastrocnemios </w:t>
            </w:r>
          </w:p>
          <w:p w14:paraId="4CEA3C3C" w14:textId="430F34CA"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Secundaria: </w:t>
            </w:r>
            <w:r w:rsidR="00230E96" w:rsidRPr="008468AC">
              <w:rPr>
                <w:rFonts w:eastAsia="Calibri" w:cs="Times New Roman"/>
                <w:szCs w:val="24"/>
              </w:rPr>
              <w:t>G</w:t>
            </w:r>
            <w:r w:rsidRPr="008468AC">
              <w:rPr>
                <w:rFonts w:eastAsia="Calibri" w:cs="Times New Roman"/>
                <w:szCs w:val="24"/>
              </w:rPr>
              <w:t xml:space="preserve">lúteos </w:t>
            </w:r>
          </w:p>
        </w:tc>
      </w:tr>
      <w:tr w:rsidR="008468AC" w:rsidRPr="008468AC" w14:paraId="686A18AA" w14:textId="77777777" w:rsidTr="00252108">
        <w:tc>
          <w:tcPr>
            <w:tcW w:w="2513" w:type="pct"/>
            <w:vMerge/>
            <w:vAlign w:val="center"/>
          </w:tcPr>
          <w:p w14:paraId="44E8E4C2" w14:textId="77777777" w:rsidR="008468AC" w:rsidRPr="008468AC" w:rsidRDefault="008468AC" w:rsidP="003901AE">
            <w:pPr>
              <w:spacing w:before="120" w:after="120" w:line="276" w:lineRule="auto"/>
              <w:jc w:val="center"/>
              <w:rPr>
                <w:rFonts w:eastAsia="Calibri" w:cs="Times New Roman"/>
                <w:b/>
                <w:bCs/>
                <w:szCs w:val="24"/>
              </w:rPr>
            </w:pPr>
          </w:p>
        </w:tc>
        <w:tc>
          <w:tcPr>
            <w:tcW w:w="2487" w:type="pct"/>
            <w:vAlign w:val="center"/>
          </w:tcPr>
          <w:p w14:paraId="359CCD6E"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Series: </w:t>
            </w:r>
            <w:r w:rsidRPr="008468AC">
              <w:rPr>
                <w:rFonts w:eastAsia="Calibri" w:cs="Times New Roman"/>
                <w:szCs w:val="24"/>
              </w:rPr>
              <w:t>4</w:t>
            </w:r>
          </w:p>
          <w:p w14:paraId="5B81BE77"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Repeticiones: </w:t>
            </w:r>
            <w:r w:rsidRPr="008468AC">
              <w:rPr>
                <w:rFonts w:eastAsia="Calibri" w:cs="Times New Roman"/>
                <w:szCs w:val="24"/>
              </w:rPr>
              <w:t>25-30</w:t>
            </w:r>
          </w:p>
          <w:p w14:paraId="1B74BC57" w14:textId="35249767" w:rsidR="008468AC" w:rsidRPr="008468AC" w:rsidRDefault="008468AC" w:rsidP="00A751A2">
            <w:pPr>
              <w:spacing w:before="120" w:after="120" w:line="276" w:lineRule="auto"/>
              <w:rPr>
                <w:rFonts w:eastAsia="Calibri" w:cs="Times New Roman"/>
                <w:b/>
                <w:bCs/>
                <w:szCs w:val="24"/>
              </w:rPr>
            </w:pPr>
            <w:r w:rsidRPr="008468AC">
              <w:rPr>
                <w:rFonts w:eastAsia="Calibri" w:cs="Times New Roman"/>
                <w:b/>
                <w:bCs/>
                <w:szCs w:val="24"/>
              </w:rPr>
              <w:t xml:space="preserve">Frecuencia: </w:t>
            </w:r>
            <w:r w:rsidR="00A751A2">
              <w:t>Cada 5 días de entrenamiento</w:t>
            </w:r>
          </w:p>
        </w:tc>
      </w:tr>
      <w:tr w:rsidR="008468AC" w:rsidRPr="008468AC" w14:paraId="07ACE723" w14:textId="77777777" w:rsidTr="00E168F0">
        <w:trPr>
          <w:trHeight w:val="3989"/>
        </w:trPr>
        <w:tc>
          <w:tcPr>
            <w:tcW w:w="5000" w:type="pct"/>
            <w:gridSpan w:val="2"/>
            <w:vAlign w:val="center"/>
          </w:tcPr>
          <w:p w14:paraId="49412167"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Descripción</w:t>
            </w:r>
          </w:p>
          <w:p w14:paraId="62AB389E" w14:textId="77777777" w:rsidR="008468AC" w:rsidRPr="008468AC" w:rsidRDefault="008468AC" w:rsidP="00A751A2">
            <w:pPr>
              <w:spacing w:before="120" w:after="120" w:line="276" w:lineRule="auto"/>
              <w:rPr>
                <w:rFonts w:eastAsia="Calibri" w:cs="Times New Roman"/>
                <w:szCs w:val="24"/>
              </w:rPr>
            </w:pPr>
            <w:r w:rsidRPr="008468AC">
              <w:rPr>
                <w:rFonts w:eastAsia="Calibri" w:cs="Times New Roman"/>
                <w:szCs w:val="24"/>
              </w:rPr>
              <w:t xml:space="preserve">Separa los pies a la altura de las rodillas y mantén la espalda recta. Salta con fuerza llevando las rodillas al pecho. Coge tus rodillas con las manos antes de que tus pies toquen el suelo. Aterriza en puntas de pies y repite el movimiento tantas veces como sean necesario.  </w:t>
            </w:r>
          </w:p>
          <w:p w14:paraId="5DA7FB2F"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Comentario</w:t>
            </w:r>
          </w:p>
          <w:p w14:paraId="105C2899" w14:textId="77777777" w:rsidR="008468AC" w:rsidRPr="008468AC" w:rsidRDefault="008468AC" w:rsidP="00A751A2">
            <w:pPr>
              <w:spacing w:before="120" w:after="120" w:line="276" w:lineRule="auto"/>
              <w:rPr>
                <w:rFonts w:eastAsia="Calibri" w:cs="Times New Roman"/>
                <w:szCs w:val="24"/>
              </w:rPr>
            </w:pPr>
            <w:r w:rsidRPr="008468AC">
              <w:rPr>
                <w:rFonts w:eastAsia="Calibri" w:cs="Times New Roman"/>
                <w:b/>
                <w:bCs/>
                <w:szCs w:val="24"/>
              </w:rPr>
              <w:t xml:space="preserve"> </w:t>
            </w:r>
            <w:r w:rsidRPr="008468AC">
              <w:rPr>
                <w:rFonts w:eastAsia="Calibri" w:cs="Times New Roman"/>
                <w:szCs w:val="24"/>
              </w:rPr>
              <w:t xml:space="preserve">Este ejercicio no requiere de gran espacio es de nivel de dificultad intermedio el principal objetivo es mejorar la coordinación, reacción y la resistencia aeróbica.   </w:t>
            </w:r>
          </w:p>
          <w:p w14:paraId="3A8E25FD" w14:textId="77777777" w:rsidR="008468AC" w:rsidRPr="008468AC" w:rsidRDefault="008468AC" w:rsidP="003901AE">
            <w:pPr>
              <w:spacing w:before="120" w:after="120" w:line="276" w:lineRule="auto"/>
              <w:rPr>
                <w:rFonts w:eastAsia="Calibri" w:cs="Times New Roman"/>
                <w:b/>
                <w:bCs/>
                <w:szCs w:val="24"/>
              </w:rPr>
            </w:pPr>
            <w:r w:rsidRPr="008468AC">
              <w:rPr>
                <w:rFonts w:eastAsia="Calibri" w:cs="Times New Roman"/>
                <w:b/>
                <w:bCs/>
                <w:szCs w:val="24"/>
              </w:rPr>
              <w:t>Errores</w:t>
            </w:r>
          </w:p>
          <w:p w14:paraId="7A541B6C" w14:textId="77777777" w:rsidR="008468AC" w:rsidRPr="008468AC" w:rsidRDefault="008468AC" w:rsidP="003901AE">
            <w:pPr>
              <w:spacing w:before="120" w:after="120" w:line="276" w:lineRule="auto"/>
              <w:rPr>
                <w:rFonts w:eastAsia="Calibri" w:cs="Times New Roman"/>
                <w:szCs w:val="24"/>
              </w:rPr>
            </w:pPr>
            <w:r w:rsidRPr="008468AC">
              <w:rPr>
                <w:rFonts w:eastAsia="Calibri" w:cs="Times New Roman"/>
                <w:szCs w:val="24"/>
              </w:rPr>
              <w:t xml:space="preserve">No hay salto con pies juntos, descoordinación al saltar, no aterrizar y salir en puntas de pies.   </w:t>
            </w:r>
          </w:p>
        </w:tc>
      </w:tr>
      <w:tr w:rsidR="008468AC" w:rsidRPr="008468AC" w14:paraId="17F044BB" w14:textId="77777777" w:rsidTr="00A751A2">
        <w:tc>
          <w:tcPr>
            <w:tcW w:w="5000" w:type="pct"/>
            <w:gridSpan w:val="2"/>
            <w:vAlign w:val="center"/>
          </w:tcPr>
          <w:p w14:paraId="0F2BE895"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 xml:space="preserve">Elaborado por: </w:t>
            </w:r>
            <w:r w:rsidRPr="008468AC">
              <w:rPr>
                <w:rFonts w:eastAsia="Calibri" w:cs="Times New Roman"/>
                <w:szCs w:val="24"/>
              </w:rPr>
              <w:t>Ángel Patricio Simbaña Saqui</w:t>
            </w:r>
          </w:p>
          <w:p w14:paraId="22865ED1"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Fuente: (</w:t>
            </w:r>
            <w:r w:rsidRPr="008468AC">
              <w:rPr>
                <w:rFonts w:eastAsia="Calibri" w:cs="Times New Roman"/>
                <w:szCs w:val="24"/>
              </w:rPr>
              <w:t>Becerra Patiño, 2020)</w:t>
            </w:r>
          </w:p>
        </w:tc>
      </w:tr>
    </w:tbl>
    <w:p w14:paraId="6A61C1C9" w14:textId="54C7D070" w:rsidR="006368A0" w:rsidRDefault="005B6337" w:rsidP="006368A0">
      <w:pPr>
        <w:spacing w:before="0"/>
      </w:pPr>
      <w:r w:rsidRPr="003D2B5D">
        <w:rPr>
          <w:i/>
          <w:iCs/>
        </w:rPr>
        <w:t>Nota:</w:t>
      </w:r>
      <w:r w:rsidRPr="00882472">
        <w:rPr>
          <w:i/>
          <w:iCs/>
        </w:rPr>
        <w:t xml:space="preserve"> </w:t>
      </w:r>
      <w:r w:rsidRPr="003D2B5D">
        <w:t>Autoría propia</w:t>
      </w:r>
      <w:r w:rsidR="006368A0">
        <w:t>.</w:t>
      </w:r>
    </w:p>
    <w:p w14:paraId="77897460" w14:textId="77777777" w:rsidR="008468AC" w:rsidRDefault="008468AC" w:rsidP="008468AC">
      <w:pPr>
        <w:spacing w:beforeLines="120" w:before="288" w:afterLines="120" w:after="288" w:line="259" w:lineRule="auto"/>
        <w:ind w:left="720" w:hanging="720"/>
        <w:jc w:val="center"/>
        <w:rPr>
          <w:rFonts w:eastAsia="Calibri" w:cs="Times New Roman"/>
          <w:b/>
          <w:bCs/>
          <w:szCs w:val="24"/>
        </w:rPr>
      </w:pPr>
    </w:p>
    <w:p w14:paraId="27F68806" w14:textId="77777777" w:rsidR="00230E96" w:rsidRPr="008468AC" w:rsidRDefault="00230E96" w:rsidP="008468AC">
      <w:pPr>
        <w:spacing w:beforeLines="120" w:before="288" w:afterLines="120" w:after="288" w:line="259" w:lineRule="auto"/>
        <w:ind w:left="720" w:hanging="720"/>
        <w:jc w:val="center"/>
        <w:rPr>
          <w:rFonts w:eastAsia="Calibri" w:cs="Times New Roman"/>
          <w:b/>
          <w:bCs/>
          <w:szCs w:val="24"/>
        </w:rPr>
      </w:pPr>
    </w:p>
    <w:p w14:paraId="3A76388D" w14:textId="71066C32" w:rsidR="002C101F" w:rsidRDefault="00230E96" w:rsidP="00230E96">
      <w:pPr>
        <w:pStyle w:val="Descripcin"/>
        <w:keepNext/>
        <w:jc w:val="both"/>
        <w:rPr>
          <w:b/>
        </w:rPr>
      </w:pPr>
      <w:bookmarkStart w:id="465" w:name="_Toc81304723"/>
      <w:bookmarkStart w:id="466" w:name="_Toc82026982"/>
      <w:r w:rsidRPr="00FB5E90">
        <w:rPr>
          <w:b/>
        </w:rPr>
        <w:t xml:space="preserve">Tabla </w:t>
      </w:r>
      <w:r w:rsidR="00E830A0">
        <w:rPr>
          <w:b/>
        </w:rPr>
        <w:fldChar w:fldCharType="begin"/>
      </w:r>
      <w:r w:rsidR="00E830A0">
        <w:rPr>
          <w:b/>
        </w:rPr>
        <w:instrText xml:space="preserve"> SEQ Tabla \* ARABIC </w:instrText>
      </w:r>
      <w:r w:rsidR="00E830A0">
        <w:rPr>
          <w:b/>
        </w:rPr>
        <w:fldChar w:fldCharType="separate"/>
      </w:r>
      <w:r w:rsidR="00252108">
        <w:rPr>
          <w:b/>
          <w:noProof/>
        </w:rPr>
        <w:t>34</w:t>
      </w:r>
      <w:r w:rsidR="00E830A0">
        <w:rPr>
          <w:b/>
        </w:rPr>
        <w:fldChar w:fldCharType="end"/>
      </w:r>
      <w:r w:rsidR="002C101F">
        <w:rPr>
          <w:b/>
        </w:rPr>
        <w:t>.</w:t>
      </w:r>
      <w:bookmarkEnd w:id="465"/>
      <w:bookmarkEnd w:id="466"/>
    </w:p>
    <w:p w14:paraId="559D6974" w14:textId="64645169" w:rsidR="008468AC" w:rsidRPr="002C101F" w:rsidRDefault="00230E96" w:rsidP="00230E96">
      <w:pPr>
        <w:pStyle w:val="Descripcin"/>
        <w:keepNext/>
        <w:jc w:val="both"/>
        <w:rPr>
          <w:rFonts w:eastAsia="Calibri" w:cs="Times New Roman"/>
          <w:b/>
          <w:bCs/>
          <w:i/>
          <w:szCs w:val="24"/>
        </w:rPr>
      </w:pPr>
      <w:r w:rsidRPr="002C101F">
        <w:rPr>
          <w:i/>
        </w:rPr>
        <w:t xml:space="preserve">Ficha de trabajo del ejercicio </w:t>
      </w:r>
      <w:r w:rsidRPr="002C101F">
        <w:rPr>
          <w:rFonts w:eastAsia="Calibri" w:cs="Times New Roman"/>
          <w:i/>
          <w:szCs w:val="24"/>
        </w:rPr>
        <w:t>salto de peso muerto con una sola pierna.</w:t>
      </w:r>
    </w:p>
    <w:tbl>
      <w:tblPr>
        <w:tblStyle w:val="Tablaconcuadrcula4"/>
        <w:tblW w:w="5000" w:type="pct"/>
        <w:tblLook w:val="04A0" w:firstRow="1" w:lastRow="0" w:firstColumn="1" w:lastColumn="0" w:noHBand="0" w:noVBand="1"/>
      </w:tblPr>
      <w:tblGrid>
        <w:gridCol w:w="4531"/>
        <w:gridCol w:w="4485"/>
      </w:tblGrid>
      <w:tr w:rsidR="008468AC" w:rsidRPr="008468AC" w14:paraId="3906639B" w14:textId="77777777" w:rsidTr="00A751A2">
        <w:tc>
          <w:tcPr>
            <w:tcW w:w="5000" w:type="pct"/>
            <w:gridSpan w:val="2"/>
            <w:vAlign w:val="center"/>
          </w:tcPr>
          <w:p w14:paraId="12E36780"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 xml:space="preserve">Ficha de trabajo </w:t>
            </w:r>
          </w:p>
        </w:tc>
      </w:tr>
      <w:tr w:rsidR="008468AC" w:rsidRPr="008468AC" w14:paraId="2A327A25" w14:textId="77777777" w:rsidTr="00A751A2">
        <w:tc>
          <w:tcPr>
            <w:tcW w:w="5000" w:type="pct"/>
            <w:gridSpan w:val="2"/>
            <w:vAlign w:val="center"/>
          </w:tcPr>
          <w:p w14:paraId="1C7D58D8" w14:textId="0FC61D21" w:rsidR="00230E96" w:rsidRDefault="008468AC" w:rsidP="003901AE">
            <w:pPr>
              <w:spacing w:before="120" w:after="120" w:line="276" w:lineRule="auto"/>
              <w:jc w:val="left"/>
              <w:rPr>
                <w:rFonts w:eastAsia="Calibri" w:cs="Times New Roman"/>
                <w:szCs w:val="24"/>
              </w:rPr>
            </w:pPr>
            <w:r w:rsidRPr="008468AC">
              <w:rPr>
                <w:rFonts w:eastAsia="Calibri" w:cs="Times New Roman"/>
                <w:b/>
                <w:bCs/>
                <w:szCs w:val="24"/>
              </w:rPr>
              <w:t xml:space="preserve">Ejercicio: </w:t>
            </w:r>
            <w:r w:rsidRPr="002667CF">
              <w:rPr>
                <w:rFonts w:eastAsia="Calibri" w:cs="Times New Roman"/>
                <w:szCs w:val="24"/>
              </w:rPr>
              <w:t>S</w:t>
            </w:r>
            <w:r w:rsidRPr="008468AC">
              <w:rPr>
                <w:rFonts w:eastAsia="Calibri" w:cs="Times New Roman"/>
                <w:szCs w:val="24"/>
              </w:rPr>
              <w:t>alto de pe</w:t>
            </w:r>
            <w:r w:rsidR="00230E96">
              <w:rPr>
                <w:rFonts w:eastAsia="Calibri" w:cs="Times New Roman"/>
                <w:szCs w:val="24"/>
              </w:rPr>
              <w:t>so muerto con una sola pierna.</w:t>
            </w:r>
          </w:p>
          <w:p w14:paraId="4527FD70" w14:textId="79C52DDC"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Materiales: </w:t>
            </w:r>
            <w:r w:rsidRPr="008468AC">
              <w:rPr>
                <w:rFonts w:eastAsia="Calibri" w:cs="Times New Roman"/>
                <w:szCs w:val="24"/>
              </w:rPr>
              <w:t>Espacio libre</w:t>
            </w:r>
          </w:p>
        </w:tc>
      </w:tr>
      <w:tr w:rsidR="008468AC" w:rsidRPr="008468AC" w14:paraId="2CB92DE1" w14:textId="77777777" w:rsidTr="00252108">
        <w:tc>
          <w:tcPr>
            <w:tcW w:w="2513" w:type="pct"/>
            <w:vMerge w:val="restart"/>
            <w:vAlign w:val="center"/>
          </w:tcPr>
          <w:p w14:paraId="445B3B2D" w14:textId="3BADC23C" w:rsidR="008468AC" w:rsidRPr="008468AC" w:rsidRDefault="008468AC" w:rsidP="00E168F0">
            <w:pPr>
              <w:spacing w:before="120" w:after="120" w:line="276" w:lineRule="auto"/>
              <w:jc w:val="center"/>
              <w:rPr>
                <w:rFonts w:eastAsia="Calibri" w:cs="Times New Roman"/>
                <w:b/>
                <w:bCs/>
                <w:noProof/>
                <w:szCs w:val="24"/>
              </w:rPr>
            </w:pPr>
            <w:r w:rsidRPr="008468AC">
              <w:rPr>
                <w:rFonts w:eastAsia="Calibri" w:cs="Times New Roman"/>
                <w:b/>
                <w:bCs/>
                <w:noProof/>
                <w:szCs w:val="24"/>
                <w:lang w:eastAsia="es-EC"/>
              </w:rPr>
              <w:drawing>
                <wp:inline distT="0" distB="0" distL="0" distR="0" wp14:anchorId="5EAD00E0" wp14:editId="441DCC89">
                  <wp:extent cx="1333417" cy="2834640"/>
                  <wp:effectExtent l="0" t="0" r="635" b="381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rotWithShape="1">
                          <a:blip r:embed="rId116" cstate="print">
                            <a:extLst>
                              <a:ext uri="{BEBA8EAE-BF5A-486C-A8C5-ECC9F3942E4B}">
                                <a14:imgProps xmlns:a14="http://schemas.microsoft.com/office/drawing/2010/main">
                                  <a14:imgLayer r:embed="rId117">
                                    <a14:imgEffect>
                                      <a14:brightnessContrast bright="22000"/>
                                    </a14:imgEffect>
                                  </a14:imgLayer>
                                </a14:imgProps>
                              </a:ext>
                              <a:ext uri="{28A0092B-C50C-407E-A947-70E740481C1C}">
                                <a14:useLocalDpi xmlns:a14="http://schemas.microsoft.com/office/drawing/2010/main" val="0"/>
                              </a:ext>
                            </a:extLst>
                          </a:blip>
                          <a:srcRect b="4534"/>
                          <a:stretch/>
                        </pic:blipFill>
                        <pic:spPr bwMode="auto">
                          <a:xfrm>
                            <a:off x="0" y="0"/>
                            <a:ext cx="1334259" cy="2836430"/>
                          </a:xfrm>
                          <a:prstGeom prst="rect">
                            <a:avLst/>
                          </a:prstGeom>
                          <a:noFill/>
                          <a:ln>
                            <a:noFill/>
                          </a:ln>
                          <a:extLst>
                            <a:ext uri="{53640926-AAD7-44D8-BBD7-CCE9431645EC}">
                              <a14:shadowObscured xmlns:a14="http://schemas.microsoft.com/office/drawing/2010/main"/>
                            </a:ext>
                          </a:extLst>
                        </pic:spPr>
                      </pic:pic>
                    </a:graphicData>
                  </a:graphic>
                </wp:inline>
              </w:drawing>
            </w:r>
            <w:r w:rsidRPr="008468AC">
              <w:rPr>
                <w:rFonts w:eastAsia="Calibri" w:cs="Times New Roman"/>
                <w:b/>
                <w:bCs/>
                <w:noProof/>
                <w:szCs w:val="24"/>
                <w:lang w:eastAsia="es-EC"/>
              </w:rPr>
              <w:drawing>
                <wp:inline distT="0" distB="0" distL="0" distR="0" wp14:anchorId="419198CC" wp14:editId="4780779A">
                  <wp:extent cx="1358900" cy="2830830"/>
                  <wp:effectExtent l="0" t="0" r="0" b="762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rotWithShape="1">
                          <a:blip r:embed="rId118" cstate="print">
                            <a:extLst>
                              <a:ext uri="{BEBA8EAE-BF5A-486C-A8C5-ECC9F3942E4B}">
                                <a14:imgProps xmlns:a14="http://schemas.microsoft.com/office/drawing/2010/main">
                                  <a14:imgLayer r:embed="rId119">
                                    <a14:imgEffect>
                                      <a14:brightnessContrast bright="22000"/>
                                    </a14:imgEffect>
                                  </a14:imgLayer>
                                </a14:imgProps>
                              </a:ext>
                              <a:ext uri="{28A0092B-C50C-407E-A947-70E740481C1C}">
                                <a14:useLocalDpi xmlns:a14="http://schemas.microsoft.com/office/drawing/2010/main" val="0"/>
                              </a:ext>
                            </a:extLst>
                          </a:blip>
                          <a:srcRect l="5913" r="14916"/>
                          <a:stretch/>
                        </pic:blipFill>
                        <pic:spPr bwMode="auto">
                          <a:xfrm>
                            <a:off x="0" y="0"/>
                            <a:ext cx="1362676" cy="283869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87" w:type="pct"/>
            <w:vAlign w:val="center"/>
          </w:tcPr>
          <w:p w14:paraId="7AFA0C94"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Músculo implicado</w:t>
            </w:r>
          </w:p>
          <w:p w14:paraId="65C184CC" w14:textId="59A1E9E4" w:rsidR="008468AC" w:rsidRPr="008468AC" w:rsidRDefault="008468AC" w:rsidP="00A751A2">
            <w:pPr>
              <w:spacing w:before="120" w:after="120" w:line="276" w:lineRule="auto"/>
              <w:rPr>
                <w:rFonts w:eastAsia="Calibri" w:cs="Times New Roman"/>
                <w:b/>
                <w:bCs/>
                <w:szCs w:val="24"/>
              </w:rPr>
            </w:pPr>
            <w:r w:rsidRPr="008468AC">
              <w:rPr>
                <w:rFonts w:eastAsia="Calibri" w:cs="Times New Roman"/>
                <w:b/>
                <w:bCs/>
                <w:szCs w:val="24"/>
              </w:rPr>
              <w:t xml:space="preserve">Principal:  </w:t>
            </w:r>
            <w:r w:rsidR="00230E96" w:rsidRPr="008468AC">
              <w:rPr>
                <w:rFonts w:eastAsia="Calibri" w:cs="Times New Roman"/>
                <w:szCs w:val="24"/>
              </w:rPr>
              <w:t xml:space="preserve">Tibiales </w:t>
            </w:r>
            <w:r w:rsidRPr="008468AC">
              <w:rPr>
                <w:rFonts w:eastAsia="Calibri" w:cs="Times New Roman"/>
                <w:szCs w:val="24"/>
              </w:rPr>
              <w:t xml:space="preserve">anterior, isquiotibiales y gastrocnemios </w:t>
            </w:r>
          </w:p>
          <w:p w14:paraId="4C1069D7" w14:textId="371A29BB"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Secundaria: </w:t>
            </w:r>
            <w:r w:rsidR="00230E96" w:rsidRPr="008468AC">
              <w:rPr>
                <w:rFonts w:eastAsia="Calibri" w:cs="Times New Roman"/>
                <w:szCs w:val="24"/>
              </w:rPr>
              <w:t xml:space="preserve">Glúteos </w:t>
            </w:r>
          </w:p>
        </w:tc>
      </w:tr>
      <w:tr w:rsidR="008468AC" w:rsidRPr="008468AC" w14:paraId="5B53EB83" w14:textId="77777777" w:rsidTr="00252108">
        <w:tc>
          <w:tcPr>
            <w:tcW w:w="2513" w:type="pct"/>
            <w:vMerge/>
            <w:vAlign w:val="center"/>
          </w:tcPr>
          <w:p w14:paraId="5721E33C" w14:textId="77777777" w:rsidR="008468AC" w:rsidRPr="008468AC" w:rsidRDefault="008468AC" w:rsidP="003901AE">
            <w:pPr>
              <w:spacing w:before="120" w:after="120" w:line="276" w:lineRule="auto"/>
              <w:jc w:val="center"/>
              <w:rPr>
                <w:rFonts w:eastAsia="Calibri" w:cs="Times New Roman"/>
                <w:b/>
                <w:bCs/>
                <w:szCs w:val="24"/>
              </w:rPr>
            </w:pPr>
          </w:p>
        </w:tc>
        <w:tc>
          <w:tcPr>
            <w:tcW w:w="2487" w:type="pct"/>
            <w:vAlign w:val="center"/>
          </w:tcPr>
          <w:p w14:paraId="4A174E1C"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Series: </w:t>
            </w:r>
            <w:r w:rsidRPr="008468AC">
              <w:rPr>
                <w:rFonts w:eastAsia="Calibri" w:cs="Times New Roman"/>
                <w:szCs w:val="24"/>
              </w:rPr>
              <w:t>4</w:t>
            </w:r>
          </w:p>
          <w:p w14:paraId="7B1C75CA"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Repeticiones: </w:t>
            </w:r>
            <w:r w:rsidRPr="008468AC">
              <w:rPr>
                <w:rFonts w:eastAsia="Calibri" w:cs="Times New Roman"/>
                <w:szCs w:val="24"/>
              </w:rPr>
              <w:t>25-30</w:t>
            </w:r>
          </w:p>
          <w:p w14:paraId="0DDFBCA0" w14:textId="0B12E48D" w:rsidR="008468AC" w:rsidRPr="008468AC" w:rsidRDefault="008468AC" w:rsidP="00A751A2">
            <w:pPr>
              <w:spacing w:before="120" w:after="120" w:line="276" w:lineRule="auto"/>
              <w:rPr>
                <w:rFonts w:eastAsia="Calibri" w:cs="Times New Roman"/>
                <w:b/>
                <w:bCs/>
                <w:szCs w:val="24"/>
              </w:rPr>
            </w:pPr>
            <w:r w:rsidRPr="008468AC">
              <w:rPr>
                <w:rFonts w:eastAsia="Calibri" w:cs="Times New Roman"/>
                <w:b/>
                <w:bCs/>
                <w:szCs w:val="24"/>
              </w:rPr>
              <w:t xml:space="preserve">Frecuencia: </w:t>
            </w:r>
            <w:r w:rsidR="00A751A2">
              <w:t>Cada 5 días de entrenamiento</w:t>
            </w:r>
          </w:p>
        </w:tc>
      </w:tr>
      <w:tr w:rsidR="008468AC" w:rsidRPr="008468AC" w14:paraId="19572F7F" w14:textId="77777777" w:rsidTr="00FD561B">
        <w:trPr>
          <w:trHeight w:val="4344"/>
        </w:trPr>
        <w:tc>
          <w:tcPr>
            <w:tcW w:w="5000" w:type="pct"/>
            <w:gridSpan w:val="2"/>
            <w:vAlign w:val="center"/>
          </w:tcPr>
          <w:p w14:paraId="3D7EF2EE"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Descripción</w:t>
            </w:r>
          </w:p>
          <w:p w14:paraId="4A3A7558" w14:textId="77777777" w:rsidR="008468AC" w:rsidRPr="008468AC" w:rsidRDefault="008468AC" w:rsidP="00A751A2">
            <w:pPr>
              <w:spacing w:before="120" w:after="120" w:line="276" w:lineRule="auto"/>
              <w:rPr>
                <w:rFonts w:eastAsia="Calibri" w:cs="Times New Roman"/>
                <w:szCs w:val="24"/>
              </w:rPr>
            </w:pPr>
            <w:r w:rsidRPr="008468AC">
              <w:rPr>
                <w:rFonts w:eastAsia="Calibri" w:cs="Times New Roman"/>
                <w:szCs w:val="24"/>
              </w:rPr>
              <w:t xml:space="preserve">Desde la posición unipodal en semi flexión de rodillas saltamos verticalmente, manteniendo la espalda recta, extendemos el pie contrario hacia tras en la fase de salto llevamos las rodillas al pecho. Aterriza en punta de pie y repite el movimiento tantas veces como sean necesario.  </w:t>
            </w:r>
          </w:p>
          <w:p w14:paraId="3FB4857D"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Comentario</w:t>
            </w:r>
          </w:p>
          <w:p w14:paraId="0B71E20F" w14:textId="77777777" w:rsidR="008468AC" w:rsidRPr="008468AC" w:rsidRDefault="008468AC" w:rsidP="00A751A2">
            <w:pPr>
              <w:spacing w:before="120" w:after="120" w:line="276" w:lineRule="auto"/>
              <w:rPr>
                <w:rFonts w:eastAsia="Calibri" w:cs="Times New Roman"/>
                <w:szCs w:val="24"/>
              </w:rPr>
            </w:pPr>
            <w:r w:rsidRPr="008468AC">
              <w:rPr>
                <w:rFonts w:eastAsia="Calibri" w:cs="Times New Roman"/>
                <w:b/>
                <w:bCs/>
                <w:szCs w:val="24"/>
              </w:rPr>
              <w:t xml:space="preserve"> </w:t>
            </w:r>
            <w:r w:rsidRPr="008468AC">
              <w:rPr>
                <w:rFonts w:eastAsia="Calibri" w:cs="Times New Roman"/>
                <w:szCs w:val="24"/>
              </w:rPr>
              <w:t xml:space="preserve">Este ejercicio es de nivel de dificultad alto ya que requiere de equilibrio coordinación fuerza y mucha concentración el principal objetivo en mejorar todas las capacidades mencionadas.    </w:t>
            </w:r>
          </w:p>
          <w:p w14:paraId="2AF9FE2A" w14:textId="77777777" w:rsidR="008468AC" w:rsidRPr="008468AC" w:rsidRDefault="008468AC" w:rsidP="003901AE">
            <w:pPr>
              <w:spacing w:before="120" w:after="120" w:line="276" w:lineRule="auto"/>
              <w:rPr>
                <w:rFonts w:eastAsia="Calibri" w:cs="Times New Roman"/>
                <w:b/>
                <w:bCs/>
                <w:szCs w:val="24"/>
              </w:rPr>
            </w:pPr>
            <w:r w:rsidRPr="008468AC">
              <w:rPr>
                <w:rFonts w:eastAsia="Calibri" w:cs="Times New Roman"/>
                <w:b/>
                <w:bCs/>
                <w:szCs w:val="24"/>
              </w:rPr>
              <w:t>Errores</w:t>
            </w:r>
          </w:p>
          <w:p w14:paraId="53986B3F" w14:textId="77777777" w:rsidR="008468AC" w:rsidRPr="008468AC" w:rsidRDefault="008468AC" w:rsidP="003901AE">
            <w:pPr>
              <w:spacing w:before="120" w:after="120" w:line="276" w:lineRule="auto"/>
              <w:rPr>
                <w:rFonts w:eastAsia="Calibri" w:cs="Times New Roman"/>
                <w:szCs w:val="24"/>
              </w:rPr>
            </w:pPr>
            <w:r w:rsidRPr="008468AC">
              <w:rPr>
                <w:rFonts w:eastAsia="Calibri" w:cs="Times New Roman"/>
                <w:szCs w:val="24"/>
              </w:rPr>
              <w:t xml:space="preserve">No hay salto con equilibrio, descoordinación al saltar en las dos extremidades, no s aterrizar en puntas de pie.   </w:t>
            </w:r>
          </w:p>
        </w:tc>
      </w:tr>
      <w:tr w:rsidR="008468AC" w:rsidRPr="008468AC" w14:paraId="07BC7BDA" w14:textId="77777777" w:rsidTr="00A751A2">
        <w:tc>
          <w:tcPr>
            <w:tcW w:w="5000" w:type="pct"/>
            <w:gridSpan w:val="2"/>
            <w:vAlign w:val="center"/>
          </w:tcPr>
          <w:p w14:paraId="40C5EC49"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 xml:space="preserve">Elaborado por: </w:t>
            </w:r>
            <w:r w:rsidRPr="008468AC">
              <w:rPr>
                <w:rFonts w:eastAsia="Calibri" w:cs="Times New Roman"/>
                <w:szCs w:val="24"/>
              </w:rPr>
              <w:t>Ángel Patricio Simbaña Saqui</w:t>
            </w:r>
          </w:p>
          <w:p w14:paraId="04067B7F"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Fuente: (</w:t>
            </w:r>
            <w:r w:rsidRPr="008468AC">
              <w:rPr>
                <w:rFonts w:eastAsia="Calibri" w:cs="Times New Roman"/>
                <w:szCs w:val="24"/>
              </w:rPr>
              <w:t>Becerra Patiño, 2020)</w:t>
            </w:r>
          </w:p>
        </w:tc>
      </w:tr>
    </w:tbl>
    <w:p w14:paraId="4354321B" w14:textId="1324E05C" w:rsidR="006368A0" w:rsidRDefault="005B6337" w:rsidP="006368A0">
      <w:pPr>
        <w:spacing w:before="0"/>
      </w:pPr>
      <w:r w:rsidRPr="003D2B5D">
        <w:rPr>
          <w:i/>
          <w:iCs/>
        </w:rPr>
        <w:t>Nota:</w:t>
      </w:r>
      <w:r w:rsidRPr="00882472">
        <w:rPr>
          <w:i/>
          <w:iCs/>
        </w:rPr>
        <w:t xml:space="preserve"> </w:t>
      </w:r>
      <w:r w:rsidRPr="003D2B5D">
        <w:t>Autoría propia</w:t>
      </w:r>
      <w:r w:rsidR="006368A0">
        <w:t>.</w:t>
      </w:r>
    </w:p>
    <w:p w14:paraId="64E7FCF6" w14:textId="77777777" w:rsidR="008468AC" w:rsidRPr="008468AC" w:rsidRDefault="008468AC" w:rsidP="008468AC">
      <w:pPr>
        <w:spacing w:beforeLines="120" w:before="288" w:afterLines="120" w:after="288" w:line="259" w:lineRule="auto"/>
        <w:rPr>
          <w:rFonts w:eastAsia="Calibri" w:cs="Times New Roman"/>
          <w:b/>
          <w:bCs/>
          <w:szCs w:val="24"/>
        </w:rPr>
      </w:pPr>
    </w:p>
    <w:p w14:paraId="08CF7AD8" w14:textId="4FEC1FBF" w:rsidR="002C101F" w:rsidRDefault="00230E96" w:rsidP="00230E96">
      <w:pPr>
        <w:pStyle w:val="Descripcin"/>
        <w:keepNext/>
        <w:jc w:val="both"/>
        <w:rPr>
          <w:b/>
        </w:rPr>
      </w:pPr>
      <w:bookmarkStart w:id="467" w:name="_Toc81304724"/>
      <w:bookmarkStart w:id="468" w:name="_Toc82026983"/>
      <w:r w:rsidRPr="00FB5E90">
        <w:rPr>
          <w:b/>
        </w:rPr>
        <w:t xml:space="preserve">Tabla </w:t>
      </w:r>
      <w:r w:rsidR="00E830A0">
        <w:rPr>
          <w:b/>
        </w:rPr>
        <w:fldChar w:fldCharType="begin"/>
      </w:r>
      <w:r w:rsidR="00E830A0">
        <w:rPr>
          <w:b/>
        </w:rPr>
        <w:instrText xml:space="preserve"> SEQ Tabla \* ARABIC </w:instrText>
      </w:r>
      <w:r w:rsidR="00E830A0">
        <w:rPr>
          <w:b/>
        </w:rPr>
        <w:fldChar w:fldCharType="separate"/>
      </w:r>
      <w:r w:rsidR="00252108">
        <w:rPr>
          <w:b/>
          <w:noProof/>
        </w:rPr>
        <w:t>35</w:t>
      </w:r>
      <w:r w:rsidR="00E830A0">
        <w:rPr>
          <w:b/>
        </w:rPr>
        <w:fldChar w:fldCharType="end"/>
      </w:r>
      <w:r w:rsidR="002C101F">
        <w:rPr>
          <w:b/>
        </w:rPr>
        <w:t>.</w:t>
      </w:r>
      <w:bookmarkEnd w:id="467"/>
      <w:bookmarkEnd w:id="468"/>
    </w:p>
    <w:p w14:paraId="7D8F2F9F" w14:textId="1AA87688" w:rsidR="00230E96" w:rsidRPr="002C101F" w:rsidRDefault="00230E96" w:rsidP="00230E96">
      <w:pPr>
        <w:pStyle w:val="Descripcin"/>
        <w:keepNext/>
        <w:jc w:val="both"/>
        <w:rPr>
          <w:rFonts w:eastAsia="Calibri" w:cs="Times New Roman"/>
          <w:b/>
          <w:bCs/>
          <w:i/>
          <w:szCs w:val="24"/>
        </w:rPr>
      </w:pPr>
      <w:r w:rsidRPr="002C101F">
        <w:rPr>
          <w:i/>
        </w:rPr>
        <w:t xml:space="preserve">Ficha de trabajo del ejercicio </w:t>
      </w:r>
      <w:r w:rsidRPr="002C101F">
        <w:rPr>
          <w:rFonts w:eastAsia="Calibri" w:cs="Times New Roman"/>
          <w:i/>
          <w:szCs w:val="24"/>
        </w:rPr>
        <w:t xml:space="preserve">salto </w:t>
      </w:r>
      <w:r w:rsidRPr="002C101F">
        <w:rPr>
          <w:rFonts w:eastAsia="Calibri" w:cs="Times New Roman"/>
          <w:bCs/>
          <w:i/>
          <w:szCs w:val="24"/>
        </w:rPr>
        <w:t>hacia atrás a dos pies</w:t>
      </w:r>
      <w:r w:rsidRPr="002C101F">
        <w:rPr>
          <w:rFonts w:eastAsia="Calibri" w:cs="Times New Roman"/>
          <w:i/>
          <w:szCs w:val="24"/>
        </w:rPr>
        <w:t>.</w:t>
      </w:r>
    </w:p>
    <w:tbl>
      <w:tblPr>
        <w:tblStyle w:val="Tablaconcuadrcula4"/>
        <w:tblW w:w="5000" w:type="pct"/>
        <w:tblLook w:val="04A0" w:firstRow="1" w:lastRow="0" w:firstColumn="1" w:lastColumn="0" w:noHBand="0" w:noVBand="1"/>
      </w:tblPr>
      <w:tblGrid>
        <w:gridCol w:w="4403"/>
        <w:gridCol w:w="4613"/>
      </w:tblGrid>
      <w:tr w:rsidR="008468AC" w:rsidRPr="008468AC" w14:paraId="0EAE02BF" w14:textId="77777777" w:rsidTr="00A751A2">
        <w:tc>
          <w:tcPr>
            <w:tcW w:w="5000" w:type="pct"/>
            <w:gridSpan w:val="2"/>
            <w:vAlign w:val="center"/>
          </w:tcPr>
          <w:p w14:paraId="621D074D"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 xml:space="preserve">Ficha de trabajo </w:t>
            </w:r>
          </w:p>
        </w:tc>
      </w:tr>
      <w:tr w:rsidR="008468AC" w:rsidRPr="008468AC" w14:paraId="180EA51B" w14:textId="77777777" w:rsidTr="00A751A2">
        <w:tc>
          <w:tcPr>
            <w:tcW w:w="5000" w:type="pct"/>
            <w:gridSpan w:val="2"/>
            <w:vAlign w:val="center"/>
          </w:tcPr>
          <w:p w14:paraId="44AC10D5" w14:textId="7DFEFCC0" w:rsidR="008468AC" w:rsidRPr="008468AC" w:rsidRDefault="008468AC" w:rsidP="00230E96">
            <w:pPr>
              <w:spacing w:before="120" w:after="120" w:line="276" w:lineRule="auto"/>
              <w:jc w:val="left"/>
              <w:rPr>
                <w:rFonts w:eastAsia="Calibri" w:cs="Times New Roman"/>
                <w:b/>
                <w:bCs/>
                <w:szCs w:val="24"/>
              </w:rPr>
            </w:pPr>
            <w:r w:rsidRPr="008468AC">
              <w:rPr>
                <w:rFonts w:eastAsia="Calibri" w:cs="Times New Roman"/>
                <w:b/>
                <w:bCs/>
                <w:szCs w:val="24"/>
              </w:rPr>
              <w:t xml:space="preserve">Ejercicio: </w:t>
            </w:r>
            <w:r w:rsidR="00230E96" w:rsidRPr="00230E96">
              <w:rPr>
                <w:rFonts w:eastAsia="Calibri" w:cs="Times New Roman"/>
                <w:bCs/>
                <w:szCs w:val="24"/>
              </w:rPr>
              <w:t xml:space="preserve">Salto </w:t>
            </w:r>
            <w:r w:rsidRPr="00230E96">
              <w:rPr>
                <w:rFonts w:eastAsia="Calibri" w:cs="Times New Roman"/>
                <w:bCs/>
                <w:szCs w:val="24"/>
              </w:rPr>
              <w:t>hacia atrás a dos pies</w:t>
            </w:r>
            <w:r w:rsidRPr="008468AC">
              <w:rPr>
                <w:rFonts w:eastAsia="Calibri" w:cs="Times New Roman"/>
                <w:b/>
                <w:bCs/>
                <w:szCs w:val="24"/>
              </w:rPr>
              <w:t xml:space="preserve">   </w:t>
            </w:r>
            <w:r w:rsidR="00230E96">
              <w:rPr>
                <w:rFonts w:eastAsia="Calibri" w:cs="Times New Roman"/>
                <w:b/>
                <w:bCs/>
                <w:szCs w:val="24"/>
              </w:rPr>
              <w:t xml:space="preserve">  </w:t>
            </w:r>
            <w:r w:rsidRPr="008468AC">
              <w:rPr>
                <w:rFonts w:eastAsia="Calibri" w:cs="Times New Roman"/>
                <w:b/>
                <w:bCs/>
                <w:szCs w:val="24"/>
              </w:rPr>
              <w:t xml:space="preserve"> Materiales: </w:t>
            </w:r>
            <w:r w:rsidRPr="008468AC">
              <w:rPr>
                <w:rFonts w:eastAsia="Calibri" w:cs="Times New Roman"/>
                <w:szCs w:val="24"/>
              </w:rPr>
              <w:t xml:space="preserve">Espacio libre </w:t>
            </w:r>
          </w:p>
        </w:tc>
      </w:tr>
      <w:tr w:rsidR="008468AC" w:rsidRPr="008468AC" w14:paraId="1B9B1634" w14:textId="77777777" w:rsidTr="00A751A2">
        <w:tc>
          <w:tcPr>
            <w:tcW w:w="2442" w:type="pct"/>
            <w:vMerge w:val="restart"/>
            <w:vAlign w:val="center"/>
          </w:tcPr>
          <w:p w14:paraId="71C43B75" w14:textId="40E6F647" w:rsidR="008468AC" w:rsidRPr="008468AC" w:rsidRDefault="008468AC" w:rsidP="00FD561B">
            <w:pPr>
              <w:spacing w:before="120" w:after="120" w:line="276" w:lineRule="auto"/>
              <w:jc w:val="center"/>
              <w:rPr>
                <w:rFonts w:eastAsia="Calibri" w:cs="Times New Roman"/>
                <w:b/>
                <w:bCs/>
                <w:noProof/>
                <w:szCs w:val="24"/>
              </w:rPr>
            </w:pPr>
            <w:r w:rsidRPr="008468AC">
              <w:rPr>
                <w:rFonts w:eastAsia="Calibri" w:cs="Times New Roman"/>
                <w:b/>
                <w:bCs/>
                <w:noProof/>
                <w:szCs w:val="24"/>
                <w:lang w:eastAsia="es-EC"/>
              </w:rPr>
              <w:drawing>
                <wp:inline distT="0" distB="0" distL="0" distR="0" wp14:anchorId="51B4A87B" wp14:editId="39AF993D">
                  <wp:extent cx="1206500" cy="2971684"/>
                  <wp:effectExtent l="0" t="0" r="0" b="635"/>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rotWithShape="1">
                          <a:blip r:embed="rId120" cstate="print">
                            <a:extLst>
                              <a:ext uri="{BEBA8EAE-BF5A-486C-A8C5-ECC9F3942E4B}">
                                <a14:imgProps xmlns:a14="http://schemas.microsoft.com/office/drawing/2010/main">
                                  <a14:imgLayer r:embed="rId121">
                                    <a14:imgEffect>
                                      <a14:brightnessContrast bright="20000"/>
                                    </a14:imgEffect>
                                  </a14:imgLayer>
                                </a14:imgProps>
                              </a:ext>
                              <a:ext uri="{28A0092B-C50C-407E-A947-70E740481C1C}">
                                <a14:useLocalDpi xmlns:a14="http://schemas.microsoft.com/office/drawing/2010/main" val="0"/>
                              </a:ext>
                            </a:extLst>
                          </a:blip>
                          <a:srcRect l="10686" r="8841"/>
                          <a:stretch/>
                        </pic:blipFill>
                        <pic:spPr bwMode="auto">
                          <a:xfrm>
                            <a:off x="0" y="0"/>
                            <a:ext cx="1211498" cy="2983995"/>
                          </a:xfrm>
                          <a:prstGeom prst="rect">
                            <a:avLst/>
                          </a:prstGeom>
                          <a:noFill/>
                          <a:ln>
                            <a:noFill/>
                          </a:ln>
                          <a:extLst>
                            <a:ext uri="{53640926-AAD7-44D8-BBD7-CCE9431645EC}">
                              <a14:shadowObscured xmlns:a14="http://schemas.microsoft.com/office/drawing/2010/main"/>
                            </a:ext>
                          </a:extLst>
                        </pic:spPr>
                      </pic:pic>
                    </a:graphicData>
                  </a:graphic>
                </wp:inline>
              </w:drawing>
            </w:r>
            <w:r w:rsidRPr="008468AC">
              <w:rPr>
                <w:rFonts w:eastAsia="Calibri" w:cs="Times New Roman"/>
                <w:b/>
                <w:bCs/>
                <w:noProof/>
                <w:szCs w:val="24"/>
                <w:lang w:eastAsia="es-EC"/>
              </w:rPr>
              <w:drawing>
                <wp:inline distT="0" distB="0" distL="0" distR="0" wp14:anchorId="2975FC41" wp14:editId="3E5BF673">
                  <wp:extent cx="1289050" cy="2951480"/>
                  <wp:effectExtent l="0" t="0" r="6350" b="127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rotWithShape="1">
                          <a:blip r:embed="rId122" cstate="print">
                            <a:extLst>
                              <a:ext uri="{BEBA8EAE-BF5A-486C-A8C5-ECC9F3942E4B}">
                                <a14:imgProps xmlns:a14="http://schemas.microsoft.com/office/drawing/2010/main">
                                  <a14:imgLayer r:embed="rId123">
                                    <a14:imgEffect>
                                      <a14:brightnessContrast bright="15000"/>
                                    </a14:imgEffect>
                                  </a14:imgLayer>
                                </a14:imgProps>
                              </a:ext>
                              <a:ext uri="{28A0092B-C50C-407E-A947-70E740481C1C}">
                                <a14:useLocalDpi xmlns:a14="http://schemas.microsoft.com/office/drawing/2010/main" val="0"/>
                              </a:ext>
                            </a:extLst>
                          </a:blip>
                          <a:srcRect r="18748"/>
                          <a:stretch/>
                        </pic:blipFill>
                        <pic:spPr bwMode="auto">
                          <a:xfrm>
                            <a:off x="0" y="0"/>
                            <a:ext cx="1291746" cy="295765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58" w:type="pct"/>
            <w:vAlign w:val="center"/>
          </w:tcPr>
          <w:p w14:paraId="1029E6C7"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Músculo implicado</w:t>
            </w:r>
          </w:p>
          <w:p w14:paraId="328709BB" w14:textId="5CED3A0C" w:rsidR="008468AC" w:rsidRPr="008468AC" w:rsidRDefault="008468AC" w:rsidP="00A751A2">
            <w:pPr>
              <w:spacing w:before="120" w:after="120" w:line="276" w:lineRule="auto"/>
              <w:rPr>
                <w:rFonts w:eastAsia="Calibri" w:cs="Times New Roman"/>
                <w:b/>
                <w:bCs/>
                <w:szCs w:val="24"/>
              </w:rPr>
            </w:pPr>
            <w:r w:rsidRPr="008468AC">
              <w:rPr>
                <w:rFonts w:eastAsia="Calibri" w:cs="Times New Roman"/>
                <w:b/>
                <w:bCs/>
                <w:szCs w:val="24"/>
              </w:rPr>
              <w:t xml:space="preserve">Principal:  </w:t>
            </w:r>
            <w:r w:rsidR="00230E96" w:rsidRPr="008468AC">
              <w:rPr>
                <w:rFonts w:eastAsia="Calibri" w:cs="Times New Roman"/>
                <w:szCs w:val="24"/>
              </w:rPr>
              <w:t xml:space="preserve">Tibiales </w:t>
            </w:r>
            <w:r w:rsidRPr="008468AC">
              <w:rPr>
                <w:rFonts w:eastAsia="Calibri" w:cs="Times New Roman"/>
                <w:szCs w:val="24"/>
              </w:rPr>
              <w:t xml:space="preserve">anterior, isquiotibiales y gastrocnemios </w:t>
            </w:r>
          </w:p>
          <w:p w14:paraId="018D0F92" w14:textId="7B927488"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Secundaria: </w:t>
            </w:r>
            <w:r w:rsidR="00230E96" w:rsidRPr="008468AC">
              <w:rPr>
                <w:rFonts w:eastAsia="Calibri" w:cs="Times New Roman"/>
                <w:szCs w:val="24"/>
              </w:rPr>
              <w:t xml:space="preserve">Glúteos </w:t>
            </w:r>
          </w:p>
        </w:tc>
      </w:tr>
      <w:tr w:rsidR="008468AC" w:rsidRPr="008468AC" w14:paraId="0DAC2B09" w14:textId="77777777" w:rsidTr="00A751A2">
        <w:tc>
          <w:tcPr>
            <w:tcW w:w="2442" w:type="pct"/>
            <w:vMerge/>
            <w:vAlign w:val="center"/>
          </w:tcPr>
          <w:p w14:paraId="27AF8B48" w14:textId="77777777" w:rsidR="008468AC" w:rsidRPr="008468AC" w:rsidRDefault="008468AC" w:rsidP="003901AE">
            <w:pPr>
              <w:spacing w:before="120" w:after="120" w:line="276" w:lineRule="auto"/>
              <w:jc w:val="center"/>
              <w:rPr>
                <w:rFonts w:eastAsia="Calibri" w:cs="Times New Roman"/>
                <w:b/>
                <w:bCs/>
                <w:szCs w:val="24"/>
              </w:rPr>
            </w:pPr>
          </w:p>
        </w:tc>
        <w:tc>
          <w:tcPr>
            <w:tcW w:w="2558" w:type="pct"/>
            <w:vAlign w:val="center"/>
          </w:tcPr>
          <w:p w14:paraId="147F0597"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Series: </w:t>
            </w:r>
            <w:r w:rsidRPr="008468AC">
              <w:rPr>
                <w:rFonts w:eastAsia="Calibri" w:cs="Times New Roman"/>
                <w:szCs w:val="24"/>
              </w:rPr>
              <w:t>4</w:t>
            </w:r>
          </w:p>
          <w:p w14:paraId="68062511"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Repeticiones: </w:t>
            </w:r>
            <w:r w:rsidRPr="008468AC">
              <w:rPr>
                <w:rFonts w:eastAsia="Calibri" w:cs="Times New Roman"/>
                <w:szCs w:val="24"/>
              </w:rPr>
              <w:t>10-15</w:t>
            </w:r>
          </w:p>
          <w:p w14:paraId="4EC8F001" w14:textId="3DFB56B7" w:rsidR="008468AC" w:rsidRPr="008468AC" w:rsidRDefault="008468AC" w:rsidP="00A751A2">
            <w:pPr>
              <w:spacing w:before="120" w:after="120" w:line="276" w:lineRule="auto"/>
              <w:rPr>
                <w:rFonts w:eastAsia="Calibri" w:cs="Times New Roman"/>
                <w:b/>
                <w:bCs/>
                <w:szCs w:val="24"/>
              </w:rPr>
            </w:pPr>
            <w:r w:rsidRPr="008468AC">
              <w:rPr>
                <w:rFonts w:eastAsia="Calibri" w:cs="Times New Roman"/>
                <w:b/>
                <w:bCs/>
                <w:szCs w:val="24"/>
              </w:rPr>
              <w:t xml:space="preserve">Frecuencia: </w:t>
            </w:r>
            <w:r w:rsidR="00A751A2">
              <w:t>Cada 5 días de entrenamiento</w:t>
            </w:r>
          </w:p>
        </w:tc>
      </w:tr>
      <w:tr w:rsidR="008468AC" w:rsidRPr="008468AC" w14:paraId="5202E241" w14:textId="77777777" w:rsidTr="00122F1B">
        <w:trPr>
          <w:trHeight w:val="4142"/>
        </w:trPr>
        <w:tc>
          <w:tcPr>
            <w:tcW w:w="5000" w:type="pct"/>
            <w:gridSpan w:val="2"/>
            <w:vAlign w:val="center"/>
          </w:tcPr>
          <w:p w14:paraId="20FBB57D"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Descripción</w:t>
            </w:r>
          </w:p>
          <w:p w14:paraId="736E3F3E" w14:textId="143B5614" w:rsidR="008468AC" w:rsidRPr="008468AC" w:rsidRDefault="008468AC" w:rsidP="00A751A2">
            <w:pPr>
              <w:spacing w:before="120" w:after="120" w:line="276" w:lineRule="auto"/>
              <w:rPr>
                <w:rFonts w:eastAsia="Calibri" w:cs="Times New Roman"/>
                <w:szCs w:val="24"/>
              </w:rPr>
            </w:pPr>
            <w:r w:rsidRPr="008468AC">
              <w:rPr>
                <w:rFonts w:eastAsia="Calibri" w:cs="Times New Roman"/>
                <w:szCs w:val="24"/>
              </w:rPr>
              <w:t xml:space="preserve">Desde la posición semi sentadillas realizamos varios saltos hacia </w:t>
            </w:r>
            <w:r w:rsidR="00A751A2" w:rsidRPr="008468AC">
              <w:rPr>
                <w:rFonts w:eastAsia="Calibri" w:cs="Times New Roman"/>
                <w:szCs w:val="24"/>
              </w:rPr>
              <w:t>atrás</w:t>
            </w:r>
            <w:r w:rsidRPr="008468AC">
              <w:rPr>
                <w:rFonts w:eastAsia="Calibri" w:cs="Times New Roman"/>
                <w:szCs w:val="24"/>
              </w:rPr>
              <w:t xml:space="preserve"> con los dos pies juntos, mientras que en la fase de salto movimientos de</w:t>
            </w:r>
            <w:r w:rsidR="00A751A2">
              <w:rPr>
                <w:rFonts w:eastAsia="Calibri" w:cs="Times New Roman"/>
                <w:szCs w:val="24"/>
              </w:rPr>
              <w:t xml:space="preserve"> </w:t>
            </w:r>
            <w:r w:rsidRPr="008468AC">
              <w:rPr>
                <w:rFonts w:eastAsia="Calibri" w:cs="Times New Roman"/>
                <w:szCs w:val="24"/>
              </w:rPr>
              <w:t xml:space="preserve">brazos coordinadamente, saliendo en puntas de pies y aterrizando de la misma manera.   </w:t>
            </w:r>
          </w:p>
          <w:p w14:paraId="677D2E9F" w14:textId="77777777" w:rsidR="008468AC" w:rsidRPr="008468AC" w:rsidRDefault="008468AC" w:rsidP="00A751A2">
            <w:pPr>
              <w:spacing w:before="120" w:after="120" w:line="276" w:lineRule="auto"/>
              <w:rPr>
                <w:rFonts w:eastAsia="Calibri" w:cs="Times New Roman"/>
                <w:b/>
                <w:bCs/>
                <w:szCs w:val="24"/>
              </w:rPr>
            </w:pPr>
            <w:r w:rsidRPr="008468AC">
              <w:rPr>
                <w:rFonts w:eastAsia="Calibri" w:cs="Times New Roman"/>
                <w:b/>
                <w:bCs/>
                <w:szCs w:val="24"/>
              </w:rPr>
              <w:t>Comentario</w:t>
            </w:r>
          </w:p>
          <w:p w14:paraId="487288C4" w14:textId="77777777" w:rsidR="008468AC" w:rsidRPr="008468AC" w:rsidRDefault="008468AC" w:rsidP="00A751A2">
            <w:pPr>
              <w:spacing w:before="120" w:after="120" w:line="276" w:lineRule="auto"/>
              <w:rPr>
                <w:rFonts w:eastAsia="Calibri" w:cs="Times New Roman"/>
                <w:szCs w:val="24"/>
              </w:rPr>
            </w:pPr>
            <w:r w:rsidRPr="008468AC">
              <w:rPr>
                <w:rFonts w:eastAsia="Calibri" w:cs="Times New Roman"/>
                <w:b/>
                <w:bCs/>
                <w:szCs w:val="24"/>
              </w:rPr>
              <w:t xml:space="preserve"> </w:t>
            </w:r>
            <w:r w:rsidRPr="008468AC">
              <w:rPr>
                <w:rFonts w:eastAsia="Calibri" w:cs="Times New Roman"/>
                <w:szCs w:val="24"/>
              </w:rPr>
              <w:t xml:space="preserve">Este ejercicio es de nivel de dificultad básica   ya que no requiere esfuerzo físico, mayor coordinación son movimientos básicos que se lo realiza con todas las personas.     </w:t>
            </w:r>
          </w:p>
          <w:p w14:paraId="6CF59C78" w14:textId="77777777" w:rsidR="008468AC" w:rsidRPr="008468AC" w:rsidRDefault="008468AC" w:rsidP="00A751A2">
            <w:pPr>
              <w:spacing w:before="120" w:after="120" w:line="276" w:lineRule="auto"/>
              <w:rPr>
                <w:rFonts w:eastAsia="Calibri" w:cs="Times New Roman"/>
                <w:b/>
                <w:bCs/>
                <w:szCs w:val="24"/>
              </w:rPr>
            </w:pPr>
            <w:r w:rsidRPr="008468AC">
              <w:rPr>
                <w:rFonts w:eastAsia="Calibri" w:cs="Times New Roman"/>
                <w:b/>
                <w:bCs/>
                <w:szCs w:val="24"/>
              </w:rPr>
              <w:t>Errores</w:t>
            </w:r>
          </w:p>
          <w:p w14:paraId="25809C8F" w14:textId="69F04004" w:rsidR="008468AC" w:rsidRPr="008468AC" w:rsidRDefault="008468AC" w:rsidP="003901AE">
            <w:pPr>
              <w:spacing w:before="120" w:after="120" w:line="276" w:lineRule="auto"/>
              <w:rPr>
                <w:rFonts w:eastAsia="Calibri" w:cs="Times New Roman"/>
                <w:szCs w:val="24"/>
              </w:rPr>
            </w:pPr>
            <w:r w:rsidRPr="008468AC">
              <w:rPr>
                <w:rFonts w:eastAsia="Calibri" w:cs="Times New Roman"/>
                <w:szCs w:val="24"/>
              </w:rPr>
              <w:t>No hay salto con semi sentadilla, descoordinación al saltar en l</w:t>
            </w:r>
            <w:r w:rsidR="00A751A2">
              <w:rPr>
                <w:rFonts w:eastAsia="Calibri" w:cs="Times New Roman"/>
                <w:szCs w:val="24"/>
              </w:rPr>
              <w:t>o</w:t>
            </w:r>
            <w:r w:rsidRPr="008468AC">
              <w:rPr>
                <w:rFonts w:eastAsia="Calibri" w:cs="Times New Roman"/>
                <w:szCs w:val="24"/>
              </w:rPr>
              <w:t xml:space="preserve">s brazos, no hay aterrizaje en puntas de pie.   </w:t>
            </w:r>
          </w:p>
        </w:tc>
      </w:tr>
      <w:tr w:rsidR="008468AC" w:rsidRPr="008468AC" w14:paraId="226E7F1A" w14:textId="77777777" w:rsidTr="00A751A2">
        <w:trPr>
          <w:trHeight w:val="1199"/>
        </w:trPr>
        <w:tc>
          <w:tcPr>
            <w:tcW w:w="5000" w:type="pct"/>
            <w:gridSpan w:val="2"/>
            <w:vAlign w:val="center"/>
          </w:tcPr>
          <w:p w14:paraId="53AEBC51"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 xml:space="preserve">Elaborado por: </w:t>
            </w:r>
            <w:r w:rsidRPr="008468AC">
              <w:rPr>
                <w:rFonts w:eastAsia="Calibri" w:cs="Times New Roman"/>
                <w:szCs w:val="24"/>
              </w:rPr>
              <w:t>Ángel Patricio Simbaña Saqui</w:t>
            </w:r>
          </w:p>
          <w:p w14:paraId="717B4E0F"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Fuente: (</w:t>
            </w:r>
            <w:r w:rsidRPr="008468AC">
              <w:rPr>
                <w:rFonts w:eastAsia="Calibri" w:cs="Times New Roman"/>
                <w:szCs w:val="24"/>
              </w:rPr>
              <w:t>Redefining Strength, 2020)</w:t>
            </w:r>
          </w:p>
        </w:tc>
      </w:tr>
    </w:tbl>
    <w:p w14:paraId="48624968" w14:textId="452C9CD8" w:rsidR="006368A0" w:rsidRDefault="005B6337" w:rsidP="006368A0">
      <w:pPr>
        <w:spacing w:before="0"/>
      </w:pPr>
      <w:r w:rsidRPr="003D2B5D">
        <w:rPr>
          <w:i/>
          <w:iCs/>
        </w:rPr>
        <w:t>Nota:</w:t>
      </w:r>
      <w:r w:rsidRPr="00882472">
        <w:rPr>
          <w:i/>
          <w:iCs/>
        </w:rPr>
        <w:t xml:space="preserve"> </w:t>
      </w:r>
      <w:r w:rsidRPr="003D2B5D">
        <w:t>Autoría propia</w:t>
      </w:r>
      <w:r w:rsidR="006368A0">
        <w:t>.</w:t>
      </w:r>
    </w:p>
    <w:p w14:paraId="4B95F100" w14:textId="77777777" w:rsidR="007370F8" w:rsidRDefault="007370F8" w:rsidP="006368A0">
      <w:pPr>
        <w:spacing w:before="0"/>
      </w:pPr>
    </w:p>
    <w:p w14:paraId="359944C4" w14:textId="6FDC96BD" w:rsidR="002C101F" w:rsidRDefault="007370F8" w:rsidP="007370F8">
      <w:pPr>
        <w:pStyle w:val="Descripcin"/>
        <w:keepNext/>
        <w:jc w:val="both"/>
        <w:rPr>
          <w:b/>
        </w:rPr>
      </w:pPr>
      <w:bookmarkStart w:id="469" w:name="_Toc81304725"/>
      <w:bookmarkStart w:id="470" w:name="_Toc82026984"/>
      <w:r w:rsidRPr="00FB5E90">
        <w:rPr>
          <w:b/>
        </w:rPr>
        <w:t xml:space="preserve">Tabla </w:t>
      </w:r>
      <w:r w:rsidR="00E830A0">
        <w:rPr>
          <w:b/>
        </w:rPr>
        <w:fldChar w:fldCharType="begin"/>
      </w:r>
      <w:r w:rsidR="00E830A0">
        <w:rPr>
          <w:b/>
        </w:rPr>
        <w:instrText xml:space="preserve"> SEQ Tabla \* ARABIC </w:instrText>
      </w:r>
      <w:r w:rsidR="00E830A0">
        <w:rPr>
          <w:b/>
        </w:rPr>
        <w:fldChar w:fldCharType="separate"/>
      </w:r>
      <w:r w:rsidR="00252108">
        <w:rPr>
          <w:b/>
          <w:noProof/>
        </w:rPr>
        <w:t>36</w:t>
      </w:r>
      <w:r w:rsidR="00E830A0">
        <w:rPr>
          <w:b/>
        </w:rPr>
        <w:fldChar w:fldCharType="end"/>
      </w:r>
      <w:r>
        <w:rPr>
          <w:b/>
        </w:rPr>
        <w:t>.</w:t>
      </w:r>
      <w:bookmarkEnd w:id="469"/>
      <w:bookmarkEnd w:id="470"/>
    </w:p>
    <w:p w14:paraId="040EC06C" w14:textId="53EFF19D" w:rsidR="008468AC" w:rsidRPr="002C101F" w:rsidRDefault="007370F8" w:rsidP="007370F8">
      <w:pPr>
        <w:pStyle w:val="Descripcin"/>
        <w:keepNext/>
        <w:jc w:val="both"/>
        <w:rPr>
          <w:rFonts w:eastAsia="Calibri" w:cs="Times New Roman"/>
          <w:b/>
          <w:bCs/>
          <w:i/>
          <w:szCs w:val="24"/>
        </w:rPr>
      </w:pPr>
      <w:r w:rsidRPr="002C101F">
        <w:rPr>
          <w:i/>
        </w:rPr>
        <w:t xml:space="preserve">Ficha de trabajo del ejercicio </w:t>
      </w:r>
      <w:r w:rsidRPr="002C101F">
        <w:rPr>
          <w:rFonts w:eastAsia="Calibri" w:cs="Times New Roman"/>
          <w:i/>
          <w:szCs w:val="24"/>
        </w:rPr>
        <w:t>saltos aleatorios de cajón.</w:t>
      </w:r>
    </w:p>
    <w:tbl>
      <w:tblPr>
        <w:tblStyle w:val="Tablaconcuadrcula4"/>
        <w:tblW w:w="5000" w:type="pct"/>
        <w:tblLook w:val="04A0" w:firstRow="1" w:lastRow="0" w:firstColumn="1" w:lastColumn="0" w:noHBand="0" w:noVBand="1"/>
      </w:tblPr>
      <w:tblGrid>
        <w:gridCol w:w="4405"/>
        <w:gridCol w:w="4611"/>
      </w:tblGrid>
      <w:tr w:rsidR="008468AC" w:rsidRPr="008468AC" w14:paraId="0FB8269D" w14:textId="77777777" w:rsidTr="00A751A2">
        <w:tc>
          <w:tcPr>
            <w:tcW w:w="5000" w:type="pct"/>
            <w:gridSpan w:val="2"/>
            <w:vAlign w:val="center"/>
          </w:tcPr>
          <w:p w14:paraId="44F896A6"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 xml:space="preserve">Ficha de trabajo </w:t>
            </w:r>
          </w:p>
        </w:tc>
      </w:tr>
      <w:tr w:rsidR="008468AC" w:rsidRPr="008468AC" w14:paraId="7F2A2882" w14:textId="77777777" w:rsidTr="00A751A2">
        <w:tc>
          <w:tcPr>
            <w:tcW w:w="5000" w:type="pct"/>
            <w:gridSpan w:val="2"/>
            <w:vAlign w:val="center"/>
          </w:tcPr>
          <w:p w14:paraId="26AE1361" w14:textId="0CA13E5A"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Ejercicio: </w:t>
            </w:r>
            <w:r w:rsidR="007370F8" w:rsidRPr="008468AC">
              <w:rPr>
                <w:rFonts w:eastAsia="Calibri" w:cs="Times New Roman"/>
                <w:szCs w:val="24"/>
              </w:rPr>
              <w:t xml:space="preserve">Saltos </w:t>
            </w:r>
            <w:r w:rsidRPr="008468AC">
              <w:rPr>
                <w:rFonts w:eastAsia="Calibri" w:cs="Times New Roman"/>
                <w:szCs w:val="24"/>
              </w:rPr>
              <w:t>aleatorios de cajón</w:t>
            </w:r>
            <w:r w:rsidR="007370F8">
              <w:rPr>
                <w:rFonts w:eastAsia="Calibri" w:cs="Times New Roman"/>
                <w:b/>
                <w:bCs/>
                <w:szCs w:val="24"/>
              </w:rPr>
              <w:t xml:space="preserve">         </w:t>
            </w:r>
            <w:r w:rsidRPr="008468AC">
              <w:rPr>
                <w:rFonts w:eastAsia="Calibri" w:cs="Times New Roman"/>
                <w:b/>
                <w:bCs/>
                <w:szCs w:val="24"/>
              </w:rPr>
              <w:t xml:space="preserve">Materiales: </w:t>
            </w:r>
            <w:r w:rsidRPr="008468AC">
              <w:rPr>
                <w:rFonts w:eastAsia="Calibri" w:cs="Times New Roman"/>
                <w:szCs w:val="24"/>
              </w:rPr>
              <w:t xml:space="preserve">Espacio libre y cajón </w:t>
            </w:r>
          </w:p>
        </w:tc>
      </w:tr>
      <w:tr w:rsidR="008468AC" w:rsidRPr="008468AC" w14:paraId="080AB1E3" w14:textId="77777777" w:rsidTr="00A751A2">
        <w:tc>
          <w:tcPr>
            <w:tcW w:w="2443" w:type="pct"/>
            <w:vMerge w:val="restart"/>
            <w:vAlign w:val="center"/>
          </w:tcPr>
          <w:p w14:paraId="0879EDBE" w14:textId="27C72D85" w:rsidR="008468AC" w:rsidRPr="008468AC" w:rsidRDefault="008468AC" w:rsidP="0094464E">
            <w:pPr>
              <w:spacing w:before="120" w:after="120" w:line="276" w:lineRule="auto"/>
              <w:jc w:val="center"/>
              <w:rPr>
                <w:rFonts w:eastAsia="Calibri" w:cs="Times New Roman"/>
                <w:b/>
                <w:bCs/>
                <w:szCs w:val="24"/>
              </w:rPr>
            </w:pPr>
            <w:r w:rsidRPr="008468AC">
              <w:rPr>
                <w:rFonts w:eastAsia="Calibri" w:cs="Times New Roman"/>
                <w:b/>
                <w:bCs/>
                <w:noProof/>
                <w:szCs w:val="24"/>
                <w:lang w:eastAsia="es-EC"/>
              </w:rPr>
              <w:drawing>
                <wp:inline distT="0" distB="0" distL="0" distR="0" wp14:anchorId="2B647CEC" wp14:editId="35629F71">
                  <wp:extent cx="1178957" cy="2740025"/>
                  <wp:effectExtent l="0" t="0" r="2540" b="3175"/>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rotWithShape="1">
                          <a:blip r:embed="rId124" cstate="print">
                            <a:extLst>
                              <a:ext uri="{BEBA8EAE-BF5A-486C-A8C5-ECC9F3942E4B}">
                                <a14:imgProps xmlns:a14="http://schemas.microsoft.com/office/drawing/2010/main">
                                  <a14:imgLayer r:embed="rId125">
                                    <a14:imgEffect>
                                      <a14:brightnessContrast bright="25000"/>
                                    </a14:imgEffect>
                                  </a14:imgLayer>
                                </a14:imgProps>
                              </a:ext>
                              <a:ext uri="{28A0092B-C50C-407E-A947-70E740481C1C}">
                                <a14:useLocalDpi xmlns:a14="http://schemas.microsoft.com/office/drawing/2010/main" val="0"/>
                              </a:ext>
                            </a:extLst>
                          </a:blip>
                          <a:srcRect t="19136" r="13142"/>
                          <a:stretch/>
                        </pic:blipFill>
                        <pic:spPr bwMode="auto">
                          <a:xfrm>
                            <a:off x="0" y="0"/>
                            <a:ext cx="1181757" cy="2746532"/>
                          </a:xfrm>
                          <a:prstGeom prst="rect">
                            <a:avLst/>
                          </a:prstGeom>
                          <a:noFill/>
                          <a:ln>
                            <a:noFill/>
                          </a:ln>
                          <a:extLst>
                            <a:ext uri="{53640926-AAD7-44D8-BBD7-CCE9431645EC}">
                              <a14:shadowObscured xmlns:a14="http://schemas.microsoft.com/office/drawing/2010/main"/>
                            </a:ext>
                          </a:extLst>
                        </pic:spPr>
                      </pic:pic>
                    </a:graphicData>
                  </a:graphic>
                </wp:inline>
              </w:drawing>
            </w:r>
            <w:r w:rsidRPr="008468AC">
              <w:rPr>
                <w:rFonts w:eastAsia="Calibri" w:cs="Times New Roman"/>
                <w:b/>
                <w:bCs/>
                <w:noProof/>
                <w:szCs w:val="24"/>
                <w:lang w:eastAsia="es-EC"/>
              </w:rPr>
              <w:drawing>
                <wp:inline distT="0" distB="0" distL="0" distR="0" wp14:anchorId="4A7A6A3A" wp14:editId="13A3C741">
                  <wp:extent cx="1416050" cy="2740660"/>
                  <wp:effectExtent l="0" t="0" r="0" b="2540"/>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rotWithShape="1">
                          <a:blip r:embed="rId126" cstate="print">
                            <a:extLst>
                              <a:ext uri="{BEBA8EAE-BF5A-486C-A8C5-ECC9F3942E4B}">
                                <a14:imgProps xmlns:a14="http://schemas.microsoft.com/office/drawing/2010/main">
                                  <a14:imgLayer r:embed="rId127">
                                    <a14:imgEffect>
                                      <a14:brightnessContrast bright="35000"/>
                                    </a14:imgEffect>
                                  </a14:imgLayer>
                                </a14:imgProps>
                              </a:ext>
                              <a:ext uri="{28A0092B-C50C-407E-A947-70E740481C1C}">
                                <a14:useLocalDpi xmlns:a14="http://schemas.microsoft.com/office/drawing/2010/main" val="0"/>
                              </a:ext>
                            </a:extLst>
                          </a:blip>
                          <a:srcRect t="19813"/>
                          <a:stretch/>
                        </pic:blipFill>
                        <pic:spPr bwMode="auto">
                          <a:xfrm>
                            <a:off x="0" y="0"/>
                            <a:ext cx="1416919" cy="274234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57" w:type="pct"/>
            <w:vAlign w:val="center"/>
          </w:tcPr>
          <w:p w14:paraId="48A2554F"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Músculo implicado</w:t>
            </w:r>
          </w:p>
          <w:p w14:paraId="16AF95E3" w14:textId="2CA8DFD4"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Principal: </w:t>
            </w:r>
            <w:r w:rsidR="007370F8" w:rsidRPr="008468AC">
              <w:rPr>
                <w:rFonts w:eastAsia="Calibri" w:cs="Times New Roman"/>
                <w:szCs w:val="24"/>
              </w:rPr>
              <w:t>Cuádriceps</w:t>
            </w:r>
            <w:r w:rsidRPr="008468AC">
              <w:rPr>
                <w:rFonts w:eastAsia="Calibri" w:cs="Times New Roman"/>
                <w:szCs w:val="24"/>
              </w:rPr>
              <w:t xml:space="preserve">, y gastrocnemios </w:t>
            </w:r>
          </w:p>
          <w:p w14:paraId="6915E54D" w14:textId="34F2042F"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Secundaria: </w:t>
            </w:r>
            <w:r w:rsidR="007370F8" w:rsidRPr="008468AC">
              <w:rPr>
                <w:rFonts w:eastAsia="Calibri" w:cs="Times New Roman"/>
                <w:szCs w:val="24"/>
              </w:rPr>
              <w:t xml:space="preserve">Glúteos </w:t>
            </w:r>
          </w:p>
        </w:tc>
      </w:tr>
      <w:tr w:rsidR="008468AC" w:rsidRPr="008468AC" w14:paraId="44CDE144" w14:textId="77777777" w:rsidTr="00A751A2">
        <w:trPr>
          <w:trHeight w:val="2645"/>
        </w:trPr>
        <w:tc>
          <w:tcPr>
            <w:tcW w:w="2443" w:type="pct"/>
            <w:vMerge/>
            <w:vAlign w:val="center"/>
          </w:tcPr>
          <w:p w14:paraId="1D570F0F" w14:textId="77777777" w:rsidR="008468AC" w:rsidRPr="008468AC" w:rsidRDefault="008468AC" w:rsidP="003901AE">
            <w:pPr>
              <w:spacing w:before="120" w:after="120" w:line="276" w:lineRule="auto"/>
              <w:jc w:val="center"/>
              <w:rPr>
                <w:rFonts w:eastAsia="Calibri" w:cs="Times New Roman"/>
                <w:b/>
                <w:bCs/>
                <w:szCs w:val="24"/>
              </w:rPr>
            </w:pPr>
          </w:p>
        </w:tc>
        <w:tc>
          <w:tcPr>
            <w:tcW w:w="2557" w:type="pct"/>
            <w:vAlign w:val="center"/>
          </w:tcPr>
          <w:p w14:paraId="2FE971C4"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Series: </w:t>
            </w:r>
            <w:r w:rsidRPr="008468AC">
              <w:rPr>
                <w:rFonts w:eastAsia="Calibri" w:cs="Times New Roman"/>
                <w:szCs w:val="24"/>
              </w:rPr>
              <w:t>4</w:t>
            </w:r>
          </w:p>
          <w:p w14:paraId="29BE3256"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 xml:space="preserve">Repeticiones: </w:t>
            </w:r>
            <w:r w:rsidRPr="008468AC">
              <w:rPr>
                <w:rFonts w:eastAsia="Calibri" w:cs="Times New Roman"/>
                <w:szCs w:val="24"/>
              </w:rPr>
              <w:t>10-15</w:t>
            </w:r>
          </w:p>
          <w:p w14:paraId="009DE7AF" w14:textId="5460A191" w:rsidR="008468AC" w:rsidRPr="008468AC" w:rsidRDefault="008468AC" w:rsidP="00A751A2">
            <w:pPr>
              <w:spacing w:before="120" w:after="120" w:line="276" w:lineRule="auto"/>
              <w:rPr>
                <w:rFonts w:eastAsia="Calibri" w:cs="Times New Roman"/>
                <w:b/>
                <w:bCs/>
                <w:szCs w:val="24"/>
              </w:rPr>
            </w:pPr>
            <w:r w:rsidRPr="008468AC">
              <w:rPr>
                <w:rFonts w:eastAsia="Calibri" w:cs="Times New Roman"/>
                <w:b/>
                <w:bCs/>
                <w:szCs w:val="24"/>
              </w:rPr>
              <w:t xml:space="preserve">Frecuencia: </w:t>
            </w:r>
            <w:r w:rsidR="00A751A2">
              <w:t>Cada 5 días de entrenamiento</w:t>
            </w:r>
          </w:p>
        </w:tc>
      </w:tr>
      <w:tr w:rsidR="008468AC" w:rsidRPr="008468AC" w14:paraId="75AABB70" w14:textId="77777777" w:rsidTr="00A751A2">
        <w:tc>
          <w:tcPr>
            <w:tcW w:w="5000" w:type="pct"/>
            <w:gridSpan w:val="2"/>
            <w:vAlign w:val="center"/>
          </w:tcPr>
          <w:p w14:paraId="2947CC7E"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Descripción</w:t>
            </w:r>
          </w:p>
          <w:p w14:paraId="427CB419" w14:textId="77777777" w:rsidR="008468AC" w:rsidRPr="008468AC" w:rsidRDefault="008468AC" w:rsidP="00A751A2">
            <w:pPr>
              <w:spacing w:before="120" w:after="120" w:line="276" w:lineRule="auto"/>
              <w:rPr>
                <w:rFonts w:eastAsia="Calibri" w:cs="Times New Roman"/>
                <w:szCs w:val="24"/>
              </w:rPr>
            </w:pPr>
            <w:r w:rsidRPr="008468AC">
              <w:rPr>
                <w:rFonts w:eastAsia="Calibri" w:cs="Times New Roman"/>
                <w:szCs w:val="24"/>
              </w:rPr>
              <w:t xml:space="preserve">Desde la posición inicial empezamos detrás del cajón llevando una pierna sobre la superficie y la otra al extremo del cajón en el suelo de la misma manera alternamos varias veces de izquierda a derecha, saliendo en puntas de pies y aterrizando de la misma manera.    </w:t>
            </w:r>
          </w:p>
          <w:p w14:paraId="4515F102" w14:textId="77777777" w:rsidR="008468AC" w:rsidRPr="008468AC" w:rsidRDefault="008468AC" w:rsidP="003901AE">
            <w:pPr>
              <w:spacing w:before="120" w:after="120" w:line="276" w:lineRule="auto"/>
              <w:jc w:val="left"/>
              <w:rPr>
                <w:rFonts w:eastAsia="Calibri" w:cs="Times New Roman"/>
                <w:b/>
                <w:bCs/>
                <w:szCs w:val="24"/>
              </w:rPr>
            </w:pPr>
            <w:r w:rsidRPr="008468AC">
              <w:rPr>
                <w:rFonts w:eastAsia="Calibri" w:cs="Times New Roman"/>
                <w:b/>
                <w:bCs/>
                <w:szCs w:val="24"/>
              </w:rPr>
              <w:t>Comentario</w:t>
            </w:r>
          </w:p>
          <w:p w14:paraId="75CBAFF7" w14:textId="77777777" w:rsidR="008468AC" w:rsidRPr="008468AC" w:rsidRDefault="008468AC" w:rsidP="00A751A2">
            <w:pPr>
              <w:spacing w:before="120" w:after="120" w:line="276" w:lineRule="auto"/>
              <w:rPr>
                <w:rFonts w:eastAsia="Calibri" w:cs="Times New Roman"/>
                <w:szCs w:val="24"/>
              </w:rPr>
            </w:pPr>
            <w:r w:rsidRPr="008468AC">
              <w:rPr>
                <w:rFonts w:eastAsia="Calibri" w:cs="Times New Roman"/>
                <w:b/>
                <w:bCs/>
                <w:szCs w:val="24"/>
              </w:rPr>
              <w:t xml:space="preserve"> </w:t>
            </w:r>
            <w:r w:rsidRPr="008468AC">
              <w:rPr>
                <w:rFonts w:eastAsia="Calibri" w:cs="Times New Roman"/>
                <w:szCs w:val="24"/>
              </w:rPr>
              <w:t xml:space="preserve">Este ejercicio es de nivel de dificultad media ya que requiere esfuerzo físico básico, es de coordinación moderada, los movimientos son sincronizados para lograr los objetivos.  </w:t>
            </w:r>
          </w:p>
          <w:p w14:paraId="222A998F" w14:textId="77777777" w:rsidR="008468AC" w:rsidRPr="008468AC" w:rsidRDefault="008468AC" w:rsidP="003901AE">
            <w:pPr>
              <w:spacing w:before="120" w:after="120" w:line="276" w:lineRule="auto"/>
              <w:rPr>
                <w:rFonts w:eastAsia="Calibri" w:cs="Times New Roman"/>
                <w:b/>
                <w:bCs/>
                <w:szCs w:val="24"/>
              </w:rPr>
            </w:pPr>
            <w:r w:rsidRPr="008468AC">
              <w:rPr>
                <w:rFonts w:eastAsia="Calibri" w:cs="Times New Roman"/>
                <w:b/>
                <w:bCs/>
                <w:szCs w:val="24"/>
              </w:rPr>
              <w:t>Errores</w:t>
            </w:r>
          </w:p>
          <w:p w14:paraId="5751BC1E" w14:textId="77777777" w:rsidR="008468AC" w:rsidRPr="008468AC" w:rsidRDefault="008468AC" w:rsidP="003901AE">
            <w:pPr>
              <w:spacing w:before="120" w:after="120" w:line="276" w:lineRule="auto"/>
              <w:rPr>
                <w:rFonts w:eastAsia="Calibri" w:cs="Times New Roman"/>
                <w:szCs w:val="24"/>
              </w:rPr>
            </w:pPr>
            <w:r w:rsidRPr="008468AC">
              <w:rPr>
                <w:rFonts w:eastAsia="Calibri" w:cs="Times New Roman"/>
                <w:szCs w:val="24"/>
              </w:rPr>
              <w:t xml:space="preserve">No hay salto coordinado, no hay aterrizaje en puntas de pie.   </w:t>
            </w:r>
          </w:p>
        </w:tc>
      </w:tr>
      <w:tr w:rsidR="008468AC" w:rsidRPr="008468AC" w14:paraId="7E52E899" w14:textId="77777777" w:rsidTr="00A751A2">
        <w:tc>
          <w:tcPr>
            <w:tcW w:w="5000" w:type="pct"/>
            <w:gridSpan w:val="2"/>
            <w:tcBorders>
              <w:bottom w:val="single" w:sz="4" w:space="0" w:color="auto"/>
            </w:tcBorders>
            <w:vAlign w:val="center"/>
          </w:tcPr>
          <w:p w14:paraId="31E5B126"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 xml:space="preserve">Elaborado por: </w:t>
            </w:r>
            <w:r w:rsidRPr="008468AC">
              <w:rPr>
                <w:rFonts w:eastAsia="Calibri" w:cs="Times New Roman"/>
                <w:szCs w:val="24"/>
              </w:rPr>
              <w:t>Ángel Patricio Simbaña Saqui</w:t>
            </w:r>
          </w:p>
          <w:p w14:paraId="53C9C337" w14:textId="77777777" w:rsidR="008468AC" w:rsidRPr="008468AC" w:rsidRDefault="008468AC" w:rsidP="003901AE">
            <w:pPr>
              <w:spacing w:before="120" w:after="120" w:line="276" w:lineRule="auto"/>
              <w:jc w:val="center"/>
              <w:rPr>
                <w:rFonts w:eastAsia="Calibri" w:cs="Times New Roman"/>
                <w:b/>
                <w:bCs/>
                <w:szCs w:val="24"/>
              </w:rPr>
            </w:pPr>
            <w:r w:rsidRPr="008468AC">
              <w:rPr>
                <w:rFonts w:eastAsia="Calibri" w:cs="Times New Roman"/>
                <w:b/>
                <w:bCs/>
                <w:szCs w:val="24"/>
              </w:rPr>
              <w:t>Fuente: (</w:t>
            </w:r>
            <w:r w:rsidRPr="008468AC">
              <w:rPr>
                <w:rFonts w:eastAsia="Calibri" w:cs="Times New Roman"/>
                <w:szCs w:val="24"/>
              </w:rPr>
              <w:t>Redefining Strength, 2020)</w:t>
            </w:r>
          </w:p>
        </w:tc>
      </w:tr>
    </w:tbl>
    <w:p w14:paraId="7DA6E508" w14:textId="17618BBE" w:rsidR="006368A0" w:rsidRDefault="005B6337" w:rsidP="006368A0">
      <w:pPr>
        <w:spacing w:before="0"/>
      </w:pPr>
      <w:r w:rsidRPr="003D2B5D">
        <w:rPr>
          <w:i/>
          <w:iCs/>
        </w:rPr>
        <w:t>Nota:</w:t>
      </w:r>
      <w:r w:rsidRPr="00882472">
        <w:rPr>
          <w:i/>
          <w:iCs/>
        </w:rPr>
        <w:t xml:space="preserve"> </w:t>
      </w:r>
      <w:r w:rsidRPr="003D2B5D">
        <w:t>Autoría propia</w:t>
      </w:r>
      <w:r w:rsidR="006368A0">
        <w:t>.</w:t>
      </w:r>
    </w:p>
    <w:p w14:paraId="471CC4E8" w14:textId="5BB35636" w:rsidR="008468AC" w:rsidRDefault="001720C4" w:rsidP="007370F8">
      <w:pPr>
        <w:pStyle w:val="Ttulo2"/>
        <w:rPr>
          <w:rFonts w:eastAsia="Calibri" w:cs="Times New Roman"/>
          <w:b w:val="0"/>
          <w:bCs/>
          <w:szCs w:val="24"/>
        </w:rPr>
      </w:pPr>
      <w:bookmarkStart w:id="471" w:name="_Toc102487187"/>
      <w:r>
        <w:t>Plan de trabajo</w:t>
      </w:r>
      <w:r w:rsidR="007D1598">
        <w:t xml:space="preserve"> para la implementación</w:t>
      </w:r>
      <w:r w:rsidR="008468AC" w:rsidRPr="008468AC">
        <w:rPr>
          <w:rFonts w:eastAsia="Calibri" w:cs="Times New Roman"/>
          <w:b w:val="0"/>
          <w:bCs/>
          <w:szCs w:val="24"/>
        </w:rPr>
        <w:t xml:space="preserve"> </w:t>
      </w:r>
      <w:r w:rsidR="008468AC" w:rsidRPr="007370F8">
        <w:rPr>
          <w:rFonts w:eastAsia="Calibri" w:cs="Times New Roman"/>
          <w:bCs/>
          <w:szCs w:val="24"/>
        </w:rPr>
        <w:t>de la propuesta</w:t>
      </w:r>
      <w:bookmarkEnd w:id="471"/>
    </w:p>
    <w:p w14:paraId="3BB67EB5" w14:textId="748AEA69" w:rsidR="007D1598" w:rsidRPr="007D1598" w:rsidRDefault="007D1598" w:rsidP="00766314">
      <w:pPr>
        <w:ind w:firstLine="709"/>
        <w:rPr>
          <w:lang w:val="es-ES"/>
        </w:rPr>
      </w:pPr>
      <w:r>
        <w:rPr>
          <w:lang w:val="es-ES"/>
        </w:rPr>
        <w:t xml:space="preserve">A </w:t>
      </w:r>
      <w:r w:rsidR="000B000B">
        <w:rPr>
          <w:lang w:val="es-ES"/>
        </w:rPr>
        <w:t>continuación,</w:t>
      </w:r>
      <w:r>
        <w:rPr>
          <w:lang w:val="es-ES"/>
        </w:rPr>
        <w:t xml:space="preserve"> se presentan los planes de trabajo semanales adoptados para la implementación de la propuesta:</w:t>
      </w:r>
    </w:p>
    <w:p w14:paraId="383304D8" w14:textId="48F33692" w:rsidR="002C101F" w:rsidRDefault="007370F8" w:rsidP="007370F8">
      <w:pPr>
        <w:pStyle w:val="Descripcin"/>
        <w:keepNext/>
        <w:jc w:val="both"/>
        <w:rPr>
          <w:b/>
        </w:rPr>
      </w:pPr>
      <w:bookmarkStart w:id="472" w:name="_Toc81304726"/>
      <w:bookmarkStart w:id="473" w:name="_Toc82026985"/>
      <w:r w:rsidRPr="00FB5E90">
        <w:rPr>
          <w:b/>
        </w:rPr>
        <w:t xml:space="preserve">Tabla </w:t>
      </w:r>
      <w:r w:rsidR="00E830A0">
        <w:rPr>
          <w:b/>
        </w:rPr>
        <w:fldChar w:fldCharType="begin"/>
      </w:r>
      <w:r w:rsidR="00E830A0">
        <w:rPr>
          <w:b/>
        </w:rPr>
        <w:instrText xml:space="preserve"> SEQ Tabla \* ARABIC </w:instrText>
      </w:r>
      <w:r w:rsidR="00E830A0">
        <w:rPr>
          <w:b/>
        </w:rPr>
        <w:fldChar w:fldCharType="separate"/>
      </w:r>
      <w:r w:rsidR="00252108">
        <w:rPr>
          <w:b/>
          <w:noProof/>
        </w:rPr>
        <w:t>37</w:t>
      </w:r>
      <w:r w:rsidR="00E830A0">
        <w:rPr>
          <w:b/>
        </w:rPr>
        <w:fldChar w:fldCharType="end"/>
      </w:r>
      <w:r w:rsidR="002C101F">
        <w:rPr>
          <w:b/>
        </w:rPr>
        <w:t>.</w:t>
      </w:r>
      <w:bookmarkEnd w:id="472"/>
      <w:bookmarkEnd w:id="473"/>
    </w:p>
    <w:p w14:paraId="40235885" w14:textId="7D907AA8" w:rsidR="007370F8" w:rsidRPr="002C101F" w:rsidRDefault="00285503" w:rsidP="007370F8">
      <w:pPr>
        <w:pStyle w:val="Descripcin"/>
        <w:keepNext/>
        <w:jc w:val="both"/>
        <w:rPr>
          <w:rFonts w:eastAsia="Calibri" w:cs="Times New Roman"/>
          <w:b/>
          <w:bCs/>
          <w:i/>
          <w:szCs w:val="24"/>
        </w:rPr>
      </w:pPr>
      <w:bookmarkStart w:id="474" w:name="_Hlk82037951"/>
      <w:r>
        <w:rPr>
          <w:i/>
        </w:rPr>
        <w:t>Plan de trabajo</w:t>
      </w:r>
      <w:r w:rsidR="007370F8" w:rsidRPr="002C101F">
        <w:rPr>
          <w:i/>
        </w:rPr>
        <w:t xml:space="preserve"> de </w:t>
      </w:r>
      <w:r>
        <w:rPr>
          <w:i/>
        </w:rPr>
        <w:t>la semana 1</w:t>
      </w:r>
      <w:bookmarkEnd w:id="474"/>
      <w:r w:rsidR="007370F8" w:rsidRPr="002C101F">
        <w:rPr>
          <w:rFonts w:eastAsia="Calibri" w:cs="Times New Roman"/>
          <w:i/>
          <w:szCs w:val="24"/>
        </w:rPr>
        <w:t>.</w:t>
      </w:r>
    </w:p>
    <w:tbl>
      <w:tblPr>
        <w:tblW w:w="8105" w:type="dxa"/>
        <w:jc w:val="center"/>
        <w:tblCellMar>
          <w:left w:w="70" w:type="dxa"/>
          <w:right w:w="70" w:type="dxa"/>
        </w:tblCellMar>
        <w:tblLook w:val="04A0" w:firstRow="1" w:lastRow="0" w:firstColumn="1" w:lastColumn="0" w:noHBand="0" w:noVBand="1"/>
      </w:tblPr>
      <w:tblGrid>
        <w:gridCol w:w="2263"/>
        <w:gridCol w:w="461"/>
        <w:gridCol w:w="2239"/>
        <w:gridCol w:w="455"/>
        <w:gridCol w:w="2232"/>
        <w:gridCol w:w="455"/>
      </w:tblGrid>
      <w:tr w:rsidR="00285503" w:rsidRPr="00285503" w14:paraId="3AC70E2C" w14:textId="77777777" w:rsidTr="00D6441F">
        <w:trPr>
          <w:trHeight w:val="300"/>
          <w:jc w:val="center"/>
        </w:trPr>
        <w:tc>
          <w:tcPr>
            <w:tcW w:w="8105" w:type="dxa"/>
            <w:gridSpan w:val="6"/>
            <w:tcBorders>
              <w:top w:val="single" w:sz="4" w:space="0" w:color="auto"/>
              <w:left w:val="single" w:sz="4" w:space="0" w:color="auto"/>
              <w:bottom w:val="nil"/>
              <w:right w:val="single" w:sz="4" w:space="0" w:color="000000"/>
            </w:tcBorders>
            <w:shd w:val="clear" w:color="auto" w:fill="auto"/>
            <w:noWrap/>
            <w:vAlign w:val="center"/>
            <w:hideMark/>
          </w:tcPr>
          <w:p w14:paraId="544D767A"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PLAN DE TRABAJO SEMANAL</w:t>
            </w:r>
          </w:p>
        </w:tc>
      </w:tr>
      <w:tr w:rsidR="00D6441F" w:rsidRPr="00285503" w14:paraId="07E4D728"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01777E63"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Semana N°:</w:t>
            </w:r>
          </w:p>
        </w:tc>
        <w:tc>
          <w:tcPr>
            <w:tcW w:w="461" w:type="dxa"/>
            <w:tcBorders>
              <w:top w:val="nil"/>
              <w:left w:val="nil"/>
              <w:bottom w:val="nil"/>
              <w:right w:val="nil"/>
            </w:tcBorders>
            <w:shd w:val="clear" w:color="auto" w:fill="auto"/>
            <w:noWrap/>
            <w:vAlign w:val="center"/>
            <w:hideMark/>
          </w:tcPr>
          <w:p w14:paraId="60384B9E"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1</w:t>
            </w:r>
          </w:p>
        </w:tc>
        <w:tc>
          <w:tcPr>
            <w:tcW w:w="2239" w:type="dxa"/>
            <w:tcBorders>
              <w:top w:val="nil"/>
              <w:left w:val="nil"/>
              <w:bottom w:val="nil"/>
              <w:right w:val="nil"/>
            </w:tcBorders>
            <w:shd w:val="clear" w:color="auto" w:fill="auto"/>
            <w:noWrap/>
            <w:vAlign w:val="center"/>
            <w:hideMark/>
          </w:tcPr>
          <w:p w14:paraId="6AB9DA51"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p>
        </w:tc>
        <w:tc>
          <w:tcPr>
            <w:tcW w:w="455" w:type="dxa"/>
            <w:tcBorders>
              <w:top w:val="nil"/>
              <w:left w:val="nil"/>
              <w:bottom w:val="nil"/>
              <w:right w:val="nil"/>
            </w:tcBorders>
            <w:shd w:val="clear" w:color="auto" w:fill="auto"/>
            <w:noWrap/>
            <w:vAlign w:val="center"/>
            <w:hideMark/>
          </w:tcPr>
          <w:p w14:paraId="76F94CA2" w14:textId="77777777" w:rsidR="00285503" w:rsidRPr="00285503" w:rsidRDefault="00285503" w:rsidP="00285503">
            <w:pPr>
              <w:spacing w:before="0" w:after="0" w:line="240" w:lineRule="auto"/>
              <w:jc w:val="left"/>
              <w:rPr>
                <w:rFonts w:eastAsia="Times New Roman" w:cs="Times New Roman"/>
                <w:sz w:val="20"/>
                <w:szCs w:val="20"/>
                <w:lang w:eastAsia="es-EC"/>
              </w:rPr>
            </w:pPr>
          </w:p>
        </w:tc>
        <w:tc>
          <w:tcPr>
            <w:tcW w:w="2232" w:type="dxa"/>
            <w:tcBorders>
              <w:top w:val="nil"/>
              <w:left w:val="nil"/>
              <w:bottom w:val="nil"/>
              <w:right w:val="nil"/>
            </w:tcBorders>
            <w:shd w:val="clear" w:color="auto" w:fill="auto"/>
            <w:noWrap/>
            <w:vAlign w:val="center"/>
            <w:hideMark/>
          </w:tcPr>
          <w:p w14:paraId="54FDE2AE" w14:textId="77777777" w:rsidR="00285503" w:rsidRPr="00285503" w:rsidRDefault="00285503" w:rsidP="00285503">
            <w:pPr>
              <w:spacing w:before="0" w:after="0" w:line="240" w:lineRule="auto"/>
              <w:jc w:val="center"/>
              <w:rPr>
                <w:rFonts w:eastAsia="Times New Roman" w:cs="Times New Roman"/>
                <w:sz w:val="20"/>
                <w:szCs w:val="20"/>
                <w:lang w:eastAsia="es-EC"/>
              </w:rPr>
            </w:pPr>
          </w:p>
        </w:tc>
        <w:tc>
          <w:tcPr>
            <w:tcW w:w="455" w:type="dxa"/>
            <w:tcBorders>
              <w:top w:val="nil"/>
              <w:left w:val="nil"/>
              <w:bottom w:val="nil"/>
              <w:right w:val="single" w:sz="4" w:space="0" w:color="auto"/>
            </w:tcBorders>
            <w:shd w:val="clear" w:color="auto" w:fill="auto"/>
            <w:noWrap/>
            <w:vAlign w:val="center"/>
            <w:hideMark/>
          </w:tcPr>
          <w:p w14:paraId="2AEE028E"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 </w:t>
            </w:r>
          </w:p>
        </w:tc>
      </w:tr>
      <w:tr w:rsidR="00D6441F" w:rsidRPr="00285503" w14:paraId="57773D16" w14:textId="77777777" w:rsidTr="005B6337">
        <w:trPr>
          <w:trHeight w:val="300"/>
          <w:jc w:val="center"/>
        </w:trPr>
        <w:tc>
          <w:tcPr>
            <w:tcW w:w="2263" w:type="dxa"/>
            <w:tcBorders>
              <w:top w:val="nil"/>
              <w:left w:val="single" w:sz="4" w:space="0" w:color="auto"/>
              <w:bottom w:val="single" w:sz="4" w:space="0" w:color="auto"/>
              <w:right w:val="nil"/>
            </w:tcBorders>
            <w:shd w:val="clear" w:color="auto" w:fill="auto"/>
            <w:noWrap/>
            <w:vAlign w:val="center"/>
            <w:hideMark/>
          </w:tcPr>
          <w:p w14:paraId="711EDDA3"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Duración semanal:</w:t>
            </w:r>
          </w:p>
        </w:tc>
        <w:tc>
          <w:tcPr>
            <w:tcW w:w="2700" w:type="dxa"/>
            <w:gridSpan w:val="2"/>
            <w:tcBorders>
              <w:top w:val="nil"/>
              <w:left w:val="nil"/>
              <w:bottom w:val="single" w:sz="4" w:space="0" w:color="auto"/>
              <w:right w:val="nil"/>
            </w:tcBorders>
            <w:shd w:val="clear" w:color="auto" w:fill="auto"/>
            <w:noWrap/>
            <w:vAlign w:val="center"/>
            <w:hideMark/>
          </w:tcPr>
          <w:p w14:paraId="4829BAB0"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180 minutos (min)</w:t>
            </w:r>
          </w:p>
        </w:tc>
        <w:tc>
          <w:tcPr>
            <w:tcW w:w="455" w:type="dxa"/>
            <w:tcBorders>
              <w:top w:val="nil"/>
              <w:left w:val="nil"/>
              <w:bottom w:val="single" w:sz="4" w:space="0" w:color="auto"/>
              <w:right w:val="nil"/>
            </w:tcBorders>
            <w:shd w:val="clear" w:color="auto" w:fill="auto"/>
            <w:noWrap/>
            <w:vAlign w:val="center"/>
            <w:hideMark/>
          </w:tcPr>
          <w:p w14:paraId="03EBD12D"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 </w:t>
            </w:r>
          </w:p>
        </w:tc>
        <w:tc>
          <w:tcPr>
            <w:tcW w:w="2232" w:type="dxa"/>
            <w:tcBorders>
              <w:top w:val="nil"/>
              <w:left w:val="nil"/>
              <w:bottom w:val="single" w:sz="4" w:space="0" w:color="auto"/>
              <w:right w:val="nil"/>
            </w:tcBorders>
            <w:shd w:val="clear" w:color="auto" w:fill="auto"/>
            <w:noWrap/>
            <w:vAlign w:val="center"/>
            <w:hideMark/>
          </w:tcPr>
          <w:p w14:paraId="08C459A8" w14:textId="77777777" w:rsidR="00285503" w:rsidRPr="00285503" w:rsidRDefault="00285503" w:rsidP="00285503">
            <w:pPr>
              <w:spacing w:before="0" w:after="0" w:line="240" w:lineRule="auto"/>
              <w:jc w:val="left"/>
              <w:rPr>
                <w:rFonts w:eastAsia="Times New Roman" w:cs="Times New Roman"/>
                <w:color w:val="000000"/>
                <w:sz w:val="22"/>
                <w:lang w:eastAsia="es-EC"/>
              </w:rPr>
            </w:pPr>
            <w:r w:rsidRPr="00285503">
              <w:rPr>
                <w:rFonts w:eastAsia="Times New Roman" w:cs="Times New Roman"/>
                <w:color w:val="000000"/>
                <w:sz w:val="22"/>
                <w:lang w:eastAsia="es-EC"/>
              </w:rPr>
              <w:t> </w:t>
            </w:r>
          </w:p>
        </w:tc>
        <w:tc>
          <w:tcPr>
            <w:tcW w:w="455" w:type="dxa"/>
            <w:tcBorders>
              <w:top w:val="nil"/>
              <w:left w:val="nil"/>
              <w:bottom w:val="single" w:sz="4" w:space="0" w:color="auto"/>
              <w:right w:val="single" w:sz="4" w:space="0" w:color="auto"/>
            </w:tcBorders>
            <w:shd w:val="clear" w:color="auto" w:fill="auto"/>
            <w:noWrap/>
            <w:vAlign w:val="center"/>
            <w:hideMark/>
          </w:tcPr>
          <w:p w14:paraId="6FB03F3F"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 </w:t>
            </w:r>
          </w:p>
        </w:tc>
      </w:tr>
      <w:tr w:rsidR="00D6441F" w:rsidRPr="00285503" w14:paraId="4F12F031" w14:textId="77777777" w:rsidTr="00D6441F">
        <w:trPr>
          <w:trHeight w:val="300"/>
          <w:jc w:val="center"/>
        </w:trPr>
        <w:tc>
          <w:tcPr>
            <w:tcW w:w="2724"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6F4FBC"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LUNES</w:t>
            </w:r>
          </w:p>
        </w:tc>
        <w:tc>
          <w:tcPr>
            <w:tcW w:w="2694"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0D529181"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MIÉRCOLES</w:t>
            </w:r>
          </w:p>
        </w:tc>
        <w:tc>
          <w:tcPr>
            <w:tcW w:w="2687"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33A4A9CD"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VIERNES</w:t>
            </w:r>
          </w:p>
        </w:tc>
      </w:tr>
      <w:tr w:rsidR="00D6441F" w:rsidRPr="00285503" w14:paraId="4E01DB25" w14:textId="77777777" w:rsidTr="005B6337">
        <w:trPr>
          <w:trHeight w:val="300"/>
          <w:jc w:val="center"/>
        </w:trPr>
        <w:tc>
          <w:tcPr>
            <w:tcW w:w="2263" w:type="dxa"/>
            <w:tcBorders>
              <w:top w:val="nil"/>
              <w:left w:val="single" w:sz="4" w:space="0" w:color="auto"/>
              <w:bottom w:val="single" w:sz="4" w:space="0" w:color="auto"/>
              <w:right w:val="nil"/>
            </w:tcBorders>
            <w:shd w:val="clear" w:color="auto" w:fill="auto"/>
            <w:noWrap/>
            <w:vAlign w:val="center"/>
            <w:hideMark/>
          </w:tcPr>
          <w:p w14:paraId="24957606"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Actividad</w:t>
            </w:r>
          </w:p>
        </w:tc>
        <w:tc>
          <w:tcPr>
            <w:tcW w:w="461" w:type="dxa"/>
            <w:tcBorders>
              <w:top w:val="nil"/>
              <w:left w:val="nil"/>
              <w:bottom w:val="single" w:sz="4" w:space="0" w:color="auto"/>
              <w:right w:val="single" w:sz="4" w:space="0" w:color="auto"/>
            </w:tcBorders>
            <w:shd w:val="clear" w:color="auto" w:fill="auto"/>
            <w:noWrap/>
            <w:vAlign w:val="center"/>
            <w:hideMark/>
          </w:tcPr>
          <w:p w14:paraId="14DD7F14" w14:textId="77777777" w:rsidR="00285503" w:rsidRPr="00285503" w:rsidRDefault="00285503" w:rsidP="00285503">
            <w:pPr>
              <w:spacing w:before="0" w:after="0" w:line="240" w:lineRule="auto"/>
              <w:jc w:val="center"/>
              <w:rPr>
                <w:rFonts w:eastAsia="Times New Roman" w:cs="Times New Roman"/>
                <w:b/>
                <w:bCs/>
                <w:color w:val="000000"/>
                <w:sz w:val="18"/>
                <w:szCs w:val="18"/>
                <w:lang w:eastAsia="es-EC"/>
              </w:rPr>
            </w:pPr>
            <w:r w:rsidRPr="00285503">
              <w:rPr>
                <w:rFonts w:eastAsia="Times New Roman" w:cs="Times New Roman"/>
                <w:b/>
                <w:bCs/>
                <w:color w:val="000000"/>
                <w:sz w:val="18"/>
                <w:szCs w:val="18"/>
                <w:lang w:eastAsia="es-EC"/>
              </w:rPr>
              <w:t>min</w:t>
            </w:r>
          </w:p>
        </w:tc>
        <w:tc>
          <w:tcPr>
            <w:tcW w:w="2239" w:type="dxa"/>
            <w:tcBorders>
              <w:top w:val="nil"/>
              <w:left w:val="nil"/>
              <w:bottom w:val="single" w:sz="4" w:space="0" w:color="auto"/>
              <w:right w:val="nil"/>
            </w:tcBorders>
            <w:shd w:val="clear" w:color="auto" w:fill="auto"/>
            <w:noWrap/>
            <w:vAlign w:val="center"/>
            <w:hideMark/>
          </w:tcPr>
          <w:p w14:paraId="1060CCE7"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Actividad</w:t>
            </w:r>
          </w:p>
        </w:tc>
        <w:tc>
          <w:tcPr>
            <w:tcW w:w="455" w:type="dxa"/>
            <w:tcBorders>
              <w:top w:val="nil"/>
              <w:left w:val="nil"/>
              <w:bottom w:val="single" w:sz="4" w:space="0" w:color="auto"/>
              <w:right w:val="single" w:sz="4" w:space="0" w:color="auto"/>
            </w:tcBorders>
            <w:shd w:val="clear" w:color="auto" w:fill="auto"/>
            <w:noWrap/>
            <w:vAlign w:val="center"/>
            <w:hideMark/>
          </w:tcPr>
          <w:p w14:paraId="6CA17AF4" w14:textId="77777777" w:rsidR="00285503" w:rsidRPr="00285503" w:rsidRDefault="00285503" w:rsidP="00285503">
            <w:pPr>
              <w:spacing w:before="0" w:after="0" w:line="240" w:lineRule="auto"/>
              <w:jc w:val="center"/>
              <w:rPr>
                <w:rFonts w:eastAsia="Times New Roman" w:cs="Times New Roman"/>
                <w:b/>
                <w:bCs/>
                <w:color w:val="000000"/>
                <w:sz w:val="18"/>
                <w:szCs w:val="18"/>
                <w:lang w:eastAsia="es-EC"/>
              </w:rPr>
            </w:pPr>
            <w:r w:rsidRPr="00285503">
              <w:rPr>
                <w:rFonts w:eastAsia="Times New Roman" w:cs="Times New Roman"/>
                <w:b/>
                <w:bCs/>
                <w:color w:val="000000"/>
                <w:sz w:val="18"/>
                <w:szCs w:val="18"/>
                <w:lang w:eastAsia="es-EC"/>
              </w:rPr>
              <w:t>min</w:t>
            </w:r>
          </w:p>
        </w:tc>
        <w:tc>
          <w:tcPr>
            <w:tcW w:w="2232" w:type="dxa"/>
            <w:tcBorders>
              <w:top w:val="nil"/>
              <w:left w:val="nil"/>
              <w:bottom w:val="single" w:sz="4" w:space="0" w:color="auto"/>
              <w:right w:val="nil"/>
            </w:tcBorders>
            <w:shd w:val="clear" w:color="auto" w:fill="auto"/>
            <w:noWrap/>
            <w:vAlign w:val="center"/>
            <w:hideMark/>
          </w:tcPr>
          <w:p w14:paraId="09F6D5F5"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Actividad</w:t>
            </w:r>
          </w:p>
        </w:tc>
        <w:tc>
          <w:tcPr>
            <w:tcW w:w="455" w:type="dxa"/>
            <w:tcBorders>
              <w:top w:val="nil"/>
              <w:left w:val="nil"/>
              <w:bottom w:val="single" w:sz="4" w:space="0" w:color="auto"/>
              <w:right w:val="single" w:sz="4" w:space="0" w:color="auto"/>
            </w:tcBorders>
            <w:shd w:val="clear" w:color="auto" w:fill="auto"/>
            <w:noWrap/>
            <w:vAlign w:val="center"/>
            <w:hideMark/>
          </w:tcPr>
          <w:p w14:paraId="5D7AE075" w14:textId="77777777" w:rsidR="00285503" w:rsidRPr="00285503" w:rsidRDefault="00285503" w:rsidP="00285503">
            <w:pPr>
              <w:spacing w:before="0" w:after="0" w:line="240" w:lineRule="auto"/>
              <w:jc w:val="center"/>
              <w:rPr>
                <w:rFonts w:eastAsia="Times New Roman" w:cs="Times New Roman"/>
                <w:b/>
                <w:bCs/>
                <w:color w:val="000000"/>
                <w:sz w:val="18"/>
                <w:szCs w:val="18"/>
                <w:lang w:eastAsia="es-EC"/>
              </w:rPr>
            </w:pPr>
            <w:r w:rsidRPr="00285503">
              <w:rPr>
                <w:rFonts w:eastAsia="Times New Roman" w:cs="Times New Roman"/>
                <w:b/>
                <w:bCs/>
                <w:color w:val="000000"/>
                <w:sz w:val="18"/>
                <w:szCs w:val="18"/>
                <w:lang w:eastAsia="es-EC"/>
              </w:rPr>
              <w:t>min</w:t>
            </w:r>
          </w:p>
        </w:tc>
      </w:tr>
      <w:tr w:rsidR="00D6441F" w:rsidRPr="00285503" w14:paraId="1C52DC2D" w14:textId="77777777" w:rsidTr="005B6337">
        <w:trPr>
          <w:trHeight w:val="300"/>
          <w:jc w:val="center"/>
        </w:trPr>
        <w:tc>
          <w:tcPr>
            <w:tcW w:w="2263" w:type="dxa"/>
            <w:tcBorders>
              <w:top w:val="nil"/>
              <w:left w:val="single" w:sz="4" w:space="0" w:color="auto"/>
              <w:bottom w:val="single" w:sz="4" w:space="0" w:color="auto"/>
              <w:right w:val="nil"/>
            </w:tcBorders>
            <w:shd w:val="clear" w:color="auto" w:fill="auto"/>
            <w:noWrap/>
            <w:vAlign w:val="center"/>
            <w:hideMark/>
          </w:tcPr>
          <w:p w14:paraId="3840F0D6"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Duración diaria:</w:t>
            </w:r>
          </w:p>
        </w:tc>
        <w:tc>
          <w:tcPr>
            <w:tcW w:w="461" w:type="dxa"/>
            <w:tcBorders>
              <w:top w:val="nil"/>
              <w:left w:val="nil"/>
              <w:bottom w:val="single" w:sz="4" w:space="0" w:color="auto"/>
              <w:right w:val="single" w:sz="4" w:space="0" w:color="auto"/>
            </w:tcBorders>
            <w:shd w:val="clear" w:color="auto" w:fill="auto"/>
            <w:noWrap/>
            <w:vAlign w:val="center"/>
            <w:hideMark/>
          </w:tcPr>
          <w:p w14:paraId="2E6405C7"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60</w:t>
            </w:r>
          </w:p>
        </w:tc>
        <w:tc>
          <w:tcPr>
            <w:tcW w:w="2239" w:type="dxa"/>
            <w:tcBorders>
              <w:top w:val="nil"/>
              <w:left w:val="nil"/>
              <w:bottom w:val="single" w:sz="4" w:space="0" w:color="auto"/>
              <w:right w:val="nil"/>
            </w:tcBorders>
            <w:shd w:val="clear" w:color="auto" w:fill="auto"/>
            <w:noWrap/>
            <w:vAlign w:val="center"/>
            <w:hideMark/>
          </w:tcPr>
          <w:p w14:paraId="4E3E7A6F"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Duración diaria:</w:t>
            </w:r>
          </w:p>
        </w:tc>
        <w:tc>
          <w:tcPr>
            <w:tcW w:w="455" w:type="dxa"/>
            <w:tcBorders>
              <w:top w:val="nil"/>
              <w:left w:val="nil"/>
              <w:bottom w:val="single" w:sz="4" w:space="0" w:color="auto"/>
              <w:right w:val="single" w:sz="4" w:space="0" w:color="auto"/>
            </w:tcBorders>
            <w:shd w:val="clear" w:color="auto" w:fill="auto"/>
            <w:noWrap/>
            <w:vAlign w:val="center"/>
            <w:hideMark/>
          </w:tcPr>
          <w:p w14:paraId="4DEBD7AE"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60</w:t>
            </w:r>
          </w:p>
        </w:tc>
        <w:tc>
          <w:tcPr>
            <w:tcW w:w="2232" w:type="dxa"/>
            <w:tcBorders>
              <w:top w:val="nil"/>
              <w:left w:val="nil"/>
              <w:bottom w:val="single" w:sz="4" w:space="0" w:color="auto"/>
              <w:right w:val="nil"/>
            </w:tcBorders>
            <w:shd w:val="clear" w:color="auto" w:fill="auto"/>
            <w:noWrap/>
            <w:vAlign w:val="center"/>
            <w:hideMark/>
          </w:tcPr>
          <w:p w14:paraId="6BBE0281"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Duración diaria:</w:t>
            </w:r>
          </w:p>
        </w:tc>
        <w:tc>
          <w:tcPr>
            <w:tcW w:w="455" w:type="dxa"/>
            <w:tcBorders>
              <w:top w:val="nil"/>
              <w:left w:val="nil"/>
              <w:bottom w:val="single" w:sz="4" w:space="0" w:color="auto"/>
              <w:right w:val="single" w:sz="4" w:space="0" w:color="auto"/>
            </w:tcBorders>
            <w:shd w:val="clear" w:color="auto" w:fill="auto"/>
            <w:noWrap/>
            <w:vAlign w:val="center"/>
            <w:hideMark/>
          </w:tcPr>
          <w:p w14:paraId="7372F5F6"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60</w:t>
            </w:r>
          </w:p>
        </w:tc>
      </w:tr>
      <w:tr w:rsidR="00285503" w:rsidRPr="00285503" w14:paraId="038AA000" w14:textId="77777777" w:rsidTr="005B6337">
        <w:trPr>
          <w:trHeight w:val="300"/>
          <w:jc w:val="center"/>
        </w:trPr>
        <w:tc>
          <w:tcPr>
            <w:tcW w:w="2263" w:type="dxa"/>
            <w:tcBorders>
              <w:top w:val="nil"/>
              <w:left w:val="single" w:sz="4" w:space="0" w:color="auto"/>
              <w:bottom w:val="nil"/>
              <w:right w:val="nil"/>
            </w:tcBorders>
            <w:shd w:val="clear" w:color="000000" w:fill="D9E1F2"/>
            <w:noWrap/>
            <w:vAlign w:val="center"/>
            <w:hideMark/>
          </w:tcPr>
          <w:p w14:paraId="31D55CED"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Calentamiento</w:t>
            </w:r>
          </w:p>
        </w:tc>
        <w:tc>
          <w:tcPr>
            <w:tcW w:w="461" w:type="dxa"/>
            <w:tcBorders>
              <w:top w:val="nil"/>
              <w:left w:val="nil"/>
              <w:bottom w:val="nil"/>
              <w:right w:val="single" w:sz="4" w:space="0" w:color="auto"/>
            </w:tcBorders>
            <w:shd w:val="clear" w:color="000000" w:fill="D9E1F2"/>
            <w:noWrap/>
            <w:vAlign w:val="center"/>
            <w:hideMark/>
          </w:tcPr>
          <w:p w14:paraId="615ABAE0"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15</w:t>
            </w:r>
          </w:p>
        </w:tc>
        <w:tc>
          <w:tcPr>
            <w:tcW w:w="2239" w:type="dxa"/>
            <w:tcBorders>
              <w:top w:val="nil"/>
              <w:left w:val="nil"/>
              <w:bottom w:val="nil"/>
              <w:right w:val="nil"/>
            </w:tcBorders>
            <w:shd w:val="clear" w:color="000000" w:fill="D9E1F2"/>
            <w:noWrap/>
            <w:vAlign w:val="center"/>
            <w:hideMark/>
          </w:tcPr>
          <w:p w14:paraId="70C007DA"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Calentamiento</w:t>
            </w:r>
          </w:p>
        </w:tc>
        <w:tc>
          <w:tcPr>
            <w:tcW w:w="455" w:type="dxa"/>
            <w:tcBorders>
              <w:top w:val="nil"/>
              <w:left w:val="nil"/>
              <w:bottom w:val="nil"/>
              <w:right w:val="single" w:sz="4" w:space="0" w:color="auto"/>
            </w:tcBorders>
            <w:shd w:val="clear" w:color="000000" w:fill="D9E1F2"/>
            <w:noWrap/>
            <w:vAlign w:val="center"/>
            <w:hideMark/>
          </w:tcPr>
          <w:p w14:paraId="11FA264B"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15</w:t>
            </w:r>
          </w:p>
        </w:tc>
        <w:tc>
          <w:tcPr>
            <w:tcW w:w="2232" w:type="dxa"/>
            <w:tcBorders>
              <w:top w:val="nil"/>
              <w:left w:val="nil"/>
              <w:bottom w:val="nil"/>
              <w:right w:val="nil"/>
            </w:tcBorders>
            <w:shd w:val="clear" w:color="000000" w:fill="D9E1F2"/>
            <w:noWrap/>
            <w:vAlign w:val="center"/>
            <w:hideMark/>
          </w:tcPr>
          <w:p w14:paraId="449BB488"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Calentamiento</w:t>
            </w:r>
          </w:p>
        </w:tc>
        <w:tc>
          <w:tcPr>
            <w:tcW w:w="455" w:type="dxa"/>
            <w:tcBorders>
              <w:top w:val="nil"/>
              <w:left w:val="nil"/>
              <w:bottom w:val="nil"/>
              <w:right w:val="single" w:sz="4" w:space="0" w:color="auto"/>
            </w:tcBorders>
            <w:shd w:val="clear" w:color="000000" w:fill="D9E1F2"/>
            <w:noWrap/>
            <w:vAlign w:val="center"/>
            <w:hideMark/>
          </w:tcPr>
          <w:p w14:paraId="2469A278"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15</w:t>
            </w:r>
          </w:p>
        </w:tc>
      </w:tr>
      <w:tr w:rsidR="00D6441F" w:rsidRPr="00285503" w14:paraId="0EF783B9"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7828E1A2"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Registro</w:t>
            </w:r>
          </w:p>
        </w:tc>
        <w:tc>
          <w:tcPr>
            <w:tcW w:w="461" w:type="dxa"/>
            <w:tcBorders>
              <w:top w:val="nil"/>
              <w:left w:val="nil"/>
              <w:bottom w:val="nil"/>
              <w:right w:val="single" w:sz="4" w:space="0" w:color="auto"/>
            </w:tcBorders>
            <w:shd w:val="clear" w:color="auto" w:fill="auto"/>
            <w:noWrap/>
            <w:vAlign w:val="center"/>
            <w:hideMark/>
          </w:tcPr>
          <w:p w14:paraId="5365088C"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w:t>
            </w:r>
          </w:p>
        </w:tc>
        <w:tc>
          <w:tcPr>
            <w:tcW w:w="2239" w:type="dxa"/>
            <w:tcBorders>
              <w:top w:val="nil"/>
              <w:left w:val="nil"/>
              <w:bottom w:val="nil"/>
              <w:right w:val="nil"/>
            </w:tcBorders>
            <w:shd w:val="clear" w:color="auto" w:fill="auto"/>
            <w:noWrap/>
            <w:vAlign w:val="center"/>
            <w:hideMark/>
          </w:tcPr>
          <w:p w14:paraId="6605D712"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Registro</w:t>
            </w:r>
          </w:p>
        </w:tc>
        <w:tc>
          <w:tcPr>
            <w:tcW w:w="455" w:type="dxa"/>
            <w:tcBorders>
              <w:top w:val="nil"/>
              <w:left w:val="nil"/>
              <w:bottom w:val="nil"/>
              <w:right w:val="single" w:sz="4" w:space="0" w:color="auto"/>
            </w:tcBorders>
            <w:shd w:val="clear" w:color="auto" w:fill="auto"/>
            <w:noWrap/>
            <w:vAlign w:val="center"/>
            <w:hideMark/>
          </w:tcPr>
          <w:p w14:paraId="0918C32E"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w:t>
            </w:r>
          </w:p>
        </w:tc>
        <w:tc>
          <w:tcPr>
            <w:tcW w:w="2232" w:type="dxa"/>
            <w:tcBorders>
              <w:top w:val="nil"/>
              <w:left w:val="nil"/>
              <w:bottom w:val="nil"/>
              <w:right w:val="nil"/>
            </w:tcBorders>
            <w:shd w:val="clear" w:color="auto" w:fill="auto"/>
            <w:noWrap/>
            <w:vAlign w:val="center"/>
            <w:hideMark/>
          </w:tcPr>
          <w:p w14:paraId="160475EF"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Registro</w:t>
            </w:r>
          </w:p>
        </w:tc>
        <w:tc>
          <w:tcPr>
            <w:tcW w:w="455" w:type="dxa"/>
            <w:tcBorders>
              <w:top w:val="nil"/>
              <w:left w:val="nil"/>
              <w:bottom w:val="nil"/>
              <w:right w:val="single" w:sz="4" w:space="0" w:color="auto"/>
            </w:tcBorders>
            <w:shd w:val="clear" w:color="auto" w:fill="auto"/>
            <w:noWrap/>
            <w:vAlign w:val="center"/>
            <w:hideMark/>
          </w:tcPr>
          <w:p w14:paraId="442D0A78"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w:t>
            </w:r>
          </w:p>
        </w:tc>
      </w:tr>
      <w:tr w:rsidR="00D6441F" w:rsidRPr="00285503" w14:paraId="06A301E7"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488519C9"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Indicaciones generales</w:t>
            </w:r>
          </w:p>
        </w:tc>
        <w:tc>
          <w:tcPr>
            <w:tcW w:w="461" w:type="dxa"/>
            <w:tcBorders>
              <w:top w:val="nil"/>
              <w:left w:val="nil"/>
              <w:bottom w:val="nil"/>
              <w:right w:val="single" w:sz="4" w:space="0" w:color="auto"/>
            </w:tcBorders>
            <w:shd w:val="clear" w:color="auto" w:fill="auto"/>
            <w:noWrap/>
            <w:vAlign w:val="center"/>
            <w:hideMark/>
          </w:tcPr>
          <w:p w14:paraId="353B1C19"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w:t>
            </w:r>
          </w:p>
        </w:tc>
        <w:tc>
          <w:tcPr>
            <w:tcW w:w="2239" w:type="dxa"/>
            <w:tcBorders>
              <w:top w:val="nil"/>
              <w:left w:val="nil"/>
              <w:bottom w:val="nil"/>
              <w:right w:val="nil"/>
            </w:tcBorders>
            <w:shd w:val="clear" w:color="auto" w:fill="auto"/>
            <w:noWrap/>
            <w:vAlign w:val="center"/>
            <w:hideMark/>
          </w:tcPr>
          <w:p w14:paraId="37B1AA06"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Indicaciones generales</w:t>
            </w:r>
          </w:p>
        </w:tc>
        <w:tc>
          <w:tcPr>
            <w:tcW w:w="455" w:type="dxa"/>
            <w:tcBorders>
              <w:top w:val="nil"/>
              <w:left w:val="nil"/>
              <w:bottom w:val="nil"/>
              <w:right w:val="single" w:sz="4" w:space="0" w:color="auto"/>
            </w:tcBorders>
            <w:shd w:val="clear" w:color="auto" w:fill="auto"/>
            <w:noWrap/>
            <w:vAlign w:val="center"/>
            <w:hideMark/>
          </w:tcPr>
          <w:p w14:paraId="35D471D6"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w:t>
            </w:r>
          </w:p>
        </w:tc>
        <w:tc>
          <w:tcPr>
            <w:tcW w:w="2232" w:type="dxa"/>
            <w:tcBorders>
              <w:top w:val="nil"/>
              <w:left w:val="nil"/>
              <w:bottom w:val="nil"/>
              <w:right w:val="nil"/>
            </w:tcBorders>
            <w:shd w:val="clear" w:color="auto" w:fill="auto"/>
            <w:noWrap/>
            <w:vAlign w:val="center"/>
            <w:hideMark/>
          </w:tcPr>
          <w:p w14:paraId="321FE76C"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Indicaciones generales</w:t>
            </w:r>
          </w:p>
        </w:tc>
        <w:tc>
          <w:tcPr>
            <w:tcW w:w="455" w:type="dxa"/>
            <w:tcBorders>
              <w:top w:val="nil"/>
              <w:left w:val="nil"/>
              <w:bottom w:val="nil"/>
              <w:right w:val="single" w:sz="4" w:space="0" w:color="auto"/>
            </w:tcBorders>
            <w:shd w:val="clear" w:color="auto" w:fill="auto"/>
            <w:noWrap/>
            <w:vAlign w:val="center"/>
            <w:hideMark/>
          </w:tcPr>
          <w:p w14:paraId="0CFDFB6B"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w:t>
            </w:r>
          </w:p>
        </w:tc>
      </w:tr>
      <w:tr w:rsidR="00D6441F" w:rsidRPr="00285503" w14:paraId="5ADC448F"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368CC014"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Calentamiento general</w:t>
            </w:r>
          </w:p>
        </w:tc>
        <w:tc>
          <w:tcPr>
            <w:tcW w:w="461" w:type="dxa"/>
            <w:tcBorders>
              <w:top w:val="nil"/>
              <w:left w:val="nil"/>
              <w:bottom w:val="nil"/>
              <w:right w:val="single" w:sz="4" w:space="0" w:color="auto"/>
            </w:tcBorders>
            <w:shd w:val="clear" w:color="auto" w:fill="auto"/>
            <w:noWrap/>
            <w:vAlign w:val="center"/>
            <w:hideMark/>
          </w:tcPr>
          <w:p w14:paraId="50B18BD7"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8</w:t>
            </w:r>
          </w:p>
        </w:tc>
        <w:tc>
          <w:tcPr>
            <w:tcW w:w="2239" w:type="dxa"/>
            <w:tcBorders>
              <w:top w:val="nil"/>
              <w:left w:val="nil"/>
              <w:bottom w:val="nil"/>
              <w:right w:val="nil"/>
            </w:tcBorders>
            <w:shd w:val="clear" w:color="auto" w:fill="auto"/>
            <w:noWrap/>
            <w:vAlign w:val="center"/>
            <w:hideMark/>
          </w:tcPr>
          <w:p w14:paraId="464EA95F"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Calentamiento general</w:t>
            </w:r>
          </w:p>
        </w:tc>
        <w:tc>
          <w:tcPr>
            <w:tcW w:w="455" w:type="dxa"/>
            <w:tcBorders>
              <w:top w:val="nil"/>
              <w:left w:val="nil"/>
              <w:bottom w:val="nil"/>
              <w:right w:val="single" w:sz="4" w:space="0" w:color="auto"/>
            </w:tcBorders>
            <w:shd w:val="clear" w:color="auto" w:fill="auto"/>
            <w:noWrap/>
            <w:vAlign w:val="center"/>
            <w:hideMark/>
          </w:tcPr>
          <w:p w14:paraId="52C47B6D"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8</w:t>
            </w:r>
          </w:p>
        </w:tc>
        <w:tc>
          <w:tcPr>
            <w:tcW w:w="2232" w:type="dxa"/>
            <w:tcBorders>
              <w:top w:val="nil"/>
              <w:left w:val="nil"/>
              <w:bottom w:val="nil"/>
              <w:right w:val="nil"/>
            </w:tcBorders>
            <w:shd w:val="clear" w:color="auto" w:fill="auto"/>
            <w:noWrap/>
            <w:vAlign w:val="center"/>
            <w:hideMark/>
          </w:tcPr>
          <w:p w14:paraId="56BFDD3D"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Calentamiento general</w:t>
            </w:r>
          </w:p>
        </w:tc>
        <w:tc>
          <w:tcPr>
            <w:tcW w:w="455" w:type="dxa"/>
            <w:tcBorders>
              <w:top w:val="nil"/>
              <w:left w:val="nil"/>
              <w:bottom w:val="nil"/>
              <w:right w:val="single" w:sz="4" w:space="0" w:color="auto"/>
            </w:tcBorders>
            <w:shd w:val="clear" w:color="auto" w:fill="auto"/>
            <w:noWrap/>
            <w:vAlign w:val="center"/>
            <w:hideMark/>
          </w:tcPr>
          <w:p w14:paraId="1997426E"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8</w:t>
            </w:r>
          </w:p>
        </w:tc>
      </w:tr>
      <w:tr w:rsidR="00D6441F" w:rsidRPr="00285503" w14:paraId="0AF3A9C3"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4F3F108B"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Flexibilidad</w:t>
            </w:r>
          </w:p>
        </w:tc>
        <w:tc>
          <w:tcPr>
            <w:tcW w:w="461" w:type="dxa"/>
            <w:tcBorders>
              <w:top w:val="nil"/>
              <w:left w:val="nil"/>
              <w:bottom w:val="nil"/>
              <w:right w:val="single" w:sz="4" w:space="0" w:color="auto"/>
            </w:tcBorders>
            <w:shd w:val="clear" w:color="auto" w:fill="auto"/>
            <w:noWrap/>
            <w:vAlign w:val="center"/>
            <w:hideMark/>
          </w:tcPr>
          <w:p w14:paraId="416A823B"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3</w:t>
            </w:r>
          </w:p>
        </w:tc>
        <w:tc>
          <w:tcPr>
            <w:tcW w:w="2239" w:type="dxa"/>
            <w:tcBorders>
              <w:top w:val="nil"/>
              <w:left w:val="nil"/>
              <w:bottom w:val="nil"/>
              <w:right w:val="nil"/>
            </w:tcBorders>
            <w:shd w:val="clear" w:color="auto" w:fill="auto"/>
            <w:noWrap/>
            <w:vAlign w:val="center"/>
            <w:hideMark/>
          </w:tcPr>
          <w:p w14:paraId="2E12F431"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Flexibilidad</w:t>
            </w:r>
          </w:p>
        </w:tc>
        <w:tc>
          <w:tcPr>
            <w:tcW w:w="455" w:type="dxa"/>
            <w:tcBorders>
              <w:top w:val="nil"/>
              <w:left w:val="nil"/>
              <w:bottom w:val="nil"/>
              <w:right w:val="single" w:sz="4" w:space="0" w:color="auto"/>
            </w:tcBorders>
            <w:shd w:val="clear" w:color="auto" w:fill="auto"/>
            <w:noWrap/>
            <w:vAlign w:val="center"/>
            <w:hideMark/>
          </w:tcPr>
          <w:p w14:paraId="282EBEB7"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3</w:t>
            </w:r>
          </w:p>
        </w:tc>
        <w:tc>
          <w:tcPr>
            <w:tcW w:w="2232" w:type="dxa"/>
            <w:tcBorders>
              <w:top w:val="nil"/>
              <w:left w:val="nil"/>
              <w:bottom w:val="nil"/>
              <w:right w:val="nil"/>
            </w:tcBorders>
            <w:shd w:val="clear" w:color="auto" w:fill="auto"/>
            <w:noWrap/>
            <w:vAlign w:val="center"/>
            <w:hideMark/>
          </w:tcPr>
          <w:p w14:paraId="24572DD3"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Flexibilidad</w:t>
            </w:r>
          </w:p>
        </w:tc>
        <w:tc>
          <w:tcPr>
            <w:tcW w:w="455" w:type="dxa"/>
            <w:tcBorders>
              <w:top w:val="nil"/>
              <w:left w:val="nil"/>
              <w:bottom w:val="nil"/>
              <w:right w:val="single" w:sz="4" w:space="0" w:color="auto"/>
            </w:tcBorders>
            <w:shd w:val="clear" w:color="auto" w:fill="auto"/>
            <w:noWrap/>
            <w:vAlign w:val="center"/>
            <w:hideMark/>
          </w:tcPr>
          <w:p w14:paraId="3F85CC19"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3</w:t>
            </w:r>
          </w:p>
        </w:tc>
      </w:tr>
      <w:tr w:rsidR="00285503" w:rsidRPr="00285503" w14:paraId="06A61319" w14:textId="77777777" w:rsidTr="005B6337">
        <w:trPr>
          <w:trHeight w:val="300"/>
          <w:jc w:val="center"/>
        </w:trPr>
        <w:tc>
          <w:tcPr>
            <w:tcW w:w="2263" w:type="dxa"/>
            <w:tcBorders>
              <w:top w:val="nil"/>
              <w:left w:val="single" w:sz="4" w:space="0" w:color="auto"/>
              <w:bottom w:val="nil"/>
              <w:right w:val="nil"/>
            </w:tcBorders>
            <w:shd w:val="clear" w:color="000000" w:fill="D9E1F2"/>
            <w:noWrap/>
            <w:vAlign w:val="center"/>
            <w:hideMark/>
          </w:tcPr>
          <w:p w14:paraId="40C446AD"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Parte Principal</w:t>
            </w:r>
          </w:p>
        </w:tc>
        <w:tc>
          <w:tcPr>
            <w:tcW w:w="461" w:type="dxa"/>
            <w:tcBorders>
              <w:top w:val="nil"/>
              <w:left w:val="nil"/>
              <w:bottom w:val="nil"/>
              <w:right w:val="single" w:sz="4" w:space="0" w:color="auto"/>
            </w:tcBorders>
            <w:shd w:val="clear" w:color="000000" w:fill="D9E1F2"/>
            <w:noWrap/>
            <w:vAlign w:val="center"/>
            <w:hideMark/>
          </w:tcPr>
          <w:p w14:paraId="44D83476"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40</w:t>
            </w:r>
          </w:p>
        </w:tc>
        <w:tc>
          <w:tcPr>
            <w:tcW w:w="2239" w:type="dxa"/>
            <w:tcBorders>
              <w:top w:val="nil"/>
              <w:left w:val="nil"/>
              <w:bottom w:val="nil"/>
              <w:right w:val="nil"/>
            </w:tcBorders>
            <w:shd w:val="clear" w:color="000000" w:fill="D9E1F2"/>
            <w:noWrap/>
            <w:vAlign w:val="center"/>
            <w:hideMark/>
          </w:tcPr>
          <w:p w14:paraId="35617600"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Parte Principal</w:t>
            </w:r>
          </w:p>
        </w:tc>
        <w:tc>
          <w:tcPr>
            <w:tcW w:w="455" w:type="dxa"/>
            <w:tcBorders>
              <w:top w:val="nil"/>
              <w:left w:val="nil"/>
              <w:bottom w:val="nil"/>
              <w:right w:val="single" w:sz="4" w:space="0" w:color="auto"/>
            </w:tcBorders>
            <w:shd w:val="clear" w:color="000000" w:fill="D9E1F2"/>
            <w:noWrap/>
            <w:vAlign w:val="center"/>
            <w:hideMark/>
          </w:tcPr>
          <w:p w14:paraId="76F89D63"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40</w:t>
            </w:r>
          </w:p>
        </w:tc>
        <w:tc>
          <w:tcPr>
            <w:tcW w:w="2232" w:type="dxa"/>
            <w:tcBorders>
              <w:top w:val="nil"/>
              <w:left w:val="nil"/>
              <w:bottom w:val="nil"/>
              <w:right w:val="nil"/>
            </w:tcBorders>
            <w:shd w:val="clear" w:color="000000" w:fill="D9E1F2"/>
            <w:noWrap/>
            <w:vAlign w:val="center"/>
            <w:hideMark/>
          </w:tcPr>
          <w:p w14:paraId="3ABAD26E"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Parte Principal</w:t>
            </w:r>
          </w:p>
        </w:tc>
        <w:tc>
          <w:tcPr>
            <w:tcW w:w="455" w:type="dxa"/>
            <w:tcBorders>
              <w:top w:val="nil"/>
              <w:left w:val="nil"/>
              <w:bottom w:val="nil"/>
              <w:right w:val="single" w:sz="4" w:space="0" w:color="auto"/>
            </w:tcBorders>
            <w:shd w:val="clear" w:color="000000" w:fill="D9E1F2"/>
            <w:noWrap/>
            <w:vAlign w:val="center"/>
            <w:hideMark/>
          </w:tcPr>
          <w:p w14:paraId="2C279C5B"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40</w:t>
            </w:r>
          </w:p>
        </w:tc>
      </w:tr>
      <w:tr w:rsidR="00D6441F" w:rsidRPr="00285503" w14:paraId="2261D199"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2C3756DD"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 xml:space="preserve">Salto vertical a dos pies </w:t>
            </w:r>
          </w:p>
        </w:tc>
        <w:tc>
          <w:tcPr>
            <w:tcW w:w="461" w:type="dxa"/>
            <w:tcBorders>
              <w:top w:val="nil"/>
              <w:left w:val="nil"/>
              <w:bottom w:val="nil"/>
              <w:right w:val="single" w:sz="4" w:space="0" w:color="auto"/>
            </w:tcBorders>
            <w:shd w:val="clear" w:color="auto" w:fill="auto"/>
            <w:noWrap/>
            <w:vAlign w:val="center"/>
            <w:hideMark/>
          </w:tcPr>
          <w:p w14:paraId="620C1946"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c>
          <w:tcPr>
            <w:tcW w:w="2239" w:type="dxa"/>
            <w:tcBorders>
              <w:top w:val="nil"/>
              <w:left w:val="nil"/>
              <w:bottom w:val="nil"/>
              <w:right w:val="nil"/>
            </w:tcBorders>
            <w:shd w:val="clear" w:color="auto" w:fill="auto"/>
            <w:noWrap/>
            <w:vAlign w:val="center"/>
            <w:hideMark/>
          </w:tcPr>
          <w:p w14:paraId="05328D17"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 xml:space="preserve">Salto alterno al cajón    </w:t>
            </w:r>
          </w:p>
        </w:tc>
        <w:tc>
          <w:tcPr>
            <w:tcW w:w="455" w:type="dxa"/>
            <w:tcBorders>
              <w:top w:val="nil"/>
              <w:left w:val="nil"/>
              <w:bottom w:val="nil"/>
              <w:right w:val="single" w:sz="4" w:space="0" w:color="auto"/>
            </w:tcBorders>
            <w:shd w:val="clear" w:color="auto" w:fill="auto"/>
            <w:noWrap/>
            <w:vAlign w:val="center"/>
            <w:hideMark/>
          </w:tcPr>
          <w:p w14:paraId="7F5B6C17"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c>
          <w:tcPr>
            <w:tcW w:w="2232" w:type="dxa"/>
            <w:tcBorders>
              <w:top w:val="nil"/>
              <w:left w:val="nil"/>
              <w:bottom w:val="nil"/>
              <w:right w:val="nil"/>
            </w:tcBorders>
            <w:shd w:val="clear" w:color="auto" w:fill="auto"/>
            <w:noWrap/>
            <w:vAlign w:val="center"/>
            <w:hideMark/>
          </w:tcPr>
          <w:p w14:paraId="714EAC28"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Salto horizontal a un pie</w:t>
            </w:r>
          </w:p>
        </w:tc>
        <w:tc>
          <w:tcPr>
            <w:tcW w:w="455" w:type="dxa"/>
            <w:tcBorders>
              <w:top w:val="nil"/>
              <w:left w:val="nil"/>
              <w:bottom w:val="nil"/>
              <w:right w:val="single" w:sz="4" w:space="0" w:color="auto"/>
            </w:tcBorders>
            <w:shd w:val="clear" w:color="auto" w:fill="auto"/>
            <w:noWrap/>
            <w:vAlign w:val="center"/>
            <w:hideMark/>
          </w:tcPr>
          <w:p w14:paraId="722F79D5"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r>
      <w:tr w:rsidR="00D6441F" w:rsidRPr="00285503" w14:paraId="5E9B3C29"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1DB29FBE"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Esquiador</w:t>
            </w:r>
          </w:p>
        </w:tc>
        <w:tc>
          <w:tcPr>
            <w:tcW w:w="461" w:type="dxa"/>
            <w:tcBorders>
              <w:top w:val="nil"/>
              <w:left w:val="nil"/>
              <w:bottom w:val="nil"/>
              <w:right w:val="single" w:sz="4" w:space="0" w:color="auto"/>
            </w:tcBorders>
            <w:shd w:val="clear" w:color="auto" w:fill="auto"/>
            <w:noWrap/>
            <w:vAlign w:val="center"/>
            <w:hideMark/>
          </w:tcPr>
          <w:p w14:paraId="68A70899"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c>
          <w:tcPr>
            <w:tcW w:w="2239" w:type="dxa"/>
            <w:tcBorders>
              <w:top w:val="nil"/>
              <w:left w:val="nil"/>
              <w:bottom w:val="nil"/>
              <w:right w:val="nil"/>
            </w:tcBorders>
            <w:shd w:val="clear" w:color="auto" w:fill="auto"/>
            <w:noWrap/>
            <w:vAlign w:val="center"/>
            <w:hideMark/>
          </w:tcPr>
          <w:p w14:paraId="6B01C7D8"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Sentadilla frente a la pared con salto</w:t>
            </w:r>
          </w:p>
        </w:tc>
        <w:tc>
          <w:tcPr>
            <w:tcW w:w="455" w:type="dxa"/>
            <w:tcBorders>
              <w:top w:val="nil"/>
              <w:left w:val="nil"/>
              <w:bottom w:val="nil"/>
              <w:right w:val="single" w:sz="4" w:space="0" w:color="auto"/>
            </w:tcBorders>
            <w:shd w:val="clear" w:color="auto" w:fill="auto"/>
            <w:noWrap/>
            <w:vAlign w:val="center"/>
            <w:hideMark/>
          </w:tcPr>
          <w:p w14:paraId="3E5CA9BF"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c>
          <w:tcPr>
            <w:tcW w:w="2232" w:type="dxa"/>
            <w:tcBorders>
              <w:top w:val="nil"/>
              <w:left w:val="nil"/>
              <w:bottom w:val="nil"/>
              <w:right w:val="nil"/>
            </w:tcBorders>
            <w:shd w:val="clear" w:color="auto" w:fill="auto"/>
            <w:noWrap/>
            <w:vAlign w:val="center"/>
            <w:hideMark/>
          </w:tcPr>
          <w:p w14:paraId="03E8DD08"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Salto de reimpulso unipodal</w:t>
            </w:r>
          </w:p>
        </w:tc>
        <w:tc>
          <w:tcPr>
            <w:tcW w:w="455" w:type="dxa"/>
            <w:tcBorders>
              <w:top w:val="nil"/>
              <w:left w:val="nil"/>
              <w:bottom w:val="nil"/>
              <w:right w:val="single" w:sz="4" w:space="0" w:color="auto"/>
            </w:tcBorders>
            <w:shd w:val="clear" w:color="auto" w:fill="auto"/>
            <w:noWrap/>
            <w:vAlign w:val="center"/>
            <w:hideMark/>
          </w:tcPr>
          <w:p w14:paraId="17742AD0"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r>
      <w:tr w:rsidR="00D6441F" w:rsidRPr="00285503" w14:paraId="459F1FCC"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045FDF7E"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Actividad recreativa</w:t>
            </w:r>
          </w:p>
        </w:tc>
        <w:tc>
          <w:tcPr>
            <w:tcW w:w="461" w:type="dxa"/>
            <w:tcBorders>
              <w:top w:val="nil"/>
              <w:left w:val="nil"/>
              <w:bottom w:val="nil"/>
              <w:right w:val="single" w:sz="4" w:space="0" w:color="auto"/>
            </w:tcBorders>
            <w:shd w:val="clear" w:color="auto" w:fill="auto"/>
            <w:noWrap/>
            <w:vAlign w:val="center"/>
            <w:hideMark/>
          </w:tcPr>
          <w:p w14:paraId="6D0D9C25"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20</w:t>
            </w:r>
          </w:p>
        </w:tc>
        <w:tc>
          <w:tcPr>
            <w:tcW w:w="2239" w:type="dxa"/>
            <w:tcBorders>
              <w:top w:val="nil"/>
              <w:left w:val="nil"/>
              <w:bottom w:val="nil"/>
              <w:right w:val="nil"/>
            </w:tcBorders>
            <w:shd w:val="clear" w:color="auto" w:fill="auto"/>
            <w:noWrap/>
            <w:vAlign w:val="center"/>
            <w:hideMark/>
          </w:tcPr>
          <w:p w14:paraId="3E2C1A33"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Actividad recreativa</w:t>
            </w:r>
          </w:p>
        </w:tc>
        <w:tc>
          <w:tcPr>
            <w:tcW w:w="455" w:type="dxa"/>
            <w:tcBorders>
              <w:top w:val="nil"/>
              <w:left w:val="nil"/>
              <w:bottom w:val="nil"/>
              <w:right w:val="single" w:sz="4" w:space="0" w:color="auto"/>
            </w:tcBorders>
            <w:shd w:val="clear" w:color="auto" w:fill="auto"/>
            <w:noWrap/>
            <w:vAlign w:val="center"/>
            <w:hideMark/>
          </w:tcPr>
          <w:p w14:paraId="3CF5D997"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20</w:t>
            </w:r>
          </w:p>
        </w:tc>
        <w:tc>
          <w:tcPr>
            <w:tcW w:w="2232" w:type="dxa"/>
            <w:tcBorders>
              <w:top w:val="nil"/>
              <w:left w:val="nil"/>
              <w:bottom w:val="nil"/>
              <w:right w:val="nil"/>
            </w:tcBorders>
            <w:shd w:val="clear" w:color="auto" w:fill="auto"/>
            <w:noWrap/>
            <w:vAlign w:val="center"/>
            <w:hideMark/>
          </w:tcPr>
          <w:p w14:paraId="3EA93F23"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Actividad recreativa</w:t>
            </w:r>
          </w:p>
        </w:tc>
        <w:tc>
          <w:tcPr>
            <w:tcW w:w="455" w:type="dxa"/>
            <w:tcBorders>
              <w:top w:val="nil"/>
              <w:left w:val="nil"/>
              <w:bottom w:val="nil"/>
              <w:right w:val="single" w:sz="4" w:space="0" w:color="auto"/>
            </w:tcBorders>
            <w:shd w:val="clear" w:color="auto" w:fill="auto"/>
            <w:noWrap/>
            <w:vAlign w:val="center"/>
            <w:hideMark/>
          </w:tcPr>
          <w:p w14:paraId="7DE7EDEA"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20</w:t>
            </w:r>
          </w:p>
        </w:tc>
      </w:tr>
      <w:tr w:rsidR="00D6441F" w:rsidRPr="00285503" w14:paraId="2D826987"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04939D45"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Lounge con salto vertical</w:t>
            </w:r>
          </w:p>
        </w:tc>
        <w:tc>
          <w:tcPr>
            <w:tcW w:w="461" w:type="dxa"/>
            <w:tcBorders>
              <w:top w:val="nil"/>
              <w:left w:val="nil"/>
              <w:bottom w:val="nil"/>
              <w:right w:val="single" w:sz="4" w:space="0" w:color="auto"/>
            </w:tcBorders>
            <w:shd w:val="clear" w:color="auto" w:fill="auto"/>
            <w:noWrap/>
            <w:vAlign w:val="center"/>
            <w:hideMark/>
          </w:tcPr>
          <w:p w14:paraId="2E051079"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c>
          <w:tcPr>
            <w:tcW w:w="2239" w:type="dxa"/>
            <w:tcBorders>
              <w:top w:val="nil"/>
              <w:left w:val="nil"/>
              <w:bottom w:val="nil"/>
              <w:right w:val="nil"/>
            </w:tcBorders>
            <w:shd w:val="clear" w:color="auto" w:fill="auto"/>
            <w:noWrap/>
            <w:vAlign w:val="center"/>
            <w:hideMark/>
          </w:tcPr>
          <w:p w14:paraId="1355B279"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Salto horizontal sobre el cajón</w:t>
            </w:r>
          </w:p>
        </w:tc>
        <w:tc>
          <w:tcPr>
            <w:tcW w:w="455" w:type="dxa"/>
            <w:tcBorders>
              <w:top w:val="nil"/>
              <w:left w:val="nil"/>
              <w:bottom w:val="nil"/>
              <w:right w:val="single" w:sz="4" w:space="0" w:color="auto"/>
            </w:tcBorders>
            <w:shd w:val="clear" w:color="auto" w:fill="auto"/>
            <w:noWrap/>
            <w:vAlign w:val="center"/>
            <w:hideMark/>
          </w:tcPr>
          <w:p w14:paraId="59AC8E7E"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c>
          <w:tcPr>
            <w:tcW w:w="2232" w:type="dxa"/>
            <w:tcBorders>
              <w:top w:val="nil"/>
              <w:left w:val="nil"/>
              <w:bottom w:val="nil"/>
              <w:right w:val="nil"/>
            </w:tcBorders>
            <w:shd w:val="clear" w:color="auto" w:fill="auto"/>
            <w:noWrap/>
            <w:vAlign w:val="center"/>
            <w:hideMark/>
          </w:tcPr>
          <w:p w14:paraId="4BE35D00"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Salto a plataforma unipodal</w:t>
            </w:r>
          </w:p>
        </w:tc>
        <w:tc>
          <w:tcPr>
            <w:tcW w:w="455" w:type="dxa"/>
            <w:tcBorders>
              <w:top w:val="nil"/>
              <w:left w:val="nil"/>
              <w:bottom w:val="nil"/>
              <w:right w:val="single" w:sz="4" w:space="0" w:color="auto"/>
            </w:tcBorders>
            <w:shd w:val="clear" w:color="auto" w:fill="auto"/>
            <w:noWrap/>
            <w:vAlign w:val="center"/>
            <w:hideMark/>
          </w:tcPr>
          <w:p w14:paraId="6C73B20C"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r>
      <w:tr w:rsidR="00D6441F" w:rsidRPr="00285503" w14:paraId="26A78EC1"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7F171A8F"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Salto de escalones</w:t>
            </w:r>
          </w:p>
        </w:tc>
        <w:tc>
          <w:tcPr>
            <w:tcW w:w="461" w:type="dxa"/>
            <w:tcBorders>
              <w:top w:val="nil"/>
              <w:left w:val="nil"/>
              <w:bottom w:val="nil"/>
              <w:right w:val="single" w:sz="4" w:space="0" w:color="auto"/>
            </w:tcBorders>
            <w:shd w:val="clear" w:color="auto" w:fill="auto"/>
            <w:noWrap/>
            <w:vAlign w:val="center"/>
            <w:hideMark/>
          </w:tcPr>
          <w:p w14:paraId="3462DAD5"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c>
          <w:tcPr>
            <w:tcW w:w="2239" w:type="dxa"/>
            <w:tcBorders>
              <w:top w:val="nil"/>
              <w:left w:val="nil"/>
              <w:bottom w:val="nil"/>
              <w:right w:val="nil"/>
            </w:tcBorders>
            <w:shd w:val="clear" w:color="auto" w:fill="auto"/>
            <w:noWrap/>
            <w:vAlign w:val="center"/>
            <w:hideMark/>
          </w:tcPr>
          <w:p w14:paraId="4F71F305"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Salto vertical a un pie</w:t>
            </w:r>
          </w:p>
        </w:tc>
        <w:tc>
          <w:tcPr>
            <w:tcW w:w="455" w:type="dxa"/>
            <w:tcBorders>
              <w:top w:val="nil"/>
              <w:left w:val="nil"/>
              <w:bottom w:val="nil"/>
              <w:right w:val="single" w:sz="4" w:space="0" w:color="auto"/>
            </w:tcBorders>
            <w:shd w:val="clear" w:color="auto" w:fill="auto"/>
            <w:noWrap/>
            <w:vAlign w:val="center"/>
            <w:hideMark/>
          </w:tcPr>
          <w:p w14:paraId="6184F842"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c>
          <w:tcPr>
            <w:tcW w:w="2232" w:type="dxa"/>
            <w:tcBorders>
              <w:top w:val="nil"/>
              <w:left w:val="nil"/>
              <w:bottom w:val="nil"/>
              <w:right w:val="nil"/>
            </w:tcBorders>
            <w:shd w:val="clear" w:color="auto" w:fill="auto"/>
            <w:noWrap/>
            <w:vAlign w:val="center"/>
            <w:hideMark/>
          </w:tcPr>
          <w:p w14:paraId="4534D5F7"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Salto vertical a dos pies</w:t>
            </w:r>
          </w:p>
        </w:tc>
        <w:tc>
          <w:tcPr>
            <w:tcW w:w="455" w:type="dxa"/>
            <w:tcBorders>
              <w:top w:val="nil"/>
              <w:left w:val="nil"/>
              <w:bottom w:val="nil"/>
              <w:right w:val="single" w:sz="4" w:space="0" w:color="auto"/>
            </w:tcBorders>
            <w:shd w:val="clear" w:color="auto" w:fill="auto"/>
            <w:noWrap/>
            <w:vAlign w:val="center"/>
            <w:hideMark/>
          </w:tcPr>
          <w:p w14:paraId="17014457"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r>
      <w:tr w:rsidR="00285503" w:rsidRPr="00285503" w14:paraId="35572C6B" w14:textId="77777777" w:rsidTr="005B6337">
        <w:trPr>
          <w:trHeight w:val="300"/>
          <w:jc w:val="center"/>
        </w:trPr>
        <w:tc>
          <w:tcPr>
            <w:tcW w:w="2263" w:type="dxa"/>
            <w:tcBorders>
              <w:top w:val="nil"/>
              <w:left w:val="single" w:sz="4" w:space="0" w:color="auto"/>
              <w:bottom w:val="nil"/>
              <w:right w:val="nil"/>
            </w:tcBorders>
            <w:shd w:val="clear" w:color="000000" w:fill="D9E1F2"/>
            <w:noWrap/>
            <w:vAlign w:val="center"/>
            <w:hideMark/>
          </w:tcPr>
          <w:p w14:paraId="051C5117"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Parte Final</w:t>
            </w:r>
          </w:p>
        </w:tc>
        <w:tc>
          <w:tcPr>
            <w:tcW w:w="461" w:type="dxa"/>
            <w:tcBorders>
              <w:top w:val="nil"/>
              <w:left w:val="nil"/>
              <w:bottom w:val="nil"/>
              <w:right w:val="single" w:sz="4" w:space="0" w:color="auto"/>
            </w:tcBorders>
            <w:shd w:val="clear" w:color="000000" w:fill="D9E1F2"/>
            <w:noWrap/>
            <w:vAlign w:val="center"/>
            <w:hideMark/>
          </w:tcPr>
          <w:p w14:paraId="2A5FA411"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5</w:t>
            </w:r>
          </w:p>
        </w:tc>
        <w:tc>
          <w:tcPr>
            <w:tcW w:w="2239" w:type="dxa"/>
            <w:tcBorders>
              <w:top w:val="nil"/>
              <w:left w:val="nil"/>
              <w:bottom w:val="nil"/>
              <w:right w:val="nil"/>
            </w:tcBorders>
            <w:shd w:val="clear" w:color="000000" w:fill="D9E1F2"/>
            <w:noWrap/>
            <w:vAlign w:val="center"/>
            <w:hideMark/>
          </w:tcPr>
          <w:p w14:paraId="3225E94F"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Parte Final</w:t>
            </w:r>
          </w:p>
        </w:tc>
        <w:tc>
          <w:tcPr>
            <w:tcW w:w="455" w:type="dxa"/>
            <w:tcBorders>
              <w:top w:val="nil"/>
              <w:left w:val="nil"/>
              <w:bottom w:val="nil"/>
              <w:right w:val="single" w:sz="4" w:space="0" w:color="auto"/>
            </w:tcBorders>
            <w:shd w:val="clear" w:color="000000" w:fill="D9E1F2"/>
            <w:noWrap/>
            <w:vAlign w:val="center"/>
            <w:hideMark/>
          </w:tcPr>
          <w:p w14:paraId="737439F6"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5</w:t>
            </w:r>
          </w:p>
        </w:tc>
        <w:tc>
          <w:tcPr>
            <w:tcW w:w="2232" w:type="dxa"/>
            <w:tcBorders>
              <w:top w:val="nil"/>
              <w:left w:val="nil"/>
              <w:bottom w:val="nil"/>
              <w:right w:val="nil"/>
            </w:tcBorders>
            <w:shd w:val="clear" w:color="000000" w:fill="D9E1F2"/>
            <w:noWrap/>
            <w:vAlign w:val="center"/>
            <w:hideMark/>
          </w:tcPr>
          <w:p w14:paraId="4CE09065"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Parte Final</w:t>
            </w:r>
          </w:p>
        </w:tc>
        <w:tc>
          <w:tcPr>
            <w:tcW w:w="455" w:type="dxa"/>
            <w:tcBorders>
              <w:top w:val="nil"/>
              <w:left w:val="nil"/>
              <w:bottom w:val="nil"/>
              <w:right w:val="single" w:sz="4" w:space="0" w:color="auto"/>
            </w:tcBorders>
            <w:shd w:val="clear" w:color="000000" w:fill="D9E1F2"/>
            <w:noWrap/>
            <w:vAlign w:val="center"/>
            <w:hideMark/>
          </w:tcPr>
          <w:p w14:paraId="5E10609C"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5</w:t>
            </w:r>
          </w:p>
        </w:tc>
      </w:tr>
      <w:tr w:rsidR="00D6441F" w:rsidRPr="00285503" w14:paraId="47F30B8E"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6C4FE65A"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Vuelta a la calma</w:t>
            </w:r>
          </w:p>
        </w:tc>
        <w:tc>
          <w:tcPr>
            <w:tcW w:w="461" w:type="dxa"/>
            <w:tcBorders>
              <w:top w:val="nil"/>
              <w:left w:val="nil"/>
              <w:bottom w:val="nil"/>
              <w:right w:val="single" w:sz="4" w:space="0" w:color="auto"/>
            </w:tcBorders>
            <w:shd w:val="clear" w:color="auto" w:fill="auto"/>
            <w:noWrap/>
            <w:vAlign w:val="center"/>
            <w:hideMark/>
          </w:tcPr>
          <w:p w14:paraId="5044F099"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1</w:t>
            </w:r>
          </w:p>
        </w:tc>
        <w:tc>
          <w:tcPr>
            <w:tcW w:w="2239" w:type="dxa"/>
            <w:tcBorders>
              <w:top w:val="nil"/>
              <w:left w:val="nil"/>
              <w:bottom w:val="nil"/>
              <w:right w:val="nil"/>
            </w:tcBorders>
            <w:shd w:val="clear" w:color="auto" w:fill="auto"/>
            <w:noWrap/>
            <w:vAlign w:val="center"/>
            <w:hideMark/>
          </w:tcPr>
          <w:p w14:paraId="7FCEF89E"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Vuelta a la calma</w:t>
            </w:r>
          </w:p>
        </w:tc>
        <w:tc>
          <w:tcPr>
            <w:tcW w:w="455" w:type="dxa"/>
            <w:tcBorders>
              <w:top w:val="nil"/>
              <w:left w:val="nil"/>
              <w:bottom w:val="nil"/>
              <w:right w:val="single" w:sz="4" w:space="0" w:color="auto"/>
            </w:tcBorders>
            <w:shd w:val="clear" w:color="auto" w:fill="auto"/>
            <w:noWrap/>
            <w:vAlign w:val="center"/>
            <w:hideMark/>
          </w:tcPr>
          <w:p w14:paraId="4224B9D6"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1</w:t>
            </w:r>
          </w:p>
        </w:tc>
        <w:tc>
          <w:tcPr>
            <w:tcW w:w="2232" w:type="dxa"/>
            <w:tcBorders>
              <w:top w:val="nil"/>
              <w:left w:val="nil"/>
              <w:bottom w:val="nil"/>
              <w:right w:val="nil"/>
            </w:tcBorders>
            <w:shd w:val="clear" w:color="auto" w:fill="auto"/>
            <w:noWrap/>
            <w:vAlign w:val="center"/>
            <w:hideMark/>
          </w:tcPr>
          <w:p w14:paraId="15FA2B13"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Vuelta a la calma</w:t>
            </w:r>
          </w:p>
        </w:tc>
        <w:tc>
          <w:tcPr>
            <w:tcW w:w="455" w:type="dxa"/>
            <w:tcBorders>
              <w:top w:val="nil"/>
              <w:left w:val="nil"/>
              <w:bottom w:val="nil"/>
              <w:right w:val="single" w:sz="4" w:space="0" w:color="auto"/>
            </w:tcBorders>
            <w:shd w:val="clear" w:color="auto" w:fill="auto"/>
            <w:noWrap/>
            <w:vAlign w:val="center"/>
            <w:hideMark/>
          </w:tcPr>
          <w:p w14:paraId="395333B2"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1</w:t>
            </w:r>
          </w:p>
        </w:tc>
      </w:tr>
      <w:tr w:rsidR="00D6441F" w:rsidRPr="00285503" w14:paraId="7A39F1E0"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520F22E6"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Flexibilidad</w:t>
            </w:r>
          </w:p>
        </w:tc>
        <w:tc>
          <w:tcPr>
            <w:tcW w:w="461" w:type="dxa"/>
            <w:tcBorders>
              <w:top w:val="nil"/>
              <w:left w:val="nil"/>
              <w:bottom w:val="nil"/>
              <w:right w:val="single" w:sz="4" w:space="0" w:color="auto"/>
            </w:tcBorders>
            <w:shd w:val="clear" w:color="auto" w:fill="auto"/>
            <w:noWrap/>
            <w:vAlign w:val="center"/>
            <w:hideMark/>
          </w:tcPr>
          <w:p w14:paraId="29BAA301"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w:t>
            </w:r>
          </w:p>
        </w:tc>
        <w:tc>
          <w:tcPr>
            <w:tcW w:w="2239" w:type="dxa"/>
            <w:tcBorders>
              <w:top w:val="nil"/>
              <w:left w:val="nil"/>
              <w:bottom w:val="nil"/>
              <w:right w:val="nil"/>
            </w:tcBorders>
            <w:shd w:val="clear" w:color="auto" w:fill="auto"/>
            <w:noWrap/>
            <w:vAlign w:val="center"/>
            <w:hideMark/>
          </w:tcPr>
          <w:p w14:paraId="780C21D8"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Flexibilidad</w:t>
            </w:r>
          </w:p>
        </w:tc>
        <w:tc>
          <w:tcPr>
            <w:tcW w:w="455" w:type="dxa"/>
            <w:tcBorders>
              <w:top w:val="nil"/>
              <w:left w:val="nil"/>
              <w:bottom w:val="nil"/>
              <w:right w:val="single" w:sz="4" w:space="0" w:color="auto"/>
            </w:tcBorders>
            <w:shd w:val="clear" w:color="auto" w:fill="auto"/>
            <w:noWrap/>
            <w:vAlign w:val="center"/>
            <w:hideMark/>
          </w:tcPr>
          <w:p w14:paraId="047B5C6D"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w:t>
            </w:r>
          </w:p>
        </w:tc>
        <w:tc>
          <w:tcPr>
            <w:tcW w:w="2232" w:type="dxa"/>
            <w:tcBorders>
              <w:top w:val="nil"/>
              <w:left w:val="nil"/>
              <w:bottom w:val="nil"/>
              <w:right w:val="nil"/>
            </w:tcBorders>
            <w:shd w:val="clear" w:color="auto" w:fill="auto"/>
            <w:noWrap/>
            <w:vAlign w:val="center"/>
            <w:hideMark/>
          </w:tcPr>
          <w:p w14:paraId="0B9565F1"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Flexibilidad</w:t>
            </w:r>
          </w:p>
        </w:tc>
        <w:tc>
          <w:tcPr>
            <w:tcW w:w="455" w:type="dxa"/>
            <w:tcBorders>
              <w:top w:val="nil"/>
              <w:left w:val="nil"/>
              <w:bottom w:val="nil"/>
              <w:right w:val="single" w:sz="4" w:space="0" w:color="auto"/>
            </w:tcBorders>
            <w:shd w:val="clear" w:color="auto" w:fill="auto"/>
            <w:noWrap/>
            <w:vAlign w:val="center"/>
            <w:hideMark/>
          </w:tcPr>
          <w:p w14:paraId="7D7485B2"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w:t>
            </w:r>
          </w:p>
        </w:tc>
      </w:tr>
      <w:tr w:rsidR="00D6441F" w:rsidRPr="00285503" w14:paraId="23511264"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1C011417"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Feedback</w:t>
            </w:r>
          </w:p>
        </w:tc>
        <w:tc>
          <w:tcPr>
            <w:tcW w:w="461" w:type="dxa"/>
            <w:tcBorders>
              <w:top w:val="nil"/>
              <w:left w:val="nil"/>
              <w:bottom w:val="nil"/>
              <w:right w:val="single" w:sz="4" w:space="0" w:color="auto"/>
            </w:tcBorders>
            <w:shd w:val="clear" w:color="auto" w:fill="auto"/>
            <w:noWrap/>
            <w:vAlign w:val="center"/>
            <w:hideMark/>
          </w:tcPr>
          <w:p w14:paraId="706C779E"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1</w:t>
            </w:r>
          </w:p>
        </w:tc>
        <w:tc>
          <w:tcPr>
            <w:tcW w:w="2239" w:type="dxa"/>
            <w:tcBorders>
              <w:top w:val="nil"/>
              <w:left w:val="nil"/>
              <w:bottom w:val="nil"/>
              <w:right w:val="nil"/>
            </w:tcBorders>
            <w:shd w:val="clear" w:color="auto" w:fill="auto"/>
            <w:noWrap/>
            <w:vAlign w:val="center"/>
            <w:hideMark/>
          </w:tcPr>
          <w:p w14:paraId="0C35CA42"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Feedback</w:t>
            </w:r>
          </w:p>
        </w:tc>
        <w:tc>
          <w:tcPr>
            <w:tcW w:w="455" w:type="dxa"/>
            <w:tcBorders>
              <w:top w:val="nil"/>
              <w:left w:val="nil"/>
              <w:bottom w:val="nil"/>
              <w:right w:val="single" w:sz="4" w:space="0" w:color="auto"/>
            </w:tcBorders>
            <w:shd w:val="clear" w:color="auto" w:fill="auto"/>
            <w:noWrap/>
            <w:vAlign w:val="center"/>
            <w:hideMark/>
          </w:tcPr>
          <w:p w14:paraId="069D0226"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1</w:t>
            </w:r>
          </w:p>
        </w:tc>
        <w:tc>
          <w:tcPr>
            <w:tcW w:w="2232" w:type="dxa"/>
            <w:tcBorders>
              <w:top w:val="nil"/>
              <w:left w:val="nil"/>
              <w:bottom w:val="nil"/>
              <w:right w:val="nil"/>
            </w:tcBorders>
            <w:shd w:val="clear" w:color="auto" w:fill="auto"/>
            <w:noWrap/>
            <w:vAlign w:val="center"/>
            <w:hideMark/>
          </w:tcPr>
          <w:p w14:paraId="506819CF"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Feedback</w:t>
            </w:r>
          </w:p>
        </w:tc>
        <w:tc>
          <w:tcPr>
            <w:tcW w:w="455" w:type="dxa"/>
            <w:tcBorders>
              <w:top w:val="nil"/>
              <w:left w:val="nil"/>
              <w:bottom w:val="nil"/>
              <w:right w:val="single" w:sz="4" w:space="0" w:color="auto"/>
            </w:tcBorders>
            <w:shd w:val="clear" w:color="auto" w:fill="auto"/>
            <w:noWrap/>
            <w:vAlign w:val="center"/>
            <w:hideMark/>
          </w:tcPr>
          <w:p w14:paraId="44B30845"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1</w:t>
            </w:r>
          </w:p>
        </w:tc>
      </w:tr>
      <w:tr w:rsidR="00D6441F" w:rsidRPr="00285503" w14:paraId="6D34BADD" w14:textId="77777777" w:rsidTr="005B6337">
        <w:trPr>
          <w:trHeight w:val="300"/>
          <w:jc w:val="center"/>
        </w:trPr>
        <w:tc>
          <w:tcPr>
            <w:tcW w:w="2263" w:type="dxa"/>
            <w:tcBorders>
              <w:top w:val="nil"/>
              <w:left w:val="single" w:sz="4" w:space="0" w:color="auto"/>
              <w:bottom w:val="single" w:sz="4" w:space="0" w:color="auto"/>
              <w:right w:val="nil"/>
            </w:tcBorders>
            <w:shd w:val="clear" w:color="auto" w:fill="auto"/>
            <w:noWrap/>
            <w:vAlign w:val="center"/>
            <w:hideMark/>
          </w:tcPr>
          <w:p w14:paraId="783B3934"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Despedida</w:t>
            </w:r>
          </w:p>
        </w:tc>
        <w:tc>
          <w:tcPr>
            <w:tcW w:w="461" w:type="dxa"/>
            <w:tcBorders>
              <w:top w:val="nil"/>
              <w:left w:val="nil"/>
              <w:bottom w:val="single" w:sz="4" w:space="0" w:color="auto"/>
              <w:right w:val="single" w:sz="4" w:space="0" w:color="auto"/>
            </w:tcBorders>
            <w:shd w:val="clear" w:color="auto" w:fill="auto"/>
            <w:noWrap/>
            <w:vAlign w:val="center"/>
            <w:hideMark/>
          </w:tcPr>
          <w:p w14:paraId="130E668C"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1</w:t>
            </w:r>
          </w:p>
        </w:tc>
        <w:tc>
          <w:tcPr>
            <w:tcW w:w="2239" w:type="dxa"/>
            <w:tcBorders>
              <w:top w:val="nil"/>
              <w:left w:val="nil"/>
              <w:bottom w:val="single" w:sz="4" w:space="0" w:color="auto"/>
              <w:right w:val="nil"/>
            </w:tcBorders>
            <w:shd w:val="clear" w:color="auto" w:fill="auto"/>
            <w:noWrap/>
            <w:vAlign w:val="center"/>
            <w:hideMark/>
          </w:tcPr>
          <w:p w14:paraId="2A80B6A4"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Despedida</w:t>
            </w:r>
          </w:p>
        </w:tc>
        <w:tc>
          <w:tcPr>
            <w:tcW w:w="455" w:type="dxa"/>
            <w:tcBorders>
              <w:top w:val="nil"/>
              <w:left w:val="nil"/>
              <w:bottom w:val="single" w:sz="4" w:space="0" w:color="auto"/>
              <w:right w:val="single" w:sz="4" w:space="0" w:color="auto"/>
            </w:tcBorders>
            <w:shd w:val="clear" w:color="auto" w:fill="auto"/>
            <w:noWrap/>
            <w:vAlign w:val="center"/>
            <w:hideMark/>
          </w:tcPr>
          <w:p w14:paraId="26EB8ABF"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1</w:t>
            </w:r>
          </w:p>
        </w:tc>
        <w:tc>
          <w:tcPr>
            <w:tcW w:w="2232" w:type="dxa"/>
            <w:tcBorders>
              <w:top w:val="nil"/>
              <w:left w:val="nil"/>
              <w:bottom w:val="single" w:sz="4" w:space="0" w:color="auto"/>
              <w:right w:val="nil"/>
            </w:tcBorders>
            <w:shd w:val="clear" w:color="auto" w:fill="auto"/>
            <w:noWrap/>
            <w:vAlign w:val="center"/>
            <w:hideMark/>
          </w:tcPr>
          <w:p w14:paraId="35367AB5"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Despedida</w:t>
            </w:r>
          </w:p>
        </w:tc>
        <w:tc>
          <w:tcPr>
            <w:tcW w:w="455" w:type="dxa"/>
            <w:tcBorders>
              <w:top w:val="nil"/>
              <w:left w:val="nil"/>
              <w:bottom w:val="single" w:sz="4" w:space="0" w:color="auto"/>
              <w:right w:val="single" w:sz="4" w:space="0" w:color="auto"/>
            </w:tcBorders>
            <w:shd w:val="clear" w:color="auto" w:fill="auto"/>
            <w:noWrap/>
            <w:vAlign w:val="center"/>
            <w:hideMark/>
          </w:tcPr>
          <w:p w14:paraId="060E49E0"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1</w:t>
            </w:r>
          </w:p>
        </w:tc>
      </w:tr>
    </w:tbl>
    <w:p w14:paraId="144C7393" w14:textId="1CA81878" w:rsidR="001720C4" w:rsidRDefault="005B6337" w:rsidP="007370F8">
      <w:pPr>
        <w:spacing w:before="0"/>
      </w:pPr>
      <w:r w:rsidRPr="003D2B5D">
        <w:rPr>
          <w:i/>
          <w:iCs/>
        </w:rPr>
        <w:t>Nota:</w:t>
      </w:r>
      <w:r w:rsidRPr="00882472">
        <w:rPr>
          <w:i/>
          <w:iCs/>
        </w:rPr>
        <w:t xml:space="preserve"> </w:t>
      </w:r>
      <w:r w:rsidRPr="003D2B5D">
        <w:t>Autoría propia</w:t>
      </w:r>
      <w:r w:rsidR="00285503">
        <w:t>.</w:t>
      </w:r>
    </w:p>
    <w:p w14:paraId="16901828" w14:textId="11478AA1" w:rsidR="00285503" w:rsidRDefault="00285503" w:rsidP="00285503">
      <w:pPr>
        <w:pStyle w:val="Descripcin"/>
        <w:keepNext/>
        <w:jc w:val="both"/>
        <w:rPr>
          <w:b/>
        </w:rPr>
      </w:pPr>
      <w:bookmarkStart w:id="475" w:name="_Toc82026986"/>
      <w:r w:rsidRPr="00FB5E90">
        <w:rPr>
          <w:b/>
        </w:rPr>
        <w:t xml:space="preserve">Tabla </w:t>
      </w:r>
      <w:r>
        <w:rPr>
          <w:b/>
        </w:rPr>
        <w:fldChar w:fldCharType="begin"/>
      </w:r>
      <w:r>
        <w:rPr>
          <w:b/>
        </w:rPr>
        <w:instrText xml:space="preserve"> SEQ Tabla \* ARABIC </w:instrText>
      </w:r>
      <w:r>
        <w:rPr>
          <w:b/>
        </w:rPr>
        <w:fldChar w:fldCharType="separate"/>
      </w:r>
      <w:r w:rsidR="00252108">
        <w:rPr>
          <w:b/>
          <w:noProof/>
        </w:rPr>
        <w:t>38</w:t>
      </w:r>
      <w:r>
        <w:rPr>
          <w:b/>
        </w:rPr>
        <w:fldChar w:fldCharType="end"/>
      </w:r>
      <w:r>
        <w:rPr>
          <w:b/>
        </w:rPr>
        <w:t>.</w:t>
      </w:r>
      <w:bookmarkEnd w:id="475"/>
    </w:p>
    <w:p w14:paraId="30D111A4" w14:textId="5DF681D3" w:rsidR="00285503" w:rsidRPr="002C101F" w:rsidRDefault="00285503" w:rsidP="00285503">
      <w:pPr>
        <w:pStyle w:val="Descripcin"/>
        <w:keepNext/>
        <w:jc w:val="both"/>
        <w:rPr>
          <w:rFonts w:eastAsia="Calibri" w:cs="Times New Roman"/>
          <w:b/>
          <w:bCs/>
          <w:i/>
          <w:szCs w:val="24"/>
        </w:rPr>
      </w:pPr>
      <w:r>
        <w:rPr>
          <w:i/>
        </w:rPr>
        <w:t>Plan de trabajo</w:t>
      </w:r>
      <w:r w:rsidRPr="002C101F">
        <w:rPr>
          <w:i/>
        </w:rPr>
        <w:t xml:space="preserve"> de </w:t>
      </w:r>
      <w:r>
        <w:rPr>
          <w:i/>
        </w:rPr>
        <w:t>la semana 2</w:t>
      </w:r>
      <w:r w:rsidRPr="002C101F">
        <w:rPr>
          <w:rFonts w:eastAsia="Calibri" w:cs="Times New Roman"/>
          <w:i/>
          <w:szCs w:val="24"/>
        </w:rPr>
        <w:t>.</w:t>
      </w:r>
    </w:p>
    <w:tbl>
      <w:tblPr>
        <w:tblW w:w="8079" w:type="dxa"/>
        <w:jc w:val="center"/>
        <w:tblCellMar>
          <w:left w:w="70" w:type="dxa"/>
          <w:right w:w="70" w:type="dxa"/>
        </w:tblCellMar>
        <w:tblLook w:val="04A0" w:firstRow="1" w:lastRow="0" w:firstColumn="1" w:lastColumn="0" w:noHBand="0" w:noVBand="1"/>
      </w:tblPr>
      <w:tblGrid>
        <w:gridCol w:w="2263"/>
        <w:gridCol w:w="441"/>
        <w:gridCol w:w="2394"/>
        <w:gridCol w:w="441"/>
        <w:gridCol w:w="1969"/>
        <w:gridCol w:w="571"/>
      </w:tblGrid>
      <w:tr w:rsidR="00285503" w:rsidRPr="00285503" w14:paraId="4F3267DC" w14:textId="77777777" w:rsidTr="00D6441F">
        <w:trPr>
          <w:trHeight w:val="300"/>
          <w:tblHeader/>
          <w:jc w:val="center"/>
        </w:trPr>
        <w:tc>
          <w:tcPr>
            <w:tcW w:w="8079" w:type="dxa"/>
            <w:gridSpan w:val="6"/>
            <w:tcBorders>
              <w:top w:val="single" w:sz="4" w:space="0" w:color="auto"/>
              <w:left w:val="single" w:sz="4" w:space="0" w:color="auto"/>
              <w:bottom w:val="nil"/>
              <w:right w:val="single" w:sz="4" w:space="0" w:color="000000"/>
            </w:tcBorders>
            <w:shd w:val="clear" w:color="auto" w:fill="auto"/>
            <w:noWrap/>
            <w:vAlign w:val="center"/>
            <w:hideMark/>
          </w:tcPr>
          <w:p w14:paraId="4BE5EFEE"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PLAN DE TRABAJO SEMANAL</w:t>
            </w:r>
          </w:p>
        </w:tc>
      </w:tr>
      <w:tr w:rsidR="00285503" w:rsidRPr="00285503" w14:paraId="2A0A61BB" w14:textId="77777777" w:rsidTr="005B6337">
        <w:trPr>
          <w:trHeight w:val="300"/>
          <w:tblHeader/>
          <w:jc w:val="center"/>
        </w:trPr>
        <w:tc>
          <w:tcPr>
            <w:tcW w:w="2263" w:type="dxa"/>
            <w:tcBorders>
              <w:top w:val="nil"/>
              <w:left w:val="single" w:sz="4" w:space="0" w:color="auto"/>
              <w:bottom w:val="nil"/>
              <w:right w:val="nil"/>
            </w:tcBorders>
            <w:shd w:val="clear" w:color="auto" w:fill="auto"/>
            <w:noWrap/>
            <w:vAlign w:val="center"/>
            <w:hideMark/>
          </w:tcPr>
          <w:p w14:paraId="5BC73A10"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Semana N°:</w:t>
            </w:r>
          </w:p>
        </w:tc>
        <w:tc>
          <w:tcPr>
            <w:tcW w:w="441" w:type="dxa"/>
            <w:tcBorders>
              <w:top w:val="nil"/>
              <w:left w:val="nil"/>
              <w:bottom w:val="nil"/>
              <w:right w:val="nil"/>
            </w:tcBorders>
            <w:shd w:val="clear" w:color="auto" w:fill="auto"/>
            <w:noWrap/>
            <w:vAlign w:val="center"/>
            <w:hideMark/>
          </w:tcPr>
          <w:p w14:paraId="050B5B2C"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2</w:t>
            </w:r>
          </w:p>
        </w:tc>
        <w:tc>
          <w:tcPr>
            <w:tcW w:w="2394" w:type="dxa"/>
            <w:tcBorders>
              <w:top w:val="nil"/>
              <w:left w:val="nil"/>
              <w:bottom w:val="nil"/>
              <w:right w:val="nil"/>
            </w:tcBorders>
            <w:shd w:val="clear" w:color="auto" w:fill="auto"/>
            <w:noWrap/>
            <w:vAlign w:val="center"/>
            <w:hideMark/>
          </w:tcPr>
          <w:p w14:paraId="1FB554EB"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p>
        </w:tc>
        <w:tc>
          <w:tcPr>
            <w:tcW w:w="441" w:type="dxa"/>
            <w:tcBorders>
              <w:top w:val="nil"/>
              <w:left w:val="nil"/>
              <w:bottom w:val="nil"/>
              <w:right w:val="nil"/>
            </w:tcBorders>
            <w:shd w:val="clear" w:color="auto" w:fill="auto"/>
            <w:noWrap/>
            <w:vAlign w:val="center"/>
            <w:hideMark/>
          </w:tcPr>
          <w:p w14:paraId="0A877C1D" w14:textId="77777777" w:rsidR="00285503" w:rsidRPr="00285503" w:rsidRDefault="00285503" w:rsidP="00285503">
            <w:pPr>
              <w:spacing w:before="0" w:after="0" w:line="240" w:lineRule="auto"/>
              <w:jc w:val="left"/>
              <w:rPr>
                <w:rFonts w:eastAsia="Times New Roman" w:cs="Times New Roman"/>
                <w:sz w:val="20"/>
                <w:szCs w:val="20"/>
                <w:lang w:eastAsia="es-EC"/>
              </w:rPr>
            </w:pPr>
          </w:p>
        </w:tc>
        <w:tc>
          <w:tcPr>
            <w:tcW w:w="1969" w:type="dxa"/>
            <w:tcBorders>
              <w:top w:val="nil"/>
              <w:left w:val="nil"/>
              <w:bottom w:val="nil"/>
              <w:right w:val="nil"/>
            </w:tcBorders>
            <w:shd w:val="clear" w:color="auto" w:fill="auto"/>
            <w:noWrap/>
            <w:vAlign w:val="center"/>
            <w:hideMark/>
          </w:tcPr>
          <w:p w14:paraId="0AB1159E" w14:textId="77777777" w:rsidR="00285503" w:rsidRPr="00285503" w:rsidRDefault="00285503" w:rsidP="00285503">
            <w:pPr>
              <w:spacing w:before="0" w:after="0" w:line="240" w:lineRule="auto"/>
              <w:jc w:val="center"/>
              <w:rPr>
                <w:rFonts w:eastAsia="Times New Roman" w:cs="Times New Roman"/>
                <w:sz w:val="20"/>
                <w:szCs w:val="20"/>
                <w:lang w:eastAsia="es-EC"/>
              </w:rPr>
            </w:pPr>
          </w:p>
        </w:tc>
        <w:tc>
          <w:tcPr>
            <w:tcW w:w="571" w:type="dxa"/>
            <w:tcBorders>
              <w:top w:val="nil"/>
              <w:left w:val="nil"/>
              <w:bottom w:val="nil"/>
              <w:right w:val="single" w:sz="4" w:space="0" w:color="auto"/>
            </w:tcBorders>
            <w:shd w:val="clear" w:color="auto" w:fill="auto"/>
            <w:noWrap/>
            <w:vAlign w:val="center"/>
            <w:hideMark/>
          </w:tcPr>
          <w:p w14:paraId="469700E6"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 </w:t>
            </w:r>
          </w:p>
        </w:tc>
      </w:tr>
      <w:tr w:rsidR="00285503" w:rsidRPr="00285503" w14:paraId="4167FCFC" w14:textId="77777777" w:rsidTr="005B6337">
        <w:trPr>
          <w:trHeight w:val="300"/>
          <w:tblHeader/>
          <w:jc w:val="center"/>
        </w:trPr>
        <w:tc>
          <w:tcPr>
            <w:tcW w:w="2263" w:type="dxa"/>
            <w:tcBorders>
              <w:top w:val="nil"/>
              <w:left w:val="single" w:sz="4" w:space="0" w:color="auto"/>
              <w:bottom w:val="single" w:sz="4" w:space="0" w:color="auto"/>
              <w:right w:val="nil"/>
            </w:tcBorders>
            <w:shd w:val="clear" w:color="auto" w:fill="auto"/>
            <w:noWrap/>
            <w:vAlign w:val="center"/>
            <w:hideMark/>
          </w:tcPr>
          <w:p w14:paraId="6B54052B"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Duración semanal:</w:t>
            </w:r>
          </w:p>
        </w:tc>
        <w:tc>
          <w:tcPr>
            <w:tcW w:w="2835" w:type="dxa"/>
            <w:gridSpan w:val="2"/>
            <w:tcBorders>
              <w:top w:val="nil"/>
              <w:left w:val="nil"/>
              <w:bottom w:val="single" w:sz="4" w:space="0" w:color="auto"/>
              <w:right w:val="nil"/>
            </w:tcBorders>
            <w:shd w:val="clear" w:color="auto" w:fill="auto"/>
            <w:noWrap/>
            <w:vAlign w:val="center"/>
            <w:hideMark/>
          </w:tcPr>
          <w:p w14:paraId="11573258"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180 minutos (min)</w:t>
            </w:r>
          </w:p>
        </w:tc>
        <w:tc>
          <w:tcPr>
            <w:tcW w:w="441" w:type="dxa"/>
            <w:tcBorders>
              <w:top w:val="nil"/>
              <w:left w:val="nil"/>
              <w:bottom w:val="single" w:sz="4" w:space="0" w:color="auto"/>
              <w:right w:val="nil"/>
            </w:tcBorders>
            <w:shd w:val="clear" w:color="auto" w:fill="auto"/>
            <w:noWrap/>
            <w:vAlign w:val="center"/>
            <w:hideMark/>
          </w:tcPr>
          <w:p w14:paraId="593306D9"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 </w:t>
            </w:r>
          </w:p>
        </w:tc>
        <w:tc>
          <w:tcPr>
            <w:tcW w:w="1969" w:type="dxa"/>
            <w:tcBorders>
              <w:top w:val="nil"/>
              <w:left w:val="nil"/>
              <w:bottom w:val="single" w:sz="4" w:space="0" w:color="auto"/>
              <w:right w:val="nil"/>
            </w:tcBorders>
            <w:shd w:val="clear" w:color="auto" w:fill="auto"/>
            <w:noWrap/>
            <w:vAlign w:val="center"/>
            <w:hideMark/>
          </w:tcPr>
          <w:p w14:paraId="159AAB78" w14:textId="77777777" w:rsidR="00285503" w:rsidRPr="00285503" w:rsidRDefault="00285503" w:rsidP="00285503">
            <w:pPr>
              <w:spacing w:before="0" w:after="0" w:line="240" w:lineRule="auto"/>
              <w:jc w:val="left"/>
              <w:rPr>
                <w:rFonts w:eastAsia="Times New Roman" w:cs="Times New Roman"/>
                <w:color w:val="000000"/>
                <w:sz w:val="22"/>
                <w:lang w:eastAsia="es-EC"/>
              </w:rPr>
            </w:pPr>
            <w:r w:rsidRPr="00285503">
              <w:rPr>
                <w:rFonts w:eastAsia="Times New Roman" w:cs="Times New Roman"/>
                <w:color w:val="000000"/>
                <w:sz w:val="22"/>
                <w:lang w:eastAsia="es-EC"/>
              </w:rPr>
              <w:t> </w:t>
            </w:r>
          </w:p>
        </w:tc>
        <w:tc>
          <w:tcPr>
            <w:tcW w:w="571" w:type="dxa"/>
            <w:tcBorders>
              <w:top w:val="nil"/>
              <w:left w:val="nil"/>
              <w:bottom w:val="single" w:sz="4" w:space="0" w:color="auto"/>
              <w:right w:val="single" w:sz="4" w:space="0" w:color="auto"/>
            </w:tcBorders>
            <w:shd w:val="clear" w:color="auto" w:fill="auto"/>
            <w:noWrap/>
            <w:vAlign w:val="center"/>
            <w:hideMark/>
          </w:tcPr>
          <w:p w14:paraId="69B0DF00"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 </w:t>
            </w:r>
          </w:p>
        </w:tc>
      </w:tr>
      <w:tr w:rsidR="00285503" w:rsidRPr="00285503" w14:paraId="19E30487" w14:textId="77777777" w:rsidTr="00D6441F">
        <w:trPr>
          <w:trHeight w:val="300"/>
          <w:tblHeader/>
          <w:jc w:val="center"/>
        </w:trPr>
        <w:tc>
          <w:tcPr>
            <w:tcW w:w="2704"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611E4C"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LUNES</w:t>
            </w:r>
          </w:p>
        </w:tc>
        <w:tc>
          <w:tcPr>
            <w:tcW w:w="2835"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21D41FC7"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MIÉRCOLES</w:t>
            </w:r>
          </w:p>
        </w:tc>
        <w:tc>
          <w:tcPr>
            <w:tcW w:w="2540"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61D3EAC9"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VIERNES</w:t>
            </w:r>
          </w:p>
        </w:tc>
      </w:tr>
      <w:tr w:rsidR="00285503" w:rsidRPr="00285503" w14:paraId="01DEC88A" w14:textId="77777777" w:rsidTr="005B6337">
        <w:trPr>
          <w:trHeight w:val="300"/>
          <w:tblHeader/>
          <w:jc w:val="center"/>
        </w:trPr>
        <w:tc>
          <w:tcPr>
            <w:tcW w:w="2263" w:type="dxa"/>
            <w:tcBorders>
              <w:top w:val="nil"/>
              <w:left w:val="single" w:sz="4" w:space="0" w:color="auto"/>
              <w:bottom w:val="single" w:sz="4" w:space="0" w:color="auto"/>
              <w:right w:val="nil"/>
            </w:tcBorders>
            <w:shd w:val="clear" w:color="auto" w:fill="auto"/>
            <w:noWrap/>
            <w:vAlign w:val="center"/>
            <w:hideMark/>
          </w:tcPr>
          <w:p w14:paraId="35316AE9"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Actividad</w:t>
            </w:r>
          </w:p>
        </w:tc>
        <w:tc>
          <w:tcPr>
            <w:tcW w:w="441" w:type="dxa"/>
            <w:tcBorders>
              <w:top w:val="nil"/>
              <w:left w:val="nil"/>
              <w:bottom w:val="single" w:sz="4" w:space="0" w:color="auto"/>
              <w:right w:val="single" w:sz="4" w:space="0" w:color="auto"/>
            </w:tcBorders>
            <w:shd w:val="clear" w:color="auto" w:fill="auto"/>
            <w:noWrap/>
            <w:vAlign w:val="center"/>
            <w:hideMark/>
          </w:tcPr>
          <w:p w14:paraId="43DF4B81" w14:textId="77777777" w:rsidR="00285503" w:rsidRPr="00285503" w:rsidRDefault="00285503" w:rsidP="00285503">
            <w:pPr>
              <w:spacing w:before="0" w:after="0" w:line="240" w:lineRule="auto"/>
              <w:jc w:val="center"/>
              <w:rPr>
                <w:rFonts w:eastAsia="Times New Roman" w:cs="Times New Roman"/>
                <w:b/>
                <w:bCs/>
                <w:color w:val="000000"/>
                <w:sz w:val="18"/>
                <w:szCs w:val="18"/>
                <w:lang w:eastAsia="es-EC"/>
              </w:rPr>
            </w:pPr>
            <w:r w:rsidRPr="00285503">
              <w:rPr>
                <w:rFonts w:eastAsia="Times New Roman" w:cs="Times New Roman"/>
                <w:b/>
                <w:bCs/>
                <w:color w:val="000000"/>
                <w:sz w:val="18"/>
                <w:szCs w:val="18"/>
                <w:lang w:eastAsia="es-EC"/>
              </w:rPr>
              <w:t>min</w:t>
            </w:r>
          </w:p>
        </w:tc>
        <w:tc>
          <w:tcPr>
            <w:tcW w:w="2394" w:type="dxa"/>
            <w:tcBorders>
              <w:top w:val="nil"/>
              <w:left w:val="nil"/>
              <w:bottom w:val="single" w:sz="4" w:space="0" w:color="auto"/>
              <w:right w:val="nil"/>
            </w:tcBorders>
            <w:shd w:val="clear" w:color="auto" w:fill="auto"/>
            <w:noWrap/>
            <w:vAlign w:val="center"/>
            <w:hideMark/>
          </w:tcPr>
          <w:p w14:paraId="68606C0D"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Actividad</w:t>
            </w:r>
          </w:p>
        </w:tc>
        <w:tc>
          <w:tcPr>
            <w:tcW w:w="441" w:type="dxa"/>
            <w:tcBorders>
              <w:top w:val="nil"/>
              <w:left w:val="nil"/>
              <w:bottom w:val="single" w:sz="4" w:space="0" w:color="auto"/>
              <w:right w:val="single" w:sz="4" w:space="0" w:color="auto"/>
            </w:tcBorders>
            <w:shd w:val="clear" w:color="auto" w:fill="auto"/>
            <w:noWrap/>
            <w:vAlign w:val="center"/>
            <w:hideMark/>
          </w:tcPr>
          <w:p w14:paraId="561E26E8" w14:textId="77777777" w:rsidR="00285503" w:rsidRPr="00285503" w:rsidRDefault="00285503" w:rsidP="00285503">
            <w:pPr>
              <w:spacing w:before="0" w:after="0" w:line="240" w:lineRule="auto"/>
              <w:jc w:val="center"/>
              <w:rPr>
                <w:rFonts w:eastAsia="Times New Roman" w:cs="Times New Roman"/>
                <w:b/>
                <w:bCs/>
                <w:color w:val="000000"/>
                <w:sz w:val="18"/>
                <w:szCs w:val="18"/>
                <w:lang w:eastAsia="es-EC"/>
              </w:rPr>
            </w:pPr>
            <w:r w:rsidRPr="00285503">
              <w:rPr>
                <w:rFonts w:eastAsia="Times New Roman" w:cs="Times New Roman"/>
                <w:b/>
                <w:bCs/>
                <w:color w:val="000000"/>
                <w:sz w:val="18"/>
                <w:szCs w:val="18"/>
                <w:lang w:eastAsia="es-EC"/>
              </w:rPr>
              <w:t>min</w:t>
            </w:r>
          </w:p>
        </w:tc>
        <w:tc>
          <w:tcPr>
            <w:tcW w:w="1969" w:type="dxa"/>
            <w:tcBorders>
              <w:top w:val="nil"/>
              <w:left w:val="nil"/>
              <w:bottom w:val="single" w:sz="4" w:space="0" w:color="auto"/>
              <w:right w:val="nil"/>
            </w:tcBorders>
            <w:shd w:val="clear" w:color="auto" w:fill="auto"/>
            <w:noWrap/>
            <w:vAlign w:val="center"/>
            <w:hideMark/>
          </w:tcPr>
          <w:p w14:paraId="5DC7799B"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Actividad</w:t>
            </w:r>
          </w:p>
        </w:tc>
        <w:tc>
          <w:tcPr>
            <w:tcW w:w="571" w:type="dxa"/>
            <w:tcBorders>
              <w:top w:val="nil"/>
              <w:left w:val="nil"/>
              <w:bottom w:val="single" w:sz="4" w:space="0" w:color="auto"/>
              <w:right w:val="single" w:sz="4" w:space="0" w:color="auto"/>
            </w:tcBorders>
            <w:shd w:val="clear" w:color="auto" w:fill="auto"/>
            <w:noWrap/>
            <w:vAlign w:val="center"/>
            <w:hideMark/>
          </w:tcPr>
          <w:p w14:paraId="48911BA8" w14:textId="77777777" w:rsidR="00285503" w:rsidRPr="00285503" w:rsidRDefault="00285503" w:rsidP="00285503">
            <w:pPr>
              <w:spacing w:before="0" w:after="0" w:line="240" w:lineRule="auto"/>
              <w:jc w:val="center"/>
              <w:rPr>
                <w:rFonts w:eastAsia="Times New Roman" w:cs="Times New Roman"/>
                <w:b/>
                <w:bCs/>
                <w:color w:val="000000"/>
                <w:sz w:val="18"/>
                <w:szCs w:val="18"/>
                <w:lang w:eastAsia="es-EC"/>
              </w:rPr>
            </w:pPr>
            <w:r w:rsidRPr="00285503">
              <w:rPr>
                <w:rFonts w:eastAsia="Times New Roman" w:cs="Times New Roman"/>
                <w:b/>
                <w:bCs/>
                <w:color w:val="000000"/>
                <w:sz w:val="18"/>
                <w:szCs w:val="18"/>
                <w:lang w:eastAsia="es-EC"/>
              </w:rPr>
              <w:t>min</w:t>
            </w:r>
          </w:p>
        </w:tc>
      </w:tr>
      <w:tr w:rsidR="00285503" w:rsidRPr="00285503" w14:paraId="2DB393AB" w14:textId="77777777" w:rsidTr="005B6337">
        <w:trPr>
          <w:trHeight w:val="300"/>
          <w:jc w:val="center"/>
        </w:trPr>
        <w:tc>
          <w:tcPr>
            <w:tcW w:w="2263" w:type="dxa"/>
            <w:tcBorders>
              <w:top w:val="nil"/>
              <w:left w:val="single" w:sz="4" w:space="0" w:color="auto"/>
              <w:bottom w:val="single" w:sz="4" w:space="0" w:color="auto"/>
              <w:right w:val="nil"/>
            </w:tcBorders>
            <w:shd w:val="clear" w:color="auto" w:fill="auto"/>
            <w:noWrap/>
            <w:vAlign w:val="center"/>
            <w:hideMark/>
          </w:tcPr>
          <w:p w14:paraId="5ABFF4B4"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Duración diaria:</w:t>
            </w:r>
          </w:p>
        </w:tc>
        <w:tc>
          <w:tcPr>
            <w:tcW w:w="441" w:type="dxa"/>
            <w:tcBorders>
              <w:top w:val="nil"/>
              <w:left w:val="nil"/>
              <w:bottom w:val="single" w:sz="4" w:space="0" w:color="auto"/>
              <w:right w:val="single" w:sz="4" w:space="0" w:color="auto"/>
            </w:tcBorders>
            <w:shd w:val="clear" w:color="auto" w:fill="auto"/>
            <w:noWrap/>
            <w:vAlign w:val="center"/>
            <w:hideMark/>
          </w:tcPr>
          <w:p w14:paraId="111B7B6E"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60</w:t>
            </w:r>
          </w:p>
        </w:tc>
        <w:tc>
          <w:tcPr>
            <w:tcW w:w="2394" w:type="dxa"/>
            <w:tcBorders>
              <w:top w:val="nil"/>
              <w:left w:val="nil"/>
              <w:bottom w:val="single" w:sz="4" w:space="0" w:color="auto"/>
              <w:right w:val="nil"/>
            </w:tcBorders>
            <w:shd w:val="clear" w:color="auto" w:fill="auto"/>
            <w:noWrap/>
            <w:vAlign w:val="center"/>
            <w:hideMark/>
          </w:tcPr>
          <w:p w14:paraId="665AF3DD"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Duración diaria:</w:t>
            </w:r>
          </w:p>
        </w:tc>
        <w:tc>
          <w:tcPr>
            <w:tcW w:w="441" w:type="dxa"/>
            <w:tcBorders>
              <w:top w:val="nil"/>
              <w:left w:val="nil"/>
              <w:bottom w:val="single" w:sz="4" w:space="0" w:color="auto"/>
              <w:right w:val="single" w:sz="4" w:space="0" w:color="auto"/>
            </w:tcBorders>
            <w:shd w:val="clear" w:color="auto" w:fill="auto"/>
            <w:noWrap/>
            <w:vAlign w:val="center"/>
            <w:hideMark/>
          </w:tcPr>
          <w:p w14:paraId="4A4A5B5F"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60</w:t>
            </w:r>
          </w:p>
        </w:tc>
        <w:tc>
          <w:tcPr>
            <w:tcW w:w="1969" w:type="dxa"/>
            <w:tcBorders>
              <w:top w:val="nil"/>
              <w:left w:val="nil"/>
              <w:bottom w:val="single" w:sz="4" w:space="0" w:color="auto"/>
              <w:right w:val="nil"/>
            </w:tcBorders>
            <w:shd w:val="clear" w:color="auto" w:fill="auto"/>
            <w:noWrap/>
            <w:vAlign w:val="center"/>
            <w:hideMark/>
          </w:tcPr>
          <w:p w14:paraId="21A02F8B"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Duración diaria:</w:t>
            </w:r>
          </w:p>
        </w:tc>
        <w:tc>
          <w:tcPr>
            <w:tcW w:w="571" w:type="dxa"/>
            <w:tcBorders>
              <w:top w:val="nil"/>
              <w:left w:val="nil"/>
              <w:bottom w:val="single" w:sz="4" w:space="0" w:color="auto"/>
              <w:right w:val="single" w:sz="4" w:space="0" w:color="auto"/>
            </w:tcBorders>
            <w:shd w:val="clear" w:color="auto" w:fill="auto"/>
            <w:noWrap/>
            <w:vAlign w:val="center"/>
            <w:hideMark/>
          </w:tcPr>
          <w:p w14:paraId="194CADC8"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60</w:t>
            </w:r>
          </w:p>
        </w:tc>
      </w:tr>
      <w:tr w:rsidR="00D6441F" w:rsidRPr="00285503" w14:paraId="64A0A25A" w14:textId="77777777" w:rsidTr="005B6337">
        <w:trPr>
          <w:trHeight w:val="300"/>
          <w:jc w:val="center"/>
        </w:trPr>
        <w:tc>
          <w:tcPr>
            <w:tcW w:w="2263" w:type="dxa"/>
            <w:tcBorders>
              <w:top w:val="nil"/>
              <w:left w:val="single" w:sz="4" w:space="0" w:color="auto"/>
              <w:bottom w:val="nil"/>
              <w:right w:val="nil"/>
            </w:tcBorders>
            <w:shd w:val="clear" w:color="000000" w:fill="D9E1F2"/>
            <w:noWrap/>
            <w:vAlign w:val="center"/>
            <w:hideMark/>
          </w:tcPr>
          <w:p w14:paraId="5D34E1EF"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Calentamiento</w:t>
            </w:r>
          </w:p>
        </w:tc>
        <w:tc>
          <w:tcPr>
            <w:tcW w:w="441" w:type="dxa"/>
            <w:tcBorders>
              <w:top w:val="nil"/>
              <w:left w:val="nil"/>
              <w:bottom w:val="nil"/>
              <w:right w:val="single" w:sz="4" w:space="0" w:color="auto"/>
            </w:tcBorders>
            <w:shd w:val="clear" w:color="000000" w:fill="D9E1F2"/>
            <w:noWrap/>
            <w:vAlign w:val="center"/>
            <w:hideMark/>
          </w:tcPr>
          <w:p w14:paraId="50CC6D5B"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15</w:t>
            </w:r>
          </w:p>
        </w:tc>
        <w:tc>
          <w:tcPr>
            <w:tcW w:w="2394" w:type="dxa"/>
            <w:tcBorders>
              <w:top w:val="nil"/>
              <w:left w:val="nil"/>
              <w:bottom w:val="nil"/>
              <w:right w:val="nil"/>
            </w:tcBorders>
            <w:shd w:val="clear" w:color="000000" w:fill="D9E1F2"/>
            <w:noWrap/>
            <w:vAlign w:val="center"/>
            <w:hideMark/>
          </w:tcPr>
          <w:p w14:paraId="4D8C2C9A"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Calentamiento</w:t>
            </w:r>
          </w:p>
        </w:tc>
        <w:tc>
          <w:tcPr>
            <w:tcW w:w="441" w:type="dxa"/>
            <w:tcBorders>
              <w:top w:val="nil"/>
              <w:left w:val="nil"/>
              <w:bottom w:val="nil"/>
              <w:right w:val="single" w:sz="4" w:space="0" w:color="auto"/>
            </w:tcBorders>
            <w:shd w:val="clear" w:color="000000" w:fill="D9E1F2"/>
            <w:noWrap/>
            <w:vAlign w:val="center"/>
            <w:hideMark/>
          </w:tcPr>
          <w:p w14:paraId="1597E30B"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15</w:t>
            </w:r>
          </w:p>
        </w:tc>
        <w:tc>
          <w:tcPr>
            <w:tcW w:w="1969" w:type="dxa"/>
            <w:tcBorders>
              <w:top w:val="nil"/>
              <w:left w:val="nil"/>
              <w:bottom w:val="nil"/>
              <w:right w:val="nil"/>
            </w:tcBorders>
            <w:shd w:val="clear" w:color="000000" w:fill="D9E1F2"/>
            <w:noWrap/>
            <w:vAlign w:val="center"/>
            <w:hideMark/>
          </w:tcPr>
          <w:p w14:paraId="7EEDE154"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Calentamiento</w:t>
            </w:r>
          </w:p>
        </w:tc>
        <w:tc>
          <w:tcPr>
            <w:tcW w:w="571" w:type="dxa"/>
            <w:tcBorders>
              <w:top w:val="nil"/>
              <w:left w:val="nil"/>
              <w:bottom w:val="nil"/>
              <w:right w:val="single" w:sz="4" w:space="0" w:color="auto"/>
            </w:tcBorders>
            <w:shd w:val="clear" w:color="000000" w:fill="D9E1F2"/>
            <w:noWrap/>
            <w:vAlign w:val="center"/>
            <w:hideMark/>
          </w:tcPr>
          <w:p w14:paraId="06EA4689"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15</w:t>
            </w:r>
          </w:p>
        </w:tc>
      </w:tr>
      <w:tr w:rsidR="00285503" w:rsidRPr="00285503" w14:paraId="64D24AAB"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01813376"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Registro</w:t>
            </w:r>
          </w:p>
        </w:tc>
        <w:tc>
          <w:tcPr>
            <w:tcW w:w="441" w:type="dxa"/>
            <w:tcBorders>
              <w:top w:val="nil"/>
              <w:left w:val="nil"/>
              <w:bottom w:val="nil"/>
              <w:right w:val="single" w:sz="4" w:space="0" w:color="auto"/>
            </w:tcBorders>
            <w:shd w:val="clear" w:color="auto" w:fill="auto"/>
            <w:noWrap/>
            <w:vAlign w:val="center"/>
            <w:hideMark/>
          </w:tcPr>
          <w:p w14:paraId="549FE466"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w:t>
            </w:r>
          </w:p>
        </w:tc>
        <w:tc>
          <w:tcPr>
            <w:tcW w:w="2394" w:type="dxa"/>
            <w:tcBorders>
              <w:top w:val="nil"/>
              <w:left w:val="nil"/>
              <w:bottom w:val="nil"/>
              <w:right w:val="nil"/>
            </w:tcBorders>
            <w:shd w:val="clear" w:color="auto" w:fill="auto"/>
            <w:noWrap/>
            <w:vAlign w:val="center"/>
            <w:hideMark/>
          </w:tcPr>
          <w:p w14:paraId="1509EF2E"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Registro</w:t>
            </w:r>
          </w:p>
        </w:tc>
        <w:tc>
          <w:tcPr>
            <w:tcW w:w="441" w:type="dxa"/>
            <w:tcBorders>
              <w:top w:val="nil"/>
              <w:left w:val="nil"/>
              <w:bottom w:val="nil"/>
              <w:right w:val="single" w:sz="4" w:space="0" w:color="auto"/>
            </w:tcBorders>
            <w:shd w:val="clear" w:color="auto" w:fill="auto"/>
            <w:noWrap/>
            <w:vAlign w:val="center"/>
            <w:hideMark/>
          </w:tcPr>
          <w:p w14:paraId="392979A6"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w:t>
            </w:r>
          </w:p>
        </w:tc>
        <w:tc>
          <w:tcPr>
            <w:tcW w:w="1969" w:type="dxa"/>
            <w:tcBorders>
              <w:top w:val="nil"/>
              <w:left w:val="nil"/>
              <w:bottom w:val="nil"/>
              <w:right w:val="nil"/>
            </w:tcBorders>
            <w:shd w:val="clear" w:color="auto" w:fill="auto"/>
            <w:noWrap/>
            <w:vAlign w:val="center"/>
            <w:hideMark/>
          </w:tcPr>
          <w:p w14:paraId="072CA927"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Registro</w:t>
            </w:r>
          </w:p>
        </w:tc>
        <w:tc>
          <w:tcPr>
            <w:tcW w:w="571" w:type="dxa"/>
            <w:tcBorders>
              <w:top w:val="nil"/>
              <w:left w:val="nil"/>
              <w:bottom w:val="nil"/>
              <w:right w:val="single" w:sz="4" w:space="0" w:color="auto"/>
            </w:tcBorders>
            <w:shd w:val="clear" w:color="auto" w:fill="auto"/>
            <w:noWrap/>
            <w:vAlign w:val="center"/>
            <w:hideMark/>
          </w:tcPr>
          <w:p w14:paraId="5761FA75"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w:t>
            </w:r>
          </w:p>
        </w:tc>
      </w:tr>
      <w:tr w:rsidR="00285503" w:rsidRPr="00285503" w14:paraId="2835C315"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72877F19"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Indicaciones generales</w:t>
            </w:r>
          </w:p>
        </w:tc>
        <w:tc>
          <w:tcPr>
            <w:tcW w:w="441" w:type="dxa"/>
            <w:tcBorders>
              <w:top w:val="nil"/>
              <w:left w:val="nil"/>
              <w:bottom w:val="nil"/>
              <w:right w:val="single" w:sz="4" w:space="0" w:color="auto"/>
            </w:tcBorders>
            <w:shd w:val="clear" w:color="auto" w:fill="auto"/>
            <w:noWrap/>
            <w:vAlign w:val="center"/>
            <w:hideMark/>
          </w:tcPr>
          <w:p w14:paraId="5323E162"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w:t>
            </w:r>
          </w:p>
        </w:tc>
        <w:tc>
          <w:tcPr>
            <w:tcW w:w="2394" w:type="dxa"/>
            <w:tcBorders>
              <w:top w:val="nil"/>
              <w:left w:val="nil"/>
              <w:bottom w:val="nil"/>
              <w:right w:val="nil"/>
            </w:tcBorders>
            <w:shd w:val="clear" w:color="auto" w:fill="auto"/>
            <w:noWrap/>
            <w:vAlign w:val="center"/>
            <w:hideMark/>
          </w:tcPr>
          <w:p w14:paraId="228A5DD2"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Indicaciones generales</w:t>
            </w:r>
          </w:p>
        </w:tc>
        <w:tc>
          <w:tcPr>
            <w:tcW w:w="441" w:type="dxa"/>
            <w:tcBorders>
              <w:top w:val="nil"/>
              <w:left w:val="nil"/>
              <w:bottom w:val="nil"/>
              <w:right w:val="single" w:sz="4" w:space="0" w:color="auto"/>
            </w:tcBorders>
            <w:shd w:val="clear" w:color="auto" w:fill="auto"/>
            <w:noWrap/>
            <w:vAlign w:val="center"/>
            <w:hideMark/>
          </w:tcPr>
          <w:p w14:paraId="313E0660"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w:t>
            </w:r>
          </w:p>
        </w:tc>
        <w:tc>
          <w:tcPr>
            <w:tcW w:w="1969" w:type="dxa"/>
            <w:tcBorders>
              <w:top w:val="nil"/>
              <w:left w:val="nil"/>
              <w:bottom w:val="nil"/>
              <w:right w:val="nil"/>
            </w:tcBorders>
            <w:shd w:val="clear" w:color="auto" w:fill="auto"/>
            <w:noWrap/>
            <w:vAlign w:val="center"/>
            <w:hideMark/>
          </w:tcPr>
          <w:p w14:paraId="3387567C"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Indicaciones generales</w:t>
            </w:r>
          </w:p>
        </w:tc>
        <w:tc>
          <w:tcPr>
            <w:tcW w:w="571" w:type="dxa"/>
            <w:tcBorders>
              <w:top w:val="nil"/>
              <w:left w:val="nil"/>
              <w:bottom w:val="nil"/>
              <w:right w:val="single" w:sz="4" w:space="0" w:color="auto"/>
            </w:tcBorders>
            <w:shd w:val="clear" w:color="auto" w:fill="auto"/>
            <w:noWrap/>
            <w:vAlign w:val="center"/>
            <w:hideMark/>
          </w:tcPr>
          <w:p w14:paraId="6A0DA311"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w:t>
            </w:r>
          </w:p>
        </w:tc>
      </w:tr>
      <w:tr w:rsidR="00285503" w:rsidRPr="00285503" w14:paraId="4AE56FAC"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3189B26E"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Calentamiento general</w:t>
            </w:r>
          </w:p>
        </w:tc>
        <w:tc>
          <w:tcPr>
            <w:tcW w:w="441" w:type="dxa"/>
            <w:tcBorders>
              <w:top w:val="nil"/>
              <w:left w:val="nil"/>
              <w:bottom w:val="nil"/>
              <w:right w:val="single" w:sz="4" w:space="0" w:color="auto"/>
            </w:tcBorders>
            <w:shd w:val="clear" w:color="auto" w:fill="auto"/>
            <w:noWrap/>
            <w:vAlign w:val="center"/>
            <w:hideMark/>
          </w:tcPr>
          <w:p w14:paraId="0A8EE97A"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8</w:t>
            </w:r>
          </w:p>
        </w:tc>
        <w:tc>
          <w:tcPr>
            <w:tcW w:w="2394" w:type="dxa"/>
            <w:tcBorders>
              <w:top w:val="nil"/>
              <w:left w:val="nil"/>
              <w:bottom w:val="nil"/>
              <w:right w:val="nil"/>
            </w:tcBorders>
            <w:shd w:val="clear" w:color="auto" w:fill="auto"/>
            <w:noWrap/>
            <w:vAlign w:val="center"/>
            <w:hideMark/>
          </w:tcPr>
          <w:p w14:paraId="279F93AF"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Calentamiento general</w:t>
            </w:r>
          </w:p>
        </w:tc>
        <w:tc>
          <w:tcPr>
            <w:tcW w:w="441" w:type="dxa"/>
            <w:tcBorders>
              <w:top w:val="nil"/>
              <w:left w:val="nil"/>
              <w:bottom w:val="nil"/>
              <w:right w:val="single" w:sz="4" w:space="0" w:color="auto"/>
            </w:tcBorders>
            <w:shd w:val="clear" w:color="auto" w:fill="auto"/>
            <w:noWrap/>
            <w:vAlign w:val="center"/>
            <w:hideMark/>
          </w:tcPr>
          <w:p w14:paraId="2FF17A6A"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8</w:t>
            </w:r>
          </w:p>
        </w:tc>
        <w:tc>
          <w:tcPr>
            <w:tcW w:w="1969" w:type="dxa"/>
            <w:tcBorders>
              <w:top w:val="nil"/>
              <w:left w:val="nil"/>
              <w:bottom w:val="nil"/>
              <w:right w:val="nil"/>
            </w:tcBorders>
            <w:shd w:val="clear" w:color="auto" w:fill="auto"/>
            <w:noWrap/>
            <w:vAlign w:val="center"/>
            <w:hideMark/>
          </w:tcPr>
          <w:p w14:paraId="5DF2062E"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Calentamiento general</w:t>
            </w:r>
          </w:p>
        </w:tc>
        <w:tc>
          <w:tcPr>
            <w:tcW w:w="571" w:type="dxa"/>
            <w:tcBorders>
              <w:top w:val="nil"/>
              <w:left w:val="nil"/>
              <w:bottom w:val="nil"/>
              <w:right w:val="single" w:sz="4" w:space="0" w:color="auto"/>
            </w:tcBorders>
            <w:shd w:val="clear" w:color="auto" w:fill="auto"/>
            <w:noWrap/>
            <w:vAlign w:val="center"/>
            <w:hideMark/>
          </w:tcPr>
          <w:p w14:paraId="28E3EC1A"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8</w:t>
            </w:r>
          </w:p>
        </w:tc>
      </w:tr>
      <w:tr w:rsidR="00285503" w:rsidRPr="00285503" w14:paraId="32D3FE2F"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5EF9E53C"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33DC2123"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3</w:t>
            </w:r>
          </w:p>
        </w:tc>
        <w:tc>
          <w:tcPr>
            <w:tcW w:w="2394" w:type="dxa"/>
            <w:tcBorders>
              <w:top w:val="nil"/>
              <w:left w:val="nil"/>
              <w:bottom w:val="nil"/>
              <w:right w:val="nil"/>
            </w:tcBorders>
            <w:shd w:val="clear" w:color="auto" w:fill="auto"/>
            <w:noWrap/>
            <w:vAlign w:val="center"/>
            <w:hideMark/>
          </w:tcPr>
          <w:p w14:paraId="1EF01C99"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7C85EE19"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3</w:t>
            </w:r>
          </w:p>
        </w:tc>
        <w:tc>
          <w:tcPr>
            <w:tcW w:w="1969" w:type="dxa"/>
            <w:tcBorders>
              <w:top w:val="nil"/>
              <w:left w:val="nil"/>
              <w:bottom w:val="nil"/>
              <w:right w:val="nil"/>
            </w:tcBorders>
            <w:shd w:val="clear" w:color="auto" w:fill="auto"/>
            <w:noWrap/>
            <w:vAlign w:val="center"/>
            <w:hideMark/>
          </w:tcPr>
          <w:p w14:paraId="390C3117"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Flexibilidad</w:t>
            </w:r>
          </w:p>
        </w:tc>
        <w:tc>
          <w:tcPr>
            <w:tcW w:w="571" w:type="dxa"/>
            <w:tcBorders>
              <w:top w:val="nil"/>
              <w:left w:val="nil"/>
              <w:bottom w:val="nil"/>
              <w:right w:val="single" w:sz="4" w:space="0" w:color="auto"/>
            </w:tcBorders>
            <w:shd w:val="clear" w:color="auto" w:fill="auto"/>
            <w:noWrap/>
            <w:vAlign w:val="center"/>
            <w:hideMark/>
          </w:tcPr>
          <w:p w14:paraId="23C40A83"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3</w:t>
            </w:r>
          </w:p>
        </w:tc>
      </w:tr>
      <w:tr w:rsidR="00D6441F" w:rsidRPr="00285503" w14:paraId="0AE2DC80" w14:textId="77777777" w:rsidTr="0094464E">
        <w:trPr>
          <w:trHeight w:val="300"/>
          <w:jc w:val="center"/>
        </w:trPr>
        <w:tc>
          <w:tcPr>
            <w:tcW w:w="2263" w:type="dxa"/>
            <w:tcBorders>
              <w:top w:val="nil"/>
              <w:left w:val="single" w:sz="4" w:space="0" w:color="auto"/>
              <w:right w:val="nil"/>
            </w:tcBorders>
            <w:shd w:val="clear" w:color="000000" w:fill="D9E1F2"/>
            <w:noWrap/>
            <w:vAlign w:val="center"/>
            <w:hideMark/>
          </w:tcPr>
          <w:p w14:paraId="09CB2C91"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Parte Principal</w:t>
            </w:r>
          </w:p>
        </w:tc>
        <w:tc>
          <w:tcPr>
            <w:tcW w:w="441" w:type="dxa"/>
            <w:tcBorders>
              <w:top w:val="nil"/>
              <w:left w:val="nil"/>
              <w:right w:val="single" w:sz="4" w:space="0" w:color="auto"/>
            </w:tcBorders>
            <w:shd w:val="clear" w:color="000000" w:fill="D9E1F2"/>
            <w:noWrap/>
            <w:vAlign w:val="center"/>
            <w:hideMark/>
          </w:tcPr>
          <w:p w14:paraId="527961D5"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40</w:t>
            </w:r>
          </w:p>
        </w:tc>
        <w:tc>
          <w:tcPr>
            <w:tcW w:w="2394" w:type="dxa"/>
            <w:tcBorders>
              <w:top w:val="nil"/>
              <w:left w:val="nil"/>
              <w:right w:val="nil"/>
            </w:tcBorders>
            <w:shd w:val="clear" w:color="000000" w:fill="D9E1F2"/>
            <w:noWrap/>
            <w:vAlign w:val="center"/>
            <w:hideMark/>
          </w:tcPr>
          <w:p w14:paraId="15AB1A33"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Parte Principal</w:t>
            </w:r>
          </w:p>
        </w:tc>
        <w:tc>
          <w:tcPr>
            <w:tcW w:w="441" w:type="dxa"/>
            <w:tcBorders>
              <w:top w:val="nil"/>
              <w:left w:val="nil"/>
              <w:right w:val="single" w:sz="4" w:space="0" w:color="auto"/>
            </w:tcBorders>
            <w:shd w:val="clear" w:color="000000" w:fill="D9E1F2"/>
            <w:noWrap/>
            <w:vAlign w:val="center"/>
            <w:hideMark/>
          </w:tcPr>
          <w:p w14:paraId="6018C6A1"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40</w:t>
            </w:r>
          </w:p>
        </w:tc>
        <w:tc>
          <w:tcPr>
            <w:tcW w:w="1969" w:type="dxa"/>
            <w:tcBorders>
              <w:top w:val="nil"/>
              <w:left w:val="nil"/>
              <w:right w:val="nil"/>
            </w:tcBorders>
            <w:shd w:val="clear" w:color="000000" w:fill="D9E1F2"/>
            <w:noWrap/>
            <w:vAlign w:val="center"/>
            <w:hideMark/>
          </w:tcPr>
          <w:p w14:paraId="3188FFDB"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Parte Principal</w:t>
            </w:r>
          </w:p>
        </w:tc>
        <w:tc>
          <w:tcPr>
            <w:tcW w:w="571" w:type="dxa"/>
            <w:tcBorders>
              <w:top w:val="nil"/>
              <w:left w:val="nil"/>
              <w:right w:val="single" w:sz="4" w:space="0" w:color="auto"/>
            </w:tcBorders>
            <w:shd w:val="clear" w:color="000000" w:fill="D9E1F2"/>
            <w:noWrap/>
            <w:vAlign w:val="center"/>
            <w:hideMark/>
          </w:tcPr>
          <w:p w14:paraId="6FCC4794"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40</w:t>
            </w:r>
          </w:p>
        </w:tc>
      </w:tr>
      <w:tr w:rsidR="00285503" w:rsidRPr="00285503" w14:paraId="0D333321" w14:textId="77777777" w:rsidTr="0094464E">
        <w:trPr>
          <w:trHeight w:val="300"/>
          <w:jc w:val="center"/>
        </w:trPr>
        <w:tc>
          <w:tcPr>
            <w:tcW w:w="2263" w:type="dxa"/>
            <w:tcBorders>
              <w:top w:val="nil"/>
              <w:left w:val="single" w:sz="4" w:space="0" w:color="auto"/>
              <w:bottom w:val="single" w:sz="4" w:space="0" w:color="auto"/>
              <w:right w:val="nil"/>
            </w:tcBorders>
            <w:shd w:val="clear" w:color="auto" w:fill="auto"/>
            <w:noWrap/>
            <w:vAlign w:val="center"/>
            <w:hideMark/>
          </w:tcPr>
          <w:p w14:paraId="3C31C4FC"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Salto horizontal alternando tren inferior sobre cajón</w:t>
            </w:r>
          </w:p>
        </w:tc>
        <w:tc>
          <w:tcPr>
            <w:tcW w:w="441" w:type="dxa"/>
            <w:tcBorders>
              <w:top w:val="nil"/>
              <w:left w:val="nil"/>
              <w:bottom w:val="single" w:sz="4" w:space="0" w:color="auto"/>
              <w:right w:val="single" w:sz="4" w:space="0" w:color="auto"/>
            </w:tcBorders>
            <w:shd w:val="clear" w:color="auto" w:fill="auto"/>
            <w:noWrap/>
            <w:vAlign w:val="center"/>
            <w:hideMark/>
          </w:tcPr>
          <w:p w14:paraId="5C5ED103"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c>
          <w:tcPr>
            <w:tcW w:w="2394" w:type="dxa"/>
            <w:tcBorders>
              <w:top w:val="nil"/>
              <w:left w:val="nil"/>
              <w:bottom w:val="single" w:sz="4" w:space="0" w:color="auto"/>
              <w:right w:val="nil"/>
            </w:tcBorders>
            <w:shd w:val="clear" w:color="auto" w:fill="auto"/>
            <w:noWrap/>
            <w:vAlign w:val="center"/>
            <w:hideMark/>
          </w:tcPr>
          <w:p w14:paraId="3C853549"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Saltos con rodillas al pecho</w:t>
            </w:r>
          </w:p>
        </w:tc>
        <w:tc>
          <w:tcPr>
            <w:tcW w:w="441" w:type="dxa"/>
            <w:tcBorders>
              <w:top w:val="nil"/>
              <w:left w:val="nil"/>
              <w:bottom w:val="single" w:sz="4" w:space="0" w:color="auto"/>
              <w:right w:val="single" w:sz="4" w:space="0" w:color="auto"/>
            </w:tcBorders>
            <w:shd w:val="clear" w:color="auto" w:fill="auto"/>
            <w:noWrap/>
            <w:vAlign w:val="center"/>
            <w:hideMark/>
          </w:tcPr>
          <w:p w14:paraId="5D59F926"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c>
          <w:tcPr>
            <w:tcW w:w="1969" w:type="dxa"/>
            <w:tcBorders>
              <w:top w:val="nil"/>
              <w:left w:val="nil"/>
              <w:bottom w:val="single" w:sz="4" w:space="0" w:color="auto"/>
              <w:right w:val="nil"/>
            </w:tcBorders>
            <w:shd w:val="clear" w:color="auto" w:fill="auto"/>
            <w:noWrap/>
            <w:vAlign w:val="center"/>
            <w:hideMark/>
          </w:tcPr>
          <w:p w14:paraId="5FB81985"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 xml:space="preserve">Salto vertical a dos pies </w:t>
            </w:r>
          </w:p>
        </w:tc>
        <w:tc>
          <w:tcPr>
            <w:tcW w:w="571" w:type="dxa"/>
            <w:tcBorders>
              <w:top w:val="nil"/>
              <w:left w:val="nil"/>
              <w:bottom w:val="single" w:sz="4" w:space="0" w:color="auto"/>
              <w:right w:val="single" w:sz="4" w:space="0" w:color="auto"/>
            </w:tcBorders>
            <w:shd w:val="clear" w:color="auto" w:fill="auto"/>
            <w:noWrap/>
            <w:vAlign w:val="center"/>
            <w:hideMark/>
          </w:tcPr>
          <w:p w14:paraId="34B7E0AE"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r>
      <w:tr w:rsidR="00285503" w:rsidRPr="00285503" w14:paraId="6578F202" w14:textId="77777777" w:rsidTr="0094464E">
        <w:trPr>
          <w:trHeight w:val="300"/>
          <w:jc w:val="center"/>
        </w:trPr>
        <w:tc>
          <w:tcPr>
            <w:tcW w:w="2263" w:type="dxa"/>
            <w:tcBorders>
              <w:top w:val="single" w:sz="4" w:space="0" w:color="auto"/>
              <w:left w:val="single" w:sz="4" w:space="0" w:color="auto"/>
              <w:bottom w:val="nil"/>
              <w:right w:val="nil"/>
            </w:tcBorders>
            <w:shd w:val="clear" w:color="auto" w:fill="auto"/>
            <w:noWrap/>
            <w:vAlign w:val="center"/>
            <w:hideMark/>
          </w:tcPr>
          <w:p w14:paraId="003D2A25"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Salto con desplazamiento del lado al lado</w:t>
            </w:r>
          </w:p>
        </w:tc>
        <w:tc>
          <w:tcPr>
            <w:tcW w:w="441" w:type="dxa"/>
            <w:tcBorders>
              <w:top w:val="single" w:sz="4" w:space="0" w:color="auto"/>
              <w:left w:val="nil"/>
              <w:bottom w:val="nil"/>
              <w:right w:val="single" w:sz="4" w:space="0" w:color="auto"/>
            </w:tcBorders>
            <w:shd w:val="clear" w:color="auto" w:fill="auto"/>
            <w:noWrap/>
            <w:vAlign w:val="center"/>
            <w:hideMark/>
          </w:tcPr>
          <w:p w14:paraId="458686E9"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c>
          <w:tcPr>
            <w:tcW w:w="2394" w:type="dxa"/>
            <w:tcBorders>
              <w:top w:val="single" w:sz="4" w:space="0" w:color="auto"/>
              <w:left w:val="nil"/>
              <w:bottom w:val="nil"/>
              <w:right w:val="nil"/>
            </w:tcBorders>
            <w:shd w:val="clear" w:color="auto" w:fill="auto"/>
            <w:noWrap/>
            <w:vAlign w:val="center"/>
            <w:hideMark/>
          </w:tcPr>
          <w:p w14:paraId="54F27EB3"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Salto de peso muerto con una sola pierna</w:t>
            </w:r>
          </w:p>
        </w:tc>
        <w:tc>
          <w:tcPr>
            <w:tcW w:w="441" w:type="dxa"/>
            <w:tcBorders>
              <w:top w:val="single" w:sz="4" w:space="0" w:color="auto"/>
              <w:left w:val="nil"/>
              <w:bottom w:val="nil"/>
              <w:right w:val="single" w:sz="4" w:space="0" w:color="auto"/>
            </w:tcBorders>
            <w:shd w:val="clear" w:color="auto" w:fill="auto"/>
            <w:noWrap/>
            <w:vAlign w:val="center"/>
            <w:hideMark/>
          </w:tcPr>
          <w:p w14:paraId="75F36A06"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c>
          <w:tcPr>
            <w:tcW w:w="1969" w:type="dxa"/>
            <w:tcBorders>
              <w:top w:val="single" w:sz="4" w:space="0" w:color="auto"/>
              <w:left w:val="nil"/>
              <w:bottom w:val="nil"/>
              <w:right w:val="nil"/>
            </w:tcBorders>
            <w:shd w:val="clear" w:color="auto" w:fill="auto"/>
            <w:noWrap/>
            <w:vAlign w:val="center"/>
            <w:hideMark/>
          </w:tcPr>
          <w:p w14:paraId="16374F95"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Esquiador</w:t>
            </w:r>
          </w:p>
        </w:tc>
        <w:tc>
          <w:tcPr>
            <w:tcW w:w="571" w:type="dxa"/>
            <w:tcBorders>
              <w:top w:val="single" w:sz="4" w:space="0" w:color="auto"/>
              <w:left w:val="nil"/>
              <w:bottom w:val="nil"/>
              <w:right w:val="single" w:sz="4" w:space="0" w:color="auto"/>
            </w:tcBorders>
            <w:shd w:val="clear" w:color="auto" w:fill="auto"/>
            <w:noWrap/>
            <w:vAlign w:val="center"/>
            <w:hideMark/>
          </w:tcPr>
          <w:p w14:paraId="62F4D414"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r>
      <w:tr w:rsidR="00285503" w:rsidRPr="00285503" w14:paraId="27AB1B2B"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6BE92265"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Actividad recreativa</w:t>
            </w:r>
          </w:p>
        </w:tc>
        <w:tc>
          <w:tcPr>
            <w:tcW w:w="441" w:type="dxa"/>
            <w:tcBorders>
              <w:top w:val="nil"/>
              <w:left w:val="nil"/>
              <w:bottom w:val="nil"/>
              <w:right w:val="single" w:sz="4" w:space="0" w:color="auto"/>
            </w:tcBorders>
            <w:shd w:val="clear" w:color="auto" w:fill="auto"/>
            <w:noWrap/>
            <w:vAlign w:val="center"/>
            <w:hideMark/>
          </w:tcPr>
          <w:p w14:paraId="69D97D91"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20</w:t>
            </w:r>
          </w:p>
        </w:tc>
        <w:tc>
          <w:tcPr>
            <w:tcW w:w="2394" w:type="dxa"/>
            <w:tcBorders>
              <w:top w:val="nil"/>
              <w:left w:val="nil"/>
              <w:bottom w:val="nil"/>
              <w:right w:val="nil"/>
            </w:tcBorders>
            <w:shd w:val="clear" w:color="auto" w:fill="auto"/>
            <w:noWrap/>
            <w:vAlign w:val="center"/>
            <w:hideMark/>
          </w:tcPr>
          <w:p w14:paraId="57B30DB3"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Actividad recreativa</w:t>
            </w:r>
          </w:p>
        </w:tc>
        <w:tc>
          <w:tcPr>
            <w:tcW w:w="441" w:type="dxa"/>
            <w:tcBorders>
              <w:top w:val="nil"/>
              <w:left w:val="nil"/>
              <w:bottom w:val="nil"/>
              <w:right w:val="single" w:sz="4" w:space="0" w:color="auto"/>
            </w:tcBorders>
            <w:shd w:val="clear" w:color="auto" w:fill="auto"/>
            <w:noWrap/>
            <w:vAlign w:val="center"/>
            <w:hideMark/>
          </w:tcPr>
          <w:p w14:paraId="0B2166B2"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20</w:t>
            </w:r>
          </w:p>
        </w:tc>
        <w:tc>
          <w:tcPr>
            <w:tcW w:w="1969" w:type="dxa"/>
            <w:tcBorders>
              <w:top w:val="nil"/>
              <w:left w:val="nil"/>
              <w:bottom w:val="nil"/>
              <w:right w:val="nil"/>
            </w:tcBorders>
            <w:shd w:val="clear" w:color="auto" w:fill="auto"/>
            <w:noWrap/>
            <w:vAlign w:val="center"/>
            <w:hideMark/>
          </w:tcPr>
          <w:p w14:paraId="1B6D65E6"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Actividad recreativa</w:t>
            </w:r>
          </w:p>
        </w:tc>
        <w:tc>
          <w:tcPr>
            <w:tcW w:w="571" w:type="dxa"/>
            <w:tcBorders>
              <w:top w:val="nil"/>
              <w:left w:val="nil"/>
              <w:bottom w:val="nil"/>
              <w:right w:val="single" w:sz="4" w:space="0" w:color="auto"/>
            </w:tcBorders>
            <w:shd w:val="clear" w:color="auto" w:fill="auto"/>
            <w:noWrap/>
            <w:vAlign w:val="center"/>
            <w:hideMark/>
          </w:tcPr>
          <w:p w14:paraId="4EEAFAFA"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20</w:t>
            </w:r>
          </w:p>
        </w:tc>
      </w:tr>
      <w:tr w:rsidR="00285503" w:rsidRPr="00285503" w14:paraId="017F1843"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6A3E0BFF"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Salto de tijera</w:t>
            </w:r>
          </w:p>
        </w:tc>
        <w:tc>
          <w:tcPr>
            <w:tcW w:w="441" w:type="dxa"/>
            <w:tcBorders>
              <w:top w:val="nil"/>
              <w:left w:val="nil"/>
              <w:bottom w:val="nil"/>
              <w:right w:val="single" w:sz="4" w:space="0" w:color="auto"/>
            </w:tcBorders>
            <w:shd w:val="clear" w:color="auto" w:fill="auto"/>
            <w:noWrap/>
            <w:vAlign w:val="center"/>
            <w:hideMark/>
          </w:tcPr>
          <w:p w14:paraId="695F2B7F"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c>
          <w:tcPr>
            <w:tcW w:w="2394" w:type="dxa"/>
            <w:tcBorders>
              <w:top w:val="nil"/>
              <w:left w:val="nil"/>
              <w:bottom w:val="nil"/>
              <w:right w:val="nil"/>
            </w:tcBorders>
            <w:shd w:val="clear" w:color="auto" w:fill="auto"/>
            <w:noWrap/>
            <w:vAlign w:val="center"/>
            <w:hideMark/>
          </w:tcPr>
          <w:p w14:paraId="03149CA1"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Salto hacia atrás a dos pies</w:t>
            </w:r>
          </w:p>
        </w:tc>
        <w:tc>
          <w:tcPr>
            <w:tcW w:w="441" w:type="dxa"/>
            <w:tcBorders>
              <w:top w:val="nil"/>
              <w:left w:val="nil"/>
              <w:bottom w:val="nil"/>
              <w:right w:val="single" w:sz="4" w:space="0" w:color="auto"/>
            </w:tcBorders>
            <w:shd w:val="clear" w:color="auto" w:fill="auto"/>
            <w:noWrap/>
            <w:vAlign w:val="center"/>
            <w:hideMark/>
          </w:tcPr>
          <w:p w14:paraId="48C978C5"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c>
          <w:tcPr>
            <w:tcW w:w="1969" w:type="dxa"/>
            <w:tcBorders>
              <w:top w:val="nil"/>
              <w:left w:val="nil"/>
              <w:bottom w:val="nil"/>
              <w:right w:val="nil"/>
            </w:tcBorders>
            <w:shd w:val="clear" w:color="auto" w:fill="auto"/>
            <w:noWrap/>
            <w:vAlign w:val="center"/>
            <w:hideMark/>
          </w:tcPr>
          <w:p w14:paraId="742B04D1"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Lounge con salto vertical</w:t>
            </w:r>
          </w:p>
        </w:tc>
        <w:tc>
          <w:tcPr>
            <w:tcW w:w="571" w:type="dxa"/>
            <w:tcBorders>
              <w:top w:val="nil"/>
              <w:left w:val="nil"/>
              <w:bottom w:val="nil"/>
              <w:right w:val="single" w:sz="4" w:space="0" w:color="auto"/>
            </w:tcBorders>
            <w:shd w:val="clear" w:color="auto" w:fill="auto"/>
            <w:noWrap/>
            <w:vAlign w:val="center"/>
            <w:hideMark/>
          </w:tcPr>
          <w:p w14:paraId="3164C24F"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r>
      <w:tr w:rsidR="00285503" w:rsidRPr="00285503" w14:paraId="5D9D5E3B"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03D2615D"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Salto pies juntos zig zag, adelante y atrás</w:t>
            </w:r>
          </w:p>
        </w:tc>
        <w:tc>
          <w:tcPr>
            <w:tcW w:w="441" w:type="dxa"/>
            <w:tcBorders>
              <w:top w:val="nil"/>
              <w:left w:val="nil"/>
              <w:bottom w:val="nil"/>
              <w:right w:val="single" w:sz="4" w:space="0" w:color="auto"/>
            </w:tcBorders>
            <w:shd w:val="clear" w:color="auto" w:fill="auto"/>
            <w:noWrap/>
            <w:vAlign w:val="center"/>
            <w:hideMark/>
          </w:tcPr>
          <w:p w14:paraId="38EDE7E8"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c>
          <w:tcPr>
            <w:tcW w:w="2394" w:type="dxa"/>
            <w:tcBorders>
              <w:top w:val="nil"/>
              <w:left w:val="nil"/>
              <w:bottom w:val="nil"/>
              <w:right w:val="nil"/>
            </w:tcBorders>
            <w:shd w:val="clear" w:color="auto" w:fill="auto"/>
            <w:noWrap/>
            <w:vAlign w:val="center"/>
            <w:hideMark/>
          </w:tcPr>
          <w:p w14:paraId="19E67A52"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Saltos aleatorios de cajón</w:t>
            </w:r>
          </w:p>
        </w:tc>
        <w:tc>
          <w:tcPr>
            <w:tcW w:w="441" w:type="dxa"/>
            <w:tcBorders>
              <w:top w:val="nil"/>
              <w:left w:val="nil"/>
              <w:bottom w:val="nil"/>
              <w:right w:val="single" w:sz="4" w:space="0" w:color="auto"/>
            </w:tcBorders>
            <w:shd w:val="clear" w:color="auto" w:fill="auto"/>
            <w:noWrap/>
            <w:vAlign w:val="center"/>
            <w:hideMark/>
          </w:tcPr>
          <w:p w14:paraId="39EF5782"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c>
          <w:tcPr>
            <w:tcW w:w="1969" w:type="dxa"/>
            <w:tcBorders>
              <w:top w:val="nil"/>
              <w:left w:val="nil"/>
              <w:bottom w:val="nil"/>
              <w:right w:val="nil"/>
            </w:tcBorders>
            <w:shd w:val="clear" w:color="auto" w:fill="auto"/>
            <w:noWrap/>
            <w:vAlign w:val="center"/>
            <w:hideMark/>
          </w:tcPr>
          <w:p w14:paraId="2DFCE727"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Salto de escalones</w:t>
            </w:r>
          </w:p>
        </w:tc>
        <w:tc>
          <w:tcPr>
            <w:tcW w:w="571" w:type="dxa"/>
            <w:tcBorders>
              <w:top w:val="nil"/>
              <w:left w:val="nil"/>
              <w:bottom w:val="nil"/>
              <w:right w:val="single" w:sz="4" w:space="0" w:color="auto"/>
            </w:tcBorders>
            <w:shd w:val="clear" w:color="auto" w:fill="auto"/>
            <w:noWrap/>
            <w:vAlign w:val="center"/>
            <w:hideMark/>
          </w:tcPr>
          <w:p w14:paraId="5A3C7D3C"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5</w:t>
            </w:r>
          </w:p>
        </w:tc>
      </w:tr>
      <w:tr w:rsidR="00D6441F" w:rsidRPr="00285503" w14:paraId="4FC4E89B" w14:textId="77777777" w:rsidTr="005B6337">
        <w:trPr>
          <w:trHeight w:val="300"/>
          <w:jc w:val="center"/>
        </w:trPr>
        <w:tc>
          <w:tcPr>
            <w:tcW w:w="2263" w:type="dxa"/>
            <w:tcBorders>
              <w:top w:val="nil"/>
              <w:left w:val="single" w:sz="4" w:space="0" w:color="auto"/>
              <w:bottom w:val="nil"/>
              <w:right w:val="nil"/>
            </w:tcBorders>
            <w:shd w:val="clear" w:color="000000" w:fill="D9E1F2"/>
            <w:noWrap/>
            <w:vAlign w:val="center"/>
            <w:hideMark/>
          </w:tcPr>
          <w:p w14:paraId="7934EBCD"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Parte Final</w:t>
            </w:r>
          </w:p>
        </w:tc>
        <w:tc>
          <w:tcPr>
            <w:tcW w:w="441" w:type="dxa"/>
            <w:tcBorders>
              <w:top w:val="nil"/>
              <w:left w:val="nil"/>
              <w:bottom w:val="nil"/>
              <w:right w:val="single" w:sz="4" w:space="0" w:color="auto"/>
            </w:tcBorders>
            <w:shd w:val="clear" w:color="000000" w:fill="D9E1F2"/>
            <w:noWrap/>
            <w:vAlign w:val="center"/>
            <w:hideMark/>
          </w:tcPr>
          <w:p w14:paraId="7E4706AA"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5</w:t>
            </w:r>
          </w:p>
        </w:tc>
        <w:tc>
          <w:tcPr>
            <w:tcW w:w="2394" w:type="dxa"/>
            <w:tcBorders>
              <w:top w:val="nil"/>
              <w:left w:val="nil"/>
              <w:bottom w:val="nil"/>
              <w:right w:val="nil"/>
            </w:tcBorders>
            <w:shd w:val="clear" w:color="000000" w:fill="D9E1F2"/>
            <w:noWrap/>
            <w:vAlign w:val="center"/>
            <w:hideMark/>
          </w:tcPr>
          <w:p w14:paraId="05D796E1"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Parte Final</w:t>
            </w:r>
          </w:p>
        </w:tc>
        <w:tc>
          <w:tcPr>
            <w:tcW w:w="441" w:type="dxa"/>
            <w:tcBorders>
              <w:top w:val="nil"/>
              <w:left w:val="nil"/>
              <w:bottom w:val="nil"/>
              <w:right w:val="single" w:sz="4" w:space="0" w:color="auto"/>
            </w:tcBorders>
            <w:shd w:val="clear" w:color="000000" w:fill="D9E1F2"/>
            <w:noWrap/>
            <w:vAlign w:val="center"/>
            <w:hideMark/>
          </w:tcPr>
          <w:p w14:paraId="3AC3F79A"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5</w:t>
            </w:r>
          </w:p>
        </w:tc>
        <w:tc>
          <w:tcPr>
            <w:tcW w:w="1969" w:type="dxa"/>
            <w:tcBorders>
              <w:top w:val="nil"/>
              <w:left w:val="nil"/>
              <w:bottom w:val="nil"/>
              <w:right w:val="nil"/>
            </w:tcBorders>
            <w:shd w:val="clear" w:color="000000" w:fill="D9E1F2"/>
            <w:noWrap/>
            <w:vAlign w:val="center"/>
            <w:hideMark/>
          </w:tcPr>
          <w:p w14:paraId="0AFE9BD3" w14:textId="77777777" w:rsidR="00285503" w:rsidRPr="00285503" w:rsidRDefault="00285503" w:rsidP="00285503">
            <w:pPr>
              <w:spacing w:before="0" w:after="0" w:line="240" w:lineRule="auto"/>
              <w:jc w:val="left"/>
              <w:rPr>
                <w:rFonts w:eastAsia="Times New Roman" w:cs="Times New Roman"/>
                <w:b/>
                <w:bCs/>
                <w:color w:val="000000"/>
                <w:sz w:val="22"/>
                <w:lang w:eastAsia="es-EC"/>
              </w:rPr>
            </w:pPr>
            <w:r w:rsidRPr="00285503">
              <w:rPr>
                <w:rFonts w:eastAsia="Times New Roman" w:cs="Times New Roman"/>
                <w:b/>
                <w:bCs/>
                <w:color w:val="000000"/>
                <w:sz w:val="22"/>
                <w:lang w:eastAsia="es-EC"/>
              </w:rPr>
              <w:t>Parte Final</w:t>
            </w:r>
          </w:p>
        </w:tc>
        <w:tc>
          <w:tcPr>
            <w:tcW w:w="571" w:type="dxa"/>
            <w:tcBorders>
              <w:top w:val="nil"/>
              <w:left w:val="nil"/>
              <w:bottom w:val="nil"/>
              <w:right w:val="single" w:sz="4" w:space="0" w:color="auto"/>
            </w:tcBorders>
            <w:shd w:val="clear" w:color="000000" w:fill="D9E1F2"/>
            <w:noWrap/>
            <w:vAlign w:val="center"/>
            <w:hideMark/>
          </w:tcPr>
          <w:p w14:paraId="64ACAF10" w14:textId="77777777" w:rsidR="00285503" w:rsidRPr="00285503" w:rsidRDefault="00285503" w:rsidP="00285503">
            <w:pPr>
              <w:spacing w:before="0" w:after="0" w:line="240" w:lineRule="auto"/>
              <w:jc w:val="center"/>
              <w:rPr>
                <w:rFonts w:eastAsia="Times New Roman" w:cs="Times New Roman"/>
                <w:b/>
                <w:bCs/>
                <w:color w:val="000000"/>
                <w:sz w:val="22"/>
                <w:lang w:eastAsia="es-EC"/>
              </w:rPr>
            </w:pPr>
            <w:r w:rsidRPr="00285503">
              <w:rPr>
                <w:rFonts w:eastAsia="Times New Roman" w:cs="Times New Roman"/>
                <w:b/>
                <w:bCs/>
                <w:color w:val="000000"/>
                <w:sz w:val="22"/>
                <w:lang w:eastAsia="es-EC"/>
              </w:rPr>
              <w:t>5</w:t>
            </w:r>
          </w:p>
        </w:tc>
      </w:tr>
      <w:tr w:rsidR="00285503" w:rsidRPr="00285503" w14:paraId="20D438C8"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501C5C72"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Vuelta a la calma</w:t>
            </w:r>
          </w:p>
        </w:tc>
        <w:tc>
          <w:tcPr>
            <w:tcW w:w="441" w:type="dxa"/>
            <w:tcBorders>
              <w:top w:val="nil"/>
              <w:left w:val="nil"/>
              <w:bottom w:val="nil"/>
              <w:right w:val="single" w:sz="4" w:space="0" w:color="auto"/>
            </w:tcBorders>
            <w:shd w:val="clear" w:color="auto" w:fill="auto"/>
            <w:noWrap/>
            <w:vAlign w:val="center"/>
            <w:hideMark/>
          </w:tcPr>
          <w:p w14:paraId="6B136EF5"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1</w:t>
            </w:r>
          </w:p>
        </w:tc>
        <w:tc>
          <w:tcPr>
            <w:tcW w:w="2394" w:type="dxa"/>
            <w:tcBorders>
              <w:top w:val="nil"/>
              <w:left w:val="nil"/>
              <w:bottom w:val="nil"/>
              <w:right w:val="nil"/>
            </w:tcBorders>
            <w:shd w:val="clear" w:color="auto" w:fill="auto"/>
            <w:noWrap/>
            <w:vAlign w:val="center"/>
            <w:hideMark/>
          </w:tcPr>
          <w:p w14:paraId="63949C45"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Vuelta a la calma</w:t>
            </w:r>
          </w:p>
        </w:tc>
        <w:tc>
          <w:tcPr>
            <w:tcW w:w="441" w:type="dxa"/>
            <w:tcBorders>
              <w:top w:val="nil"/>
              <w:left w:val="nil"/>
              <w:bottom w:val="nil"/>
              <w:right w:val="single" w:sz="4" w:space="0" w:color="auto"/>
            </w:tcBorders>
            <w:shd w:val="clear" w:color="auto" w:fill="auto"/>
            <w:noWrap/>
            <w:vAlign w:val="center"/>
            <w:hideMark/>
          </w:tcPr>
          <w:p w14:paraId="573BF93A"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1</w:t>
            </w:r>
          </w:p>
        </w:tc>
        <w:tc>
          <w:tcPr>
            <w:tcW w:w="1969" w:type="dxa"/>
            <w:tcBorders>
              <w:top w:val="nil"/>
              <w:left w:val="nil"/>
              <w:bottom w:val="nil"/>
              <w:right w:val="nil"/>
            </w:tcBorders>
            <w:shd w:val="clear" w:color="auto" w:fill="auto"/>
            <w:noWrap/>
            <w:vAlign w:val="center"/>
            <w:hideMark/>
          </w:tcPr>
          <w:p w14:paraId="32D51112"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Vuelta a la calma</w:t>
            </w:r>
          </w:p>
        </w:tc>
        <w:tc>
          <w:tcPr>
            <w:tcW w:w="571" w:type="dxa"/>
            <w:tcBorders>
              <w:top w:val="nil"/>
              <w:left w:val="nil"/>
              <w:bottom w:val="nil"/>
              <w:right w:val="single" w:sz="4" w:space="0" w:color="auto"/>
            </w:tcBorders>
            <w:shd w:val="clear" w:color="auto" w:fill="auto"/>
            <w:noWrap/>
            <w:vAlign w:val="center"/>
            <w:hideMark/>
          </w:tcPr>
          <w:p w14:paraId="32FCA1B4"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1</w:t>
            </w:r>
          </w:p>
        </w:tc>
      </w:tr>
      <w:tr w:rsidR="00285503" w:rsidRPr="00285503" w14:paraId="5A756A2F"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08930197"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0AB0A26D"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w:t>
            </w:r>
          </w:p>
        </w:tc>
        <w:tc>
          <w:tcPr>
            <w:tcW w:w="2394" w:type="dxa"/>
            <w:tcBorders>
              <w:top w:val="nil"/>
              <w:left w:val="nil"/>
              <w:bottom w:val="nil"/>
              <w:right w:val="nil"/>
            </w:tcBorders>
            <w:shd w:val="clear" w:color="auto" w:fill="auto"/>
            <w:noWrap/>
            <w:vAlign w:val="center"/>
            <w:hideMark/>
          </w:tcPr>
          <w:p w14:paraId="3553D54A"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6C2A395E"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w:t>
            </w:r>
          </w:p>
        </w:tc>
        <w:tc>
          <w:tcPr>
            <w:tcW w:w="1969" w:type="dxa"/>
            <w:tcBorders>
              <w:top w:val="nil"/>
              <w:left w:val="nil"/>
              <w:bottom w:val="nil"/>
              <w:right w:val="nil"/>
            </w:tcBorders>
            <w:shd w:val="clear" w:color="auto" w:fill="auto"/>
            <w:noWrap/>
            <w:vAlign w:val="center"/>
            <w:hideMark/>
          </w:tcPr>
          <w:p w14:paraId="2AE7C1E9"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Flexibilidad</w:t>
            </w:r>
          </w:p>
        </w:tc>
        <w:tc>
          <w:tcPr>
            <w:tcW w:w="571" w:type="dxa"/>
            <w:tcBorders>
              <w:top w:val="nil"/>
              <w:left w:val="nil"/>
              <w:bottom w:val="nil"/>
              <w:right w:val="single" w:sz="4" w:space="0" w:color="auto"/>
            </w:tcBorders>
            <w:shd w:val="clear" w:color="auto" w:fill="auto"/>
            <w:noWrap/>
            <w:vAlign w:val="center"/>
            <w:hideMark/>
          </w:tcPr>
          <w:p w14:paraId="1806DDBD"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2</w:t>
            </w:r>
          </w:p>
        </w:tc>
      </w:tr>
      <w:tr w:rsidR="00285503" w:rsidRPr="00285503" w14:paraId="7E965184"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657774B3"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Feedback</w:t>
            </w:r>
          </w:p>
        </w:tc>
        <w:tc>
          <w:tcPr>
            <w:tcW w:w="441" w:type="dxa"/>
            <w:tcBorders>
              <w:top w:val="nil"/>
              <w:left w:val="nil"/>
              <w:bottom w:val="nil"/>
              <w:right w:val="single" w:sz="4" w:space="0" w:color="auto"/>
            </w:tcBorders>
            <w:shd w:val="clear" w:color="auto" w:fill="auto"/>
            <w:noWrap/>
            <w:vAlign w:val="center"/>
            <w:hideMark/>
          </w:tcPr>
          <w:p w14:paraId="32C4D8E3"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1</w:t>
            </w:r>
          </w:p>
        </w:tc>
        <w:tc>
          <w:tcPr>
            <w:tcW w:w="2394" w:type="dxa"/>
            <w:tcBorders>
              <w:top w:val="nil"/>
              <w:left w:val="nil"/>
              <w:bottom w:val="nil"/>
              <w:right w:val="nil"/>
            </w:tcBorders>
            <w:shd w:val="clear" w:color="auto" w:fill="auto"/>
            <w:noWrap/>
            <w:vAlign w:val="center"/>
            <w:hideMark/>
          </w:tcPr>
          <w:p w14:paraId="44C1387C"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Feedback</w:t>
            </w:r>
          </w:p>
        </w:tc>
        <w:tc>
          <w:tcPr>
            <w:tcW w:w="441" w:type="dxa"/>
            <w:tcBorders>
              <w:top w:val="nil"/>
              <w:left w:val="nil"/>
              <w:bottom w:val="nil"/>
              <w:right w:val="single" w:sz="4" w:space="0" w:color="auto"/>
            </w:tcBorders>
            <w:shd w:val="clear" w:color="auto" w:fill="auto"/>
            <w:noWrap/>
            <w:vAlign w:val="center"/>
            <w:hideMark/>
          </w:tcPr>
          <w:p w14:paraId="43A0B37B"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1</w:t>
            </w:r>
          </w:p>
        </w:tc>
        <w:tc>
          <w:tcPr>
            <w:tcW w:w="1969" w:type="dxa"/>
            <w:tcBorders>
              <w:top w:val="nil"/>
              <w:left w:val="nil"/>
              <w:bottom w:val="nil"/>
              <w:right w:val="nil"/>
            </w:tcBorders>
            <w:shd w:val="clear" w:color="auto" w:fill="auto"/>
            <w:noWrap/>
            <w:vAlign w:val="center"/>
            <w:hideMark/>
          </w:tcPr>
          <w:p w14:paraId="071245A3"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Feedback</w:t>
            </w:r>
          </w:p>
        </w:tc>
        <w:tc>
          <w:tcPr>
            <w:tcW w:w="571" w:type="dxa"/>
            <w:tcBorders>
              <w:top w:val="nil"/>
              <w:left w:val="nil"/>
              <w:bottom w:val="nil"/>
              <w:right w:val="single" w:sz="4" w:space="0" w:color="auto"/>
            </w:tcBorders>
            <w:shd w:val="clear" w:color="auto" w:fill="auto"/>
            <w:noWrap/>
            <w:vAlign w:val="center"/>
            <w:hideMark/>
          </w:tcPr>
          <w:p w14:paraId="63062A6C"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1</w:t>
            </w:r>
          </w:p>
        </w:tc>
      </w:tr>
      <w:tr w:rsidR="00285503" w:rsidRPr="00285503" w14:paraId="69334A59" w14:textId="77777777" w:rsidTr="005B6337">
        <w:trPr>
          <w:trHeight w:val="300"/>
          <w:jc w:val="center"/>
        </w:trPr>
        <w:tc>
          <w:tcPr>
            <w:tcW w:w="2263" w:type="dxa"/>
            <w:tcBorders>
              <w:top w:val="nil"/>
              <w:left w:val="single" w:sz="4" w:space="0" w:color="auto"/>
              <w:bottom w:val="single" w:sz="4" w:space="0" w:color="auto"/>
              <w:right w:val="nil"/>
            </w:tcBorders>
            <w:shd w:val="clear" w:color="auto" w:fill="auto"/>
            <w:noWrap/>
            <w:vAlign w:val="center"/>
            <w:hideMark/>
          </w:tcPr>
          <w:p w14:paraId="67C21E73"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Despedida</w:t>
            </w:r>
          </w:p>
        </w:tc>
        <w:tc>
          <w:tcPr>
            <w:tcW w:w="441" w:type="dxa"/>
            <w:tcBorders>
              <w:top w:val="nil"/>
              <w:left w:val="nil"/>
              <w:bottom w:val="single" w:sz="4" w:space="0" w:color="auto"/>
              <w:right w:val="single" w:sz="4" w:space="0" w:color="auto"/>
            </w:tcBorders>
            <w:shd w:val="clear" w:color="auto" w:fill="auto"/>
            <w:noWrap/>
            <w:vAlign w:val="center"/>
            <w:hideMark/>
          </w:tcPr>
          <w:p w14:paraId="1D171864"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1</w:t>
            </w:r>
          </w:p>
        </w:tc>
        <w:tc>
          <w:tcPr>
            <w:tcW w:w="2394" w:type="dxa"/>
            <w:tcBorders>
              <w:top w:val="nil"/>
              <w:left w:val="nil"/>
              <w:bottom w:val="single" w:sz="4" w:space="0" w:color="auto"/>
              <w:right w:val="nil"/>
            </w:tcBorders>
            <w:shd w:val="clear" w:color="auto" w:fill="auto"/>
            <w:noWrap/>
            <w:vAlign w:val="center"/>
            <w:hideMark/>
          </w:tcPr>
          <w:p w14:paraId="1A0F7C69"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Despedida</w:t>
            </w:r>
          </w:p>
        </w:tc>
        <w:tc>
          <w:tcPr>
            <w:tcW w:w="441" w:type="dxa"/>
            <w:tcBorders>
              <w:top w:val="nil"/>
              <w:left w:val="nil"/>
              <w:bottom w:val="single" w:sz="4" w:space="0" w:color="auto"/>
              <w:right w:val="single" w:sz="4" w:space="0" w:color="auto"/>
            </w:tcBorders>
            <w:shd w:val="clear" w:color="auto" w:fill="auto"/>
            <w:noWrap/>
            <w:vAlign w:val="center"/>
            <w:hideMark/>
          </w:tcPr>
          <w:p w14:paraId="5F2497F1"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1</w:t>
            </w:r>
          </w:p>
        </w:tc>
        <w:tc>
          <w:tcPr>
            <w:tcW w:w="1969" w:type="dxa"/>
            <w:tcBorders>
              <w:top w:val="nil"/>
              <w:left w:val="nil"/>
              <w:bottom w:val="single" w:sz="4" w:space="0" w:color="auto"/>
              <w:right w:val="nil"/>
            </w:tcBorders>
            <w:shd w:val="clear" w:color="auto" w:fill="auto"/>
            <w:noWrap/>
            <w:vAlign w:val="center"/>
            <w:hideMark/>
          </w:tcPr>
          <w:p w14:paraId="19E5E38D" w14:textId="77777777" w:rsidR="00285503" w:rsidRPr="00285503" w:rsidRDefault="00285503" w:rsidP="00285503">
            <w:pPr>
              <w:spacing w:before="0" w:after="0" w:line="240" w:lineRule="auto"/>
              <w:jc w:val="left"/>
              <w:rPr>
                <w:rFonts w:eastAsia="Times New Roman" w:cs="Times New Roman"/>
                <w:color w:val="000000"/>
                <w:sz w:val="20"/>
                <w:szCs w:val="20"/>
                <w:lang w:eastAsia="es-EC"/>
              </w:rPr>
            </w:pPr>
            <w:r w:rsidRPr="00285503">
              <w:rPr>
                <w:rFonts w:eastAsia="Times New Roman" w:cs="Times New Roman"/>
                <w:color w:val="000000"/>
                <w:sz w:val="20"/>
                <w:szCs w:val="20"/>
                <w:lang w:eastAsia="es-EC"/>
              </w:rPr>
              <w:t>Despedida</w:t>
            </w:r>
          </w:p>
        </w:tc>
        <w:tc>
          <w:tcPr>
            <w:tcW w:w="571" w:type="dxa"/>
            <w:tcBorders>
              <w:top w:val="nil"/>
              <w:left w:val="nil"/>
              <w:bottom w:val="single" w:sz="4" w:space="0" w:color="auto"/>
              <w:right w:val="single" w:sz="4" w:space="0" w:color="auto"/>
            </w:tcBorders>
            <w:shd w:val="clear" w:color="auto" w:fill="auto"/>
            <w:noWrap/>
            <w:vAlign w:val="center"/>
            <w:hideMark/>
          </w:tcPr>
          <w:p w14:paraId="23575A63" w14:textId="77777777" w:rsidR="00285503" w:rsidRPr="00285503" w:rsidRDefault="00285503" w:rsidP="00285503">
            <w:pPr>
              <w:spacing w:before="0" w:after="0" w:line="240" w:lineRule="auto"/>
              <w:jc w:val="center"/>
              <w:rPr>
                <w:rFonts w:eastAsia="Times New Roman" w:cs="Times New Roman"/>
                <w:color w:val="000000"/>
                <w:sz w:val="22"/>
                <w:lang w:eastAsia="es-EC"/>
              </w:rPr>
            </w:pPr>
            <w:r w:rsidRPr="00285503">
              <w:rPr>
                <w:rFonts w:eastAsia="Times New Roman" w:cs="Times New Roman"/>
                <w:color w:val="000000"/>
                <w:sz w:val="22"/>
                <w:lang w:eastAsia="es-EC"/>
              </w:rPr>
              <w:t>1</w:t>
            </w:r>
          </w:p>
        </w:tc>
      </w:tr>
    </w:tbl>
    <w:p w14:paraId="4C90F098" w14:textId="510F6381" w:rsidR="00D6441F" w:rsidRDefault="005B6337" w:rsidP="00D6441F">
      <w:pPr>
        <w:spacing w:before="0"/>
      </w:pPr>
      <w:r w:rsidRPr="003D2B5D">
        <w:rPr>
          <w:i/>
          <w:iCs/>
        </w:rPr>
        <w:t>Nota:</w:t>
      </w:r>
      <w:r w:rsidRPr="00882472">
        <w:rPr>
          <w:i/>
          <w:iCs/>
        </w:rPr>
        <w:t xml:space="preserve"> </w:t>
      </w:r>
      <w:r w:rsidRPr="003D2B5D">
        <w:t>Autoría propia</w:t>
      </w:r>
      <w:r w:rsidR="00D6441F">
        <w:t>.</w:t>
      </w:r>
    </w:p>
    <w:p w14:paraId="17F32C55" w14:textId="2F654DC6" w:rsidR="00D6441F" w:rsidRDefault="00D6441F" w:rsidP="00D6441F">
      <w:pPr>
        <w:pStyle w:val="Descripcin"/>
        <w:keepNext/>
        <w:jc w:val="both"/>
        <w:rPr>
          <w:b/>
        </w:rPr>
      </w:pPr>
      <w:bookmarkStart w:id="476" w:name="_Toc82026987"/>
      <w:r w:rsidRPr="00FB5E90">
        <w:rPr>
          <w:b/>
        </w:rPr>
        <w:t xml:space="preserve">Tabla </w:t>
      </w:r>
      <w:r>
        <w:rPr>
          <w:b/>
        </w:rPr>
        <w:fldChar w:fldCharType="begin"/>
      </w:r>
      <w:r>
        <w:rPr>
          <w:b/>
        </w:rPr>
        <w:instrText xml:space="preserve"> SEQ Tabla \* ARABIC </w:instrText>
      </w:r>
      <w:r>
        <w:rPr>
          <w:b/>
        </w:rPr>
        <w:fldChar w:fldCharType="separate"/>
      </w:r>
      <w:r w:rsidR="00252108">
        <w:rPr>
          <w:b/>
          <w:noProof/>
        </w:rPr>
        <w:t>39</w:t>
      </w:r>
      <w:r>
        <w:rPr>
          <w:b/>
        </w:rPr>
        <w:fldChar w:fldCharType="end"/>
      </w:r>
      <w:r>
        <w:rPr>
          <w:b/>
        </w:rPr>
        <w:t>.</w:t>
      </w:r>
      <w:bookmarkEnd w:id="476"/>
    </w:p>
    <w:p w14:paraId="66F87831" w14:textId="58352589" w:rsidR="00D6441F" w:rsidRPr="002C101F" w:rsidRDefault="00D6441F" w:rsidP="00D6441F">
      <w:pPr>
        <w:pStyle w:val="Descripcin"/>
        <w:keepNext/>
        <w:jc w:val="both"/>
        <w:rPr>
          <w:rFonts w:eastAsia="Calibri" w:cs="Times New Roman"/>
          <w:b/>
          <w:bCs/>
          <w:i/>
          <w:szCs w:val="24"/>
        </w:rPr>
      </w:pPr>
      <w:r>
        <w:rPr>
          <w:i/>
        </w:rPr>
        <w:t>Plan de trabajo</w:t>
      </w:r>
      <w:r w:rsidRPr="002C101F">
        <w:rPr>
          <w:i/>
        </w:rPr>
        <w:t xml:space="preserve"> de </w:t>
      </w:r>
      <w:r>
        <w:rPr>
          <w:i/>
        </w:rPr>
        <w:t>la semana 3</w:t>
      </w:r>
      <w:r w:rsidRPr="002C101F">
        <w:rPr>
          <w:rFonts w:eastAsia="Calibri" w:cs="Times New Roman"/>
          <w:i/>
          <w:szCs w:val="24"/>
        </w:rPr>
        <w:t>.</w:t>
      </w:r>
    </w:p>
    <w:tbl>
      <w:tblPr>
        <w:tblW w:w="8038" w:type="dxa"/>
        <w:jc w:val="center"/>
        <w:tblCellMar>
          <w:left w:w="70" w:type="dxa"/>
          <w:right w:w="70" w:type="dxa"/>
        </w:tblCellMar>
        <w:tblLook w:val="04A0" w:firstRow="1" w:lastRow="0" w:firstColumn="1" w:lastColumn="0" w:noHBand="0" w:noVBand="1"/>
      </w:tblPr>
      <w:tblGrid>
        <w:gridCol w:w="2263"/>
        <w:gridCol w:w="441"/>
        <w:gridCol w:w="2111"/>
        <w:gridCol w:w="446"/>
        <w:gridCol w:w="2336"/>
        <w:gridCol w:w="441"/>
      </w:tblGrid>
      <w:tr w:rsidR="00D6441F" w:rsidRPr="00D6441F" w14:paraId="2F8A9324" w14:textId="77777777" w:rsidTr="00D26263">
        <w:trPr>
          <w:trHeight w:val="300"/>
          <w:tblHeader/>
          <w:jc w:val="center"/>
        </w:trPr>
        <w:tc>
          <w:tcPr>
            <w:tcW w:w="8038" w:type="dxa"/>
            <w:gridSpan w:val="6"/>
            <w:tcBorders>
              <w:top w:val="single" w:sz="4" w:space="0" w:color="auto"/>
              <w:left w:val="single" w:sz="4" w:space="0" w:color="auto"/>
              <w:bottom w:val="nil"/>
              <w:right w:val="single" w:sz="4" w:space="0" w:color="000000"/>
            </w:tcBorders>
            <w:shd w:val="clear" w:color="auto" w:fill="auto"/>
            <w:noWrap/>
            <w:vAlign w:val="center"/>
            <w:hideMark/>
          </w:tcPr>
          <w:p w14:paraId="1DC1D163"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PLAN DE TRABAJO SEMANAL</w:t>
            </w:r>
          </w:p>
        </w:tc>
      </w:tr>
      <w:tr w:rsidR="00D6441F" w:rsidRPr="00D6441F" w14:paraId="1C18C96E" w14:textId="77777777" w:rsidTr="005B6337">
        <w:trPr>
          <w:trHeight w:val="300"/>
          <w:tblHeader/>
          <w:jc w:val="center"/>
        </w:trPr>
        <w:tc>
          <w:tcPr>
            <w:tcW w:w="2263" w:type="dxa"/>
            <w:tcBorders>
              <w:top w:val="nil"/>
              <w:left w:val="single" w:sz="4" w:space="0" w:color="auto"/>
              <w:bottom w:val="nil"/>
              <w:right w:val="nil"/>
            </w:tcBorders>
            <w:shd w:val="clear" w:color="auto" w:fill="auto"/>
            <w:noWrap/>
            <w:vAlign w:val="center"/>
            <w:hideMark/>
          </w:tcPr>
          <w:p w14:paraId="723B8D30"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Semana N°:</w:t>
            </w:r>
          </w:p>
        </w:tc>
        <w:tc>
          <w:tcPr>
            <w:tcW w:w="441" w:type="dxa"/>
            <w:tcBorders>
              <w:top w:val="nil"/>
              <w:left w:val="nil"/>
              <w:bottom w:val="nil"/>
              <w:right w:val="nil"/>
            </w:tcBorders>
            <w:shd w:val="clear" w:color="auto" w:fill="auto"/>
            <w:noWrap/>
            <w:vAlign w:val="center"/>
            <w:hideMark/>
          </w:tcPr>
          <w:p w14:paraId="71A464B8"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3</w:t>
            </w:r>
          </w:p>
        </w:tc>
        <w:tc>
          <w:tcPr>
            <w:tcW w:w="2111" w:type="dxa"/>
            <w:tcBorders>
              <w:top w:val="nil"/>
              <w:left w:val="nil"/>
              <w:bottom w:val="nil"/>
              <w:right w:val="nil"/>
            </w:tcBorders>
            <w:shd w:val="clear" w:color="auto" w:fill="auto"/>
            <w:noWrap/>
            <w:vAlign w:val="center"/>
            <w:hideMark/>
          </w:tcPr>
          <w:p w14:paraId="4AB8D177"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p>
        </w:tc>
        <w:tc>
          <w:tcPr>
            <w:tcW w:w="446" w:type="dxa"/>
            <w:tcBorders>
              <w:top w:val="nil"/>
              <w:left w:val="nil"/>
              <w:bottom w:val="nil"/>
              <w:right w:val="nil"/>
            </w:tcBorders>
            <w:shd w:val="clear" w:color="auto" w:fill="auto"/>
            <w:noWrap/>
            <w:vAlign w:val="center"/>
            <w:hideMark/>
          </w:tcPr>
          <w:p w14:paraId="2F48AE5A" w14:textId="77777777" w:rsidR="00D6441F" w:rsidRPr="00D6441F" w:rsidRDefault="00D6441F" w:rsidP="00D6441F">
            <w:pPr>
              <w:spacing w:before="0" w:after="0" w:line="240" w:lineRule="auto"/>
              <w:jc w:val="left"/>
              <w:rPr>
                <w:rFonts w:eastAsia="Times New Roman" w:cs="Times New Roman"/>
                <w:sz w:val="20"/>
                <w:szCs w:val="20"/>
                <w:lang w:eastAsia="es-EC"/>
              </w:rPr>
            </w:pPr>
          </w:p>
        </w:tc>
        <w:tc>
          <w:tcPr>
            <w:tcW w:w="2336" w:type="dxa"/>
            <w:tcBorders>
              <w:top w:val="nil"/>
              <w:left w:val="nil"/>
              <w:bottom w:val="nil"/>
              <w:right w:val="nil"/>
            </w:tcBorders>
            <w:shd w:val="clear" w:color="auto" w:fill="auto"/>
            <w:noWrap/>
            <w:vAlign w:val="center"/>
            <w:hideMark/>
          </w:tcPr>
          <w:p w14:paraId="125590A9" w14:textId="77777777" w:rsidR="00D6441F" w:rsidRPr="00D6441F" w:rsidRDefault="00D6441F" w:rsidP="00D6441F">
            <w:pPr>
              <w:spacing w:before="0" w:after="0" w:line="240" w:lineRule="auto"/>
              <w:jc w:val="center"/>
              <w:rPr>
                <w:rFonts w:eastAsia="Times New Roman" w:cs="Times New Roman"/>
                <w:sz w:val="20"/>
                <w:szCs w:val="20"/>
                <w:lang w:eastAsia="es-EC"/>
              </w:rPr>
            </w:pPr>
          </w:p>
        </w:tc>
        <w:tc>
          <w:tcPr>
            <w:tcW w:w="441" w:type="dxa"/>
            <w:tcBorders>
              <w:top w:val="nil"/>
              <w:left w:val="nil"/>
              <w:bottom w:val="nil"/>
              <w:right w:val="single" w:sz="4" w:space="0" w:color="auto"/>
            </w:tcBorders>
            <w:shd w:val="clear" w:color="auto" w:fill="auto"/>
            <w:noWrap/>
            <w:vAlign w:val="center"/>
            <w:hideMark/>
          </w:tcPr>
          <w:p w14:paraId="779B4E53"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 </w:t>
            </w:r>
          </w:p>
        </w:tc>
      </w:tr>
      <w:tr w:rsidR="00D6441F" w:rsidRPr="00D6441F" w14:paraId="599ABDDF" w14:textId="77777777" w:rsidTr="005B6337">
        <w:trPr>
          <w:trHeight w:val="300"/>
          <w:tblHeader/>
          <w:jc w:val="center"/>
        </w:trPr>
        <w:tc>
          <w:tcPr>
            <w:tcW w:w="2263" w:type="dxa"/>
            <w:tcBorders>
              <w:top w:val="nil"/>
              <w:left w:val="single" w:sz="4" w:space="0" w:color="auto"/>
              <w:bottom w:val="single" w:sz="4" w:space="0" w:color="auto"/>
              <w:right w:val="nil"/>
            </w:tcBorders>
            <w:shd w:val="clear" w:color="auto" w:fill="auto"/>
            <w:noWrap/>
            <w:vAlign w:val="center"/>
            <w:hideMark/>
          </w:tcPr>
          <w:p w14:paraId="7DF43D6D"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Duración semanal:</w:t>
            </w:r>
          </w:p>
        </w:tc>
        <w:tc>
          <w:tcPr>
            <w:tcW w:w="2552" w:type="dxa"/>
            <w:gridSpan w:val="2"/>
            <w:tcBorders>
              <w:top w:val="nil"/>
              <w:left w:val="nil"/>
              <w:bottom w:val="single" w:sz="4" w:space="0" w:color="auto"/>
              <w:right w:val="nil"/>
            </w:tcBorders>
            <w:shd w:val="clear" w:color="auto" w:fill="auto"/>
            <w:noWrap/>
            <w:vAlign w:val="center"/>
            <w:hideMark/>
          </w:tcPr>
          <w:p w14:paraId="1DE56ED8"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180 minutos (min)</w:t>
            </w:r>
          </w:p>
        </w:tc>
        <w:tc>
          <w:tcPr>
            <w:tcW w:w="446" w:type="dxa"/>
            <w:tcBorders>
              <w:top w:val="nil"/>
              <w:left w:val="nil"/>
              <w:bottom w:val="single" w:sz="4" w:space="0" w:color="auto"/>
              <w:right w:val="nil"/>
            </w:tcBorders>
            <w:shd w:val="clear" w:color="auto" w:fill="auto"/>
            <w:noWrap/>
            <w:vAlign w:val="center"/>
            <w:hideMark/>
          </w:tcPr>
          <w:p w14:paraId="05DA0BD8"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 </w:t>
            </w:r>
          </w:p>
        </w:tc>
        <w:tc>
          <w:tcPr>
            <w:tcW w:w="2336" w:type="dxa"/>
            <w:tcBorders>
              <w:top w:val="nil"/>
              <w:left w:val="nil"/>
              <w:bottom w:val="single" w:sz="4" w:space="0" w:color="auto"/>
              <w:right w:val="nil"/>
            </w:tcBorders>
            <w:shd w:val="clear" w:color="auto" w:fill="auto"/>
            <w:noWrap/>
            <w:vAlign w:val="center"/>
            <w:hideMark/>
          </w:tcPr>
          <w:p w14:paraId="190519DD" w14:textId="77777777" w:rsidR="00D6441F" w:rsidRPr="00D6441F" w:rsidRDefault="00D6441F" w:rsidP="00D6441F">
            <w:pPr>
              <w:spacing w:before="0" w:after="0" w:line="240" w:lineRule="auto"/>
              <w:jc w:val="left"/>
              <w:rPr>
                <w:rFonts w:eastAsia="Times New Roman" w:cs="Times New Roman"/>
                <w:color w:val="000000"/>
                <w:sz w:val="22"/>
                <w:lang w:eastAsia="es-EC"/>
              </w:rPr>
            </w:pPr>
            <w:r w:rsidRPr="00D6441F">
              <w:rPr>
                <w:rFonts w:eastAsia="Times New Roman" w:cs="Times New Roman"/>
                <w:color w:val="000000"/>
                <w:sz w:val="22"/>
                <w:lang w:eastAsia="es-EC"/>
              </w:rPr>
              <w:t> </w:t>
            </w:r>
          </w:p>
        </w:tc>
        <w:tc>
          <w:tcPr>
            <w:tcW w:w="441" w:type="dxa"/>
            <w:tcBorders>
              <w:top w:val="nil"/>
              <w:left w:val="nil"/>
              <w:bottom w:val="single" w:sz="4" w:space="0" w:color="auto"/>
              <w:right w:val="single" w:sz="4" w:space="0" w:color="auto"/>
            </w:tcBorders>
            <w:shd w:val="clear" w:color="auto" w:fill="auto"/>
            <w:noWrap/>
            <w:vAlign w:val="center"/>
            <w:hideMark/>
          </w:tcPr>
          <w:p w14:paraId="73BDF631"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 </w:t>
            </w:r>
          </w:p>
        </w:tc>
      </w:tr>
      <w:tr w:rsidR="00D6441F" w:rsidRPr="00D6441F" w14:paraId="1775A256" w14:textId="77777777" w:rsidTr="00D26263">
        <w:trPr>
          <w:trHeight w:val="300"/>
          <w:tblHeader/>
          <w:jc w:val="center"/>
        </w:trPr>
        <w:tc>
          <w:tcPr>
            <w:tcW w:w="2704"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72E875"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LUNES</w:t>
            </w:r>
          </w:p>
        </w:tc>
        <w:tc>
          <w:tcPr>
            <w:tcW w:w="2557"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734C9F2D"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MIÉRCOLES</w:t>
            </w:r>
          </w:p>
        </w:tc>
        <w:tc>
          <w:tcPr>
            <w:tcW w:w="2777"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5D8376E9"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VIERNES</w:t>
            </w:r>
          </w:p>
        </w:tc>
      </w:tr>
      <w:tr w:rsidR="00D6441F" w:rsidRPr="00D6441F" w14:paraId="179B6BBC" w14:textId="77777777" w:rsidTr="005B6337">
        <w:trPr>
          <w:trHeight w:val="300"/>
          <w:tblHeader/>
          <w:jc w:val="center"/>
        </w:trPr>
        <w:tc>
          <w:tcPr>
            <w:tcW w:w="2263" w:type="dxa"/>
            <w:tcBorders>
              <w:top w:val="nil"/>
              <w:left w:val="single" w:sz="4" w:space="0" w:color="auto"/>
              <w:bottom w:val="single" w:sz="4" w:space="0" w:color="auto"/>
              <w:right w:val="nil"/>
            </w:tcBorders>
            <w:shd w:val="clear" w:color="auto" w:fill="auto"/>
            <w:noWrap/>
            <w:vAlign w:val="center"/>
            <w:hideMark/>
          </w:tcPr>
          <w:p w14:paraId="16E180FB"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Actividad</w:t>
            </w:r>
          </w:p>
        </w:tc>
        <w:tc>
          <w:tcPr>
            <w:tcW w:w="441" w:type="dxa"/>
            <w:tcBorders>
              <w:top w:val="nil"/>
              <w:left w:val="nil"/>
              <w:bottom w:val="single" w:sz="4" w:space="0" w:color="auto"/>
              <w:right w:val="single" w:sz="4" w:space="0" w:color="auto"/>
            </w:tcBorders>
            <w:shd w:val="clear" w:color="auto" w:fill="auto"/>
            <w:noWrap/>
            <w:vAlign w:val="center"/>
            <w:hideMark/>
          </w:tcPr>
          <w:p w14:paraId="641DD873" w14:textId="77777777" w:rsidR="00D6441F" w:rsidRPr="00D6441F" w:rsidRDefault="00D6441F" w:rsidP="00D6441F">
            <w:pPr>
              <w:spacing w:before="0" w:after="0" w:line="240" w:lineRule="auto"/>
              <w:jc w:val="center"/>
              <w:rPr>
                <w:rFonts w:eastAsia="Times New Roman" w:cs="Times New Roman"/>
                <w:b/>
                <w:bCs/>
                <w:color w:val="000000"/>
                <w:sz w:val="18"/>
                <w:szCs w:val="18"/>
                <w:lang w:eastAsia="es-EC"/>
              </w:rPr>
            </w:pPr>
            <w:r w:rsidRPr="00D6441F">
              <w:rPr>
                <w:rFonts w:eastAsia="Times New Roman" w:cs="Times New Roman"/>
                <w:b/>
                <w:bCs/>
                <w:color w:val="000000"/>
                <w:sz w:val="18"/>
                <w:szCs w:val="18"/>
                <w:lang w:eastAsia="es-EC"/>
              </w:rPr>
              <w:t>min</w:t>
            </w:r>
          </w:p>
        </w:tc>
        <w:tc>
          <w:tcPr>
            <w:tcW w:w="2111" w:type="dxa"/>
            <w:tcBorders>
              <w:top w:val="nil"/>
              <w:left w:val="nil"/>
              <w:bottom w:val="single" w:sz="4" w:space="0" w:color="auto"/>
              <w:right w:val="nil"/>
            </w:tcBorders>
            <w:shd w:val="clear" w:color="auto" w:fill="auto"/>
            <w:noWrap/>
            <w:vAlign w:val="center"/>
            <w:hideMark/>
          </w:tcPr>
          <w:p w14:paraId="6805A79D"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Actividad</w:t>
            </w:r>
          </w:p>
        </w:tc>
        <w:tc>
          <w:tcPr>
            <w:tcW w:w="446" w:type="dxa"/>
            <w:tcBorders>
              <w:top w:val="nil"/>
              <w:left w:val="nil"/>
              <w:bottom w:val="single" w:sz="4" w:space="0" w:color="auto"/>
              <w:right w:val="single" w:sz="4" w:space="0" w:color="auto"/>
            </w:tcBorders>
            <w:shd w:val="clear" w:color="auto" w:fill="auto"/>
            <w:noWrap/>
            <w:vAlign w:val="center"/>
            <w:hideMark/>
          </w:tcPr>
          <w:p w14:paraId="3BFC2B32" w14:textId="77777777" w:rsidR="00D6441F" w:rsidRPr="00D6441F" w:rsidRDefault="00D6441F" w:rsidP="00D6441F">
            <w:pPr>
              <w:spacing w:before="0" w:after="0" w:line="240" w:lineRule="auto"/>
              <w:jc w:val="center"/>
              <w:rPr>
                <w:rFonts w:eastAsia="Times New Roman" w:cs="Times New Roman"/>
                <w:b/>
                <w:bCs/>
                <w:color w:val="000000"/>
                <w:sz w:val="18"/>
                <w:szCs w:val="18"/>
                <w:lang w:eastAsia="es-EC"/>
              </w:rPr>
            </w:pPr>
            <w:r w:rsidRPr="00D6441F">
              <w:rPr>
                <w:rFonts w:eastAsia="Times New Roman" w:cs="Times New Roman"/>
                <w:b/>
                <w:bCs/>
                <w:color w:val="000000"/>
                <w:sz w:val="18"/>
                <w:szCs w:val="18"/>
                <w:lang w:eastAsia="es-EC"/>
              </w:rPr>
              <w:t>min</w:t>
            </w:r>
          </w:p>
        </w:tc>
        <w:tc>
          <w:tcPr>
            <w:tcW w:w="2336" w:type="dxa"/>
            <w:tcBorders>
              <w:top w:val="nil"/>
              <w:left w:val="nil"/>
              <w:bottom w:val="single" w:sz="4" w:space="0" w:color="auto"/>
              <w:right w:val="nil"/>
            </w:tcBorders>
            <w:shd w:val="clear" w:color="auto" w:fill="auto"/>
            <w:noWrap/>
            <w:vAlign w:val="center"/>
            <w:hideMark/>
          </w:tcPr>
          <w:p w14:paraId="5411EBFD"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Actividad</w:t>
            </w:r>
          </w:p>
        </w:tc>
        <w:tc>
          <w:tcPr>
            <w:tcW w:w="441" w:type="dxa"/>
            <w:tcBorders>
              <w:top w:val="nil"/>
              <w:left w:val="nil"/>
              <w:bottom w:val="single" w:sz="4" w:space="0" w:color="auto"/>
              <w:right w:val="single" w:sz="4" w:space="0" w:color="auto"/>
            </w:tcBorders>
            <w:shd w:val="clear" w:color="auto" w:fill="auto"/>
            <w:noWrap/>
            <w:vAlign w:val="center"/>
            <w:hideMark/>
          </w:tcPr>
          <w:p w14:paraId="4E97260C" w14:textId="77777777" w:rsidR="00D6441F" w:rsidRPr="00D6441F" w:rsidRDefault="00D6441F" w:rsidP="00D6441F">
            <w:pPr>
              <w:spacing w:before="0" w:after="0" w:line="240" w:lineRule="auto"/>
              <w:jc w:val="center"/>
              <w:rPr>
                <w:rFonts w:eastAsia="Times New Roman" w:cs="Times New Roman"/>
                <w:b/>
                <w:bCs/>
                <w:color w:val="000000"/>
                <w:sz w:val="18"/>
                <w:szCs w:val="18"/>
                <w:lang w:eastAsia="es-EC"/>
              </w:rPr>
            </w:pPr>
            <w:r w:rsidRPr="00D6441F">
              <w:rPr>
                <w:rFonts w:eastAsia="Times New Roman" w:cs="Times New Roman"/>
                <w:b/>
                <w:bCs/>
                <w:color w:val="000000"/>
                <w:sz w:val="18"/>
                <w:szCs w:val="18"/>
                <w:lang w:eastAsia="es-EC"/>
              </w:rPr>
              <w:t>min</w:t>
            </w:r>
          </w:p>
        </w:tc>
      </w:tr>
      <w:tr w:rsidR="00D6441F" w:rsidRPr="00D6441F" w14:paraId="41B0D1EE" w14:textId="77777777" w:rsidTr="005B6337">
        <w:trPr>
          <w:trHeight w:val="300"/>
          <w:jc w:val="center"/>
        </w:trPr>
        <w:tc>
          <w:tcPr>
            <w:tcW w:w="2263" w:type="dxa"/>
            <w:tcBorders>
              <w:top w:val="nil"/>
              <w:left w:val="single" w:sz="4" w:space="0" w:color="auto"/>
              <w:bottom w:val="single" w:sz="4" w:space="0" w:color="auto"/>
              <w:right w:val="nil"/>
            </w:tcBorders>
            <w:shd w:val="clear" w:color="auto" w:fill="auto"/>
            <w:noWrap/>
            <w:vAlign w:val="center"/>
            <w:hideMark/>
          </w:tcPr>
          <w:p w14:paraId="4080C8D0"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Duración diaria:</w:t>
            </w:r>
          </w:p>
        </w:tc>
        <w:tc>
          <w:tcPr>
            <w:tcW w:w="441" w:type="dxa"/>
            <w:tcBorders>
              <w:top w:val="nil"/>
              <w:left w:val="nil"/>
              <w:bottom w:val="single" w:sz="4" w:space="0" w:color="auto"/>
              <w:right w:val="single" w:sz="4" w:space="0" w:color="auto"/>
            </w:tcBorders>
            <w:shd w:val="clear" w:color="auto" w:fill="auto"/>
            <w:noWrap/>
            <w:vAlign w:val="center"/>
            <w:hideMark/>
          </w:tcPr>
          <w:p w14:paraId="27A4B246"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60</w:t>
            </w:r>
          </w:p>
        </w:tc>
        <w:tc>
          <w:tcPr>
            <w:tcW w:w="2111" w:type="dxa"/>
            <w:tcBorders>
              <w:top w:val="nil"/>
              <w:left w:val="nil"/>
              <w:bottom w:val="single" w:sz="4" w:space="0" w:color="auto"/>
              <w:right w:val="nil"/>
            </w:tcBorders>
            <w:shd w:val="clear" w:color="auto" w:fill="auto"/>
            <w:noWrap/>
            <w:vAlign w:val="center"/>
            <w:hideMark/>
          </w:tcPr>
          <w:p w14:paraId="7457F1AE"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Duración diaria:</w:t>
            </w:r>
          </w:p>
        </w:tc>
        <w:tc>
          <w:tcPr>
            <w:tcW w:w="446" w:type="dxa"/>
            <w:tcBorders>
              <w:top w:val="nil"/>
              <w:left w:val="nil"/>
              <w:bottom w:val="single" w:sz="4" w:space="0" w:color="auto"/>
              <w:right w:val="single" w:sz="4" w:space="0" w:color="auto"/>
            </w:tcBorders>
            <w:shd w:val="clear" w:color="auto" w:fill="auto"/>
            <w:noWrap/>
            <w:vAlign w:val="center"/>
            <w:hideMark/>
          </w:tcPr>
          <w:p w14:paraId="6CDFA0A3"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60</w:t>
            </w:r>
          </w:p>
        </w:tc>
        <w:tc>
          <w:tcPr>
            <w:tcW w:w="2336" w:type="dxa"/>
            <w:tcBorders>
              <w:top w:val="nil"/>
              <w:left w:val="nil"/>
              <w:bottom w:val="single" w:sz="4" w:space="0" w:color="auto"/>
              <w:right w:val="nil"/>
            </w:tcBorders>
            <w:shd w:val="clear" w:color="auto" w:fill="auto"/>
            <w:noWrap/>
            <w:vAlign w:val="center"/>
            <w:hideMark/>
          </w:tcPr>
          <w:p w14:paraId="5A2273F1"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Duración diaria:</w:t>
            </w:r>
          </w:p>
        </w:tc>
        <w:tc>
          <w:tcPr>
            <w:tcW w:w="441" w:type="dxa"/>
            <w:tcBorders>
              <w:top w:val="nil"/>
              <w:left w:val="nil"/>
              <w:bottom w:val="single" w:sz="4" w:space="0" w:color="auto"/>
              <w:right w:val="single" w:sz="4" w:space="0" w:color="auto"/>
            </w:tcBorders>
            <w:shd w:val="clear" w:color="auto" w:fill="auto"/>
            <w:noWrap/>
            <w:vAlign w:val="center"/>
            <w:hideMark/>
          </w:tcPr>
          <w:p w14:paraId="76C6BF96"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60</w:t>
            </w:r>
          </w:p>
        </w:tc>
      </w:tr>
      <w:tr w:rsidR="00D6441F" w:rsidRPr="00D6441F" w14:paraId="1A68BE64" w14:textId="77777777" w:rsidTr="005B6337">
        <w:trPr>
          <w:trHeight w:val="300"/>
          <w:jc w:val="center"/>
        </w:trPr>
        <w:tc>
          <w:tcPr>
            <w:tcW w:w="2263" w:type="dxa"/>
            <w:tcBorders>
              <w:top w:val="nil"/>
              <w:left w:val="single" w:sz="4" w:space="0" w:color="auto"/>
              <w:bottom w:val="nil"/>
              <w:right w:val="nil"/>
            </w:tcBorders>
            <w:shd w:val="clear" w:color="000000" w:fill="D9E1F2"/>
            <w:noWrap/>
            <w:vAlign w:val="center"/>
            <w:hideMark/>
          </w:tcPr>
          <w:p w14:paraId="37727BCA"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Calentamiento</w:t>
            </w:r>
          </w:p>
        </w:tc>
        <w:tc>
          <w:tcPr>
            <w:tcW w:w="441" w:type="dxa"/>
            <w:tcBorders>
              <w:top w:val="nil"/>
              <w:left w:val="nil"/>
              <w:bottom w:val="nil"/>
              <w:right w:val="single" w:sz="4" w:space="0" w:color="auto"/>
            </w:tcBorders>
            <w:shd w:val="clear" w:color="000000" w:fill="D9E1F2"/>
            <w:noWrap/>
            <w:vAlign w:val="center"/>
            <w:hideMark/>
          </w:tcPr>
          <w:p w14:paraId="3E03D68A"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15</w:t>
            </w:r>
          </w:p>
        </w:tc>
        <w:tc>
          <w:tcPr>
            <w:tcW w:w="2111" w:type="dxa"/>
            <w:tcBorders>
              <w:top w:val="nil"/>
              <w:left w:val="nil"/>
              <w:bottom w:val="nil"/>
              <w:right w:val="nil"/>
            </w:tcBorders>
            <w:shd w:val="clear" w:color="000000" w:fill="D9E1F2"/>
            <w:noWrap/>
            <w:vAlign w:val="center"/>
            <w:hideMark/>
          </w:tcPr>
          <w:p w14:paraId="344A4406"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Calentamiento</w:t>
            </w:r>
          </w:p>
        </w:tc>
        <w:tc>
          <w:tcPr>
            <w:tcW w:w="446" w:type="dxa"/>
            <w:tcBorders>
              <w:top w:val="nil"/>
              <w:left w:val="nil"/>
              <w:bottom w:val="nil"/>
              <w:right w:val="single" w:sz="4" w:space="0" w:color="auto"/>
            </w:tcBorders>
            <w:shd w:val="clear" w:color="000000" w:fill="D9E1F2"/>
            <w:noWrap/>
            <w:vAlign w:val="center"/>
            <w:hideMark/>
          </w:tcPr>
          <w:p w14:paraId="2020767E"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15</w:t>
            </w:r>
          </w:p>
        </w:tc>
        <w:tc>
          <w:tcPr>
            <w:tcW w:w="2336" w:type="dxa"/>
            <w:tcBorders>
              <w:top w:val="nil"/>
              <w:left w:val="nil"/>
              <w:bottom w:val="nil"/>
              <w:right w:val="nil"/>
            </w:tcBorders>
            <w:shd w:val="clear" w:color="000000" w:fill="D9E1F2"/>
            <w:noWrap/>
            <w:vAlign w:val="center"/>
            <w:hideMark/>
          </w:tcPr>
          <w:p w14:paraId="186E9139"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Calentamiento</w:t>
            </w:r>
          </w:p>
        </w:tc>
        <w:tc>
          <w:tcPr>
            <w:tcW w:w="441" w:type="dxa"/>
            <w:tcBorders>
              <w:top w:val="nil"/>
              <w:left w:val="nil"/>
              <w:bottom w:val="nil"/>
              <w:right w:val="single" w:sz="4" w:space="0" w:color="auto"/>
            </w:tcBorders>
            <w:shd w:val="clear" w:color="000000" w:fill="D9E1F2"/>
            <w:noWrap/>
            <w:vAlign w:val="center"/>
            <w:hideMark/>
          </w:tcPr>
          <w:p w14:paraId="64C5FC31"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15</w:t>
            </w:r>
          </w:p>
        </w:tc>
      </w:tr>
      <w:tr w:rsidR="00D6441F" w:rsidRPr="00D6441F" w14:paraId="5BAA1917"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3F5CCCF5"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Registro</w:t>
            </w:r>
          </w:p>
        </w:tc>
        <w:tc>
          <w:tcPr>
            <w:tcW w:w="441" w:type="dxa"/>
            <w:tcBorders>
              <w:top w:val="nil"/>
              <w:left w:val="nil"/>
              <w:bottom w:val="nil"/>
              <w:right w:val="single" w:sz="4" w:space="0" w:color="auto"/>
            </w:tcBorders>
            <w:shd w:val="clear" w:color="auto" w:fill="auto"/>
            <w:noWrap/>
            <w:vAlign w:val="center"/>
            <w:hideMark/>
          </w:tcPr>
          <w:p w14:paraId="662FA98B"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w:t>
            </w:r>
          </w:p>
        </w:tc>
        <w:tc>
          <w:tcPr>
            <w:tcW w:w="2111" w:type="dxa"/>
            <w:tcBorders>
              <w:top w:val="nil"/>
              <w:left w:val="nil"/>
              <w:bottom w:val="nil"/>
              <w:right w:val="nil"/>
            </w:tcBorders>
            <w:shd w:val="clear" w:color="auto" w:fill="auto"/>
            <w:noWrap/>
            <w:vAlign w:val="center"/>
            <w:hideMark/>
          </w:tcPr>
          <w:p w14:paraId="4D8831D5"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Registro</w:t>
            </w:r>
          </w:p>
        </w:tc>
        <w:tc>
          <w:tcPr>
            <w:tcW w:w="446" w:type="dxa"/>
            <w:tcBorders>
              <w:top w:val="nil"/>
              <w:left w:val="nil"/>
              <w:bottom w:val="nil"/>
              <w:right w:val="single" w:sz="4" w:space="0" w:color="auto"/>
            </w:tcBorders>
            <w:shd w:val="clear" w:color="auto" w:fill="auto"/>
            <w:noWrap/>
            <w:vAlign w:val="center"/>
            <w:hideMark/>
          </w:tcPr>
          <w:p w14:paraId="7CEC8746"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w:t>
            </w:r>
          </w:p>
        </w:tc>
        <w:tc>
          <w:tcPr>
            <w:tcW w:w="2336" w:type="dxa"/>
            <w:tcBorders>
              <w:top w:val="nil"/>
              <w:left w:val="nil"/>
              <w:bottom w:val="nil"/>
              <w:right w:val="nil"/>
            </w:tcBorders>
            <w:shd w:val="clear" w:color="auto" w:fill="auto"/>
            <w:noWrap/>
            <w:vAlign w:val="center"/>
            <w:hideMark/>
          </w:tcPr>
          <w:p w14:paraId="190E92E6"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Registro</w:t>
            </w:r>
          </w:p>
        </w:tc>
        <w:tc>
          <w:tcPr>
            <w:tcW w:w="441" w:type="dxa"/>
            <w:tcBorders>
              <w:top w:val="nil"/>
              <w:left w:val="nil"/>
              <w:bottom w:val="nil"/>
              <w:right w:val="single" w:sz="4" w:space="0" w:color="auto"/>
            </w:tcBorders>
            <w:shd w:val="clear" w:color="auto" w:fill="auto"/>
            <w:noWrap/>
            <w:vAlign w:val="center"/>
            <w:hideMark/>
          </w:tcPr>
          <w:p w14:paraId="5F264ECE"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w:t>
            </w:r>
          </w:p>
        </w:tc>
      </w:tr>
      <w:tr w:rsidR="00D6441F" w:rsidRPr="00D6441F" w14:paraId="02FA7CB2"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2791628C"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Indicaciones generales</w:t>
            </w:r>
          </w:p>
        </w:tc>
        <w:tc>
          <w:tcPr>
            <w:tcW w:w="441" w:type="dxa"/>
            <w:tcBorders>
              <w:top w:val="nil"/>
              <w:left w:val="nil"/>
              <w:bottom w:val="nil"/>
              <w:right w:val="single" w:sz="4" w:space="0" w:color="auto"/>
            </w:tcBorders>
            <w:shd w:val="clear" w:color="auto" w:fill="auto"/>
            <w:noWrap/>
            <w:vAlign w:val="center"/>
            <w:hideMark/>
          </w:tcPr>
          <w:p w14:paraId="0F7E4A83"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w:t>
            </w:r>
          </w:p>
        </w:tc>
        <w:tc>
          <w:tcPr>
            <w:tcW w:w="2111" w:type="dxa"/>
            <w:tcBorders>
              <w:top w:val="nil"/>
              <w:left w:val="nil"/>
              <w:bottom w:val="nil"/>
              <w:right w:val="nil"/>
            </w:tcBorders>
            <w:shd w:val="clear" w:color="auto" w:fill="auto"/>
            <w:noWrap/>
            <w:vAlign w:val="center"/>
            <w:hideMark/>
          </w:tcPr>
          <w:p w14:paraId="7AFD3929"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Indicaciones generales</w:t>
            </w:r>
          </w:p>
        </w:tc>
        <w:tc>
          <w:tcPr>
            <w:tcW w:w="446" w:type="dxa"/>
            <w:tcBorders>
              <w:top w:val="nil"/>
              <w:left w:val="nil"/>
              <w:bottom w:val="nil"/>
              <w:right w:val="single" w:sz="4" w:space="0" w:color="auto"/>
            </w:tcBorders>
            <w:shd w:val="clear" w:color="auto" w:fill="auto"/>
            <w:noWrap/>
            <w:vAlign w:val="center"/>
            <w:hideMark/>
          </w:tcPr>
          <w:p w14:paraId="5F86D53A"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w:t>
            </w:r>
          </w:p>
        </w:tc>
        <w:tc>
          <w:tcPr>
            <w:tcW w:w="2336" w:type="dxa"/>
            <w:tcBorders>
              <w:top w:val="nil"/>
              <w:left w:val="nil"/>
              <w:bottom w:val="nil"/>
              <w:right w:val="nil"/>
            </w:tcBorders>
            <w:shd w:val="clear" w:color="auto" w:fill="auto"/>
            <w:noWrap/>
            <w:vAlign w:val="center"/>
            <w:hideMark/>
          </w:tcPr>
          <w:p w14:paraId="52AEEB4F"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Indicaciones generales</w:t>
            </w:r>
          </w:p>
        </w:tc>
        <w:tc>
          <w:tcPr>
            <w:tcW w:w="441" w:type="dxa"/>
            <w:tcBorders>
              <w:top w:val="nil"/>
              <w:left w:val="nil"/>
              <w:bottom w:val="nil"/>
              <w:right w:val="single" w:sz="4" w:space="0" w:color="auto"/>
            </w:tcBorders>
            <w:shd w:val="clear" w:color="auto" w:fill="auto"/>
            <w:noWrap/>
            <w:vAlign w:val="center"/>
            <w:hideMark/>
          </w:tcPr>
          <w:p w14:paraId="1B861C5B"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w:t>
            </w:r>
          </w:p>
        </w:tc>
      </w:tr>
      <w:tr w:rsidR="00D6441F" w:rsidRPr="00D6441F" w14:paraId="3060BFED"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5E8E5D87"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Calentamiento general</w:t>
            </w:r>
          </w:p>
        </w:tc>
        <w:tc>
          <w:tcPr>
            <w:tcW w:w="441" w:type="dxa"/>
            <w:tcBorders>
              <w:top w:val="nil"/>
              <w:left w:val="nil"/>
              <w:bottom w:val="nil"/>
              <w:right w:val="single" w:sz="4" w:space="0" w:color="auto"/>
            </w:tcBorders>
            <w:shd w:val="clear" w:color="auto" w:fill="auto"/>
            <w:noWrap/>
            <w:vAlign w:val="center"/>
            <w:hideMark/>
          </w:tcPr>
          <w:p w14:paraId="16A6EBF9"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8</w:t>
            </w:r>
          </w:p>
        </w:tc>
        <w:tc>
          <w:tcPr>
            <w:tcW w:w="2111" w:type="dxa"/>
            <w:tcBorders>
              <w:top w:val="nil"/>
              <w:left w:val="nil"/>
              <w:bottom w:val="nil"/>
              <w:right w:val="nil"/>
            </w:tcBorders>
            <w:shd w:val="clear" w:color="auto" w:fill="auto"/>
            <w:noWrap/>
            <w:vAlign w:val="center"/>
            <w:hideMark/>
          </w:tcPr>
          <w:p w14:paraId="1CB77777"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Calentamiento general</w:t>
            </w:r>
          </w:p>
        </w:tc>
        <w:tc>
          <w:tcPr>
            <w:tcW w:w="446" w:type="dxa"/>
            <w:tcBorders>
              <w:top w:val="nil"/>
              <w:left w:val="nil"/>
              <w:bottom w:val="nil"/>
              <w:right w:val="single" w:sz="4" w:space="0" w:color="auto"/>
            </w:tcBorders>
            <w:shd w:val="clear" w:color="auto" w:fill="auto"/>
            <w:noWrap/>
            <w:vAlign w:val="center"/>
            <w:hideMark/>
          </w:tcPr>
          <w:p w14:paraId="456ED910"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8</w:t>
            </w:r>
          </w:p>
        </w:tc>
        <w:tc>
          <w:tcPr>
            <w:tcW w:w="2336" w:type="dxa"/>
            <w:tcBorders>
              <w:top w:val="nil"/>
              <w:left w:val="nil"/>
              <w:bottom w:val="nil"/>
              <w:right w:val="nil"/>
            </w:tcBorders>
            <w:shd w:val="clear" w:color="auto" w:fill="auto"/>
            <w:noWrap/>
            <w:vAlign w:val="center"/>
            <w:hideMark/>
          </w:tcPr>
          <w:p w14:paraId="488A0391"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Calentamiento general</w:t>
            </w:r>
          </w:p>
        </w:tc>
        <w:tc>
          <w:tcPr>
            <w:tcW w:w="441" w:type="dxa"/>
            <w:tcBorders>
              <w:top w:val="nil"/>
              <w:left w:val="nil"/>
              <w:bottom w:val="nil"/>
              <w:right w:val="single" w:sz="4" w:space="0" w:color="auto"/>
            </w:tcBorders>
            <w:shd w:val="clear" w:color="auto" w:fill="auto"/>
            <w:noWrap/>
            <w:vAlign w:val="center"/>
            <w:hideMark/>
          </w:tcPr>
          <w:p w14:paraId="71B7B9D3"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8</w:t>
            </w:r>
          </w:p>
        </w:tc>
      </w:tr>
      <w:tr w:rsidR="00D6441F" w:rsidRPr="00D6441F" w14:paraId="308D35FB"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0AAFACB6"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10816BC8"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3</w:t>
            </w:r>
          </w:p>
        </w:tc>
        <w:tc>
          <w:tcPr>
            <w:tcW w:w="2111" w:type="dxa"/>
            <w:tcBorders>
              <w:top w:val="nil"/>
              <w:left w:val="nil"/>
              <w:bottom w:val="nil"/>
              <w:right w:val="nil"/>
            </w:tcBorders>
            <w:shd w:val="clear" w:color="auto" w:fill="auto"/>
            <w:noWrap/>
            <w:vAlign w:val="center"/>
            <w:hideMark/>
          </w:tcPr>
          <w:p w14:paraId="50108AD5"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Flexibilidad</w:t>
            </w:r>
          </w:p>
        </w:tc>
        <w:tc>
          <w:tcPr>
            <w:tcW w:w="446" w:type="dxa"/>
            <w:tcBorders>
              <w:top w:val="nil"/>
              <w:left w:val="nil"/>
              <w:bottom w:val="nil"/>
              <w:right w:val="single" w:sz="4" w:space="0" w:color="auto"/>
            </w:tcBorders>
            <w:shd w:val="clear" w:color="auto" w:fill="auto"/>
            <w:noWrap/>
            <w:vAlign w:val="center"/>
            <w:hideMark/>
          </w:tcPr>
          <w:p w14:paraId="25AAE98B"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3</w:t>
            </w:r>
          </w:p>
        </w:tc>
        <w:tc>
          <w:tcPr>
            <w:tcW w:w="2336" w:type="dxa"/>
            <w:tcBorders>
              <w:top w:val="nil"/>
              <w:left w:val="nil"/>
              <w:bottom w:val="nil"/>
              <w:right w:val="nil"/>
            </w:tcBorders>
            <w:shd w:val="clear" w:color="auto" w:fill="auto"/>
            <w:noWrap/>
            <w:vAlign w:val="center"/>
            <w:hideMark/>
          </w:tcPr>
          <w:p w14:paraId="28CE3D02"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0B074275"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3</w:t>
            </w:r>
          </w:p>
        </w:tc>
      </w:tr>
      <w:tr w:rsidR="00D6441F" w:rsidRPr="00D6441F" w14:paraId="19AE1013" w14:textId="77777777" w:rsidTr="005B6337">
        <w:trPr>
          <w:trHeight w:val="300"/>
          <w:jc w:val="center"/>
        </w:trPr>
        <w:tc>
          <w:tcPr>
            <w:tcW w:w="2263" w:type="dxa"/>
            <w:tcBorders>
              <w:top w:val="nil"/>
              <w:left w:val="single" w:sz="4" w:space="0" w:color="auto"/>
              <w:bottom w:val="nil"/>
              <w:right w:val="nil"/>
            </w:tcBorders>
            <w:shd w:val="clear" w:color="000000" w:fill="D9E1F2"/>
            <w:noWrap/>
            <w:vAlign w:val="center"/>
            <w:hideMark/>
          </w:tcPr>
          <w:p w14:paraId="345CAFDB"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Parte Principal</w:t>
            </w:r>
          </w:p>
        </w:tc>
        <w:tc>
          <w:tcPr>
            <w:tcW w:w="441" w:type="dxa"/>
            <w:tcBorders>
              <w:top w:val="nil"/>
              <w:left w:val="nil"/>
              <w:bottom w:val="nil"/>
              <w:right w:val="single" w:sz="4" w:space="0" w:color="auto"/>
            </w:tcBorders>
            <w:shd w:val="clear" w:color="000000" w:fill="D9E1F2"/>
            <w:noWrap/>
            <w:vAlign w:val="center"/>
            <w:hideMark/>
          </w:tcPr>
          <w:p w14:paraId="62D33DF2"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40</w:t>
            </w:r>
          </w:p>
        </w:tc>
        <w:tc>
          <w:tcPr>
            <w:tcW w:w="2111" w:type="dxa"/>
            <w:tcBorders>
              <w:top w:val="nil"/>
              <w:left w:val="nil"/>
              <w:bottom w:val="nil"/>
              <w:right w:val="nil"/>
            </w:tcBorders>
            <w:shd w:val="clear" w:color="000000" w:fill="D9E1F2"/>
            <w:noWrap/>
            <w:vAlign w:val="center"/>
            <w:hideMark/>
          </w:tcPr>
          <w:p w14:paraId="5CFC6180"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Parte Principal</w:t>
            </w:r>
          </w:p>
        </w:tc>
        <w:tc>
          <w:tcPr>
            <w:tcW w:w="446" w:type="dxa"/>
            <w:tcBorders>
              <w:top w:val="nil"/>
              <w:left w:val="nil"/>
              <w:bottom w:val="nil"/>
              <w:right w:val="single" w:sz="4" w:space="0" w:color="auto"/>
            </w:tcBorders>
            <w:shd w:val="clear" w:color="000000" w:fill="D9E1F2"/>
            <w:noWrap/>
            <w:vAlign w:val="center"/>
            <w:hideMark/>
          </w:tcPr>
          <w:p w14:paraId="59355D9D"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40</w:t>
            </w:r>
          </w:p>
        </w:tc>
        <w:tc>
          <w:tcPr>
            <w:tcW w:w="2336" w:type="dxa"/>
            <w:tcBorders>
              <w:top w:val="nil"/>
              <w:left w:val="nil"/>
              <w:bottom w:val="nil"/>
              <w:right w:val="nil"/>
            </w:tcBorders>
            <w:shd w:val="clear" w:color="000000" w:fill="D9E1F2"/>
            <w:noWrap/>
            <w:vAlign w:val="center"/>
            <w:hideMark/>
          </w:tcPr>
          <w:p w14:paraId="6F554260"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Parte Principal</w:t>
            </w:r>
          </w:p>
        </w:tc>
        <w:tc>
          <w:tcPr>
            <w:tcW w:w="441" w:type="dxa"/>
            <w:tcBorders>
              <w:top w:val="nil"/>
              <w:left w:val="nil"/>
              <w:bottom w:val="nil"/>
              <w:right w:val="single" w:sz="4" w:space="0" w:color="auto"/>
            </w:tcBorders>
            <w:shd w:val="clear" w:color="000000" w:fill="D9E1F2"/>
            <w:noWrap/>
            <w:vAlign w:val="center"/>
            <w:hideMark/>
          </w:tcPr>
          <w:p w14:paraId="34E03DC2"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40</w:t>
            </w:r>
          </w:p>
        </w:tc>
      </w:tr>
      <w:tr w:rsidR="00D6441F" w:rsidRPr="00D6441F" w14:paraId="4902A36F"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45AB5F27"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 xml:space="preserve">Salto alterno al cajón    </w:t>
            </w:r>
          </w:p>
        </w:tc>
        <w:tc>
          <w:tcPr>
            <w:tcW w:w="441" w:type="dxa"/>
            <w:tcBorders>
              <w:top w:val="nil"/>
              <w:left w:val="nil"/>
              <w:bottom w:val="nil"/>
              <w:right w:val="single" w:sz="4" w:space="0" w:color="auto"/>
            </w:tcBorders>
            <w:shd w:val="clear" w:color="auto" w:fill="auto"/>
            <w:noWrap/>
            <w:vAlign w:val="center"/>
            <w:hideMark/>
          </w:tcPr>
          <w:p w14:paraId="5A6E2220"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c>
          <w:tcPr>
            <w:tcW w:w="2111" w:type="dxa"/>
            <w:tcBorders>
              <w:top w:val="nil"/>
              <w:left w:val="nil"/>
              <w:bottom w:val="nil"/>
              <w:right w:val="nil"/>
            </w:tcBorders>
            <w:shd w:val="clear" w:color="auto" w:fill="auto"/>
            <w:noWrap/>
            <w:vAlign w:val="center"/>
            <w:hideMark/>
          </w:tcPr>
          <w:p w14:paraId="4E1FFFFD"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Salto horizontal a un pie</w:t>
            </w:r>
          </w:p>
        </w:tc>
        <w:tc>
          <w:tcPr>
            <w:tcW w:w="446" w:type="dxa"/>
            <w:tcBorders>
              <w:top w:val="nil"/>
              <w:left w:val="nil"/>
              <w:bottom w:val="nil"/>
              <w:right w:val="single" w:sz="4" w:space="0" w:color="auto"/>
            </w:tcBorders>
            <w:shd w:val="clear" w:color="auto" w:fill="auto"/>
            <w:noWrap/>
            <w:vAlign w:val="center"/>
            <w:hideMark/>
          </w:tcPr>
          <w:p w14:paraId="3CAC68FF"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c>
          <w:tcPr>
            <w:tcW w:w="2336" w:type="dxa"/>
            <w:tcBorders>
              <w:top w:val="nil"/>
              <w:left w:val="nil"/>
              <w:bottom w:val="nil"/>
              <w:right w:val="nil"/>
            </w:tcBorders>
            <w:shd w:val="clear" w:color="auto" w:fill="auto"/>
            <w:noWrap/>
            <w:vAlign w:val="center"/>
            <w:hideMark/>
          </w:tcPr>
          <w:p w14:paraId="3D44E18B"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Salto horizontal alternando tren inferior sobre cajón</w:t>
            </w:r>
          </w:p>
        </w:tc>
        <w:tc>
          <w:tcPr>
            <w:tcW w:w="441" w:type="dxa"/>
            <w:tcBorders>
              <w:top w:val="nil"/>
              <w:left w:val="nil"/>
              <w:bottom w:val="nil"/>
              <w:right w:val="single" w:sz="4" w:space="0" w:color="auto"/>
            </w:tcBorders>
            <w:shd w:val="clear" w:color="auto" w:fill="auto"/>
            <w:noWrap/>
            <w:vAlign w:val="center"/>
            <w:hideMark/>
          </w:tcPr>
          <w:p w14:paraId="168D6259"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r>
      <w:tr w:rsidR="00D6441F" w:rsidRPr="00D6441F" w14:paraId="1B75D16D"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0544AE86"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Sentadilla frente a la pared con salto</w:t>
            </w:r>
          </w:p>
        </w:tc>
        <w:tc>
          <w:tcPr>
            <w:tcW w:w="441" w:type="dxa"/>
            <w:tcBorders>
              <w:top w:val="nil"/>
              <w:left w:val="nil"/>
              <w:bottom w:val="nil"/>
              <w:right w:val="single" w:sz="4" w:space="0" w:color="auto"/>
            </w:tcBorders>
            <w:shd w:val="clear" w:color="auto" w:fill="auto"/>
            <w:noWrap/>
            <w:vAlign w:val="center"/>
            <w:hideMark/>
          </w:tcPr>
          <w:p w14:paraId="36E7EBF3"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c>
          <w:tcPr>
            <w:tcW w:w="2111" w:type="dxa"/>
            <w:tcBorders>
              <w:top w:val="nil"/>
              <w:left w:val="nil"/>
              <w:bottom w:val="nil"/>
              <w:right w:val="nil"/>
            </w:tcBorders>
            <w:shd w:val="clear" w:color="auto" w:fill="auto"/>
            <w:noWrap/>
            <w:vAlign w:val="center"/>
            <w:hideMark/>
          </w:tcPr>
          <w:p w14:paraId="7A5395A0"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Salto de reimpulso unipodal</w:t>
            </w:r>
          </w:p>
        </w:tc>
        <w:tc>
          <w:tcPr>
            <w:tcW w:w="446" w:type="dxa"/>
            <w:tcBorders>
              <w:top w:val="nil"/>
              <w:left w:val="nil"/>
              <w:bottom w:val="nil"/>
              <w:right w:val="single" w:sz="4" w:space="0" w:color="auto"/>
            </w:tcBorders>
            <w:shd w:val="clear" w:color="auto" w:fill="auto"/>
            <w:noWrap/>
            <w:vAlign w:val="center"/>
            <w:hideMark/>
          </w:tcPr>
          <w:p w14:paraId="73A01ED9"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c>
          <w:tcPr>
            <w:tcW w:w="2336" w:type="dxa"/>
            <w:tcBorders>
              <w:top w:val="nil"/>
              <w:left w:val="nil"/>
              <w:bottom w:val="nil"/>
              <w:right w:val="nil"/>
            </w:tcBorders>
            <w:shd w:val="clear" w:color="auto" w:fill="auto"/>
            <w:noWrap/>
            <w:vAlign w:val="center"/>
            <w:hideMark/>
          </w:tcPr>
          <w:p w14:paraId="60CC5142"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Salto con desplazamiento del lado al lado</w:t>
            </w:r>
          </w:p>
        </w:tc>
        <w:tc>
          <w:tcPr>
            <w:tcW w:w="441" w:type="dxa"/>
            <w:tcBorders>
              <w:top w:val="nil"/>
              <w:left w:val="nil"/>
              <w:bottom w:val="nil"/>
              <w:right w:val="single" w:sz="4" w:space="0" w:color="auto"/>
            </w:tcBorders>
            <w:shd w:val="clear" w:color="auto" w:fill="auto"/>
            <w:noWrap/>
            <w:vAlign w:val="center"/>
            <w:hideMark/>
          </w:tcPr>
          <w:p w14:paraId="19563682"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r>
      <w:tr w:rsidR="00D6441F" w:rsidRPr="00D6441F" w14:paraId="1BA11254"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11EFFEEB"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Actividad recreativa</w:t>
            </w:r>
          </w:p>
        </w:tc>
        <w:tc>
          <w:tcPr>
            <w:tcW w:w="441" w:type="dxa"/>
            <w:tcBorders>
              <w:top w:val="nil"/>
              <w:left w:val="nil"/>
              <w:bottom w:val="nil"/>
              <w:right w:val="single" w:sz="4" w:space="0" w:color="auto"/>
            </w:tcBorders>
            <w:shd w:val="clear" w:color="auto" w:fill="auto"/>
            <w:noWrap/>
            <w:vAlign w:val="center"/>
            <w:hideMark/>
          </w:tcPr>
          <w:p w14:paraId="3F133950"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20</w:t>
            </w:r>
          </w:p>
        </w:tc>
        <w:tc>
          <w:tcPr>
            <w:tcW w:w="2111" w:type="dxa"/>
            <w:tcBorders>
              <w:top w:val="nil"/>
              <w:left w:val="nil"/>
              <w:bottom w:val="nil"/>
              <w:right w:val="nil"/>
            </w:tcBorders>
            <w:shd w:val="clear" w:color="auto" w:fill="auto"/>
            <w:noWrap/>
            <w:vAlign w:val="center"/>
            <w:hideMark/>
          </w:tcPr>
          <w:p w14:paraId="5F8A97E3"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Actividad recreativa</w:t>
            </w:r>
          </w:p>
        </w:tc>
        <w:tc>
          <w:tcPr>
            <w:tcW w:w="446" w:type="dxa"/>
            <w:tcBorders>
              <w:top w:val="nil"/>
              <w:left w:val="nil"/>
              <w:bottom w:val="nil"/>
              <w:right w:val="single" w:sz="4" w:space="0" w:color="auto"/>
            </w:tcBorders>
            <w:shd w:val="clear" w:color="auto" w:fill="auto"/>
            <w:noWrap/>
            <w:vAlign w:val="center"/>
            <w:hideMark/>
          </w:tcPr>
          <w:p w14:paraId="62F1D9E5"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20</w:t>
            </w:r>
          </w:p>
        </w:tc>
        <w:tc>
          <w:tcPr>
            <w:tcW w:w="2336" w:type="dxa"/>
            <w:tcBorders>
              <w:top w:val="nil"/>
              <w:left w:val="nil"/>
              <w:bottom w:val="nil"/>
              <w:right w:val="nil"/>
            </w:tcBorders>
            <w:shd w:val="clear" w:color="auto" w:fill="auto"/>
            <w:noWrap/>
            <w:vAlign w:val="center"/>
            <w:hideMark/>
          </w:tcPr>
          <w:p w14:paraId="73411EC0"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Actividad recreativa</w:t>
            </w:r>
          </w:p>
        </w:tc>
        <w:tc>
          <w:tcPr>
            <w:tcW w:w="441" w:type="dxa"/>
            <w:tcBorders>
              <w:top w:val="nil"/>
              <w:left w:val="nil"/>
              <w:bottom w:val="nil"/>
              <w:right w:val="single" w:sz="4" w:space="0" w:color="auto"/>
            </w:tcBorders>
            <w:shd w:val="clear" w:color="auto" w:fill="auto"/>
            <w:noWrap/>
            <w:vAlign w:val="center"/>
            <w:hideMark/>
          </w:tcPr>
          <w:p w14:paraId="24458F8E"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20</w:t>
            </w:r>
          </w:p>
        </w:tc>
      </w:tr>
      <w:tr w:rsidR="00D6441F" w:rsidRPr="00D6441F" w14:paraId="493D9380"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0D48EEE5"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Salto horizontal sobre el cajón</w:t>
            </w:r>
          </w:p>
        </w:tc>
        <w:tc>
          <w:tcPr>
            <w:tcW w:w="441" w:type="dxa"/>
            <w:tcBorders>
              <w:top w:val="nil"/>
              <w:left w:val="nil"/>
              <w:bottom w:val="nil"/>
              <w:right w:val="single" w:sz="4" w:space="0" w:color="auto"/>
            </w:tcBorders>
            <w:shd w:val="clear" w:color="auto" w:fill="auto"/>
            <w:noWrap/>
            <w:vAlign w:val="center"/>
            <w:hideMark/>
          </w:tcPr>
          <w:p w14:paraId="42017A84"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c>
          <w:tcPr>
            <w:tcW w:w="2111" w:type="dxa"/>
            <w:tcBorders>
              <w:top w:val="nil"/>
              <w:left w:val="nil"/>
              <w:bottom w:val="nil"/>
              <w:right w:val="nil"/>
            </w:tcBorders>
            <w:shd w:val="clear" w:color="auto" w:fill="auto"/>
            <w:noWrap/>
            <w:vAlign w:val="center"/>
            <w:hideMark/>
          </w:tcPr>
          <w:p w14:paraId="4DC6040D"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Salto a plataforma unipodal</w:t>
            </w:r>
          </w:p>
        </w:tc>
        <w:tc>
          <w:tcPr>
            <w:tcW w:w="446" w:type="dxa"/>
            <w:tcBorders>
              <w:top w:val="nil"/>
              <w:left w:val="nil"/>
              <w:bottom w:val="nil"/>
              <w:right w:val="single" w:sz="4" w:space="0" w:color="auto"/>
            </w:tcBorders>
            <w:shd w:val="clear" w:color="auto" w:fill="auto"/>
            <w:noWrap/>
            <w:vAlign w:val="center"/>
            <w:hideMark/>
          </w:tcPr>
          <w:p w14:paraId="4096485B"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c>
          <w:tcPr>
            <w:tcW w:w="2336" w:type="dxa"/>
            <w:tcBorders>
              <w:top w:val="nil"/>
              <w:left w:val="nil"/>
              <w:bottom w:val="nil"/>
              <w:right w:val="nil"/>
            </w:tcBorders>
            <w:shd w:val="clear" w:color="auto" w:fill="auto"/>
            <w:noWrap/>
            <w:vAlign w:val="center"/>
            <w:hideMark/>
          </w:tcPr>
          <w:p w14:paraId="60629888"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Salto de tijera</w:t>
            </w:r>
          </w:p>
        </w:tc>
        <w:tc>
          <w:tcPr>
            <w:tcW w:w="441" w:type="dxa"/>
            <w:tcBorders>
              <w:top w:val="nil"/>
              <w:left w:val="nil"/>
              <w:bottom w:val="nil"/>
              <w:right w:val="single" w:sz="4" w:space="0" w:color="auto"/>
            </w:tcBorders>
            <w:shd w:val="clear" w:color="auto" w:fill="auto"/>
            <w:noWrap/>
            <w:vAlign w:val="center"/>
            <w:hideMark/>
          </w:tcPr>
          <w:p w14:paraId="41829291"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r>
      <w:tr w:rsidR="00D6441F" w:rsidRPr="00D6441F" w14:paraId="2BE89E8A"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5A5072A2"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Salto vertical a un pie</w:t>
            </w:r>
          </w:p>
        </w:tc>
        <w:tc>
          <w:tcPr>
            <w:tcW w:w="441" w:type="dxa"/>
            <w:tcBorders>
              <w:top w:val="nil"/>
              <w:left w:val="nil"/>
              <w:bottom w:val="nil"/>
              <w:right w:val="single" w:sz="4" w:space="0" w:color="auto"/>
            </w:tcBorders>
            <w:shd w:val="clear" w:color="auto" w:fill="auto"/>
            <w:noWrap/>
            <w:vAlign w:val="center"/>
            <w:hideMark/>
          </w:tcPr>
          <w:p w14:paraId="5B4AA896"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c>
          <w:tcPr>
            <w:tcW w:w="2111" w:type="dxa"/>
            <w:tcBorders>
              <w:top w:val="nil"/>
              <w:left w:val="nil"/>
              <w:bottom w:val="nil"/>
              <w:right w:val="nil"/>
            </w:tcBorders>
            <w:shd w:val="clear" w:color="auto" w:fill="auto"/>
            <w:noWrap/>
            <w:vAlign w:val="center"/>
            <w:hideMark/>
          </w:tcPr>
          <w:p w14:paraId="5A32665F"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Salto vertical a dos pies</w:t>
            </w:r>
          </w:p>
        </w:tc>
        <w:tc>
          <w:tcPr>
            <w:tcW w:w="446" w:type="dxa"/>
            <w:tcBorders>
              <w:top w:val="nil"/>
              <w:left w:val="nil"/>
              <w:bottom w:val="nil"/>
              <w:right w:val="single" w:sz="4" w:space="0" w:color="auto"/>
            </w:tcBorders>
            <w:shd w:val="clear" w:color="auto" w:fill="auto"/>
            <w:noWrap/>
            <w:vAlign w:val="center"/>
            <w:hideMark/>
          </w:tcPr>
          <w:p w14:paraId="5A8E2938"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c>
          <w:tcPr>
            <w:tcW w:w="2336" w:type="dxa"/>
            <w:tcBorders>
              <w:top w:val="nil"/>
              <w:left w:val="nil"/>
              <w:bottom w:val="nil"/>
              <w:right w:val="nil"/>
            </w:tcBorders>
            <w:shd w:val="clear" w:color="auto" w:fill="auto"/>
            <w:noWrap/>
            <w:vAlign w:val="center"/>
            <w:hideMark/>
          </w:tcPr>
          <w:p w14:paraId="1AD039F7"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Salto pies juntos zig zag, adelante y atrás</w:t>
            </w:r>
          </w:p>
        </w:tc>
        <w:tc>
          <w:tcPr>
            <w:tcW w:w="441" w:type="dxa"/>
            <w:tcBorders>
              <w:top w:val="nil"/>
              <w:left w:val="nil"/>
              <w:bottom w:val="nil"/>
              <w:right w:val="single" w:sz="4" w:space="0" w:color="auto"/>
            </w:tcBorders>
            <w:shd w:val="clear" w:color="auto" w:fill="auto"/>
            <w:noWrap/>
            <w:vAlign w:val="center"/>
            <w:hideMark/>
          </w:tcPr>
          <w:p w14:paraId="414C6C6E"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r>
      <w:tr w:rsidR="00D6441F" w:rsidRPr="00D6441F" w14:paraId="4CEB3B26" w14:textId="77777777" w:rsidTr="005B6337">
        <w:trPr>
          <w:trHeight w:val="300"/>
          <w:jc w:val="center"/>
        </w:trPr>
        <w:tc>
          <w:tcPr>
            <w:tcW w:w="2263" w:type="dxa"/>
            <w:tcBorders>
              <w:top w:val="nil"/>
              <w:left w:val="single" w:sz="4" w:space="0" w:color="auto"/>
              <w:bottom w:val="nil"/>
              <w:right w:val="nil"/>
            </w:tcBorders>
            <w:shd w:val="clear" w:color="000000" w:fill="D9E1F2"/>
            <w:noWrap/>
            <w:vAlign w:val="center"/>
            <w:hideMark/>
          </w:tcPr>
          <w:p w14:paraId="1616E129"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Parte Final</w:t>
            </w:r>
          </w:p>
        </w:tc>
        <w:tc>
          <w:tcPr>
            <w:tcW w:w="441" w:type="dxa"/>
            <w:tcBorders>
              <w:top w:val="nil"/>
              <w:left w:val="nil"/>
              <w:bottom w:val="nil"/>
              <w:right w:val="single" w:sz="4" w:space="0" w:color="auto"/>
            </w:tcBorders>
            <w:shd w:val="clear" w:color="000000" w:fill="D9E1F2"/>
            <w:noWrap/>
            <w:vAlign w:val="center"/>
            <w:hideMark/>
          </w:tcPr>
          <w:p w14:paraId="06C8B13F"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5</w:t>
            </w:r>
          </w:p>
        </w:tc>
        <w:tc>
          <w:tcPr>
            <w:tcW w:w="2111" w:type="dxa"/>
            <w:tcBorders>
              <w:top w:val="nil"/>
              <w:left w:val="nil"/>
              <w:bottom w:val="nil"/>
              <w:right w:val="nil"/>
            </w:tcBorders>
            <w:shd w:val="clear" w:color="000000" w:fill="D9E1F2"/>
            <w:noWrap/>
            <w:vAlign w:val="center"/>
            <w:hideMark/>
          </w:tcPr>
          <w:p w14:paraId="5C447F13"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Parte Final</w:t>
            </w:r>
          </w:p>
        </w:tc>
        <w:tc>
          <w:tcPr>
            <w:tcW w:w="446" w:type="dxa"/>
            <w:tcBorders>
              <w:top w:val="nil"/>
              <w:left w:val="nil"/>
              <w:bottom w:val="nil"/>
              <w:right w:val="single" w:sz="4" w:space="0" w:color="auto"/>
            </w:tcBorders>
            <w:shd w:val="clear" w:color="000000" w:fill="D9E1F2"/>
            <w:noWrap/>
            <w:vAlign w:val="center"/>
            <w:hideMark/>
          </w:tcPr>
          <w:p w14:paraId="4ACBD6CA"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5</w:t>
            </w:r>
          </w:p>
        </w:tc>
        <w:tc>
          <w:tcPr>
            <w:tcW w:w="2336" w:type="dxa"/>
            <w:tcBorders>
              <w:top w:val="nil"/>
              <w:left w:val="nil"/>
              <w:bottom w:val="nil"/>
              <w:right w:val="nil"/>
            </w:tcBorders>
            <w:shd w:val="clear" w:color="000000" w:fill="D9E1F2"/>
            <w:noWrap/>
            <w:vAlign w:val="center"/>
            <w:hideMark/>
          </w:tcPr>
          <w:p w14:paraId="08FBE9E3"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Parte Final</w:t>
            </w:r>
          </w:p>
        </w:tc>
        <w:tc>
          <w:tcPr>
            <w:tcW w:w="441" w:type="dxa"/>
            <w:tcBorders>
              <w:top w:val="nil"/>
              <w:left w:val="nil"/>
              <w:bottom w:val="nil"/>
              <w:right w:val="single" w:sz="4" w:space="0" w:color="auto"/>
            </w:tcBorders>
            <w:shd w:val="clear" w:color="000000" w:fill="D9E1F2"/>
            <w:noWrap/>
            <w:vAlign w:val="center"/>
            <w:hideMark/>
          </w:tcPr>
          <w:p w14:paraId="43486F86"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5</w:t>
            </w:r>
          </w:p>
        </w:tc>
      </w:tr>
      <w:tr w:rsidR="00D6441F" w:rsidRPr="00D6441F" w14:paraId="65C02DDA"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774907FA"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Vuelta a la calma</w:t>
            </w:r>
          </w:p>
        </w:tc>
        <w:tc>
          <w:tcPr>
            <w:tcW w:w="441" w:type="dxa"/>
            <w:tcBorders>
              <w:top w:val="nil"/>
              <w:left w:val="nil"/>
              <w:bottom w:val="nil"/>
              <w:right w:val="single" w:sz="4" w:space="0" w:color="auto"/>
            </w:tcBorders>
            <w:shd w:val="clear" w:color="auto" w:fill="auto"/>
            <w:noWrap/>
            <w:vAlign w:val="center"/>
            <w:hideMark/>
          </w:tcPr>
          <w:p w14:paraId="47C40698"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1</w:t>
            </w:r>
          </w:p>
        </w:tc>
        <w:tc>
          <w:tcPr>
            <w:tcW w:w="2111" w:type="dxa"/>
            <w:tcBorders>
              <w:top w:val="nil"/>
              <w:left w:val="nil"/>
              <w:bottom w:val="nil"/>
              <w:right w:val="nil"/>
            </w:tcBorders>
            <w:shd w:val="clear" w:color="auto" w:fill="auto"/>
            <w:noWrap/>
            <w:vAlign w:val="center"/>
            <w:hideMark/>
          </w:tcPr>
          <w:p w14:paraId="463DC9F6"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Vuelta a la calma</w:t>
            </w:r>
          </w:p>
        </w:tc>
        <w:tc>
          <w:tcPr>
            <w:tcW w:w="446" w:type="dxa"/>
            <w:tcBorders>
              <w:top w:val="nil"/>
              <w:left w:val="nil"/>
              <w:bottom w:val="nil"/>
              <w:right w:val="single" w:sz="4" w:space="0" w:color="auto"/>
            </w:tcBorders>
            <w:shd w:val="clear" w:color="auto" w:fill="auto"/>
            <w:noWrap/>
            <w:vAlign w:val="center"/>
            <w:hideMark/>
          </w:tcPr>
          <w:p w14:paraId="4B79CCEA"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1</w:t>
            </w:r>
          </w:p>
        </w:tc>
        <w:tc>
          <w:tcPr>
            <w:tcW w:w="2336" w:type="dxa"/>
            <w:tcBorders>
              <w:top w:val="nil"/>
              <w:left w:val="nil"/>
              <w:bottom w:val="nil"/>
              <w:right w:val="nil"/>
            </w:tcBorders>
            <w:shd w:val="clear" w:color="auto" w:fill="auto"/>
            <w:noWrap/>
            <w:vAlign w:val="center"/>
            <w:hideMark/>
          </w:tcPr>
          <w:p w14:paraId="1AB71217"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Vuelta a la calma</w:t>
            </w:r>
          </w:p>
        </w:tc>
        <w:tc>
          <w:tcPr>
            <w:tcW w:w="441" w:type="dxa"/>
            <w:tcBorders>
              <w:top w:val="nil"/>
              <w:left w:val="nil"/>
              <w:bottom w:val="nil"/>
              <w:right w:val="single" w:sz="4" w:space="0" w:color="auto"/>
            </w:tcBorders>
            <w:shd w:val="clear" w:color="auto" w:fill="auto"/>
            <w:noWrap/>
            <w:vAlign w:val="center"/>
            <w:hideMark/>
          </w:tcPr>
          <w:p w14:paraId="7C3DB11A"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1</w:t>
            </w:r>
          </w:p>
        </w:tc>
      </w:tr>
      <w:tr w:rsidR="00D6441F" w:rsidRPr="00D6441F" w14:paraId="227F141A"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18ABE455"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15634615"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w:t>
            </w:r>
          </w:p>
        </w:tc>
        <w:tc>
          <w:tcPr>
            <w:tcW w:w="2111" w:type="dxa"/>
            <w:tcBorders>
              <w:top w:val="nil"/>
              <w:left w:val="nil"/>
              <w:bottom w:val="nil"/>
              <w:right w:val="nil"/>
            </w:tcBorders>
            <w:shd w:val="clear" w:color="auto" w:fill="auto"/>
            <w:noWrap/>
            <w:vAlign w:val="center"/>
            <w:hideMark/>
          </w:tcPr>
          <w:p w14:paraId="1C8445C2"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Flexibilidad</w:t>
            </w:r>
          </w:p>
        </w:tc>
        <w:tc>
          <w:tcPr>
            <w:tcW w:w="446" w:type="dxa"/>
            <w:tcBorders>
              <w:top w:val="nil"/>
              <w:left w:val="nil"/>
              <w:bottom w:val="nil"/>
              <w:right w:val="single" w:sz="4" w:space="0" w:color="auto"/>
            </w:tcBorders>
            <w:shd w:val="clear" w:color="auto" w:fill="auto"/>
            <w:noWrap/>
            <w:vAlign w:val="center"/>
            <w:hideMark/>
          </w:tcPr>
          <w:p w14:paraId="1974EAD0"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w:t>
            </w:r>
          </w:p>
        </w:tc>
        <w:tc>
          <w:tcPr>
            <w:tcW w:w="2336" w:type="dxa"/>
            <w:tcBorders>
              <w:top w:val="nil"/>
              <w:left w:val="nil"/>
              <w:bottom w:val="nil"/>
              <w:right w:val="nil"/>
            </w:tcBorders>
            <w:shd w:val="clear" w:color="auto" w:fill="auto"/>
            <w:noWrap/>
            <w:vAlign w:val="center"/>
            <w:hideMark/>
          </w:tcPr>
          <w:p w14:paraId="3560DE0B"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6033137A"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w:t>
            </w:r>
          </w:p>
        </w:tc>
      </w:tr>
      <w:tr w:rsidR="00D6441F" w:rsidRPr="00D6441F" w14:paraId="4FDC5A79" w14:textId="77777777" w:rsidTr="005B6337">
        <w:trPr>
          <w:trHeight w:val="300"/>
          <w:jc w:val="center"/>
        </w:trPr>
        <w:tc>
          <w:tcPr>
            <w:tcW w:w="2263" w:type="dxa"/>
            <w:tcBorders>
              <w:top w:val="nil"/>
              <w:left w:val="single" w:sz="4" w:space="0" w:color="auto"/>
              <w:bottom w:val="nil"/>
              <w:right w:val="nil"/>
            </w:tcBorders>
            <w:shd w:val="clear" w:color="auto" w:fill="auto"/>
            <w:noWrap/>
            <w:vAlign w:val="center"/>
            <w:hideMark/>
          </w:tcPr>
          <w:p w14:paraId="0032E8B0"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Feedback</w:t>
            </w:r>
          </w:p>
        </w:tc>
        <w:tc>
          <w:tcPr>
            <w:tcW w:w="441" w:type="dxa"/>
            <w:tcBorders>
              <w:top w:val="nil"/>
              <w:left w:val="nil"/>
              <w:bottom w:val="nil"/>
              <w:right w:val="single" w:sz="4" w:space="0" w:color="auto"/>
            </w:tcBorders>
            <w:shd w:val="clear" w:color="auto" w:fill="auto"/>
            <w:noWrap/>
            <w:vAlign w:val="center"/>
            <w:hideMark/>
          </w:tcPr>
          <w:p w14:paraId="3C15671A"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1</w:t>
            </w:r>
          </w:p>
        </w:tc>
        <w:tc>
          <w:tcPr>
            <w:tcW w:w="2111" w:type="dxa"/>
            <w:tcBorders>
              <w:top w:val="nil"/>
              <w:left w:val="nil"/>
              <w:bottom w:val="nil"/>
              <w:right w:val="nil"/>
            </w:tcBorders>
            <w:shd w:val="clear" w:color="auto" w:fill="auto"/>
            <w:noWrap/>
            <w:vAlign w:val="center"/>
            <w:hideMark/>
          </w:tcPr>
          <w:p w14:paraId="1C212F02"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Feedback</w:t>
            </w:r>
          </w:p>
        </w:tc>
        <w:tc>
          <w:tcPr>
            <w:tcW w:w="446" w:type="dxa"/>
            <w:tcBorders>
              <w:top w:val="nil"/>
              <w:left w:val="nil"/>
              <w:bottom w:val="nil"/>
              <w:right w:val="single" w:sz="4" w:space="0" w:color="auto"/>
            </w:tcBorders>
            <w:shd w:val="clear" w:color="auto" w:fill="auto"/>
            <w:noWrap/>
            <w:vAlign w:val="center"/>
            <w:hideMark/>
          </w:tcPr>
          <w:p w14:paraId="40152A6E"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1</w:t>
            </w:r>
          </w:p>
        </w:tc>
        <w:tc>
          <w:tcPr>
            <w:tcW w:w="2336" w:type="dxa"/>
            <w:tcBorders>
              <w:top w:val="nil"/>
              <w:left w:val="nil"/>
              <w:bottom w:val="nil"/>
              <w:right w:val="nil"/>
            </w:tcBorders>
            <w:shd w:val="clear" w:color="auto" w:fill="auto"/>
            <w:noWrap/>
            <w:vAlign w:val="center"/>
            <w:hideMark/>
          </w:tcPr>
          <w:p w14:paraId="07099B7A"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Feedback</w:t>
            </w:r>
          </w:p>
        </w:tc>
        <w:tc>
          <w:tcPr>
            <w:tcW w:w="441" w:type="dxa"/>
            <w:tcBorders>
              <w:top w:val="nil"/>
              <w:left w:val="nil"/>
              <w:bottom w:val="nil"/>
              <w:right w:val="single" w:sz="4" w:space="0" w:color="auto"/>
            </w:tcBorders>
            <w:shd w:val="clear" w:color="auto" w:fill="auto"/>
            <w:noWrap/>
            <w:vAlign w:val="center"/>
            <w:hideMark/>
          </w:tcPr>
          <w:p w14:paraId="169E3ECF"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1</w:t>
            </w:r>
          </w:p>
        </w:tc>
      </w:tr>
      <w:tr w:rsidR="00D6441F" w:rsidRPr="00D6441F" w14:paraId="3502C771" w14:textId="77777777" w:rsidTr="005B6337">
        <w:trPr>
          <w:trHeight w:val="300"/>
          <w:jc w:val="center"/>
        </w:trPr>
        <w:tc>
          <w:tcPr>
            <w:tcW w:w="2263" w:type="dxa"/>
            <w:tcBorders>
              <w:top w:val="nil"/>
              <w:left w:val="single" w:sz="4" w:space="0" w:color="auto"/>
              <w:bottom w:val="single" w:sz="4" w:space="0" w:color="auto"/>
              <w:right w:val="nil"/>
            </w:tcBorders>
            <w:shd w:val="clear" w:color="auto" w:fill="auto"/>
            <w:noWrap/>
            <w:vAlign w:val="center"/>
            <w:hideMark/>
          </w:tcPr>
          <w:p w14:paraId="5387B48A"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Despedida</w:t>
            </w:r>
          </w:p>
        </w:tc>
        <w:tc>
          <w:tcPr>
            <w:tcW w:w="441" w:type="dxa"/>
            <w:tcBorders>
              <w:top w:val="nil"/>
              <w:left w:val="nil"/>
              <w:bottom w:val="single" w:sz="4" w:space="0" w:color="auto"/>
              <w:right w:val="single" w:sz="4" w:space="0" w:color="auto"/>
            </w:tcBorders>
            <w:shd w:val="clear" w:color="auto" w:fill="auto"/>
            <w:noWrap/>
            <w:vAlign w:val="center"/>
            <w:hideMark/>
          </w:tcPr>
          <w:p w14:paraId="1825F125"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1</w:t>
            </w:r>
          </w:p>
        </w:tc>
        <w:tc>
          <w:tcPr>
            <w:tcW w:w="2111" w:type="dxa"/>
            <w:tcBorders>
              <w:top w:val="nil"/>
              <w:left w:val="nil"/>
              <w:bottom w:val="single" w:sz="4" w:space="0" w:color="auto"/>
              <w:right w:val="nil"/>
            </w:tcBorders>
            <w:shd w:val="clear" w:color="auto" w:fill="auto"/>
            <w:noWrap/>
            <w:vAlign w:val="center"/>
            <w:hideMark/>
          </w:tcPr>
          <w:p w14:paraId="02A0D836"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Despedida</w:t>
            </w:r>
          </w:p>
        </w:tc>
        <w:tc>
          <w:tcPr>
            <w:tcW w:w="446" w:type="dxa"/>
            <w:tcBorders>
              <w:top w:val="nil"/>
              <w:left w:val="nil"/>
              <w:bottom w:val="single" w:sz="4" w:space="0" w:color="auto"/>
              <w:right w:val="single" w:sz="4" w:space="0" w:color="auto"/>
            </w:tcBorders>
            <w:shd w:val="clear" w:color="auto" w:fill="auto"/>
            <w:noWrap/>
            <w:vAlign w:val="center"/>
            <w:hideMark/>
          </w:tcPr>
          <w:p w14:paraId="6F9332D5"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1</w:t>
            </w:r>
          </w:p>
        </w:tc>
        <w:tc>
          <w:tcPr>
            <w:tcW w:w="2336" w:type="dxa"/>
            <w:tcBorders>
              <w:top w:val="nil"/>
              <w:left w:val="nil"/>
              <w:bottom w:val="single" w:sz="4" w:space="0" w:color="auto"/>
              <w:right w:val="nil"/>
            </w:tcBorders>
            <w:shd w:val="clear" w:color="auto" w:fill="auto"/>
            <w:noWrap/>
            <w:vAlign w:val="center"/>
            <w:hideMark/>
          </w:tcPr>
          <w:p w14:paraId="7D11FD74"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Despedida</w:t>
            </w:r>
          </w:p>
        </w:tc>
        <w:tc>
          <w:tcPr>
            <w:tcW w:w="441" w:type="dxa"/>
            <w:tcBorders>
              <w:top w:val="nil"/>
              <w:left w:val="nil"/>
              <w:bottom w:val="single" w:sz="4" w:space="0" w:color="auto"/>
              <w:right w:val="single" w:sz="4" w:space="0" w:color="auto"/>
            </w:tcBorders>
            <w:shd w:val="clear" w:color="auto" w:fill="auto"/>
            <w:noWrap/>
            <w:vAlign w:val="center"/>
            <w:hideMark/>
          </w:tcPr>
          <w:p w14:paraId="36354773"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1</w:t>
            </w:r>
          </w:p>
        </w:tc>
      </w:tr>
    </w:tbl>
    <w:p w14:paraId="590E3D1B" w14:textId="3F968317" w:rsidR="00D6441F" w:rsidRDefault="005B6337" w:rsidP="00D6441F">
      <w:pPr>
        <w:spacing w:before="0"/>
      </w:pPr>
      <w:r w:rsidRPr="003D2B5D">
        <w:rPr>
          <w:i/>
          <w:iCs/>
        </w:rPr>
        <w:t>Nota:</w:t>
      </w:r>
      <w:r w:rsidRPr="00882472">
        <w:rPr>
          <w:i/>
          <w:iCs/>
        </w:rPr>
        <w:t xml:space="preserve"> </w:t>
      </w:r>
      <w:r w:rsidRPr="003D2B5D">
        <w:t>Autoría propia</w:t>
      </w:r>
      <w:r w:rsidR="00D6441F">
        <w:t>.</w:t>
      </w:r>
    </w:p>
    <w:p w14:paraId="053798DE" w14:textId="7A057284" w:rsidR="00D6441F" w:rsidRDefault="00D6441F" w:rsidP="00D6441F">
      <w:pPr>
        <w:pStyle w:val="Descripcin"/>
        <w:keepNext/>
        <w:jc w:val="both"/>
        <w:rPr>
          <w:b/>
        </w:rPr>
      </w:pPr>
      <w:bookmarkStart w:id="477" w:name="_Toc82026988"/>
      <w:r w:rsidRPr="00FB5E90">
        <w:rPr>
          <w:b/>
        </w:rPr>
        <w:t xml:space="preserve">Tabla </w:t>
      </w:r>
      <w:r>
        <w:rPr>
          <w:b/>
        </w:rPr>
        <w:fldChar w:fldCharType="begin"/>
      </w:r>
      <w:r>
        <w:rPr>
          <w:b/>
        </w:rPr>
        <w:instrText xml:space="preserve"> SEQ Tabla \* ARABIC </w:instrText>
      </w:r>
      <w:r>
        <w:rPr>
          <w:b/>
        </w:rPr>
        <w:fldChar w:fldCharType="separate"/>
      </w:r>
      <w:r w:rsidR="00252108">
        <w:rPr>
          <w:b/>
          <w:noProof/>
        </w:rPr>
        <w:t>40</w:t>
      </w:r>
      <w:r>
        <w:rPr>
          <w:b/>
        </w:rPr>
        <w:fldChar w:fldCharType="end"/>
      </w:r>
      <w:r>
        <w:rPr>
          <w:b/>
        </w:rPr>
        <w:t>.</w:t>
      </w:r>
      <w:bookmarkEnd w:id="477"/>
    </w:p>
    <w:p w14:paraId="40F03119" w14:textId="6B0F7D60" w:rsidR="00D6441F" w:rsidRPr="002C101F" w:rsidRDefault="00D6441F" w:rsidP="00D6441F">
      <w:pPr>
        <w:pStyle w:val="Descripcin"/>
        <w:keepNext/>
        <w:jc w:val="both"/>
        <w:rPr>
          <w:rFonts w:eastAsia="Calibri" w:cs="Times New Roman"/>
          <w:b/>
          <w:bCs/>
          <w:i/>
          <w:szCs w:val="24"/>
        </w:rPr>
      </w:pPr>
      <w:r>
        <w:rPr>
          <w:i/>
        </w:rPr>
        <w:t>Plan de trabajo</w:t>
      </w:r>
      <w:r w:rsidRPr="002C101F">
        <w:rPr>
          <w:i/>
        </w:rPr>
        <w:t xml:space="preserve"> de </w:t>
      </w:r>
      <w:r>
        <w:rPr>
          <w:i/>
        </w:rPr>
        <w:t>la semana 4</w:t>
      </w:r>
      <w:r w:rsidRPr="002C101F">
        <w:rPr>
          <w:rFonts w:eastAsia="Calibri" w:cs="Times New Roman"/>
          <w:i/>
          <w:szCs w:val="24"/>
        </w:rPr>
        <w:t>.</w:t>
      </w:r>
    </w:p>
    <w:tbl>
      <w:tblPr>
        <w:tblW w:w="8075" w:type="dxa"/>
        <w:jc w:val="center"/>
        <w:tblCellMar>
          <w:left w:w="70" w:type="dxa"/>
          <w:right w:w="70" w:type="dxa"/>
        </w:tblCellMar>
        <w:tblLook w:val="04A0" w:firstRow="1" w:lastRow="0" w:firstColumn="1" w:lastColumn="0" w:noHBand="0" w:noVBand="1"/>
      </w:tblPr>
      <w:tblGrid>
        <w:gridCol w:w="2405"/>
        <w:gridCol w:w="441"/>
        <w:gridCol w:w="2111"/>
        <w:gridCol w:w="444"/>
        <w:gridCol w:w="2127"/>
        <w:gridCol w:w="547"/>
      </w:tblGrid>
      <w:tr w:rsidR="00D6441F" w:rsidRPr="00D6441F" w14:paraId="46EB2890" w14:textId="77777777" w:rsidTr="00D6441F">
        <w:trPr>
          <w:trHeight w:val="300"/>
          <w:jc w:val="center"/>
        </w:trPr>
        <w:tc>
          <w:tcPr>
            <w:tcW w:w="8075" w:type="dxa"/>
            <w:gridSpan w:val="6"/>
            <w:tcBorders>
              <w:top w:val="single" w:sz="4" w:space="0" w:color="auto"/>
              <w:left w:val="single" w:sz="4" w:space="0" w:color="auto"/>
              <w:bottom w:val="nil"/>
              <w:right w:val="single" w:sz="4" w:space="0" w:color="000000"/>
            </w:tcBorders>
            <w:shd w:val="clear" w:color="auto" w:fill="auto"/>
            <w:noWrap/>
            <w:vAlign w:val="center"/>
            <w:hideMark/>
          </w:tcPr>
          <w:p w14:paraId="4DB22967"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PLAN DE TRABAJO SEMANAL</w:t>
            </w:r>
          </w:p>
        </w:tc>
      </w:tr>
      <w:tr w:rsidR="00D6441F" w:rsidRPr="00D6441F" w14:paraId="28DA00BE" w14:textId="77777777" w:rsidTr="00D6441F">
        <w:trPr>
          <w:trHeight w:val="300"/>
          <w:jc w:val="center"/>
        </w:trPr>
        <w:tc>
          <w:tcPr>
            <w:tcW w:w="2405" w:type="dxa"/>
            <w:tcBorders>
              <w:top w:val="nil"/>
              <w:left w:val="single" w:sz="4" w:space="0" w:color="auto"/>
              <w:bottom w:val="nil"/>
              <w:right w:val="nil"/>
            </w:tcBorders>
            <w:shd w:val="clear" w:color="auto" w:fill="auto"/>
            <w:noWrap/>
            <w:vAlign w:val="center"/>
            <w:hideMark/>
          </w:tcPr>
          <w:p w14:paraId="467FF57A"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Semana N°:</w:t>
            </w:r>
          </w:p>
        </w:tc>
        <w:tc>
          <w:tcPr>
            <w:tcW w:w="441" w:type="dxa"/>
            <w:tcBorders>
              <w:top w:val="nil"/>
              <w:left w:val="nil"/>
              <w:bottom w:val="nil"/>
              <w:right w:val="nil"/>
            </w:tcBorders>
            <w:shd w:val="clear" w:color="auto" w:fill="auto"/>
            <w:noWrap/>
            <w:vAlign w:val="center"/>
            <w:hideMark/>
          </w:tcPr>
          <w:p w14:paraId="35F92901"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4</w:t>
            </w:r>
          </w:p>
        </w:tc>
        <w:tc>
          <w:tcPr>
            <w:tcW w:w="2111" w:type="dxa"/>
            <w:tcBorders>
              <w:top w:val="nil"/>
              <w:left w:val="nil"/>
              <w:bottom w:val="nil"/>
              <w:right w:val="nil"/>
            </w:tcBorders>
            <w:shd w:val="clear" w:color="auto" w:fill="auto"/>
            <w:noWrap/>
            <w:vAlign w:val="center"/>
            <w:hideMark/>
          </w:tcPr>
          <w:p w14:paraId="32A6E37B"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p>
        </w:tc>
        <w:tc>
          <w:tcPr>
            <w:tcW w:w="444" w:type="dxa"/>
            <w:tcBorders>
              <w:top w:val="nil"/>
              <w:left w:val="nil"/>
              <w:bottom w:val="nil"/>
              <w:right w:val="nil"/>
            </w:tcBorders>
            <w:shd w:val="clear" w:color="auto" w:fill="auto"/>
            <w:noWrap/>
            <w:vAlign w:val="center"/>
            <w:hideMark/>
          </w:tcPr>
          <w:p w14:paraId="4771B089" w14:textId="77777777" w:rsidR="00D6441F" w:rsidRPr="00D6441F" w:rsidRDefault="00D6441F" w:rsidP="00D6441F">
            <w:pPr>
              <w:spacing w:before="0" w:after="0" w:line="240" w:lineRule="auto"/>
              <w:jc w:val="left"/>
              <w:rPr>
                <w:rFonts w:eastAsia="Times New Roman" w:cs="Times New Roman"/>
                <w:sz w:val="20"/>
                <w:szCs w:val="20"/>
                <w:lang w:eastAsia="es-EC"/>
              </w:rPr>
            </w:pPr>
          </w:p>
        </w:tc>
        <w:tc>
          <w:tcPr>
            <w:tcW w:w="2127" w:type="dxa"/>
            <w:tcBorders>
              <w:top w:val="nil"/>
              <w:left w:val="nil"/>
              <w:bottom w:val="nil"/>
              <w:right w:val="nil"/>
            </w:tcBorders>
            <w:shd w:val="clear" w:color="auto" w:fill="auto"/>
            <w:noWrap/>
            <w:vAlign w:val="center"/>
            <w:hideMark/>
          </w:tcPr>
          <w:p w14:paraId="6F8E6337" w14:textId="77777777" w:rsidR="00D6441F" w:rsidRPr="00D6441F" w:rsidRDefault="00D6441F" w:rsidP="00D6441F">
            <w:pPr>
              <w:spacing w:before="0" w:after="0" w:line="240" w:lineRule="auto"/>
              <w:jc w:val="center"/>
              <w:rPr>
                <w:rFonts w:eastAsia="Times New Roman" w:cs="Times New Roman"/>
                <w:sz w:val="20"/>
                <w:szCs w:val="20"/>
                <w:lang w:eastAsia="es-EC"/>
              </w:rPr>
            </w:pPr>
          </w:p>
        </w:tc>
        <w:tc>
          <w:tcPr>
            <w:tcW w:w="547" w:type="dxa"/>
            <w:tcBorders>
              <w:top w:val="nil"/>
              <w:left w:val="nil"/>
              <w:bottom w:val="nil"/>
              <w:right w:val="single" w:sz="4" w:space="0" w:color="auto"/>
            </w:tcBorders>
            <w:shd w:val="clear" w:color="auto" w:fill="auto"/>
            <w:noWrap/>
            <w:vAlign w:val="center"/>
            <w:hideMark/>
          </w:tcPr>
          <w:p w14:paraId="448120F4"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 </w:t>
            </w:r>
          </w:p>
        </w:tc>
      </w:tr>
      <w:tr w:rsidR="00D6441F" w:rsidRPr="00D6441F" w14:paraId="46FF6A2E" w14:textId="77777777" w:rsidTr="00D6441F">
        <w:trPr>
          <w:trHeight w:val="300"/>
          <w:jc w:val="center"/>
        </w:trPr>
        <w:tc>
          <w:tcPr>
            <w:tcW w:w="2405" w:type="dxa"/>
            <w:tcBorders>
              <w:top w:val="nil"/>
              <w:left w:val="single" w:sz="4" w:space="0" w:color="auto"/>
              <w:bottom w:val="single" w:sz="4" w:space="0" w:color="auto"/>
              <w:right w:val="nil"/>
            </w:tcBorders>
            <w:shd w:val="clear" w:color="auto" w:fill="auto"/>
            <w:noWrap/>
            <w:vAlign w:val="center"/>
            <w:hideMark/>
          </w:tcPr>
          <w:p w14:paraId="4E5B332B"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Duración semanal:</w:t>
            </w:r>
          </w:p>
        </w:tc>
        <w:tc>
          <w:tcPr>
            <w:tcW w:w="2552" w:type="dxa"/>
            <w:gridSpan w:val="2"/>
            <w:tcBorders>
              <w:top w:val="nil"/>
              <w:left w:val="nil"/>
              <w:bottom w:val="single" w:sz="4" w:space="0" w:color="auto"/>
              <w:right w:val="nil"/>
            </w:tcBorders>
            <w:shd w:val="clear" w:color="auto" w:fill="auto"/>
            <w:noWrap/>
            <w:vAlign w:val="center"/>
            <w:hideMark/>
          </w:tcPr>
          <w:p w14:paraId="1BC6D0AA"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180 minutos (min)</w:t>
            </w:r>
          </w:p>
        </w:tc>
        <w:tc>
          <w:tcPr>
            <w:tcW w:w="444" w:type="dxa"/>
            <w:tcBorders>
              <w:top w:val="nil"/>
              <w:left w:val="nil"/>
              <w:bottom w:val="single" w:sz="4" w:space="0" w:color="auto"/>
              <w:right w:val="nil"/>
            </w:tcBorders>
            <w:shd w:val="clear" w:color="auto" w:fill="auto"/>
            <w:noWrap/>
            <w:vAlign w:val="center"/>
            <w:hideMark/>
          </w:tcPr>
          <w:p w14:paraId="353FCDA5"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 </w:t>
            </w:r>
          </w:p>
        </w:tc>
        <w:tc>
          <w:tcPr>
            <w:tcW w:w="2127" w:type="dxa"/>
            <w:tcBorders>
              <w:top w:val="nil"/>
              <w:left w:val="nil"/>
              <w:bottom w:val="single" w:sz="4" w:space="0" w:color="auto"/>
              <w:right w:val="nil"/>
            </w:tcBorders>
            <w:shd w:val="clear" w:color="auto" w:fill="auto"/>
            <w:noWrap/>
            <w:vAlign w:val="center"/>
            <w:hideMark/>
          </w:tcPr>
          <w:p w14:paraId="6BC0FC25" w14:textId="77777777" w:rsidR="00D6441F" w:rsidRPr="00D6441F" w:rsidRDefault="00D6441F" w:rsidP="00D6441F">
            <w:pPr>
              <w:spacing w:before="0" w:after="0" w:line="240" w:lineRule="auto"/>
              <w:jc w:val="left"/>
              <w:rPr>
                <w:rFonts w:eastAsia="Times New Roman" w:cs="Times New Roman"/>
                <w:color w:val="000000"/>
                <w:sz w:val="22"/>
                <w:lang w:eastAsia="es-EC"/>
              </w:rPr>
            </w:pPr>
            <w:r w:rsidRPr="00D6441F">
              <w:rPr>
                <w:rFonts w:eastAsia="Times New Roman" w:cs="Times New Roman"/>
                <w:color w:val="000000"/>
                <w:sz w:val="22"/>
                <w:lang w:eastAsia="es-EC"/>
              </w:rPr>
              <w:t> </w:t>
            </w:r>
          </w:p>
        </w:tc>
        <w:tc>
          <w:tcPr>
            <w:tcW w:w="547" w:type="dxa"/>
            <w:tcBorders>
              <w:top w:val="nil"/>
              <w:left w:val="nil"/>
              <w:bottom w:val="single" w:sz="4" w:space="0" w:color="auto"/>
              <w:right w:val="single" w:sz="4" w:space="0" w:color="auto"/>
            </w:tcBorders>
            <w:shd w:val="clear" w:color="auto" w:fill="auto"/>
            <w:noWrap/>
            <w:vAlign w:val="center"/>
            <w:hideMark/>
          </w:tcPr>
          <w:p w14:paraId="65960309"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 </w:t>
            </w:r>
          </w:p>
        </w:tc>
      </w:tr>
      <w:tr w:rsidR="00D6441F" w:rsidRPr="00D6441F" w14:paraId="53F9257D" w14:textId="77777777" w:rsidTr="00D6441F">
        <w:trPr>
          <w:trHeight w:val="300"/>
          <w:jc w:val="center"/>
        </w:trPr>
        <w:tc>
          <w:tcPr>
            <w:tcW w:w="2846"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992E7E"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LUNES</w:t>
            </w:r>
          </w:p>
        </w:tc>
        <w:tc>
          <w:tcPr>
            <w:tcW w:w="2555"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42997210"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MIÉRCOLES</w:t>
            </w:r>
          </w:p>
        </w:tc>
        <w:tc>
          <w:tcPr>
            <w:tcW w:w="2674"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13B9A4EF"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VIERNES</w:t>
            </w:r>
          </w:p>
        </w:tc>
      </w:tr>
      <w:tr w:rsidR="00D6441F" w:rsidRPr="00D6441F" w14:paraId="206C3B15" w14:textId="77777777" w:rsidTr="00D6441F">
        <w:trPr>
          <w:trHeight w:val="300"/>
          <w:jc w:val="center"/>
        </w:trPr>
        <w:tc>
          <w:tcPr>
            <w:tcW w:w="2405" w:type="dxa"/>
            <w:tcBorders>
              <w:top w:val="nil"/>
              <w:left w:val="single" w:sz="4" w:space="0" w:color="auto"/>
              <w:bottom w:val="single" w:sz="4" w:space="0" w:color="auto"/>
              <w:right w:val="nil"/>
            </w:tcBorders>
            <w:shd w:val="clear" w:color="auto" w:fill="auto"/>
            <w:noWrap/>
            <w:vAlign w:val="center"/>
            <w:hideMark/>
          </w:tcPr>
          <w:p w14:paraId="181FFCE3"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Actividad</w:t>
            </w:r>
          </w:p>
        </w:tc>
        <w:tc>
          <w:tcPr>
            <w:tcW w:w="441" w:type="dxa"/>
            <w:tcBorders>
              <w:top w:val="nil"/>
              <w:left w:val="nil"/>
              <w:bottom w:val="single" w:sz="4" w:space="0" w:color="auto"/>
              <w:right w:val="single" w:sz="4" w:space="0" w:color="auto"/>
            </w:tcBorders>
            <w:shd w:val="clear" w:color="auto" w:fill="auto"/>
            <w:noWrap/>
            <w:vAlign w:val="center"/>
            <w:hideMark/>
          </w:tcPr>
          <w:p w14:paraId="1E354717" w14:textId="77777777" w:rsidR="00D6441F" w:rsidRPr="00D6441F" w:rsidRDefault="00D6441F" w:rsidP="00D6441F">
            <w:pPr>
              <w:spacing w:before="0" w:after="0" w:line="240" w:lineRule="auto"/>
              <w:jc w:val="center"/>
              <w:rPr>
                <w:rFonts w:eastAsia="Times New Roman" w:cs="Times New Roman"/>
                <w:b/>
                <w:bCs/>
                <w:color w:val="000000"/>
                <w:sz w:val="18"/>
                <w:szCs w:val="18"/>
                <w:lang w:eastAsia="es-EC"/>
              </w:rPr>
            </w:pPr>
            <w:r w:rsidRPr="00D6441F">
              <w:rPr>
                <w:rFonts w:eastAsia="Times New Roman" w:cs="Times New Roman"/>
                <w:b/>
                <w:bCs/>
                <w:color w:val="000000"/>
                <w:sz w:val="18"/>
                <w:szCs w:val="18"/>
                <w:lang w:eastAsia="es-EC"/>
              </w:rPr>
              <w:t>min</w:t>
            </w:r>
          </w:p>
        </w:tc>
        <w:tc>
          <w:tcPr>
            <w:tcW w:w="2111" w:type="dxa"/>
            <w:tcBorders>
              <w:top w:val="nil"/>
              <w:left w:val="nil"/>
              <w:bottom w:val="single" w:sz="4" w:space="0" w:color="auto"/>
              <w:right w:val="nil"/>
            </w:tcBorders>
            <w:shd w:val="clear" w:color="auto" w:fill="auto"/>
            <w:noWrap/>
            <w:vAlign w:val="center"/>
            <w:hideMark/>
          </w:tcPr>
          <w:p w14:paraId="7CF500CA"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Actividad</w:t>
            </w:r>
          </w:p>
        </w:tc>
        <w:tc>
          <w:tcPr>
            <w:tcW w:w="444" w:type="dxa"/>
            <w:tcBorders>
              <w:top w:val="nil"/>
              <w:left w:val="nil"/>
              <w:bottom w:val="single" w:sz="4" w:space="0" w:color="auto"/>
              <w:right w:val="single" w:sz="4" w:space="0" w:color="auto"/>
            </w:tcBorders>
            <w:shd w:val="clear" w:color="auto" w:fill="auto"/>
            <w:noWrap/>
            <w:vAlign w:val="center"/>
            <w:hideMark/>
          </w:tcPr>
          <w:p w14:paraId="5E2C3181" w14:textId="77777777" w:rsidR="00D6441F" w:rsidRPr="00D6441F" w:rsidRDefault="00D6441F" w:rsidP="00D6441F">
            <w:pPr>
              <w:spacing w:before="0" w:after="0" w:line="240" w:lineRule="auto"/>
              <w:jc w:val="center"/>
              <w:rPr>
                <w:rFonts w:eastAsia="Times New Roman" w:cs="Times New Roman"/>
                <w:b/>
                <w:bCs/>
                <w:color w:val="000000"/>
                <w:sz w:val="18"/>
                <w:szCs w:val="18"/>
                <w:lang w:eastAsia="es-EC"/>
              </w:rPr>
            </w:pPr>
            <w:r w:rsidRPr="00D6441F">
              <w:rPr>
                <w:rFonts w:eastAsia="Times New Roman" w:cs="Times New Roman"/>
                <w:b/>
                <w:bCs/>
                <w:color w:val="000000"/>
                <w:sz w:val="18"/>
                <w:szCs w:val="18"/>
                <w:lang w:eastAsia="es-EC"/>
              </w:rPr>
              <w:t>min</w:t>
            </w:r>
          </w:p>
        </w:tc>
        <w:tc>
          <w:tcPr>
            <w:tcW w:w="2127" w:type="dxa"/>
            <w:tcBorders>
              <w:top w:val="nil"/>
              <w:left w:val="nil"/>
              <w:bottom w:val="single" w:sz="4" w:space="0" w:color="auto"/>
              <w:right w:val="nil"/>
            </w:tcBorders>
            <w:shd w:val="clear" w:color="auto" w:fill="auto"/>
            <w:noWrap/>
            <w:vAlign w:val="center"/>
            <w:hideMark/>
          </w:tcPr>
          <w:p w14:paraId="6073FFE6"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Actividad</w:t>
            </w:r>
          </w:p>
        </w:tc>
        <w:tc>
          <w:tcPr>
            <w:tcW w:w="547" w:type="dxa"/>
            <w:tcBorders>
              <w:top w:val="nil"/>
              <w:left w:val="nil"/>
              <w:bottom w:val="single" w:sz="4" w:space="0" w:color="auto"/>
              <w:right w:val="single" w:sz="4" w:space="0" w:color="auto"/>
            </w:tcBorders>
            <w:shd w:val="clear" w:color="auto" w:fill="auto"/>
            <w:noWrap/>
            <w:vAlign w:val="center"/>
            <w:hideMark/>
          </w:tcPr>
          <w:p w14:paraId="5D2CF2D2" w14:textId="77777777" w:rsidR="00D6441F" w:rsidRPr="00D6441F" w:rsidRDefault="00D6441F" w:rsidP="00D6441F">
            <w:pPr>
              <w:spacing w:before="0" w:after="0" w:line="240" w:lineRule="auto"/>
              <w:jc w:val="center"/>
              <w:rPr>
                <w:rFonts w:eastAsia="Times New Roman" w:cs="Times New Roman"/>
                <w:b/>
                <w:bCs/>
                <w:color w:val="000000"/>
                <w:sz w:val="18"/>
                <w:szCs w:val="18"/>
                <w:lang w:eastAsia="es-EC"/>
              </w:rPr>
            </w:pPr>
            <w:r w:rsidRPr="00D6441F">
              <w:rPr>
                <w:rFonts w:eastAsia="Times New Roman" w:cs="Times New Roman"/>
                <w:b/>
                <w:bCs/>
                <w:color w:val="000000"/>
                <w:sz w:val="18"/>
                <w:szCs w:val="18"/>
                <w:lang w:eastAsia="es-EC"/>
              </w:rPr>
              <w:t>min</w:t>
            </w:r>
          </w:p>
        </w:tc>
      </w:tr>
      <w:tr w:rsidR="00D6441F" w:rsidRPr="00D6441F" w14:paraId="0B346137" w14:textId="77777777" w:rsidTr="00D6441F">
        <w:trPr>
          <w:trHeight w:val="300"/>
          <w:jc w:val="center"/>
        </w:trPr>
        <w:tc>
          <w:tcPr>
            <w:tcW w:w="2405" w:type="dxa"/>
            <w:tcBorders>
              <w:top w:val="nil"/>
              <w:left w:val="single" w:sz="4" w:space="0" w:color="auto"/>
              <w:bottom w:val="single" w:sz="4" w:space="0" w:color="auto"/>
              <w:right w:val="nil"/>
            </w:tcBorders>
            <w:shd w:val="clear" w:color="auto" w:fill="auto"/>
            <w:noWrap/>
            <w:vAlign w:val="center"/>
            <w:hideMark/>
          </w:tcPr>
          <w:p w14:paraId="73235178"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Duración diaria:</w:t>
            </w:r>
          </w:p>
        </w:tc>
        <w:tc>
          <w:tcPr>
            <w:tcW w:w="441" w:type="dxa"/>
            <w:tcBorders>
              <w:top w:val="nil"/>
              <w:left w:val="nil"/>
              <w:bottom w:val="single" w:sz="4" w:space="0" w:color="auto"/>
              <w:right w:val="single" w:sz="4" w:space="0" w:color="auto"/>
            </w:tcBorders>
            <w:shd w:val="clear" w:color="auto" w:fill="auto"/>
            <w:noWrap/>
            <w:vAlign w:val="center"/>
            <w:hideMark/>
          </w:tcPr>
          <w:p w14:paraId="2CF95551"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60</w:t>
            </w:r>
          </w:p>
        </w:tc>
        <w:tc>
          <w:tcPr>
            <w:tcW w:w="2111" w:type="dxa"/>
            <w:tcBorders>
              <w:top w:val="nil"/>
              <w:left w:val="nil"/>
              <w:bottom w:val="single" w:sz="4" w:space="0" w:color="auto"/>
              <w:right w:val="nil"/>
            </w:tcBorders>
            <w:shd w:val="clear" w:color="auto" w:fill="auto"/>
            <w:noWrap/>
            <w:vAlign w:val="center"/>
            <w:hideMark/>
          </w:tcPr>
          <w:p w14:paraId="744ACD7A"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Duración diaria:</w:t>
            </w:r>
          </w:p>
        </w:tc>
        <w:tc>
          <w:tcPr>
            <w:tcW w:w="444" w:type="dxa"/>
            <w:tcBorders>
              <w:top w:val="nil"/>
              <w:left w:val="nil"/>
              <w:bottom w:val="single" w:sz="4" w:space="0" w:color="auto"/>
              <w:right w:val="single" w:sz="4" w:space="0" w:color="auto"/>
            </w:tcBorders>
            <w:shd w:val="clear" w:color="auto" w:fill="auto"/>
            <w:noWrap/>
            <w:vAlign w:val="center"/>
            <w:hideMark/>
          </w:tcPr>
          <w:p w14:paraId="74B9C557"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60</w:t>
            </w:r>
          </w:p>
        </w:tc>
        <w:tc>
          <w:tcPr>
            <w:tcW w:w="2127" w:type="dxa"/>
            <w:tcBorders>
              <w:top w:val="nil"/>
              <w:left w:val="nil"/>
              <w:bottom w:val="single" w:sz="4" w:space="0" w:color="auto"/>
              <w:right w:val="nil"/>
            </w:tcBorders>
            <w:shd w:val="clear" w:color="auto" w:fill="auto"/>
            <w:noWrap/>
            <w:vAlign w:val="center"/>
            <w:hideMark/>
          </w:tcPr>
          <w:p w14:paraId="15D49CE9"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Duración diaria:</w:t>
            </w:r>
          </w:p>
        </w:tc>
        <w:tc>
          <w:tcPr>
            <w:tcW w:w="547" w:type="dxa"/>
            <w:tcBorders>
              <w:top w:val="nil"/>
              <w:left w:val="nil"/>
              <w:bottom w:val="single" w:sz="4" w:space="0" w:color="auto"/>
              <w:right w:val="single" w:sz="4" w:space="0" w:color="auto"/>
            </w:tcBorders>
            <w:shd w:val="clear" w:color="auto" w:fill="auto"/>
            <w:noWrap/>
            <w:vAlign w:val="center"/>
            <w:hideMark/>
          </w:tcPr>
          <w:p w14:paraId="18944554"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60</w:t>
            </w:r>
          </w:p>
        </w:tc>
      </w:tr>
      <w:tr w:rsidR="00D6441F" w:rsidRPr="00D6441F" w14:paraId="4CF1EACA" w14:textId="77777777" w:rsidTr="00D6441F">
        <w:trPr>
          <w:trHeight w:val="300"/>
          <w:jc w:val="center"/>
        </w:trPr>
        <w:tc>
          <w:tcPr>
            <w:tcW w:w="2405" w:type="dxa"/>
            <w:tcBorders>
              <w:top w:val="nil"/>
              <w:left w:val="single" w:sz="4" w:space="0" w:color="auto"/>
              <w:bottom w:val="nil"/>
              <w:right w:val="nil"/>
            </w:tcBorders>
            <w:shd w:val="clear" w:color="000000" w:fill="D9E1F2"/>
            <w:noWrap/>
            <w:vAlign w:val="center"/>
            <w:hideMark/>
          </w:tcPr>
          <w:p w14:paraId="73822935"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Calentamiento</w:t>
            </w:r>
          </w:p>
        </w:tc>
        <w:tc>
          <w:tcPr>
            <w:tcW w:w="441" w:type="dxa"/>
            <w:tcBorders>
              <w:top w:val="nil"/>
              <w:left w:val="nil"/>
              <w:bottom w:val="nil"/>
              <w:right w:val="single" w:sz="4" w:space="0" w:color="auto"/>
            </w:tcBorders>
            <w:shd w:val="clear" w:color="000000" w:fill="D9E1F2"/>
            <w:noWrap/>
            <w:vAlign w:val="center"/>
            <w:hideMark/>
          </w:tcPr>
          <w:p w14:paraId="6373D93A"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15</w:t>
            </w:r>
          </w:p>
        </w:tc>
        <w:tc>
          <w:tcPr>
            <w:tcW w:w="2111" w:type="dxa"/>
            <w:tcBorders>
              <w:top w:val="nil"/>
              <w:left w:val="nil"/>
              <w:bottom w:val="nil"/>
              <w:right w:val="nil"/>
            </w:tcBorders>
            <w:shd w:val="clear" w:color="000000" w:fill="D9E1F2"/>
            <w:noWrap/>
            <w:vAlign w:val="center"/>
            <w:hideMark/>
          </w:tcPr>
          <w:p w14:paraId="6E617363"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Calentamiento</w:t>
            </w:r>
          </w:p>
        </w:tc>
        <w:tc>
          <w:tcPr>
            <w:tcW w:w="444" w:type="dxa"/>
            <w:tcBorders>
              <w:top w:val="nil"/>
              <w:left w:val="nil"/>
              <w:bottom w:val="nil"/>
              <w:right w:val="single" w:sz="4" w:space="0" w:color="auto"/>
            </w:tcBorders>
            <w:shd w:val="clear" w:color="000000" w:fill="D9E1F2"/>
            <w:noWrap/>
            <w:vAlign w:val="center"/>
            <w:hideMark/>
          </w:tcPr>
          <w:p w14:paraId="2B949DB1"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15</w:t>
            </w:r>
          </w:p>
        </w:tc>
        <w:tc>
          <w:tcPr>
            <w:tcW w:w="2127" w:type="dxa"/>
            <w:tcBorders>
              <w:top w:val="nil"/>
              <w:left w:val="nil"/>
              <w:bottom w:val="nil"/>
              <w:right w:val="nil"/>
            </w:tcBorders>
            <w:shd w:val="clear" w:color="000000" w:fill="D9E1F2"/>
            <w:noWrap/>
            <w:vAlign w:val="center"/>
            <w:hideMark/>
          </w:tcPr>
          <w:p w14:paraId="7F726B89"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Calentamiento</w:t>
            </w:r>
          </w:p>
        </w:tc>
        <w:tc>
          <w:tcPr>
            <w:tcW w:w="547" w:type="dxa"/>
            <w:tcBorders>
              <w:top w:val="nil"/>
              <w:left w:val="nil"/>
              <w:bottom w:val="nil"/>
              <w:right w:val="single" w:sz="4" w:space="0" w:color="auto"/>
            </w:tcBorders>
            <w:shd w:val="clear" w:color="000000" w:fill="D9E1F2"/>
            <w:noWrap/>
            <w:vAlign w:val="center"/>
            <w:hideMark/>
          </w:tcPr>
          <w:p w14:paraId="6394579C"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15</w:t>
            </w:r>
          </w:p>
        </w:tc>
      </w:tr>
      <w:tr w:rsidR="00D6441F" w:rsidRPr="00D6441F" w14:paraId="567B1BE2" w14:textId="77777777" w:rsidTr="00D6441F">
        <w:trPr>
          <w:trHeight w:val="300"/>
          <w:jc w:val="center"/>
        </w:trPr>
        <w:tc>
          <w:tcPr>
            <w:tcW w:w="2405" w:type="dxa"/>
            <w:tcBorders>
              <w:top w:val="nil"/>
              <w:left w:val="single" w:sz="4" w:space="0" w:color="auto"/>
              <w:bottom w:val="nil"/>
              <w:right w:val="nil"/>
            </w:tcBorders>
            <w:shd w:val="clear" w:color="auto" w:fill="auto"/>
            <w:noWrap/>
            <w:vAlign w:val="center"/>
            <w:hideMark/>
          </w:tcPr>
          <w:p w14:paraId="77C92F88"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Registro</w:t>
            </w:r>
          </w:p>
        </w:tc>
        <w:tc>
          <w:tcPr>
            <w:tcW w:w="441" w:type="dxa"/>
            <w:tcBorders>
              <w:top w:val="nil"/>
              <w:left w:val="nil"/>
              <w:bottom w:val="nil"/>
              <w:right w:val="single" w:sz="4" w:space="0" w:color="auto"/>
            </w:tcBorders>
            <w:shd w:val="clear" w:color="auto" w:fill="auto"/>
            <w:noWrap/>
            <w:vAlign w:val="center"/>
            <w:hideMark/>
          </w:tcPr>
          <w:p w14:paraId="7C3160AD"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w:t>
            </w:r>
          </w:p>
        </w:tc>
        <w:tc>
          <w:tcPr>
            <w:tcW w:w="2111" w:type="dxa"/>
            <w:tcBorders>
              <w:top w:val="nil"/>
              <w:left w:val="nil"/>
              <w:bottom w:val="nil"/>
              <w:right w:val="nil"/>
            </w:tcBorders>
            <w:shd w:val="clear" w:color="auto" w:fill="auto"/>
            <w:noWrap/>
            <w:vAlign w:val="center"/>
            <w:hideMark/>
          </w:tcPr>
          <w:p w14:paraId="0D56B8D3"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Registro</w:t>
            </w:r>
          </w:p>
        </w:tc>
        <w:tc>
          <w:tcPr>
            <w:tcW w:w="444" w:type="dxa"/>
            <w:tcBorders>
              <w:top w:val="nil"/>
              <w:left w:val="nil"/>
              <w:bottom w:val="nil"/>
              <w:right w:val="single" w:sz="4" w:space="0" w:color="auto"/>
            </w:tcBorders>
            <w:shd w:val="clear" w:color="auto" w:fill="auto"/>
            <w:noWrap/>
            <w:vAlign w:val="center"/>
            <w:hideMark/>
          </w:tcPr>
          <w:p w14:paraId="52FD2063"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w:t>
            </w:r>
          </w:p>
        </w:tc>
        <w:tc>
          <w:tcPr>
            <w:tcW w:w="2127" w:type="dxa"/>
            <w:tcBorders>
              <w:top w:val="nil"/>
              <w:left w:val="nil"/>
              <w:bottom w:val="nil"/>
              <w:right w:val="nil"/>
            </w:tcBorders>
            <w:shd w:val="clear" w:color="auto" w:fill="auto"/>
            <w:noWrap/>
            <w:vAlign w:val="center"/>
            <w:hideMark/>
          </w:tcPr>
          <w:p w14:paraId="53D05679"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Registro</w:t>
            </w:r>
          </w:p>
        </w:tc>
        <w:tc>
          <w:tcPr>
            <w:tcW w:w="547" w:type="dxa"/>
            <w:tcBorders>
              <w:top w:val="nil"/>
              <w:left w:val="nil"/>
              <w:bottom w:val="nil"/>
              <w:right w:val="single" w:sz="4" w:space="0" w:color="auto"/>
            </w:tcBorders>
            <w:shd w:val="clear" w:color="auto" w:fill="auto"/>
            <w:noWrap/>
            <w:vAlign w:val="center"/>
            <w:hideMark/>
          </w:tcPr>
          <w:p w14:paraId="7A9237FF"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w:t>
            </w:r>
          </w:p>
        </w:tc>
      </w:tr>
      <w:tr w:rsidR="00D6441F" w:rsidRPr="00D6441F" w14:paraId="5E2532E1" w14:textId="77777777" w:rsidTr="00D6441F">
        <w:trPr>
          <w:trHeight w:val="300"/>
          <w:jc w:val="center"/>
        </w:trPr>
        <w:tc>
          <w:tcPr>
            <w:tcW w:w="2405" w:type="dxa"/>
            <w:tcBorders>
              <w:top w:val="nil"/>
              <w:left w:val="single" w:sz="4" w:space="0" w:color="auto"/>
              <w:bottom w:val="nil"/>
              <w:right w:val="nil"/>
            </w:tcBorders>
            <w:shd w:val="clear" w:color="auto" w:fill="auto"/>
            <w:noWrap/>
            <w:vAlign w:val="center"/>
            <w:hideMark/>
          </w:tcPr>
          <w:p w14:paraId="4BE99CD2"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Indicaciones generales</w:t>
            </w:r>
          </w:p>
        </w:tc>
        <w:tc>
          <w:tcPr>
            <w:tcW w:w="441" w:type="dxa"/>
            <w:tcBorders>
              <w:top w:val="nil"/>
              <w:left w:val="nil"/>
              <w:bottom w:val="nil"/>
              <w:right w:val="single" w:sz="4" w:space="0" w:color="auto"/>
            </w:tcBorders>
            <w:shd w:val="clear" w:color="auto" w:fill="auto"/>
            <w:noWrap/>
            <w:vAlign w:val="center"/>
            <w:hideMark/>
          </w:tcPr>
          <w:p w14:paraId="5C31F775"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w:t>
            </w:r>
          </w:p>
        </w:tc>
        <w:tc>
          <w:tcPr>
            <w:tcW w:w="2111" w:type="dxa"/>
            <w:tcBorders>
              <w:top w:val="nil"/>
              <w:left w:val="nil"/>
              <w:bottom w:val="nil"/>
              <w:right w:val="nil"/>
            </w:tcBorders>
            <w:shd w:val="clear" w:color="auto" w:fill="auto"/>
            <w:noWrap/>
            <w:vAlign w:val="center"/>
            <w:hideMark/>
          </w:tcPr>
          <w:p w14:paraId="03EF352D"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Indicaciones generales</w:t>
            </w:r>
          </w:p>
        </w:tc>
        <w:tc>
          <w:tcPr>
            <w:tcW w:w="444" w:type="dxa"/>
            <w:tcBorders>
              <w:top w:val="nil"/>
              <w:left w:val="nil"/>
              <w:bottom w:val="nil"/>
              <w:right w:val="single" w:sz="4" w:space="0" w:color="auto"/>
            </w:tcBorders>
            <w:shd w:val="clear" w:color="auto" w:fill="auto"/>
            <w:noWrap/>
            <w:vAlign w:val="center"/>
            <w:hideMark/>
          </w:tcPr>
          <w:p w14:paraId="0AD7A185"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w:t>
            </w:r>
          </w:p>
        </w:tc>
        <w:tc>
          <w:tcPr>
            <w:tcW w:w="2127" w:type="dxa"/>
            <w:tcBorders>
              <w:top w:val="nil"/>
              <w:left w:val="nil"/>
              <w:bottom w:val="nil"/>
              <w:right w:val="nil"/>
            </w:tcBorders>
            <w:shd w:val="clear" w:color="auto" w:fill="auto"/>
            <w:noWrap/>
            <w:vAlign w:val="center"/>
            <w:hideMark/>
          </w:tcPr>
          <w:p w14:paraId="0D5C1834"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Indicaciones generales</w:t>
            </w:r>
          </w:p>
        </w:tc>
        <w:tc>
          <w:tcPr>
            <w:tcW w:w="547" w:type="dxa"/>
            <w:tcBorders>
              <w:top w:val="nil"/>
              <w:left w:val="nil"/>
              <w:bottom w:val="nil"/>
              <w:right w:val="single" w:sz="4" w:space="0" w:color="auto"/>
            </w:tcBorders>
            <w:shd w:val="clear" w:color="auto" w:fill="auto"/>
            <w:noWrap/>
            <w:vAlign w:val="center"/>
            <w:hideMark/>
          </w:tcPr>
          <w:p w14:paraId="21192ECD"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w:t>
            </w:r>
          </w:p>
        </w:tc>
      </w:tr>
      <w:tr w:rsidR="00D6441F" w:rsidRPr="00D6441F" w14:paraId="1F1305DB" w14:textId="77777777" w:rsidTr="00D6441F">
        <w:trPr>
          <w:trHeight w:val="300"/>
          <w:jc w:val="center"/>
        </w:trPr>
        <w:tc>
          <w:tcPr>
            <w:tcW w:w="2405" w:type="dxa"/>
            <w:tcBorders>
              <w:top w:val="nil"/>
              <w:left w:val="single" w:sz="4" w:space="0" w:color="auto"/>
              <w:bottom w:val="nil"/>
              <w:right w:val="nil"/>
            </w:tcBorders>
            <w:shd w:val="clear" w:color="auto" w:fill="auto"/>
            <w:noWrap/>
            <w:vAlign w:val="center"/>
            <w:hideMark/>
          </w:tcPr>
          <w:p w14:paraId="541DDBB8"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Calentamiento general</w:t>
            </w:r>
          </w:p>
        </w:tc>
        <w:tc>
          <w:tcPr>
            <w:tcW w:w="441" w:type="dxa"/>
            <w:tcBorders>
              <w:top w:val="nil"/>
              <w:left w:val="nil"/>
              <w:bottom w:val="nil"/>
              <w:right w:val="single" w:sz="4" w:space="0" w:color="auto"/>
            </w:tcBorders>
            <w:shd w:val="clear" w:color="auto" w:fill="auto"/>
            <w:noWrap/>
            <w:vAlign w:val="center"/>
            <w:hideMark/>
          </w:tcPr>
          <w:p w14:paraId="188316F6"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8</w:t>
            </w:r>
          </w:p>
        </w:tc>
        <w:tc>
          <w:tcPr>
            <w:tcW w:w="2111" w:type="dxa"/>
            <w:tcBorders>
              <w:top w:val="nil"/>
              <w:left w:val="nil"/>
              <w:bottom w:val="nil"/>
              <w:right w:val="nil"/>
            </w:tcBorders>
            <w:shd w:val="clear" w:color="auto" w:fill="auto"/>
            <w:noWrap/>
            <w:vAlign w:val="center"/>
            <w:hideMark/>
          </w:tcPr>
          <w:p w14:paraId="78148B2B"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Calentamiento general</w:t>
            </w:r>
          </w:p>
        </w:tc>
        <w:tc>
          <w:tcPr>
            <w:tcW w:w="444" w:type="dxa"/>
            <w:tcBorders>
              <w:top w:val="nil"/>
              <w:left w:val="nil"/>
              <w:bottom w:val="nil"/>
              <w:right w:val="single" w:sz="4" w:space="0" w:color="auto"/>
            </w:tcBorders>
            <w:shd w:val="clear" w:color="auto" w:fill="auto"/>
            <w:noWrap/>
            <w:vAlign w:val="center"/>
            <w:hideMark/>
          </w:tcPr>
          <w:p w14:paraId="472BEC7A"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8</w:t>
            </w:r>
          </w:p>
        </w:tc>
        <w:tc>
          <w:tcPr>
            <w:tcW w:w="2127" w:type="dxa"/>
            <w:tcBorders>
              <w:top w:val="nil"/>
              <w:left w:val="nil"/>
              <w:bottom w:val="nil"/>
              <w:right w:val="nil"/>
            </w:tcBorders>
            <w:shd w:val="clear" w:color="auto" w:fill="auto"/>
            <w:noWrap/>
            <w:vAlign w:val="center"/>
            <w:hideMark/>
          </w:tcPr>
          <w:p w14:paraId="7B1BE7E6"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Calentamiento general</w:t>
            </w:r>
          </w:p>
        </w:tc>
        <w:tc>
          <w:tcPr>
            <w:tcW w:w="547" w:type="dxa"/>
            <w:tcBorders>
              <w:top w:val="nil"/>
              <w:left w:val="nil"/>
              <w:bottom w:val="nil"/>
              <w:right w:val="single" w:sz="4" w:space="0" w:color="auto"/>
            </w:tcBorders>
            <w:shd w:val="clear" w:color="auto" w:fill="auto"/>
            <w:noWrap/>
            <w:vAlign w:val="center"/>
            <w:hideMark/>
          </w:tcPr>
          <w:p w14:paraId="789C4BC0"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8</w:t>
            </w:r>
          </w:p>
        </w:tc>
      </w:tr>
      <w:tr w:rsidR="00D6441F" w:rsidRPr="00D6441F" w14:paraId="52DA9C86" w14:textId="77777777" w:rsidTr="00D6441F">
        <w:trPr>
          <w:trHeight w:val="300"/>
          <w:jc w:val="center"/>
        </w:trPr>
        <w:tc>
          <w:tcPr>
            <w:tcW w:w="2405" w:type="dxa"/>
            <w:tcBorders>
              <w:top w:val="nil"/>
              <w:left w:val="single" w:sz="4" w:space="0" w:color="auto"/>
              <w:bottom w:val="nil"/>
              <w:right w:val="nil"/>
            </w:tcBorders>
            <w:shd w:val="clear" w:color="auto" w:fill="auto"/>
            <w:noWrap/>
            <w:vAlign w:val="center"/>
            <w:hideMark/>
          </w:tcPr>
          <w:p w14:paraId="37D454D6"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67C76B02"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3</w:t>
            </w:r>
          </w:p>
        </w:tc>
        <w:tc>
          <w:tcPr>
            <w:tcW w:w="2111" w:type="dxa"/>
            <w:tcBorders>
              <w:top w:val="nil"/>
              <w:left w:val="nil"/>
              <w:bottom w:val="nil"/>
              <w:right w:val="nil"/>
            </w:tcBorders>
            <w:shd w:val="clear" w:color="auto" w:fill="auto"/>
            <w:noWrap/>
            <w:vAlign w:val="center"/>
            <w:hideMark/>
          </w:tcPr>
          <w:p w14:paraId="686120B0"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Flexibilidad</w:t>
            </w:r>
          </w:p>
        </w:tc>
        <w:tc>
          <w:tcPr>
            <w:tcW w:w="444" w:type="dxa"/>
            <w:tcBorders>
              <w:top w:val="nil"/>
              <w:left w:val="nil"/>
              <w:bottom w:val="nil"/>
              <w:right w:val="single" w:sz="4" w:space="0" w:color="auto"/>
            </w:tcBorders>
            <w:shd w:val="clear" w:color="auto" w:fill="auto"/>
            <w:noWrap/>
            <w:vAlign w:val="center"/>
            <w:hideMark/>
          </w:tcPr>
          <w:p w14:paraId="712FEE87"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3</w:t>
            </w:r>
          </w:p>
        </w:tc>
        <w:tc>
          <w:tcPr>
            <w:tcW w:w="2127" w:type="dxa"/>
            <w:tcBorders>
              <w:top w:val="nil"/>
              <w:left w:val="nil"/>
              <w:bottom w:val="nil"/>
              <w:right w:val="nil"/>
            </w:tcBorders>
            <w:shd w:val="clear" w:color="auto" w:fill="auto"/>
            <w:noWrap/>
            <w:vAlign w:val="center"/>
            <w:hideMark/>
          </w:tcPr>
          <w:p w14:paraId="56DEB524"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Flexibilidad</w:t>
            </w:r>
          </w:p>
        </w:tc>
        <w:tc>
          <w:tcPr>
            <w:tcW w:w="547" w:type="dxa"/>
            <w:tcBorders>
              <w:top w:val="nil"/>
              <w:left w:val="nil"/>
              <w:bottom w:val="nil"/>
              <w:right w:val="single" w:sz="4" w:space="0" w:color="auto"/>
            </w:tcBorders>
            <w:shd w:val="clear" w:color="auto" w:fill="auto"/>
            <w:noWrap/>
            <w:vAlign w:val="center"/>
            <w:hideMark/>
          </w:tcPr>
          <w:p w14:paraId="38D808E9"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3</w:t>
            </w:r>
          </w:p>
        </w:tc>
      </w:tr>
      <w:tr w:rsidR="00D6441F" w:rsidRPr="00D6441F" w14:paraId="470FB6F5" w14:textId="77777777" w:rsidTr="00D6441F">
        <w:trPr>
          <w:trHeight w:val="300"/>
          <w:jc w:val="center"/>
        </w:trPr>
        <w:tc>
          <w:tcPr>
            <w:tcW w:w="2405" w:type="dxa"/>
            <w:tcBorders>
              <w:top w:val="nil"/>
              <w:left w:val="single" w:sz="4" w:space="0" w:color="auto"/>
              <w:bottom w:val="nil"/>
              <w:right w:val="nil"/>
            </w:tcBorders>
            <w:shd w:val="clear" w:color="000000" w:fill="D9E1F2"/>
            <w:noWrap/>
            <w:vAlign w:val="center"/>
            <w:hideMark/>
          </w:tcPr>
          <w:p w14:paraId="27B39E44"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Parte Principal</w:t>
            </w:r>
          </w:p>
        </w:tc>
        <w:tc>
          <w:tcPr>
            <w:tcW w:w="441" w:type="dxa"/>
            <w:tcBorders>
              <w:top w:val="nil"/>
              <w:left w:val="nil"/>
              <w:bottom w:val="nil"/>
              <w:right w:val="single" w:sz="4" w:space="0" w:color="auto"/>
            </w:tcBorders>
            <w:shd w:val="clear" w:color="000000" w:fill="D9E1F2"/>
            <w:noWrap/>
            <w:vAlign w:val="center"/>
            <w:hideMark/>
          </w:tcPr>
          <w:p w14:paraId="30CB6B86"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40</w:t>
            </w:r>
          </w:p>
        </w:tc>
        <w:tc>
          <w:tcPr>
            <w:tcW w:w="2111" w:type="dxa"/>
            <w:tcBorders>
              <w:top w:val="nil"/>
              <w:left w:val="nil"/>
              <w:bottom w:val="nil"/>
              <w:right w:val="nil"/>
            </w:tcBorders>
            <w:shd w:val="clear" w:color="000000" w:fill="D9E1F2"/>
            <w:noWrap/>
            <w:vAlign w:val="center"/>
            <w:hideMark/>
          </w:tcPr>
          <w:p w14:paraId="06E8BED6"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Parte Principal</w:t>
            </w:r>
          </w:p>
        </w:tc>
        <w:tc>
          <w:tcPr>
            <w:tcW w:w="444" w:type="dxa"/>
            <w:tcBorders>
              <w:top w:val="nil"/>
              <w:left w:val="nil"/>
              <w:bottom w:val="nil"/>
              <w:right w:val="single" w:sz="4" w:space="0" w:color="auto"/>
            </w:tcBorders>
            <w:shd w:val="clear" w:color="000000" w:fill="D9E1F2"/>
            <w:noWrap/>
            <w:vAlign w:val="center"/>
            <w:hideMark/>
          </w:tcPr>
          <w:p w14:paraId="29EDD256"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40</w:t>
            </w:r>
          </w:p>
        </w:tc>
        <w:tc>
          <w:tcPr>
            <w:tcW w:w="2127" w:type="dxa"/>
            <w:tcBorders>
              <w:top w:val="nil"/>
              <w:left w:val="nil"/>
              <w:bottom w:val="nil"/>
              <w:right w:val="nil"/>
            </w:tcBorders>
            <w:shd w:val="clear" w:color="000000" w:fill="D9E1F2"/>
            <w:noWrap/>
            <w:vAlign w:val="center"/>
            <w:hideMark/>
          </w:tcPr>
          <w:p w14:paraId="23AB08BB"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Parte Principal</w:t>
            </w:r>
          </w:p>
        </w:tc>
        <w:tc>
          <w:tcPr>
            <w:tcW w:w="547" w:type="dxa"/>
            <w:tcBorders>
              <w:top w:val="nil"/>
              <w:left w:val="nil"/>
              <w:bottom w:val="nil"/>
              <w:right w:val="single" w:sz="4" w:space="0" w:color="auto"/>
            </w:tcBorders>
            <w:shd w:val="clear" w:color="000000" w:fill="D9E1F2"/>
            <w:noWrap/>
            <w:vAlign w:val="center"/>
            <w:hideMark/>
          </w:tcPr>
          <w:p w14:paraId="737ABF74"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40</w:t>
            </w:r>
          </w:p>
        </w:tc>
      </w:tr>
      <w:tr w:rsidR="00D6441F" w:rsidRPr="00D6441F" w14:paraId="7F7494B1" w14:textId="77777777" w:rsidTr="00D6441F">
        <w:trPr>
          <w:trHeight w:val="300"/>
          <w:jc w:val="center"/>
        </w:trPr>
        <w:tc>
          <w:tcPr>
            <w:tcW w:w="2405" w:type="dxa"/>
            <w:tcBorders>
              <w:top w:val="nil"/>
              <w:left w:val="single" w:sz="4" w:space="0" w:color="auto"/>
              <w:bottom w:val="nil"/>
              <w:right w:val="nil"/>
            </w:tcBorders>
            <w:shd w:val="clear" w:color="auto" w:fill="auto"/>
            <w:noWrap/>
            <w:vAlign w:val="center"/>
            <w:hideMark/>
          </w:tcPr>
          <w:p w14:paraId="40EAAB8C"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Saltos con rodillas al pecho</w:t>
            </w:r>
          </w:p>
        </w:tc>
        <w:tc>
          <w:tcPr>
            <w:tcW w:w="441" w:type="dxa"/>
            <w:tcBorders>
              <w:top w:val="nil"/>
              <w:left w:val="nil"/>
              <w:bottom w:val="nil"/>
              <w:right w:val="single" w:sz="4" w:space="0" w:color="auto"/>
            </w:tcBorders>
            <w:shd w:val="clear" w:color="auto" w:fill="auto"/>
            <w:noWrap/>
            <w:vAlign w:val="center"/>
            <w:hideMark/>
          </w:tcPr>
          <w:p w14:paraId="05C3EBD6"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c>
          <w:tcPr>
            <w:tcW w:w="2111" w:type="dxa"/>
            <w:tcBorders>
              <w:top w:val="nil"/>
              <w:left w:val="nil"/>
              <w:bottom w:val="nil"/>
              <w:right w:val="nil"/>
            </w:tcBorders>
            <w:shd w:val="clear" w:color="auto" w:fill="auto"/>
            <w:noWrap/>
            <w:vAlign w:val="center"/>
            <w:hideMark/>
          </w:tcPr>
          <w:p w14:paraId="483B1947"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 xml:space="preserve">Salto vertical a dos pies </w:t>
            </w:r>
          </w:p>
        </w:tc>
        <w:tc>
          <w:tcPr>
            <w:tcW w:w="444" w:type="dxa"/>
            <w:tcBorders>
              <w:top w:val="nil"/>
              <w:left w:val="nil"/>
              <w:bottom w:val="nil"/>
              <w:right w:val="single" w:sz="4" w:space="0" w:color="auto"/>
            </w:tcBorders>
            <w:shd w:val="clear" w:color="auto" w:fill="auto"/>
            <w:noWrap/>
            <w:vAlign w:val="center"/>
            <w:hideMark/>
          </w:tcPr>
          <w:p w14:paraId="1E459CE6"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c>
          <w:tcPr>
            <w:tcW w:w="2127" w:type="dxa"/>
            <w:tcBorders>
              <w:top w:val="nil"/>
              <w:left w:val="nil"/>
              <w:bottom w:val="nil"/>
              <w:right w:val="nil"/>
            </w:tcBorders>
            <w:shd w:val="clear" w:color="auto" w:fill="auto"/>
            <w:noWrap/>
            <w:vAlign w:val="center"/>
            <w:hideMark/>
          </w:tcPr>
          <w:p w14:paraId="6FA0F0CE"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 xml:space="preserve">Salto alterno al cajón    </w:t>
            </w:r>
          </w:p>
        </w:tc>
        <w:tc>
          <w:tcPr>
            <w:tcW w:w="547" w:type="dxa"/>
            <w:tcBorders>
              <w:top w:val="nil"/>
              <w:left w:val="nil"/>
              <w:bottom w:val="nil"/>
              <w:right w:val="single" w:sz="4" w:space="0" w:color="auto"/>
            </w:tcBorders>
            <w:shd w:val="clear" w:color="auto" w:fill="auto"/>
            <w:noWrap/>
            <w:vAlign w:val="center"/>
            <w:hideMark/>
          </w:tcPr>
          <w:p w14:paraId="0C42F318"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r>
      <w:tr w:rsidR="00D6441F" w:rsidRPr="00D6441F" w14:paraId="50F2B6C8" w14:textId="77777777" w:rsidTr="00D6441F">
        <w:trPr>
          <w:trHeight w:val="300"/>
          <w:jc w:val="center"/>
        </w:trPr>
        <w:tc>
          <w:tcPr>
            <w:tcW w:w="2405" w:type="dxa"/>
            <w:tcBorders>
              <w:top w:val="nil"/>
              <w:left w:val="single" w:sz="4" w:space="0" w:color="auto"/>
              <w:bottom w:val="nil"/>
              <w:right w:val="nil"/>
            </w:tcBorders>
            <w:shd w:val="clear" w:color="auto" w:fill="auto"/>
            <w:noWrap/>
            <w:vAlign w:val="center"/>
            <w:hideMark/>
          </w:tcPr>
          <w:p w14:paraId="36793440"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Salto de peso muerto con una sola pierna</w:t>
            </w:r>
          </w:p>
        </w:tc>
        <w:tc>
          <w:tcPr>
            <w:tcW w:w="441" w:type="dxa"/>
            <w:tcBorders>
              <w:top w:val="nil"/>
              <w:left w:val="nil"/>
              <w:bottom w:val="nil"/>
              <w:right w:val="single" w:sz="4" w:space="0" w:color="auto"/>
            </w:tcBorders>
            <w:shd w:val="clear" w:color="auto" w:fill="auto"/>
            <w:noWrap/>
            <w:vAlign w:val="center"/>
            <w:hideMark/>
          </w:tcPr>
          <w:p w14:paraId="62D64F18"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c>
          <w:tcPr>
            <w:tcW w:w="2111" w:type="dxa"/>
            <w:tcBorders>
              <w:top w:val="nil"/>
              <w:left w:val="nil"/>
              <w:bottom w:val="nil"/>
              <w:right w:val="nil"/>
            </w:tcBorders>
            <w:shd w:val="clear" w:color="auto" w:fill="auto"/>
            <w:noWrap/>
            <w:vAlign w:val="center"/>
            <w:hideMark/>
          </w:tcPr>
          <w:p w14:paraId="52A52F5F"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Esquiador</w:t>
            </w:r>
          </w:p>
        </w:tc>
        <w:tc>
          <w:tcPr>
            <w:tcW w:w="444" w:type="dxa"/>
            <w:tcBorders>
              <w:top w:val="nil"/>
              <w:left w:val="nil"/>
              <w:bottom w:val="nil"/>
              <w:right w:val="single" w:sz="4" w:space="0" w:color="auto"/>
            </w:tcBorders>
            <w:shd w:val="clear" w:color="auto" w:fill="auto"/>
            <w:noWrap/>
            <w:vAlign w:val="center"/>
            <w:hideMark/>
          </w:tcPr>
          <w:p w14:paraId="26173FAE"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c>
          <w:tcPr>
            <w:tcW w:w="2127" w:type="dxa"/>
            <w:tcBorders>
              <w:top w:val="nil"/>
              <w:left w:val="nil"/>
              <w:bottom w:val="nil"/>
              <w:right w:val="nil"/>
            </w:tcBorders>
            <w:shd w:val="clear" w:color="auto" w:fill="auto"/>
            <w:noWrap/>
            <w:vAlign w:val="center"/>
            <w:hideMark/>
          </w:tcPr>
          <w:p w14:paraId="64F2CCD3"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Sentadilla frente a la pared con salto</w:t>
            </w:r>
          </w:p>
        </w:tc>
        <w:tc>
          <w:tcPr>
            <w:tcW w:w="547" w:type="dxa"/>
            <w:tcBorders>
              <w:top w:val="nil"/>
              <w:left w:val="nil"/>
              <w:bottom w:val="nil"/>
              <w:right w:val="single" w:sz="4" w:space="0" w:color="auto"/>
            </w:tcBorders>
            <w:shd w:val="clear" w:color="auto" w:fill="auto"/>
            <w:noWrap/>
            <w:vAlign w:val="center"/>
            <w:hideMark/>
          </w:tcPr>
          <w:p w14:paraId="51A8B9F4"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r>
      <w:tr w:rsidR="00D6441F" w:rsidRPr="00D6441F" w14:paraId="7D994A94" w14:textId="77777777" w:rsidTr="00D6441F">
        <w:trPr>
          <w:trHeight w:val="300"/>
          <w:jc w:val="center"/>
        </w:trPr>
        <w:tc>
          <w:tcPr>
            <w:tcW w:w="2405" w:type="dxa"/>
            <w:tcBorders>
              <w:top w:val="nil"/>
              <w:left w:val="single" w:sz="4" w:space="0" w:color="auto"/>
              <w:bottom w:val="nil"/>
              <w:right w:val="nil"/>
            </w:tcBorders>
            <w:shd w:val="clear" w:color="auto" w:fill="auto"/>
            <w:noWrap/>
            <w:vAlign w:val="center"/>
            <w:hideMark/>
          </w:tcPr>
          <w:p w14:paraId="0A5AFB24"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Actividad recreativa</w:t>
            </w:r>
          </w:p>
        </w:tc>
        <w:tc>
          <w:tcPr>
            <w:tcW w:w="441" w:type="dxa"/>
            <w:tcBorders>
              <w:top w:val="nil"/>
              <w:left w:val="nil"/>
              <w:bottom w:val="nil"/>
              <w:right w:val="single" w:sz="4" w:space="0" w:color="auto"/>
            </w:tcBorders>
            <w:shd w:val="clear" w:color="auto" w:fill="auto"/>
            <w:noWrap/>
            <w:vAlign w:val="center"/>
            <w:hideMark/>
          </w:tcPr>
          <w:p w14:paraId="5F613771"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20</w:t>
            </w:r>
          </w:p>
        </w:tc>
        <w:tc>
          <w:tcPr>
            <w:tcW w:w="2111" w:type="dxa"/>
            <w:tcBorders>
              <w:top w:val="nil"/>
              <w:left w:val="nil"/>
              <w:bottom w:val="nil"/>
              <w:right w:val="nil"/>
            </w:tcBorders>
            <w:shd w:val="clear" w:color="auto" w:fill="auto"/>
            <w:noWrap/>
            <w:vAlign w:val="center"/>
            <w:hideMark/>
          </w:tcPr>
          <w:p w14:paraId="2F98E010"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Actividad recreativa</w:t>
            </w:r>
          </w:p>
        </w:tc>
        <w:tc>
          <w:tcPr>
            <w:tcW w:w="444" w:type="dxa"/>
            <w:tcBorders>
              <w:top w:val="nil"/>
              <w:left w:val="nil"/>
              <w:bottom w:val="nil"/>
              <w:right w:val="single" w:sz="4" w:space="0" w:color="auto"/>
            </w:tcBorders>
            <w:shd w:val="clear" w:color="auto" w:fill="auto"/>
            <w:noWrap/>
            <w:vAlign w:val="center"/>
            <w:hideMark/>
          </w:tcPr>
          <w:p w14:paraId="16D8A2E0"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20</w:t>
            </w:r>
          </w:p>
        </w:tc>
        <w:tc>
          <w:tcPr>
            <w:tcW w:w="2127" w:type="dxa"/>
            <w:tcBorders>
              <w:top w:val="nil"/>
              <w:left w:val="nil"/>
              <w:bottom w:val="nil"/>
              <w:right w:val="nil"/>
            </w:tcBorders>
            <w:shd w:val="clear" w:color="auto" w:fill="auto"/>
            <w:noWrap/>
            <w:vAlign w:val="center"/>
            <w:hideMark/>
          </w:tcPr>
          <w:p w14:paraId="0FED35C8"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Actividad recreativa</w:t>
            </w:r>
          </w:p>
        </w:tc>
        <w:tc>
          <w:tcPr>
            <w:tcW w:w="547" w:type="dxa"/>
            <w:tcBorders>
              <w:top w:val="nil"/>
              <w:left w:val="nil"/>
              <w:bottom w:val="nil"/>
              <w:right w:val="single" w:sz="4" w:space="0" w:color="auto"/>
            </w:tcBorders>
            <w:shd w:val="clear" w:color="auto" w:fill="auto"/>
            <w:noWrap/>
            <w:vAlign w:val="center"/>
            <w:hideMark/>
          </w:tcPr>
          <w:p w14:paraId="1A34FB4C"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20</w:t>
            </w:r>
          </w:p>
        </w:tc>
      </w:tr>
      <w:tr w:rsidR="00D6441F" w:rsidRPr="00D6441F" w14:paraId="343D9BC8" w14:textId="77777777" w:rsidTr="00D6441F">
        <w:trPr>
          <w:trHeight w:val="300"/>
          <w:jc w:val="center"/>
        </w:trPr>
        <w:tc>
          <w:tcPr>
            <w:tcW w:w="2405" w:type="dxa"/>
            <w:tcBorders>
              <w:top w:val="nil"/>
              <w:left w:val="single" w:sz="4" w:space="0" w:color="auto"/>
              <w:bottom w:val="nil"/>
              <w:right w:val="nil"/>
            </w:tcBorders>
            <w:shd w:val="clear" w:color="auto" w:fill="auto"/>
            <w:noWrap/>
            <w:vAlign w:val="center"/>
            <w:hideMark/>
          </w:tcPr>
          <w:p w14:paraId="7CCF03E7"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Salto hacia atrás a dos pies</w:t>
            </w:r>
          </w:p>
        </w:tc>
        <w:tc>
          <w:tcPr>
            <w:tcW w:w="441" w:type="dxa"/>
            <w:tcBorders>
              <w:top w:val="nil"/>
              <w:left w:val="nil"/>
              <w:bottom w:val="nil"/>
              <w:right w:val="single" w:sz="4" w:space="0" w:color="auto"/>
            </w:tcBorders>
            <w:shd w:val="clear" w:color="auto" w:fill="auto"/>
            <w:noWrap/>
            <w:vAlign w:val="center"/>
            <w:hideMark/>
          </w:tcPr>
          <w:p w14:paraId="2CD5A3BD"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c>
          <w:tcPr>
            <w:tcW w:w="2111" w:type="dxa"/>
            <w:tcBorders>
              <w:top w:val="nil"/>
              <w:left w:val="nil"/>
              <w:bottom w:val="nil"/>
              <w:right w:val="nil"/>
            </w:tcBorders>
            <w:shd w:val="clear" w:color="auto" w:fill="auto"/>
            <w:noWrap/>
            <w:vAlign w:val="center"/>
            <w:hideMark/>
          </w:tcPr>
          <w:p w14:paraId="1AF75604"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Lounge con salto vertical</w:t>
            </w:r>
          </w:p>
        </w:tc>
        <w:tc>
          <w:tcPr>
            <w:tcW w:w="444" w:type="dxa"/>
            <w:tcBorders>
              <w:top w:val="nil"/>
              <w:left w:val="nil"/>
              <w:bottom w:val="nil"/>
              <w:right w:val="single" w:sz="4" w:space="0" w:color="auto"/>
            </w:tcBorders>
            <w:shd w:val="clear" w:color="auto" w:fill="auto"/>
            <w:noWrap/>
            <w:vAlign w:val="center"/>
            <w:hideMark/>
          </w:tcPr>
          <w:p w14:paraId="1DAB8E74"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c>
          <w:tcPr>
            <w:tcW w:w="2127" w:type="dxa"/>
            <w:tcBorders>
              <w:top w:val="nil"/>
              <w:left w:val="nil"/>
              <w:bottom w:val="nil"/>
              <w:right w:val="nil"/>
            </w:tcBorders>
            <w:shd w:val="clear" w:color="auto" w:fill="auto"/>
            <w:noWrap/>
            <w:vAlign w:val="center"/>
            <w:hideMark/>
          </w:tcPr>
          <w:p w14:paraId="5984B80E"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Salto horizontal sobre el cajón</w:t>
            </w:r>
          </w:p>
        </w:tc>
        <w:tc>
          <w:tcPr>
            <w:tcW w:w="547" w:type="dxa"/>
            <w:tcBorders>
              <w:top w:val="nil"/>
              <w:left w:val="nil"/>
              <w:bottom w:val="nil"/>
              <w:right w:val="single" w:sz="4" w:space="0" w:color="auto"/>
            </w:tcBorders>
            <w:shd w:val="clear" w:color="auto" w:fill="auto"/>
            <w:noWrap/>
            <w:vAlign w:val="center"/>
            <w:hideMark/>
          </w:tcPr>
          <w:p w14:paraId="5395C89A"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r>
      <w:tr w:rsidR="00D6441F" w:rsidRPr="00D6441F" w14:paraId="2E9C87D2" w14:textId="77777777" w:rsidTr="00D6441F">
        <w:trPr>
          <w:trHeight w:val="300"/>
          <w:jc w:val="center"/>
        </w:trPr>
        <w:tc>
          <w:tcPr>
            <w:tcW w:w="2405" w:type="dxa"/>
            <w:tcBorders>
              <w:top w:val="nil"/>
              <w:left w:val="single" w:sz="4" w:space="0" w:color="auto"/>
              <w:bottom w:val="nil"/>
              <w:right w:val="nil"/>
            </w:tcBorders>
            <w:shd w:val="clear" w:color="auto" w:fill="auto"/>
            <w:noWrap/>
            <w:vAlign w:val="center"/>
            <w:hideMark/>
          </w:tcPr>
          <w:p w14:paraId="3A8E0759"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Saltos aleatorios de cajón</w:t>
            </w:r>
          </w:p>
        </w:tc>
        <w:tc>
          <w:tcPr>
            <w:tcW w:w="441" w:type="dxa"/>
            <w:tcBorders>
              <w:top w:val="nil"/>
              <w:left w:val="nil"/>
              <w:bottom w:val="nil"/>
              <w:right w:val="single" w:sz="4" w:space="0" w:color="auto"/>
            </w:tcBorders>
            <w:shd w:val="clear" w:color="auto" w:fill="auto"/>
            <w:noWrap/>
            <w:vAlign w:val="center"/>
            <w:hideMark/>
          </w:tcPr>
          <w:p w14:paraId="75BCA3F1"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c>
          <w:tcPr>
            <w:tcW w:w="2111" w:type="dxa"/>
            <w:tcBorders>
              <w:top w:val="nil"/>
              <w:left w:val="nil"/>
              <w:bottom w:val="nil"/>
              <w:right w:val="nil"/>
            </w:tcBorders>
            <w:shd w:val="clear" w:color="auto" w:fill="auto"/>
            <w:noWrap/>
            <w:vAlign w:val="center"/>
            <w:hideMark/>
          </w:tcPr>
          <w:p w14:paraId="60EA40BF"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Salto de escalones</w:t>
            </w:r>
          </w:p>
        </w:tc>
        <w:tc>
          <w:tcPr>
            <w:tcW w:w="444" w:type="dxa"/>
            <w:tcBorders>
              <w:top w:val="nil"/>
              <w:left w:val="nil"/>
              <w:bottom w:val="nil"/>
              <w:right w:val="single" w:sz="4" w:space="0" w:color="auto"/>
            </w:tcBorders>
            <w:shd w:val="clear" w:color="auto" w:fill="auto"/>
            <w:noWrap/>
            <w:vAlign w:val="center"/>
            <w:hideMark/>
          </w:tcPr>
          <w:p w14:paraId="15C2C451"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c>
          <w:tcPr>
            <w:tcW w:w="2127" w:type="dxa"/>
            <w:tcBorders>
              <w:top w:val="nil"/>
              <w:left w:val="nil"/>
              <w:bottom w:val="nil"/>
              <w:right w:val="nil"/>
            </w:tcBorders>
            <w:shd w:val="clear" w:color="auto" w:fill="auto"/>
            <w:noWrap/>
            <w:vAlign w:val="center"/>
            <w:hideMark/>
          </w:tcPr>
          <w:p w14:paraId="6BF22499"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Salto vertical a un pie</w:t>
            </w:r>
          </w:p>
        </w:tc>
        <w:tc>
          <w:tcPr>
            <w:tcW w:w="547" w:type="dxa"/>
            <w:tcBorders>
              <w:top w:val="nil"/>
              <w:left w:val="nil"/>
              <w:bottom w:val="nil"/>
              <w:right w:val="single" w:sz="4" w:space="0" w:color="auto"/>
            </w:tcBorders>
            <w:shd w:val="clear" w:color="auto" w:fill="auto"/>
            <w:noWrap/>
            <w:vAlign w:val="center"/>
            <w:hideMark/>
          </w:tcPr>
          <w:p w14:paraId="4373053B"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5</w:t>
            </w:r>
          </w:p>
        </w:tc>
      </w:tr>
      <w:tr w:rsidR="00D6441F" w:rsidRPr="00D6441F" w14:paraId="0B1B13DE" w14:textId="77777777" w:rsidTr="00D6441F">
        <w:trPr>
          <w:trHeight w:val="300"/>
          <w:jc w:val="center"/>
        </w:trPr>
        <w:tc>
          <w:tcPr>
            <w:tcW w:w="2405" w:type="dxa"/>
            <w:tcBorders>
              <w:top w:val="nil"/>
              <w:left w:val="single" w:sz="4" w:space="0" w:color="auto"/>
              <w:bottom w:val="nil"/>
              <w:right w:val="nil"/>
            </w:tcBorders>
            <w:shd w:val="clear" w:color="000000" w:fill="D9E1F2"/>
            <w:noWrap/>
            <w:vAlign w:val="center"/>
            <w:hideMark/>
          </w:tcPr>
          <w:p w14:paraId="46133F88"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Parte Final</w:t>
            </w:r>
          </w:p>
        </w:tc>
        <w:tc>
          <w:tcPr>
            <w:tcW w:w="441" w:type="dxa"/>
            <w:tcBorders>
              <w:top w:val="nil"/>
              <w:left w:val="nil"/>
              <w:bottom w:val="nil"/>
              <w:right w:val="single" w:sz="4" w:space="0" w:color="auto"/>
            </w:tcBorders>
            <w:shd w:val="clear" w:color="000000" w:fill="D9E1F2"/>
            <w:noWrap/>
            <w:vAlign w:val="center"/>
            <w:hideMark/>
          </w:tcPr>
          <w:p w14:paraId="6B791FBE"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5</w:t>
            </w:r>
          </w:p>
        </w:tc>
        <w:tc>
          <w:tcPr>
            <w:tcW w:w="2111" w:type="dxa"/>
            <w:tcBorders>
              <w:top w:val="nil"/>
              <w:left w:val="nil"/>
              <w:bottom w:val="nil"/>
              <w:right w:val="nil"/>
            </w:tcBorders>
            <w:shd w:val="clear" w:color="000000" w:fill="D9E1F2"/>
            <w:noWrap/>
            <w:vAlign w:val="center"/>
            <w:hideMark/>
          </w:tcPr>
          <w:p w14:paraId="20C3A5F9"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Parte Final</w:t>
            </w:r>
          </w:p>
        </w:tc>
        <w:tc>
          <w:tcPr>
            <w:tcW w:w="444" w:type="dxa"/>
            <w:tcBorders>
              <w:top w:val="nil"/>
              <w:left w:val="nil"/>
              <w:bottom w:val="nil"/>
              <w:right w:val="single" w:sz="4" w:space="0" w:color="auto"/>
            </w:tcBorders>
            <w:shd w:val="clear" w:color="000000" w:fill="D9E1F2"/>
            <w:noWrap/>
            <w:vAlign w:val="center"/>
            <w:hideMark/>
          </w:tcPr>
          <w:p w14:paraId="0CC3154E"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5</w:t>
            </w:r>
          </w:p>
        </w:tc>
        <w:tc>
          <w:tcPr>
            <w:tcW w:w="2127" w:type="dxa"/>
            <w:tcBorders>
              <w:top w:val="nil"/>
              <w:left w:val="nil"/>
              <w:bottom w:val="nil"/>
              <w:right w:val="nil"/>
            </w:tcBorders>
            <w:shd w:val="clear" w:color="000000" w:fill="D9E1F2"/>
            <w:noWrap/>
            <w:vAlign w:val="center"/>
            <w:hideMark/>
          </w:tcPr>
          <w:p w14:paraId="33150EA1" w14:textId="77777777" w:rsidR="00D6441F" w:rsidRPr="00D6441F" w:rsidRDefault="00D6441F" w:rsidP="00D6441F">
            <w:pPr>
              <w:spacing w:before="0" w:after="0" w:line="240" w:lineRule="auto"/>
              <w:jc w:val="left"/>
              <w:rPr>
                <w:rFonts w:eastAsia="Times New Roman" w:cs="Times New Roman"/>
                <w:b/>
                <w:bCs/>
                <w:color w:val="000000"/>
                <w:sz w:val="22"/>
                <w:lang w:eastAsia="es-EC"/>
              </w:rPr>
            </w:pPr>
            <w:r w:rsidRPr="00D6441F">
              <w:rPr>
                <w:rFonts w:eastAsia="Times New Roman" w:cs="Times New Roman"/>
                <w:b/>
                <w:bCs/>
                <w:color w:val="000000"/>
                <w:sz w:val="22"/>
                <w:lang w:eastAsia="es-EC"/>
              </w:rPr>
              <w:t>Parte Final</w:t>
            </w:r>
          </w:p>
        </w:tc>
        <w:tc>
          <w:tcPr>
            <w:tcW w:w="547" w:type="dxa"/>
            <w:tcBorders>
              <w:top w:val="nil"/>
              <w:left w:val="nil"/>
              <w:bottom w:val="nil"/>
              <w:right w:val="single" w:sz="4" w:space="0" w:color="auto"/>
            </w:tcBorders>
            <w:shd w:val="clear" w:color="000000" w:fill="D9E1F2"/>
            <w:noWrap/>
            <w:vAlign w:val="center"/>
            <w:hideMark/>
          </w:tcPr>
          <w:p w14:paraId="49DF004B" w14:textId="77777777" w:rsidR="00D6441F" w:rsidRPr="00D6441F" w:rsidRDefault="00D6441F" w:rsidP="00D6441F">
            <w:pPr>
              <w:spacing w:before="0" w:after="0" w:line="240" w:lineRule="auto"/>
              <w:jc w:val="center"/>
              <w:rPr>
                <w:rFonts w:eastAsia="Times New Roman" w:cs="Times New Roman"/>
                <w:b/>
                <w:bCs/>
                <w:color w:val="000000"/>
                <w:sz w:val="22"/>
                <w:lang w:eastAsia="es-EC"/>
              </w:rPr>
            </w:pPr>
            <w:r w:rsidRPr="00D6441F">
              <w:rPr>
                <w:rFonts w:eastAsia="Times New Roman" w:cs="Times New Roman"/>
                <w:b/>
                <w:bCs/>
                <w:color w:val="000000"/>
                <w:sz w:val="22"/>
                <w:lang w:eastAsia="es-EC"/>
              </w:rPr>
              <w:t>5</w:t>
            </w:r>
          </w:p>
        </w:tc>
      </w:tr>
      <w:tr w:rsidR="00D6441F" w:rsidRPr="00D6441F" w14:paraId="14A9B064" w14:textId="77777777" w:rsidTr="00D6441F">
        <w:trPr>
          <w:trHeight w:val="300"/>
          <w:jc w:val="center"/>
        </w:trPr>
        <w:tc>
          <w:tcPr>
            <w:tcW w:w="2405" w:type="dxa"/>
            <w:tcBorders>
              <w:top w:val="nil"/>
              <w:left w:val="single" w:sz="4" w:space="0" w:color="auto"/>
              <w:bottom w:val="nil"/>
              <w:right w:val="nil"/>
            </w:tcBorders>
            <w:shd w:val="clear" w:color="auto" w:fill="auto"/>
            <w:noWrap/>
            <w:vAlign w:val="center"/>
            <w:hideMark/>
          </w:tcPr>
          <w:p w14:paraId="28D5DE3A"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Vuelta a la calma</w:t>
            </w:r>
          </w:p>
        </w:tc>
        <w:tc>
          <w:tcPr>
            <w:tcW w:w="441" w:type="dxa"/>
            <w:tcBorders>
              <w:top w:val="nil"/>
              <w:left w:val="nil"/>
              <w:bottom w:val="nil"/>
              <w:right w:val="single" w:sz="4" w:space="0" w:color="auto"/>
            </w:tcBorders>
            <w:shd w:val="clear" w:color="auto" w:fill="auto"/>
            <w:noWrap/>
            <w:vAlign w:val="center"/>
            <w:hideMark/>
          </w:tcPr>
          <w:p w14:paraId="2FBB21DA"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1</w:t>
            </w:r>
          </w:p>
        </w:tc>
        <w:tc>
          <w:tcPr>
            <w:tcW w:w="2111" w:type="dxa"/>
            <w:tcBorders>
              <w:top w:val="nil"/>
              <w:left w:val="nil"/>
              <w:bottom w:val="nil"/>
              <w:right w:val="nil"/>
            </w:tcBorders>
            <w:shd w:val="clear" w:color="auto" w:fill="auto"/>
            <w:noWrap/>
            <w:vAlign w:val="center"/>
            <w:hideMark/>
          </w:tcPr>
          <w:p w14:paraId="390E6650"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Vuelta a la calma</w:t>
            </w:r>
          </w:p>
        </w:tc>
        <w:tc>
          <w:tcPr>
            <w:tcW w:w="444" w:type="dxa"/>
            <w:tcBorders>
              <w:top w:val="nil"/>
              <w:left w:val="nil"/>
              <w:bottom w:val="nil"/>
              <w:right w:val="single" w:sz="4" w:space="0" w:color="auto"/>
            </w:tcBorders>
            <w:shd w:val="clear" w:color="auto" w:fill="auto"/>
            <w:noWrap/>
            <w:vAlign w:val="center"/>
            <w:hideMark/>
          </w:tcPr>
          <w:p w14:paraId="7877D4CA"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1</w:t>
            </w:r>
          </w:p>
        </w:tc>
        <w:tc>
          <w:tcPr>
            <w:tcW w:w="2127" w:type="dxa"/>
            <w:tcBorders>
              <w:top w:val="nil"/>
              <w:left w:val="nil"/>
              <w:bottom w:val="nil"/>
              <w:right w:val="nil"/>
            </w:tcBorders>
            <w:shd w:val="clear" w:color="auto" w:fill="auto"/>
            <w:noWrap/>
            <w:vAlign w:val="center"/>
            <w:hideMark/>
          </w:tcPr>
          <w:p w14:paraId="282B3F66"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Vuelta a la calma</w:t>
            </w:r>
          </w:p>
        </w:tc>
        <w:tc>
          <w:tcPr>
            <w:tcW w:w="547" w:type="dxa"/>
            <w:tcBorders>
              <w:top w:val="nil"/>
              <w:left w:val="nil"/>
              <w:bottom w:val="nil"/>
              <w:right w:val="single" w:sz="4" w:space="0" w:color="auto"/>
            </w:tcBorders>
            <w:shd w:val="clear" w:color="auto" w:fill="auto"/>
            <w:noWrap/>
            <w:vAlign w:val="center"/>
            <w:hideMark/>
          </w:tcPr>
          <w:p w14:paraId="1E2BE2D4"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1</w:t>
            </w:r>
          </w:p>
        </w:tc>
      </w:tr>
      <w:tr w:rsidR="00D6441F" w:rsidRPr="00D6441F" w14:paraId="4DEF106E" w14:textId="77777777" w:rsidTr="00D6441F">
        <w:trPr>
          <w:trHeight w:val="300"/>
          <w:jc w:val="center"/>
        </w:trPr>
        <w:tc>
          <w:tcPr>
            <w:tcW w:w="2405" w:type="dxa"/>
            <w:tcBorders>
              <w:top w:val="nil"/>
              <w:left w:val="single" w:sz="4" w:space="0" w:color="auto"/>
              <w:bottom w:val="nil"/>
              <w:right w:val="nil"/>
            </w:tcBorders>
            <w:shd w:val="clear" w:color="auto" w:fill="auto"/>
            <w:noWrap/>
            <w:vAlign w:val="center"/>
            <w:hideMark/>
          </w:tcPr>
          <w:p w14:paraId="4CE0A9D8"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61E0A22D"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w:t>
            </w:r>
          </w:p>
        </w:tc>
        <w:tc>
          <w:tcPr>
            <w:tcW w:w="2111" w:type="dxa"/>
            <w:tcBorders>
              <w:top w:val="nil"/>
              <w:left w:val="nil"/>
              <w:bottom w:val="nil"/>
              <w:right w:val="nil"/>
            </w:tcBorders>
            <w:shd w:val="clear" w:color="auto" w:fill="auto"/>
            <w:noWrap/>
            <w:vAlign w:val="center"/>
            <w:hideMark/>
          </w:tcPr>
          <w:p w14:paraId="01BA88F8"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Flexibilidad</w:t>
            </w:r>
          </w:p>
        </w:tc>
        <w:tc>
          <w:tcPr>
            <w:tcW w:w="444" w:type="dxa"/>
            <w:tcBorders>
              <w:top w:val="nil"/>
              <w:left w:val="nil"/>
              <w:bottom w:val="nil"/>
              <w:right w:val="single" w:sz="4" w:space="0" w:color="auto"/>
            </w:tcBorders>
            <w:shd w:val="clear" w:color="auto" w:fill="auto"/>
            <w:noWrap/>
            <w:vAlign w:val="center"/>
            <w:hideMark/>
          </w:tcPr>
          <w:p w14:paraId="6C2545CB"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w:t>
            </w:r>
          </w:p>
        </w:tc>
        <w:tc>
          <w:tcPr>
            <w:tcW w:w="2127" w:type="dxa"/>
            <w:tcBorders>
              <w:top w:val="nil"/>
              <w:left w:val="nil"/>
              <w:bottom w:val="nil"/>
              <w:right w:val="nil"/>
            </w:tcBorders>
            <w:shd w:val="clear" w:color="auto" w:fill="auto"/>
            <w:noWrap/>
            <w:vAlign w:val="center"/>
            <w:hideMark/>
          </w:tcPr>
          <w:p w14:paraId="6CF36353"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Flexibilidad</w:t>
            </w:r>
          </w:p>
        </w:tc>
        <w:tc>
          <w:tcPr>
            <w:tcW w:w="547" w:type="dxa"/>
            <w:tcBorders>
              <w:top w:val="nil"/>
              <w:left w:val="nil"/>
              <w:bottom w:val="nil"/>
              <w:right w:val="single" w:sz="4" w:space="0" w:color="auto"/>
            </w:tcBorders>
            <w:shd w:val="clear" w:color="auto" w:fill="auto"/>
            <w:noWrap/>
            <w:vAlign w:val="center"/>
            <w:hideMark/>
          </w:tcPr>
          <w:p w14:paraId="50364B2E"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2</w:t>
            </w:r>
          </w:p>
        </w:tc>
      </w:tr>
      <w:tr w:rsidR="00D6441F" w:rsidRPr="00D6441F" w14:paraId="3DB7B5AB" w14:textId="77777777" w:rsidTr="00D6441F">
        <w:trPr>
          <w:trHeight w:val="300"/>
          <w:jc w:val="center"/>
        </w:trPr>
        <w:tc>
          <w:tcPr>
            <w:tcW w:w="2405" w:type="dxa"/>
            <w:tcBorders>
              <w:top w:val="nil"/>
              <w:left w:val="single" w:sz="4" w:space="0" w:color="auto"/>
              <w:bottom w:val="nil"/>
              <w:right w:val="nil"/>
            </w:tcBorders>
            <w:shd w:val="clear" w:color="auto" w:fill="auto"/>
            <w:noWrap/>
            <w:vAlign w:val="center"/>
            <w:hideMark/>
          </w:tcPr>
          <w:p w14:paraId="67563B4D"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Feedback</w:t>
            </w:r>
          </w:p>
        </w:tc>
        <w:tc>
          <w:tcPr>
            <w:tcW w:w="441" w:type="dxa"/>
            <w:tcBorders>
              <w:top w:val="nil"/>
              <w:left w:val="nil"/>
              <w:bottom w:val="nil"/>
              <w:right w:val="single" w:sz="4" w:space="0" w:color="auto"/>
            </w:tcBorders>
            <w:shd w:val="clear" w:color="auto" w:fill="auto"/>
            <w:noWrap/>
            <w:vAlign w:val="center"/>
            <w:hideMark/>
          </w:tcPr>
          <w:p w14:paraId="722DF606"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1</w:t>
            </w:r>
          </w:p>
        </w:tc>
        <w:tc>
          <w:tcPr>
            <w:tcW w:w="2111" w:type="dxa"/>
            <w:tcBorders>
              <w:top w:val="nil"/>
              <w:left w:val="nil"/>
              <w:bottom w:val="nil"/>
              <w:right w:val="nil"/>
            </w:tcBorders>
            <w:shd w:val="clear" w:color="auto" w:fill="auto"/>
            <w:noWrap/>
            <w:vAlign w:val="center"/>
            <w:hideMark/>
          </w:tcPr>
          <w:p w14:paraId="68444A73"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Feedback</w:t>
            </w:r>
          </w:p>
        </w:tc>
        <w:tc>
          <w:tcPr>
            <w:tcW w:w="444" w:type="dxa"/>
            <w:tcBorders>
              <w:top w:val="nil"/>
              <w:left w:val="nil"/>
              <w:bottom w:val="nil"/>
              <w:right w:val="single" w:sz="4" w:space="0" w:color="auto"/>
            </w:tcBorders>
            <w:shd w:val="clear" w:color="auto" w:fill="auto"/>
            <w:noWrap/>
            <w:vAlign w:val="center"/>
            <w:hideMark/>
          </w:tcPr>
          <w:p w14:paraId="1EE90ACD"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1</w:t>
            </w:r>
          </w:p>
        </w:tc>
        <w:tc>
          <w:tcPr>
            <w:tcW w:w="2127" w:type="dxa"/>
            <w:tcBorders>
              <w:top w:val="nil"/>
              <w:left w:val="nil"/>
              <w:bottom w:val="nil"/>
              <w:right w:val="nil"/>
            </w:tcBorders>
            <w:shd w:val="clear" w:color="auto" w:fill="auto"/>
            <w:noWrap/>
            <w:vAlign w:val="center"/>
            <w:hideMark/>
          </w:tcPr>
          <w:p w14:paraId="6D5018F6"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Feedback</w:t>
            </w:r>
          </w:p>
        </w:tc>
        <w:tc>
          <w:tcPr>
            <w:tcW w:w="547" w:type="dxa"/>
            <w:tcBorders>
              <w:top w:val="nil"/>
              <w:left w:val="nil"/>
              <w:bottom w:val="nil"/>
              <w:right w:val="single" w:sz="4" w:space="0" w:color="auto"/>
            </w:tcBorders>
            <w:shd w:val="clear" w:color="auto" w:fill="auto"/>
            <w:noWrap/>
            <w:vAlign w:val="center"/>
            <w:hideMark/>
          </w:tcPr>
          <w:p w14:paraId="34DA81F0"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1</w:t>
            </w:r>
          </w:p>
        </w:tc>
      </w:tr>
      <w:tr w:rsidR="00D6441F" w:rsidRPr="00D6441F" w14:paraId="23748324" w14:textId="77777777" w:rsidTr="00D6441F">
        <w:trPr>
          <w:trHeight w:val="300"/>
          <w:jc w:val="center"/>
        </w:trPr>
        <w:tc>
          <w:tcPr>
            <w:tcW w:w="2405" w:type="dxa"/>
            <w:tcBorders>
              <w:top w:val="nil"/>
              <w:left w:val="single" w:sz="4" w:space="0" w:color="auto"/>
              <w:bottom w:val="single" w:sz="4" w:space="0" w:color="auto"/>
              <w:right w:val="nil"/>
            </w:tcBorders>
            <w:shd w:val="clear" w:color="auto" w:fill="auto"/>
            <w:noWrap/>
            <w:vAlign w:val="center"/>
            <w:hideMark/>
          </w:tcPr>
          <w:p w14:paraId="4BC14706"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Despedida</w:t>
            </w:r>
          </w:p>
        </w:tc>
        <w:tc>
          <w:tcPr>
            <w:tcW w:w="441" w:type="dxa"/>
            <w:tcBorders>
              <w:top w:val="nil"/>
              <w:left w:val="nil"/>
              <w:bottom w:val="single" w:sz="4" w:space="0" w:color="auto"/>
              <w:right w:val="single" w:sz="4" w:space="0" w:color="auto"/>
            </w:tcBorders>
            <w:shd w:val="clear" w:color="auto" w:fill="auto"/>
            <w:noWrap/>
            <w:vAlign w:val="center"/>
            <w:hideMark/>
          </w:tcPr>
          <w:p w14:paraId="50CE8C38"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1</w:t>
            </w:r>
          </w:p>
        </w:tc>
        <w:tc>
          <w:tcPr>
            <w:tcW w:w="2111" w:type="dxa"/>
            <w:tcBorders>
              <w:top w:val="nil"/>
              <w:left w:val="nil"/>
              <w:bottom w:val="single" w:sz="4" w:space="0" w:color="auto"/>
              <w:right w:val="nil"/>
            </w:tcBorders>
            <w:shd w:val="clear" w:color="auto" w:fill="auto"/>
            <w:noWrap/>
            <w:vAlign w:val="center"/>
            <w:hideMark/>
          </w:tcPr>
          <w:p w14:paraId="1EE60E6C"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Despedida</w:t>
            </w:r>
          </w:p>
        </w:tc>
        <w:tc>
          <w:tcPr>
            <w:tcW w:w="444" w:type="dxa"/>
            <w:tcBorders>
              <w:top w:val="nil"/>
              <w:left w:val="nil"/>
              <w:bottom w:val="single" w:sz="4" w:space="0" w:color="auto"/>
              <w:right w:val="single" w:sz="4" w:space="0" w:color="auto"/>
            </w:tcBorders>
            <w:shd w:val="clear" w:color="auto" w:fill="auto"/>
            <w:noWrap/>
            <w:vAlign w:val="center"/>
            <w:hideMark/>
          </w:tcPr>
          <w:p w14:paraId="7AC4030C"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1</w:t>
            </w:r>
          </w:p>
        </w:tc>
        <w:tc>
          <w:tcPr>
            <w:tcW w:w="2127" w:type="dxa"/>
            <w:tcBorders>
              <w:top w:val="nil"/>
              <w:left w:val="nil"/>
              <w:bottom w:val="single" w:sz="4" w:space="0" w:color="auto"/>
              <w:right w:val="nil"/>
            </w:tcBorders>
            <w:shd w:val="clear" w:color="auto" w:fill="auto"/>
            <w:noWrap/>
            <w:vAlign w:val="center"/>
            <w:hideMark/>
          </w:tcPr>
          <w:p w14:paraId="4CB5DDF1" w14:textId="77777777" w:rsidR="00D6441F" w:rsidRPr="00D6441F" w:rsidRDefault="00D6441F" w:rsidP="00D6441F">
            <w:pPr>
              <w:spacing w:before="0" w:after="0" w:line="240" w:lineRule="auto"/>
              <w:jc w:val="left"/>
              <w:rPr>
                <w:rFonts w:eastAsia="Times New Roman" w:cs="Times New Roman"/>
                <w:color w:val="000000"/>
                <w:sz w:val="20"/>
                <w:szCs w:val="20"/>
                <w:lang w:eastAsia="es-EC"/>
              </w:rPr>
            </w:pPr>
            <w:r w:rsidRPr="00D6441F">
              <w:rPr>
                <w:rFonts w:eastAsia="Times New Roman" w:cs="Times New Roman"/>
                <w:color w:val="000000"/>
                <w:sz w:val="20"/>
                <w:szCs w:val="20"/>
                <w:lang w:eastAsia="es-EC"/>
              </w:rPr>
              <w:t>Despedida</w:t>
            </w:r>
          </w:p>
        </w:tc>
        <w:tc>
          <w:tcPr>
            <w:tcW w:w="547" w:type="dxa"/>
            <w:tcBorders>
              <w:top w:val="nil"/>
              <w:left w:val="nil"/>
              <w:bottom w:val="single" w:sz="4" w:space="0" w:color="auto"/>
              <w:right w:val="single" w:sz="4" w:space="0" w:color="auto"/>
            </w:tcBorders>
            <w:shd w:val="clear" w:color="auto" w:fill="auto"/>
            <w:noWrap/>
            <w:vAlign w:val="center"/>
            <w:hideMark/>
          </w:tcPr>
          <w:p w14:paraId="781046AE" w14:textId="77777777" w:rsidR="00D6441F" w:rsidRPr="00D6441F" w:rsidRDefault="00D6441F" w:rsidP="00D6441F">
            <w:pPr>
              <w:spacing w:before="0" w:after="0" w:line="240" w:lineRule="auto"/>
              <w:jc w:val="center"/>
              <w:rPr>
                <w:rFonts w:eastAsia="Times New Roman" w:cs="Times New Roman"/>
                <w:color w:val="000000"/>
                <w:sz w:val="22"/>
                <w:lang w:eastAsia="es-EC"/>
              </w:rPr>
            </w:pPr>
            <w:r w:rsidRPr="00D6441F">
              <w:rPr>
                <w:rFonts w:eastAsia="Times New Roman" w:cs="Times New Roman"/>
                <w:color w:val="000000"/>
                <w:sz w:val="22"/>
                <w:lang w:eastAsia="es-EC"/>
              </w:rPr>
              <w:t>1</w:t>
            </w:r>
          </w:p>
        </w:tc>
      </w:tr>
    </w:tbl>
    <w:p w14:paraId="6C0E8A83" w14:textId="7E00DB86" w:rsidR="00D6441F" w:rsidRDefault="005B6337" w:rsidP="00D6441F">
      <w:pPr>
        <w:spacing w:before="0"/>
      </w:pPr>
      <w:r w:rsidRPr="003D2B5D">
        <w:rPr>
          <w:i/>
          <w:iCs/>
        </w:rPr>
        <w:t>Nota:</w:t>
      </w:r>
      <w:r w:rsidRPr="00882472">
        <w:rPr>
          <w:i/>
          <w:iCs/>
        </w:rPr>
        <w:t xml:space="preserve"> </w:t>
      </w:r>
      <w:r w:rsidRPr="003D2B5D">
        <w:t>Autoría propia</w:t>
      </w:r>
      <w:r w:rsidR="00D6441F">
        <w:t>.</w:t>
      </w:r>
    </w:p>
    <w:p w14:paraId="64D9D2FF" w14:textId="3121A7F8" w:rsidR="00D6441F" w:rsidRDefault="00D6441F" w:rsidP="00D6441F">
      <w:pPr>
        <w:pStyle w:val="Descripcin"/>
        <w:keepNext/>
        <w:jc w:val="both"/>
        <w:rPr>
          <w:b/>
        </w:rPr>
      </w:pPr>
      <w:bookmarkStart w:id="478" w:name="_Toc82026989"/>
      <w:r w:rsidRPr="00FB5E90">
        <w:rPr>
          <w:b/>
        </w:rPr>
        <w:t xml:space="preserve">Tabla </w:t>
      </w:r>
      <w:r>
        <w:rPr>
          <w:b/>
        </w:rPr>
        <w:fldChar w:fldCharType="begin"/>
      </w:r>
      <w:r>
        <w:rPr>
          <w:b/>
        </w:rPr>
        <w:instrText xml:space="preserve"> SEQ Tabla \* ARABIC </w:instrText>
      </w:r>
      <w:r>
        <w:rPr>
          <w:b/>
        </w:rPr>
        <w:fldChar w:fldCharType="separate"/>
      </w:r>
      <w:r w:rsidR="00252108">
        <w:rPr>
          <w:b/>
          <w:noProof/>
        </w:rPr>
        <w:t>41</w:t>
      </w:r>
      <w:r>
        <w:rPr>
          <w:b/>
        </w:rPr>
        <w:fldChar w:fldCharType="end"/>
      </w:r>
      <w:r>
        <w:rPr>
          <w:b/>
        </w:rPr>
        <w:t>.</w:t>
      </w:r>
      <w:bookmarkEnd w:id="478"/>
    </w:p>
    <w:p w14:paraId="13805AEE" w14:textId="78BD7F15" w:rsidR="00D6441F" w:rsidRPr="002C101F" w:rsidRDefault="00D6441F" w:rsidP="00D6441F">
      <w:pPr>
        <w:pStyle w:val="Descripcin"/>
        <w:keepNext/>
        <w:jc w:val="both"/>
        <w:rPr>
          <w:rFonts w:eastAsia="Calibri" w:cs="Times New Roman"/>
          <w:b/>
          <w:bCs/>
          <w:i/>
          <w:szCs w:val="24"/>
        </w:rPr>
      </w:pPr>
      <w:r>
        <w:rPr>
          <w:i/>
        </w:rPr>
        <w:t>Plan de trabajo</w:t>
      </w:r>
      <w:r w:rsidRPr="002C101F">
        <w:rPr>
          <w:i/>
        </w:rPr>
        <w:t xml:space="preserve"> de </w:t>
      </w:r>
      <w:r>
        <w:rPr>
          <w:i/>
        </w:rPr>
        <w:t>la semana 5</w:t>
      </w:r>
      <w:r w:rsidRPr="002C101F">
        <w:rPr>
          <w:rFonts w:eastAsia="Calibri" w:cs="Times New Roman"/>
          <w:i/>
          <w:szCs w:val="24"/>
        </w:rPr>
        <w:t>.</w:t>
      </w:r>
    </w:p>
    <w:tbl>
      <w:tblPr>
        <w:tblW w:w="8091" w:type="dxa"/>
        <w:jc w:val="center"/>
        <w:tblCellMar>
          <w:left w:w="70" w:type="dxa"/>
          <w:right w:w="70" w:type="dxa"/>
        </w:tblCellMar>
        <w:tblLook w:val="04A0" w:firstRow="1" w:lastRow="0" w:firstColumn="1" w:lastColumn="0" w:noHBand="0" w:noVBand="1"/>
      </w:tblPr>
      <w:tblGrid>
        <w:gridCol w:w="2405"/>
        <w:gridCol w:w="441"/>
        <w:gridCol w:w="2111"/>
        <w:gridCol w:w="436"/>
        <w:gridCol w:w="7"/>
        <w:gridCol w:w="2250"/>
        <w:gridCol w:w="441"/>
      </w:tblGrid>
      <w:tr w:rsidR="00086261" w:rsidRPr="00086261" w14:paraId="622D821B" w14:textId="77777777" w:rsidTr="00086261">
        <w:trPr>
          <w:trHeight w:val="300"/>
          <w:tblHeader/>
          <w:jc w:val="center"/>
        </w:trPr>
        <w:tc>
          <w:tcPr>
            <w:tcW w:w="8091" w:type="dxa"/>
            <w:gridSpan w:val="7"/>
            <w:tcBorders>
              <w:top w:val="single" w:sz="4" w:space="0" w:color="auto"/>
              <w:left w:val="single" w:sz="4" w:space="0" w:color="auto"/>
              <w:bottom w:val="nil"/>
              <w:right w:val="single" w:sz="4" w:space="0" w:color="000000"/>
            </w:tcBorders>
            <w:shd w:val="clear" w:color="auto" w:fill="auto"/>
            <w:noWrap/>
            <w:vAlign w:val="center"/>
            <w:hideMark/>
          </w:tcPr>
          <w:p w14:paraId="7AC7E873" w14:textId="77777777" w:rsidR="00086261" w:rsidRPr="00086261" w:rsidRDefault="00086261" w:rsidP="00086261">
            <w:pPr>
              <w:spacing w:before="0" w:after="0" w:line="240" w:lineRule="auto"/>
              <w:jc w:val="center"/>
              <w:rPr>
                <w:rFonts w:eastAsia="Times New Roman" w:cs="Times New Roman"/>
                <w:b/>
                <w:bCs/>
                <w:color w:val="000000"/>
                <w:sz w:val="22"/>
                <w:lang w:eastAsia="es-EC"/>
              </w:rPr>
            </w:pPr>
            <w:r w:rsidRPr="00086261">
              <w:rPr>
                <w:rFonts w:eastAsia="Times New Roman" w:cs="Times New Roman"/>
                <w:b/>
                <w:bCs/>
                <w:color w:val="000000"/>
                <w:sz w:val="22"/>
                <w:lang w:eastAsia="es-EC"/>
              </w:rPr>
              <w:t>PLAN DE TRABAJO SEMANAL</w:t>
            </w:r>
          </w:p>
        </w:tc>
      </w:tr>
      <w:tr w:rsidR="00086261" w:rsidRPr="00086261" w14:paraId="458AF319" w14:textId="77777777" w:rsidTr="00086261">
        <w:trPr>
          <w:trHeight w:val="300"/>
          <w:tblHeader/>
          <w:jc w:val="center"/>
        </w:trPr>
        <w:tc>
          <w:tcPr>
            <w:tcW w:w="2405" w:type="dxa"/>
            <w:tcBorders>
              <w:top w:val="nil"/>
              <w:left w:val="single" w:sz="4" w:space="0" w:color="auto"/>
              <w:bottom w:val="nil"/>
              <w:right w:val="nil"/>
            </w:tcBorders>
            <w:shd w:val="clear" w:color="auto" w:fill="auto"/>
            <w:noWrap/>
            <w:vAlign w:val="center"/>
            <w:hideMark/>
          </w:tcPr>
          <w:p w14:paraId="06E5293E" w14:textId="77777777" w:rsidR="00086261" w:rsidRPr="00086261" w:rsidRDefault="00086261" w:rsidP="00086261">
            <w:pPr>
              <w:spacing w:before="0" w:after="0" w:line="240" w:lineRule="auto"/>
              <w:jc w:val="left"/>
              <w:rPr>
                <w:rFonts w:eastAsia="Times New Roman" w:cs="Times New Roman"/>
                <w:b/>
                <w:bCs/>
                <w:color w:val="000000"/>
                <w:sz w:val="22"/>
                <w:lang w:eastAsia="es-EC"/>
              </w:rPr>
            </w:pPr>
            <w:r w:rsidRPr="00086261">
              <w:rPr>
                <w:rFonts w:eastAsia="Times New Roman" w:cs="Times New Roman"/>
                <w:b/>
                <w:bCs/>
                <w:color w:val="000000"/>
                <w:sz w:val="22"/>
                <w:lang w:eastAsia="es-EC"/>
              </w:rPr>
              <w:t>Semana N°:</w:t>
            </w:r>
          </w:p>
        </w:tc>
        <w:tc>
          <w:tcPr>
            <w:tcW w:w="441" w:type="dxa"/>
            <w:tcBorders>
              <w:top w:val="nil"/>
              <w:left w:val="nil"/>
              <w:bottom w:val="nil"/>
              <w:right w:val="nil"/>
            </w:tcBorders>
            <w:shd w:val="clear" w:color="auto" w:fill="auto"/>
            <w:noWrap/>
            <w:vAlign w:val="center"/>
            <w:hideMark/>
          </w:tcPr>
          <w:p w14:paraId="206BE46D" w14:textId="77777777" w:rsidR="00086261" w:rsidRPr="00086261" w:rsidRDefault="00086261" w:rsidP="00086261">
            <w:pPr>
              <w:spacing w:before="0" w:after="0" w:line="240" w:lineRule="auto"/>
              <w:jc w:val="left"/>
              <w:rPr>
                <w:rFonts w:eastAsia="Times New Roman" w:cs="Times New Roman"/>
                <w:b/>
                <w:bCs/>
                <w:color w:val="000000"/>
                <w:sz w:val="22"/>
                <w:lang w:eastAsia="es-EC"/>
              </w:rPr>
            </w:pPr>
            <w:r w:rsidRPr="00086261">
              <w:rPr>
                <w:rFonts w:eastAsia="Times New Roman" w:cs="Times New Roman"/>
                <w:b/>
                <w:bCs/>
                <w:color w:val="000000"/>
                <w:sz w:val="22"/>
                <w:lang w:eastAsia="es-EC"/>
              </w:rPr>
              <w:t>5</w:t>
            </w:r>
          </w:p>
        </w:tc>
        <w:tc>
          <w:tcPr>
            <w:tcW w:w="2111" w:type="dxa"/>
            <w:tcBorders>
              <w:top w:val="nil"/>
              <w:left w:val="nil"/>
              <w:bottom w:val="nil"/>
              <w:right w:val="nil"/>
            </w:tcBorders>
            <w:shd w:val="clear" w:color="auto" w:fill="auto"/>
            <w:noWrap/>
            <w:vAlign w:val="center"/>
            <w:hideMark/>
          </w:tcPr>
          <w:p w14:paraId="6626E636" w14:textId="77777777" w:rsidR="00086261" w:rsidRPr="00086261" w:rsidRDefault="00086261" w:rsidP="00086261">
            <w:pPr>
              <w:spacing w:before="0" w:after="0" w:line="240" w:lineRule="auto"/>
              <w:jc w:val="left"/>
              <w:rPr>
                <w:rFonts w:eastAsia="Times New Roman" w:cs="Times New Roman"/>
                <w:b/>
                <w:bCs/>
                <w:color w:val="000000"/>
                <w:sz w:val="22"/>
                <w:lang w:eastAsia="es-EC"/>
              </w:rPr>
            </w:pPr>
          </w:p>
        </w:tc>
        <w:tc>
          <w:tcPr>
            <w:tcW w:w="443" w:type="dxa"/>
            <w:gridSpan w:val="2"/>
            <w:tcBorders>
              <w:top w:val="nil"/>
              <w:left w:val="nil"/>
              <w:bottom w:val="nil"/>
              <w:right w:val="nil"/>
            </w:tcBorders>
            <w:shd w:val="clear" w:color="auto" w:fill="auto"/>
            <w:noWrap/>
            <w:vAlign w:val="center"/>
            <w:hideMark/>
          </w:tcPr>
          <w:p w14:paraId="7D5AA3CB" w14:textId="77777777" w:rsidR="00086261" w:rsidRPr="00086261" w:rsidRDefault="00086261" w:rsidP="00086261">
            <w:pPr>
              <w:spacing w:before="0" w:after="0" w:line="240" w:lineRule="auto"/>
              <w:jc w:val="left"/>
              <w:rPr>
                <w:rFonts w:eastAsia="Times New Roman" w:cs="Times New Roman"/>
                <w:sz w:val="20"/>
                <w:szCs w:val="20"/>
                <w:lang w:eastAsia="es-EC"/>
              </w:rPr>
            </w:pPr>
          </w:p>
        </w:tc>
        <w:tc>
          <w:tcPr>
            <w:tcW w:w="2250" w:type="dxa"/>
            <w:tcBorders>
              <w:top w:val="nil"/>
              <w:left w:val="nil"/>
              <w:bottom w:val="nil"/>
              <w:right w:val="nil"/>
            </w:tcBorders>
            <w:shd w:val="clear" w:color="auto" w:fill="auto"/>
            <w:noWrap/>
            <w:vAlign w:val="center"/>
            <w:hideMark/>
          </w:tcPr>
          <w:p w14:paraId="194A9E75" w14:textId="77777777" w:rsidR="00086261" w:rsidRPr="00086261" w:rsidRDefault="00086261" w:rsidP="00086261">
            <w:pPr>
              <w:spacing w:before="0" w:after="0" w:line="240" w:lineRule="auto"/>
              <w:jc w:val="center"/>
              <w:rPr>
                <w:rFonts w:eastAsia="Times New Roman" w:cs="Times New Roman"/>
                <w:sz w:val="20"/>
                <w:szCs w:val="20"/>
                <w:lang w:eastAsia="es-EC"/>
              </w:rPr>
            </w:pPr>
          </w:p>
        </w:tc>
        <w:tc>
          <w:tcPr>
            <w:tcW w:w="441" w:type="dxa"/>
            <w:tcBorders>
              <w:top w:val="nil"/>
              <w:left w:val="nil"/>
              <w:bottom w:val="nil"/>
              <w:right w:val="single" w:sz="4" w:space="0" w:color="auto"/>
            </w:tcBorders>
            <w:shd w:val="clear" w:color="auto" w:fill="auto"/>
            <w:noWrap/>
            <w:vAlign w:val="center"/>
            <w:hideMark/>
          </w:tcPr>
          <w:p w14:paraId="5EAD9DC8"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 </w:t>
            </w:r>
          </w:p>
        </w:tc>
      </w:tr>
      <w:tr w:rsidR="00086261" w:rsidRPr="00086261" w14:paraId="783D184C" w14:textId="77777777" w:rsidTr="00086261">
        <w:trPr>
          <w:trHeight w:val="300"/>
          <w:tblHeader/>
          <w:jc w:val="center"/>
        </w:trPr>
        <w:tc>
          <w:tcPr>
            <w:tcW w:w="2405" w:type="dxa"/>
            <w:tcBorders>
              <w:top w:val="nil"/>
              <w:left w:val="single" w:sz="4" w:space="0" w:color="auto"/>
              <w:bottom w:val="single" w:sz="4" w:space="0" w:color="auto"/>
              <w:right w:val="nil"/>
            </w:tcBorders>
            <w:shd w:val="clear" w:color="auto" w:fill="auto"/>
            <w:noWrap/>
            <w:vAlign w:val="center"/>
            <w:hideMark/>
          </w:tcPr>
          <w:p w14:paraId="7E9CE011" w14:textId="77777777" w:rsidR="00086261" w:rsidRPr="00086261" w:rsidRDefault="00086261" w:rsidP="00086261">
            <w:pPr>
              <w:spacing w:before="0" w:after="0" w:line="240" w:lineRule="auto"/>
              <w:jc w:val="left"/>
              <w:rPr>
                <w:rFonts w:eastAsia="Times New Roman" w:cs="Times New Roman"/>
                <w:b/>
                <w:bCs/>
                <w:color w:val="000000"/>
                <w:sz w:val="22"/>
                <w:lang w:eastAsia="es-EC"/>
              </w:rPr>
            </w:pPr>
            <w:r w:rsidRPr="00086261">
              <w:rPr>
                <w:rFonts w:eastAsia="Times New Roman" w:cs="Times New Roman"/>
                <w:b/>
                <w:bCs/>
                <w:color w:val="000000"/>
                <w:sz w:val="22"/>
                <w:lang w:eastAsia="es-EC"/>
              </w:rPr>
              <w:t>Duración semanal:</w:t>
            </w:r>
          </w:p>
        </w:tc>
        <w:tc>
          <w:tcPr>
            <w:tcW w:w="2552" w:type="dxa"/>
            <w:gridSpan w:val="2"/>
            <w:tcBorders>
              <w:top w:val="nil"/>
              <w:left w:val="nil"/>
              <w:bottom w:val="single" w:sz="4" w:space="0" w:color="auto"/>
              <w:right w:val="nil"/>
            </w:tcBorders>
            <w:shd w:val="clear" w:color="auto" w:fill="auto"/>
            <w:noWrap/>
            <w:vAlign w:val="center"/>
            <w:hideMark/>
          </w:tcPr>
          <w:p w14:paraId="634CF225" w14:textId="77777777" w:rsidR="00086261" w:rsidRPr="00086261" w:rsidRDefault="00086261" w:rsidP="00086261">
            <w:pPr>
              <w:spacing w:before="0" w:after="0" w:line="240" w:lineRule="auto"/>
              <w:jc w:val="left"/>
              <w:rPr>
                <w:rFonts w:eastAsia="Times New Roman" w:cs="Times New Roman"/>
                <w:b/>
                <w:bCs/>
                <w:color w:val="000000"/>
                <w:sz w:val="22"/>
                <w:lang w:eastAsia="es-EC"/>
              </w:rPr>
            </w:pPr>
            <w:r w:rsidRPr="00086261">
              <w:rPr>
                <w:rFonts w:eastAsia="Times New Roman" w:cs="Times New Roman"/>
                <w:b/>
                <w:bCs/>
                <w:color w:val="000000"/>
                <w:sz w:val="22"/>
                <w:lang w:eastAsia="es-EC"/>
              </w:rPr>
              <w:t>180 minutos (min)</w:t>
            </w:r>
          </w:p>
        </w:tc>
        <w:tc>
          <w:tcPr>
            <w:tcW w:w="443" w:type="dxa"/>
            <w:gridSpan w:val="2"/>
            <w:tcBorders>
              <w:top w:val="nil"/>
              <w:left w:val="nil"/>
              <w:bottom w:val="single" w:sz="4" w:space="0" w:color="auto"/>
              <w:right w:val="nil"/>
            </w:tcBorders>
            <w:shd w:val="clear" w:color="auto" w:fill="auto"/>
            <w:noWrap/>
            <w:vAlign w:val="center"/>
            <w:hideMark/>
          </w:tcPr>
          <w:p w14:paraId="19F26CF4"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 </w:t>
            </w:r>
          </w:p>
        </w:tc>
        <w:tc>
          <w:tcPr>
            <w:tcW w:w="2250" w:type="dxa"/>
            <w:tcBorders>
              <w:top w:val="nil"/>
              <w:left w:val="nil"/>
              <w:bottom w:val="single" w:sz="4" w:space="0" w:color="auto"/>
              <w:right w:val="nil"/>
            </w:tcBorders>
            <w:shd w:val="clear" w:color="auto" w:fill="auto"/>
            <w:noWrap/>
            <w:vAlign w:val="center"/>
            <w:hideMark/>
          </w:tcPr>
          <w:p w14:paraId="044A9B9E" w14:textId="77777777" w:rsidR="00086261" w:rsidRPr="00086261" w:rsidRDefault="00086261" w:rsidP="00086261">
            <w:pPr>
              <w:spacing w:before="0" w:after="0" w:line="240" w:lineRule="auto"/>
              <w:jc w:val="left"/>
              <w:rPr>
                <w:rFonts w:eastAsia="Times New Roman" w:cs="Times New Roman"/>
                <w:color w:val="000000"/>
                <w:sz w:val="22"/>
                <w:lang w:eastAsia="es-EC"/>
              </w:rPr>
            </w:pPr>
            <w:r w:rsidRPr="00086261">
              <w:rPr>
                <w:rFonts w:eastAsia="Times New Roman" w:cs="Times New Roman"/>
                <w:color w:val="000000"/>
                <w:sz w:val="22"/>
                <w:lang w:eastAsia="es-EC"/>
              </w:rPr>
              <w:t> </w:t>
            </w:r>
          </w:p>
        </w:tc>
        <w:tc>
          <w:tcPr>
            <w:tcW w:w="441" w:type="dxa"/>
            <w:tcBorders>
              <w:top w:val="nil"/>
              <w:left w:val="nil"/>
              <w:bottom w:val="single" w:sz="4" w:space="0" w:color="auto"/>
              <w:right w:val="single" w:sz="4" w:space="0" w:color="auto"/>
            </w:tcBorders>
            <w:shd w:val="clear" w:color="auto" w:fill="auto"/>
            <w:noWrap/>
            <w:vAlign w:val="center"/>
            <w:hideMark/>
          </w:tcPr>
          <w:p w14:paraId="3D40C11C"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 </w:t>
            </w:r>
          </w:p>
        </w:tc>
      </w:tr>
      <w:tr w:rsidR="00086261" w:rsidRPr="00086261" w14:paraId="77CDCDE6" w14:textId="77777777" w:rsidTr="00086261">
        <w:trPr>
          <w:trHeight w:val="300"/>
          <w:tblHeader/>
          <w:jc w:val="center"/>
        </w:trPr>
        <w:tc>
          <w:tcPr>
            <w:tcW w:w="2846"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DA269A" w14:textId="77777777" w:rsidR="00086261" w:rsidRPr="00086261" w:rsidRDefault="00086261" w:rsidP="00086261">
            <w:pPr>
              <w:spacing w:before="0" w:after="0" w:line="240" w:lineRule="auto"/>
              <w:jc w:val="center"/>
              <w:rPr>
                <w:rFonts w:eastAsia="Times New Roman" w:cs="Times New Roman"/>
                <w:b/>
                <w:bCs/>
                <w:color w:val="000000"/>
                <w:sz w:val="22"/>
                <w:lang w:eastAsia="es-EC"/>
              </w:rPr>
            </w:pPr>
            <w:r w:rsidRPr="00086261">
              <w:rPr>
                <w:rFonts w:eastAsia="Times New Roman" w:cs="Times New Roman"/>
                <w:b/>
                <w:bCs/>
                <w:color w:val="000000"/>
                <w:sz w:val="22"/>
                <w:lang w:eastAsia="es-EC"/>
              </w:rPr>
              <w:t>LUNES</w:t>
            </w:r>
          </w:p>
        </w:tc>
        <w:tc>
          <w:tcPr>
            <w:tcW w:w="2547"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7E07B9AF" w14:textId="77777777" w:rsidR="00086261" w:rsidRPr="00086261" w:rsidRDefault="00086261" w:rsidP="00086261">
            <w:pPr>
              <w:spacing w:before="0" w:after="0" w:line="240" w:lineRule="auto"/>
              <w:jc w:val="center"/>
              <w:rPr>
                <w:rFonts w:eastAsia="Times New Roman" w:cs="Times New Roman"/>
                <w:b/>
                <w:bCs/>
                <w:color w:val="000000"/>
                <w:sz w:val="22"/>
                <w:lang w:eastAsia="es-EC"/>
              </w:rPr>
            </w:pPr>
            <w:r w:rsidRPr="00086261">
              <w:rPr>
                <w:rFonts w:eastAsia="Times New Roman" w:cs="Times New Roman"/>
                <w:b/>
                <w:bCs/>
                <w:color w:val="000000"/>
                <w:sz w:val="22"/>
                <w:lang w:eastAsia="es-EC"/>
              </w:rPr>
              <w:t>MIÉRCOLES</w:t>
            </w:r>
          </w:p>
        </w:tc>
        <w:tc>
          <w:tcPr>
            <w:tcW w:w="2698"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096B6351" w14:textId="77777777" w:rsidR="00086261" w:rsidRPr="00086261" w:rsidRDefault="00086261" w:rsidP="00086261">
            <w:pPr>
              <w:spacing w:before="0" w:after="0" w:line="240" w:lineRule="auto"/>
              <w:jc w:val="center"/>
              <w:rPr>
                <w:rFonts w:eastAsia="Times New Roman" w:cs="Times New Roman"/>
                <w:b/>
                <w:bCs/>
                <w:color w:val="000000"/>
                <w:sz w:val="22"/>
                <w:lang w:eastAsia="es-EC"/>
              </w:rPr>
            </w:pPr>
            <w:r w:rsidRPr="00086261">
              <w:rPr>
                <w:rFonts w:eastAsia="Times New Roman" w:cs="Times New Roman"/>
                <w:b/>
                <w:bCs/>
                <w:color w:val="000000"/>
                <w:sz w:val="22"/>
                <w:lang w:eastAsia="es-EC"/>
              </w:rPr>
              <w:t>VIERNES</w:t>
            </w:r>
          </w:p>
        </w:tc>
      </w:tr>
      <w:tr w:rsidR="00086261" w:rsidRPr="00086261" w14:paraId="288ACA56" w14:textId="77777777" w:rsidTr="00086261">
        <w:trPr>
          <w:trHeight w:val="300"/>
          <w:tblHeader/>
          <w:jc w:val="center"/>
        </w:trPr>
        <w:tc>
          <w:tcPr>
            <w:tcW w:w="2405" w:type="dxa"/>
            <w:tcBorders>
              <w:top w:val="nil"/>
              <w:left w:val="single" w:sz="4" w:space="0" w:color="auto"/>
              <w:bottom w:val="single" w:sz="4" w:space="0" w:color="auto"/>
              <w:right w:val="nil"/>
            </w:tcBorders>
            <w:shd w:val="clear" w:color="auto" w:fill="auto"/>
            <w:noWrap/>
            <w:vAlign w:val="center"/>
            <w:hideMark/>
          </w:tcPr>
          <w:p w14:paraId="2D60E897" w14:textId="77777777" w:rsidR="00086261" w:rsidRPr="00086261" w:rsidRDefault="00086261" w:rsidP="00086261">
            <w:pPr>
              <w:spacing w:before="0" w:after="0" w:line="240" w:lineRule="auto"/>
              <w:jc w:val="left"/>
              <w:rPr>
                <w:rFonts w:eastAsia="Times New Roman" w:cs="Times New Roman"/>
                <w:b/>
                <w:bCs/>
                <w:color w:val="000000"/>
                <w:sz w:val="22"/>
                <w:lang w:eastAsia="es-EC"/>
              </w:rPr>
            </w:pPr>
            <w:r w:rsidRPr="00086261">
              <w:rPr>
                <w:rFonts w:eastAsia="Times New Roman" w:cs="Times New Roman"/>
                <w:b/>
                <w:bCs/>
                <w:color w:val="000000"/>
                <w:sz w:val="22"/>
                <w:lang w:eastAsia="es-EC"/>
              </w:rPr>
              <w:t>Actividad</w:t>
            </w:r>
          </w:p>
        </w:tc>
        <w:tc>
          <w:tcPr>
            <w:tcW w:w="441" w:type="dxa"/>
            <w:tcBorders>
              <w:top w:val="nil"/>
              <w:left w:val="nil"/>
              <w:bottom w:val="single" w:sz="4" w:space="0" w:color="auto"/>
              <w:right w:val="single" w:sz="4" w:space="0" w:color="auto"/>
            </w:tcBorders>
            <w:shd w:val="clear" w:color="auto" w:fill="auto"/>
            <w:noWrap/>
            <w:vAlign w:val="center"/>
            <w:hideMark/>
          </w:tcPr>
          <w:p w14:paraId="79C7C264" w14:textId="77777777" w:rsidR="00086261" w:rsidRPr="00086261" w:rsidRDefault="00086261" w:rsidP="00086261">
            <w:pPr>
              <w:spacing w:before="0" w:after="0" w:line="240" w:lineRule="auto"/>
              <w:jc w:val="center"/>
              <w:rPr>
                <w:rFonts w:eastAsia="Times New Roman" w:cs="Times New Roman"/>
                <w:b/>
                <w:bCs/>
                <w:color w:val="000000"/>
                <w:sz w:val="18"/>
                <w:szCs w:val="18"/>
                <w:lang w:eastAsia="es-EC"/>
              </w:rPr>
            </w:pPr>
            <w:r w:rsidRPr="00086261">
              <w:rPr>
                <w:rFonts w:eastAsia="Times New Roman" w:cs="Times New Roman"/>
                <w:b/>
                <w:bCs/>
                <w:color w:val="000000"/>
                <w:sz w:val="18"/>
                <w:szCs w:val="18"/>
                <w:lang w:eastAsia="es-EC"/>
              </w:rPr>
              <w:t>min</w:t>
            </w:r>
          </w:p>
        </w:tc>
        <w:tc>
          <w:tcPr>
            <w:tcW w:w="2111" w:type="dxa"/>
            <w:tcBorders>
              <w:top w:val="nil"/>
              <w:left w:val="nil"/>
              <w:bottom w:val="single" w:sz="4" w:space="0" w:color="auto"/>
              <w:right w:val="nil"/>
            </w:tcBorders>
            <w:shd w:val="clear" w:color="auto" w:fill="auto"/>
            <w:noWrap/>
            <w:vAlign w:val="center"/>
            <w:hideMark/>
          </w:tcPr>
          <w:p w14:paraId="7F7978DA" w14:textId="77777777" w:rsidR="00086261" w:rsidRPr="00086261" w:rsidRDefault="00086261" w:rsidP="00086261">
            <w:pPr>
              <w:spacing w:before="0" w:after="0" w:line="240" w:lineRule="auto"/>
              <w:jc w:val="left"/>
              <w:rPr>
                <w:rFonts w:eastAsia="Times New Roman" w:cs="Times New Roman"/>
                <w:b/>
                <w:bCs/>
                <w:color w:val="000000"/>
                <w:sz w:val="22"/>
                <w:lang w:eastAsia="es-EC"/>
              </w:rPr>
            </w:pPr>
            <w:r w:rsidRPr="00086261">
              <w:rPr>
                <w:rFonts w:eastAsia="Times New Roman" w:cs="Times New Roman"/>
                <w:b/>
                <w:bCs/>
                <w:color w:val="000000"/>
                <w:sz w:val="22"/>
                <w:lang w:eastAsia="es-EC"/>
              </w:rPr>
              <w:t>Actividad</w:t>
            </w:r>
          </w:p>
        </w:tc>
        <w:tc>
          <w:tcPr>
            <w:tcW w:w="443" w:type="dxa"/>
            <w:gridSpan w:val="2"/>
            <w:tcBorders>
              <w:top w:val="nil"/>
              <w:left w:val="nil"/>
              <w:bottom w:val="single" w:sz="4" w:space="0" w:color="auto"/>
              <w:right w:val="single" w:sz="4" w:space="0" w:color="auto"/>
            </w:tcBorders>
            <w:shd w:val="clear" w:color="auto" w:fill="auto"/>
            <w:noWrap/>
            <w:vAlign w:val="center"/>
            <w:hideMark/>
          </w:tcPr>
          <w:p w14:paraId="721E2D37" w14:textId="77777777" w:rsidR="00086261" w:rsidRPr="00086261" w:rsidRDefault="00086261" w:rsidP="00086261">
            <w:pPr>
              <w:spacing w:before="0" w:after="0" w:line="240" w:lineRule="auto"/>
              <w:jc w:val="center"/>
              <w:rPr>
                <w:rFonts w:eastAsia="Times New Roman" w:cs="Times New Roman"/>
                <w:b/>
                <w:bCs/>
                <w:color w:val="000000"/>
                <w:sz w:val="18"/>
                <w:szCs w:val="18"/>
                <w:lang w:eastAsia="es-EC"/>
              </w:rPr>
            </w:pPr>
            <w:r w:rsidRPr="00086261">
              <w:rPr>
                <w:rFonts w:eastAsia="Times New Roman" w:cs="Times New Roman"/>
                <w:b/>
                <w:bCs/>
                <w:color w:val="000000"/>
                <w:sz w:val="18"/>
                <w:szCs w:val="18"/>
                <w:lang w:eastAsia="es-EC"/>
              </w:rPr>
              <w:t>min</w:t>
            </w:r>
          </w:p>
        </w:tc>
        <w:tc>
          <w:tcPr>
            <w:tcW w:w="2250" w:type="dxa"/>
            <w:tcBorders>
              <w:top w:val="nil"/>
              <w:left w:val="nil"/>
              <w:bottom w:val="single" w:sz="4" w:space="0" w:color="auto"/>
              <w:right w:val="nil"/>
            </w:tcBorders>
            <w:shd w:val="clear" w:color="auto" w:fill="auto"/>
            <w:noWrap/>
            <w:vAlign w:val="center"/>
            <w:hideMark/>
          </w:tcPr>
          <w:p w14:paraId="0AB99816" w14:textId="77777777" w:rsidR="00086261" w:rsidRPr="00086261" w:rsidRDefault="00086261" w:rsidP="00086261">
            <w:pPr>
              <w:spacing w:before="0" w:after="0" w:line="240" w:lineRule="auto"/>
              <w:jc w:val="left"/>
              <w:rPr>
                <w:rFonts w:eastAsia="Times New Roman" w:cs="Times New Roman"/>
                <w:b/>
                <w:bCs/>
                <w:color w:val="000000"/>
                <w:sz w:val="22"/>
                <w:lang w:eastAsia="es-EC"/>
              </w:rPr>
            </w:pPr>
            <w:r w:rsidRPr="00086261">
              <w:rPr>
                <w:rFonts w:eastAsia="Times New Roman" w:cs="Times New Roman"/>
                <w:b/>
                <w:bCs/>
                <w:color w:val="000000"/>
                <w:sz w:val="22"/>
                <w:lang w:eastAsia="es-EC"/>
              </w:rPr>
              <w:t>Actividad</w:t>
            </w:r>
          </w:p>
        </w:tc>
        <w:tc>
          <w:tcPr>
            <w:tcW w:w="441" w:type="dxa"/>
            <w:tcBorders>
              <w:top w:val="nil"/>
              <w:left w:val="nil"/>
              <w:bottom w:val="single" w:sz="4" w:space="0" w:color="auto"/>
              <w:right w:val="single" w:sz="4" w:space="0" w:color="auto"/>
            </w:tcBorders>
            <w:shd w:val="clear" w:color="auto" w:fill="auto"/>
            <w:noWrap/>
            <w:vAlign w:val="center"/>
            <w:hideMark/>
          </w:tcPr>
          <w:p w14:paraId="0D0C3646" w14:textId="77777777" w:rsidR="00086261" w:rsidRPr="00086261" w:rsidRDefault="00086261" w:rsidP="00086261">
            <w:pPr>
              <w:spacing w:before="0" w:after="0" w:line="240" w:lineRule="auto"/>
              <w:jc w:val="center"/>
              <w:rPr>
                <w:rFonts w:eastAsia="Times New Roman" w:cs="Times New Roman"/>
                <w:b/>
                <w:bCs/>
                <w:color w:val="000000"/>
                <w:sz w:val="18"/>
                <w:szCs w:val="18"/>
                <w:lang w:eastAsia="es-EC"/>
              </w:rPr>
            </w:pPr>
            <w:r w:rsidRPr="00086261">
              <w:rPr>
                <w:rFonts w:eastAsia="Times New Roman" w:cs="Times New Roman"/>
                <w:b/>
                <w:bCs/>
                <w:color w:val="000000"/>
                <w:sz w:val="18"/>
                <w:szCs w:val="18"/>
                <w:lang w:eastAsia="es-EC"/>
              </w:rPr>
              <w:t>min</w:t>
            </w:r>
          </w:p>
        </w:tc>
      </w:tr>
      <w:tr w:rsidR="00086261" w:rsidRPr="00086261" w14:paraId="3C708A21" w14:textId="77777777" w:rsidTr="00086261">
        <w:trPr>
          <w:trHeight w:val="300"/>
          <w:jc w:val="center"/>
        </w:trPr>
        <w:tc>
          <w:tcPr>
            <w:tcW w:w="2405" w:type="dxa"/>
            <w:tcBorders>
              <w:top w:val="nil"/>
              <w:left w:val="single" w:sz="4" w:space="0" w:color="auto"/>
              <w:bottom w:val="single" w:sz="4" w:space="0" w:color="auto"/>
              <w:right w:val="nil"/>
            </w:tcBorders>
            <w:shd w:val="clear" w:color="auto" w:fill="auto"/>
            <w:noWrap/>
            <w:vAlign w:val="center"/>
            <w:hideMark/>
          </w:tcPr>
          <w:p w14:paraId="6F8113D7" w14:textId="77777777" w:rsidR="00086261" w:rsidRPr="00086261" w:rsidRDefault="00086261" w:rsidP="00086261">
            <w:pPr>
              <w:spacing w:before="0" w:after="0" w:line="240" w:lineRule="auto"/>
              <w:jc w:val="left"/>
              <w:rPr>
                <w:rFonts w:eastAsia="Times New Roman" w:cs="Times New Roman"/>
                <w:b/>
                <w:bCs/>
                <w:color w:val="000000"/>
                <w:sz w:val="22"/>
                <w:lang w:eastAsia="es-EC"/>
              </w:rPr>
            </w:pPr>
            <w:r w:rsidRPr="00086261">
              <w:rPr>
                <w:rFonts w:eastAsia="Times New Roman" w:cs="Times New Roman"/>
                <w:b/>
                <w:bCs/>
                <w:color w:val="000000"/>
                <w:sz w:val="22"/>
                <w:lang w:eastAsia="es-EC"/>
              </w:rPr>
              <w:t>Duración diaria:</w:t>
            </w:r>
          </w:p>
        </w:tc>
        <w:tc>
          <w:tcPr>
            <w:tcW w:w="441" w:type="dxa"/>
            <w:tcBorders>
              <w:top w:val="nil"/>
              <w:left w:val="nil"/>
              <w:bottom w:val="single" w:sz="4" w:space="0" w:color="auto"/>
              <w:right w:val="single" w:sz="4" w:space="0" w:color="auto"/>
            </w:tcBorders>
            <w:shd w:val="clear" w:color="auto" w:fill="auto"/>
            <w:noWrap/>
            <w:vAlign w:val="center"/>
            <w:hideMark/>
          </w:tcPr>
          <w:p w14:paraId="45E30DB3" w14:textId="77777777" w:rsidR="00086261" w:rsidRPr="00086261" w:rsidRDefault="00086261" w:rsidP="00086261">
            <w:pPr>
              <w:spacing w:before="0" w:after="0" w:line="240" w:lineRule="auto"/>
              <w:jc w:val="center"/>
              <w:rPr>
                <w:rFonts w:eastAsia="Times New Roman" w:cs="Times New Roman"/>
                <w:b/>
                <w:bCs/>
                <w:color w:val="000000"/>
                <w:sz w:val="22"/>
                <w:lang w:eastAsia="es-EC"/>
              </w:rPr>
            </w:pPr>
            <w:r w:rsidRPr="00086261">
              <w:rPr>
                <w:rFonts w:eastAsia="Times New Roman" w:cs="Times New Roman"/>
                <w:b/>
                <w:bCs/>
                <w:color w:val="000000"/>
                <w:sz w:val="22"/>
                <w:lang w:eastAsia="es-EC"/>
              </w:rPr>
              <w:t>60</w:t>
            </w:r>
          </w:p>
        </w:tc>
        <w:tc>
          <w:tcPr>
            <w:tcW w:w="2111" w:type="dxa"/>
            <w:tcBorders>
              <w:top w:val="nil"/>
              <w:left w:val="nil"/>
              <w:bottom w:val="single" w:sz="4" w:space="0" w:color="auto"/>
              <w:right w:val="nil"/>
            </w:tcBorders>
            <w:shd w:val="clear" w:color="auto" w:fill="auto"/>
            <w:noWrap/>
            <w:vAlign w:val="center"/>
            <w:hideMark/>
          </w:tcPr>
          <w:p w14:paraId="329169C4" w14:textId="77777777" w:rsidR="00086261" w:rsidRPr="00086261" w:rsidRDefault="00086261" w:rsidP="00086261">
            <w:pPr>
              <w:spacing w:before="0" w:after="0" w:line="240" w:lineRule="auto"/>
              <w:jc w:val="left"/>
              <w:rPr>
                <w:rFonts w:eastAsia="Times New Roman" w:cs="Times New Roman"/>
                <w:b/>
                <w:bCs/>
                <w:color w:val="000000"/>
                <w:sz w:val="22"/>
                <w:lang w:eastAsia="es-EC"/>
              </w:rPr>
            </w:pPr>
            <w:r w:rsidRPr="00086261">
              <w:rPr>
                <w:rFonts w:eastAsia="Times New Roman" w:cs="Times New Roman"/>
                <w:b/>
                <w:bCs/>
                <w:color w:val="000000"/>
                <w:sz w:val="22"/>
                <w:lang w:eastAsia="es-EC"/>
              </w:rPr>
              <w:t>Duración diaria:</w:t>
            </w:r>
          </w:p>
        </w:tc>
        <w:tc>
          <w:tcPr>
            <w:tcW w:w="443" w:type="dxa"/>
            <w:gridSpan w:val="2"/>
            <w:tcBorders>
              <w:top w:val="nil"/>
              <w:left w:val="nil"/>
              <w:bottom w:val="single" w:sz="4" w:space="0" w:color="auto"/>
              <w:right w:val="single" w:sz="4" w:space="0" w:color="auto"/>
            </w:tcBorders>
            <w:shd w:val="clear" w:color="auto" w:fill="auto"/>
            <w:noWrap/>
            <w:vAlign w:val="center"/>
            <w:hideMark/>
          </w:tcPr>
          <w:p w14:paraId="0F934099" w14:textId="77777777" w:rsidR="00086261" w:rsidRPr="00086261" w:rsidRDefault="00086261" w:rsidP="00086261">
            <w:pPr>
              <w:spacing w:before="0" w:after="0" w:line="240" w:lineRule="auto"/>
              <w:jc w:val="center"/>
              <w:rPr>
                <w:rFonts w:eastAsia="Times New Roman" w:cs="Times New Roman"/>
                <w:b/>
                <w:bCs/>
                <w:color w:val="000000"/>
                <w:sz w:val="22"/>
                <w:lang w:eastAsia="es-EC"/>
              </w:rPr>
            </w:pPr>
            <w:r w:rsidRPr="00086261">
              <w:rPr>
                <w:rFonts w:eastAsia="Times New Roman" w:cs="Times New Roman"/>
                <w:b/>
                <w:bCs/>
                <w:color w:val="000000"/>
                <w:sz w:val="22"/>
                <w:lang w:eastAsia="es-EC"/>
              </w:rPr>
              <w:t>60</w:t>
            </w:r>
          </w:p>
        </w:tc>
        <w:tc>
          <w:tcPr>
            <w:tcW w:w="2250" w:type="dxa"/>
            <w:tcBorders>
              <w:top w:val="nil"/>
              <w:left w:val="nil"/>
              <w:bottom w:val="single" w:sz="4" w:space="0" w:color="auto"/>
              <w:right w:val="nil"/>
            </w:tcBorders>
            <w:shd w:val="clear" w:color="auto" w:fill="auto"/>
            <w:noWrap/>
            <w:vAlign w:val="center"/>
            <w:hideMark/>
          </w:tcPr>
          <w:p w14:paraId="1F21F07F" w14:textId="77777777" w:rsidR="00086261" w:rsidRPr="00086261" w:rsidRDefault="00086261" w:rsidP="00086261">
            <w:pPr>
              <w:spacing w:before="0" w:after="0" w:line="240" w:lineRule="auto"/>
              <w:jc w:val="left"/>
              <w:rPr>
                <w:rFonts w:eastAsia="Times New Roman" w:cs="Times New Roman"/>
                <w:b/>
                <w:bCs/>
                <w:color w:val="000000"/>
                <w:sz w:val="22"/>
                <w:lang w:eastAsia="es-EC"/>
              </w:rPr>
            </w:pPr>
            <w:r w:rsidRPr="00086261">
              <w:rPr>
                <w:rFonts w:eastAsia="Times New Roman" w:cs="Times New Roman"/>
                <w:b/>
                <w:bCs/>
                <w:color w:val="000000"/>
                <w:sz w:val="22"/>
                <w:lang w:eastAsia="es-EC"/>
              </w:rPr>
              <w:t>Duración diaria:</w:t>
            </w:r>
          </w:p>
        </w:tc>
        <w:tc>
          <w:tcPr>
            <w:tcW w:w="441" w:type="dxa"/>
            <w:tcBorders>
              <w:top w:val="nil"/>
              <w:left w:val="nil"/>
              <w:bottom w:val="single" w:sz="4" w:space="0" w:color="auto"/>
              <w:right w:val="single" w:sz="4" w:space="0" w:color="auto"/>
            </w:tcBorders>
            <w:shd w:val="clear" w:color="auto" w:fill="auto"/>
            <w:noWrap/>
            <w:vAlign w:val="center"/>
            <w:hideMark/>
          </w:tcPr>
          <w:p w14:paraId="7413F37A" w14:textId="77777777" w:rsidR="00086261" w:rsidRPr="00086261" w:rsidRDefault="00086261" w:rsidP="00086261">
            <w:pPr>
              <w:spacing w:before="0" w:after="0" w:line="240" w:lineRule="auto"/>
              <w:jc w:val="center"/>
              <w:rPr>
                <w:rFonts w:eastAsia="Times New Roman" w:cs="Times New Roman"/>
                <w:b/>
                <w:bCs/>
                <w:color w:val="000000"/>
                <w:sz w:val="22"/>
                <w:lang w:eastAsia="es-EC"/>
              </w:rPr>
            </w:pPr>
            <w:r w:rsidRPr="00086261">
              <w:rPr>
                <w:rFonts w:eastAsia="Times New Roman" w:cs="Times New Roman"/>
                <w:b/>
                <w:bCs/>
                <w:color w:val="000000"/>
                <w:sz w:val="22"/>
                <w:lang w:eastAsia="es-EC"/>
              </w:rPr>
              <w:t>60</w:t>
            </w:r>
          </w:p>
        </w:tc>
      </w:tr>
      <w:tr w:rsidR="00086261" w:rsidRPr="00086261" w14:paraId="23226B17" w14:textId="77777777" w:rsidTr="00086261">
        <w:trPr>
          <w:trHeight w:val="300"/>
          <w:jc w:val="center"/>
        </w:trPr>
        <w:tc>
          <w:tcPr>
            <w:tcW w:w="2405" w:type="dxa"/>
            <w:tcBorders>
              <w:top w:val="nil"/>
              <w:left w:val="single" w:sz="4" w:space="0" w:color="auto"/>
              <w:bottom w:val="nil"/>
              <w:right w:val="nil"/>
            </w:tcBorders>
            <w:shd w:val="clear" w:color="000000" w:fill="D9E1F2"/>
            <w:noWrap/>
            <w:vAlign w:val="center"/>
            <w:hideMark/>
          </w:tcPr>
          <w:p w14:paraId="446FE2BD" w14:textId="77777777" w:rsidR="00086261" w:rsidRPr="00086261" w:rsidRDefault="00086261" w:rsidP="00086261">
            <w:pPr>
              <w:spacing w:before="0" w:after="0" w:line="240" w:lineRule="auto"/>
              <w:jc w:val="left"/>
              <w:rPr>
                <w:rFonts w:eastAsia="Times New Roman" w:cs="Times New Roman"/>
                <w:b/>
                <w:bCs/>
                <w:color w:val="000000"/>
                <w:sz w:val="22"/>
                <w:lang w:eastAsia="es-EC"/>
              </w:rPr>
            </w:pPr>
            <w:r w:rsidRPr="00086261">
              <w:rPr>
                <w:rFonts w:eastAsia="Times New Roman" w:cs="Times New Roman"/>
                <w:b/>
                <w:bCs/>
                <w:color w:val="000000"/>
                <w:sz w:val="22"/>
                <w:lang w:eastAsia="es-EC"/>
              </w:rPr>
              <w:t>Calentamiento</w:t>
            </w:r>
          </w:p>
        </w:tc>
        <w:tc>
          <w:tcPr>
            <w:tcW w:w="441" w:type="dxa"/>
            <w:tcBorders>
              <w:top w:val="nil"/>
              <w:left w:val="nil"/>
              <w:bottom w:val="nil"/>
              <w:right w:val="single" w:sz="4" w:space="0" w:color="auto"/>
            </w:tcBorders>
            <w:shd w:val="clear" w:color="000000" w:fill="D9E1F2"/>
            <w:noWrap/>
            <w:vAlign w:val="center"/>
            <w:hideMark/>
          </w:tcPr>
          <w:p w14:paraId="135A42D5" w14:textId="77777777" w:rsidR="00086261" w:rsidRPr="00086261" w:rsidRDefault="00086261" w:rsidP="00086261">
            <w:pPr>
              <w:spacing w:before="0" w:after="0" w:line="240" w:lineRule="auto"/>
              <w:jc w:val="center"/>
              <w:rPr>
                <w:rFonts w:eastAsia="Times New Roman" w:cs="Times New Roman"/>
                <w:b/>
                <w:bCs/>
                <w:color w:val="000000"/>
                <w:sz w:val="22"/>
                <w:lang w:eastAsia="es-EC"/>
              </w:rPr>
            </w:pPr>
            <w:r w:rsidRPr="00086261">
              <w:rPr>
                <w:rFonts w:eastAsia="Times New Roman" w:cs="Times New Roman"/>
                <w:b/>
                <w:bCs/>
                <w:color w:val="000000"/>
                <w:sz w:val="22"/>
                <w:lang w:eastAsia="es-EC"/>
              </w:rPr>
              <w:t>15</w:t>
            </w:r>
          </w:p>
        </w:tc>
        <w:tc>
          <w:tcPr>
            <w:tcW w:w="2111" w:type="dxa"/>
            <w:tcBorders>
              <w:top w:val="nil"/>
              <w:left w:val="nil"/>
              <w:bottom w:val="nil"/>
              <w:right w:val="nil"/>
            </w:tcBorders>
            <w:shd w:val="clear" w:color="000000" w:fill="D9E1F2"/>
            <w:noWrap/>
            <w:vAlign w:val="center"/>
            <w:hideMark/>
          </w:tcPr>
          <w:p w14:paraId="08C29483" w14:textId="77777777" w:rsidR="00086261" w:rsidRPr="00086261" w:rsidRDefault="00086261" w:rsidP="00086261">
            <w:pPr>
              <w:spacing w:before="0" w:after="0" w:line="240" w:lineRule="auto"/>
              <w:jc w:val="left"/>
              <w:rPr>
                <w:rFonts w:eastAsia="Times New Roman" w:cs="Times New Roman"/>
                <w:b/>
                <w:bCs/>
                <w:color w:val="000000"/>
                <w:sz w:val="22"/>
                <w:lang w:eastAsia="es-EC"/>
              </w:rPr>
            </w:pPr>
            <w:r w:rsidRPr="00086261">
              <w:rPr>
                <w:rFonts w:eastAsia="Times New Roman" w:cs="Times New Roman"/>
                <w:b/>
                <w:bCs/>
                <w:color w:val="000000"/>
                <w:sz w:val="22"/>
                <w:lang w:eastAsia="es-EC"/>
              </w:rPr>
              <w:t>Calentamiento</w:t>
            </w:r>
          </w:p>
        </w:tc>
        <w:tc>
          <w:tcPr>
            <w:tcW w:w="443" w:type="dxa"/>
            <w:gridSpan w:val="2"/>
            <w:tcBorders>
              <w:top w:val="nil"/>
              <w:left w:val="nil"/>
              <w:bottom w:val="nil"/>
              <w:right w:val="single" w:sz="4" w:space="0" w:color="auto"/>
            </w:tcBorders>
            <w:shd w:val="clear" w:color="000000" w:fill="D9E1F2"/>
            <w:noWrap/>
            <w:vAlign w:val="center"/>
            <w:hideMark/>
          </w:tcPr>
          <w:p w14:paraId="2BC822BC" w14:textId="77777777" w:rsidR="00086261" w:rsidRPr="00086261" w:rsidRDefault="00086261" w:rsidP="00086261">
            <w:pPr>
              <w:spacing w:before="0" w:after="0" w:line="240" w:lineRule="auto"/>
              <w:jc w:val="center"/>
              <w:rPr>
                <w:rFonts w:eastAsia="Times New Roman" w:cs="Times New Roman"/>
                <w:b/>
                <w:bCs/>
                <w:color w:val="000000"/>
                <w:sz w:val="22"/>
                <w:lang w:eastAsia="es-EC"/>
              </w:rPr>
            </w:pPr>
            <w:r w:rsidRPr="00086261">
              <w:rPr>
                <w:rFonts w:eastAsia="Times New Roman" w:cs="Times New Roman"/>
                <w:b/>
                <w:bCs/>
                <w:color w:val="000000"/>
                <w:sz w:val="22"/>
                <w:lang w:eastAsia="es-EC"/>
              </w:rPr>
              <w:t>15</w:t>
            </w:r>
          </w:p>
        </w:tc>
        <w:tc>
          <w:tcPr>
            <w:tcW w:w="2250" w:type="dxa"/>
            <w:tcBorders>
              <w:top w:val="nil"/>
              <w:left w:val="nil"/>
              <w:bottom w:val="nil"/>
              <w:right w:val="nil"/>
            </w:tcBorders>
            <w:shd w:val="clear" w:color="000000" w:fill="D9E1F2"/>
            <w:noWrap/>
            <w:vAlign w:val="center"/>
            <w:hideMark/>
          </w:tcPr>
          <w:p w14:paraId="37E9422A" w14:textId="77777777" w:rsidR="00086261" w:rsidRPr="00086261" w:rsidRDefault="00086261" w:rsidP="00086261">
            <w:pPr>
              <w:spacing w:before="0" w:after="0" w:line="240" w:lineRule="auto"/>
              <w:jc w:val="left"/>
              <w:rPr>
                <w:rFonts w:eastAsia="Times New Roman" w:cs="Times New Roman"/>
                <w:b/>
                <w:bCs/>
                <w:color w:val="000000"/>
                <w:sz w:val="22"/>
                <w:lang w:eastAsia="es-EC"/>
              </w:rPr>
            </w:pPr>
            <w:r w:rsidRPr="00086261">
              <w:rPr>
                <w:rFonts w:eastAsia="Times New Roman" w:cs="Times New Roman"/>
                <w:b/>
                <w:bCs/>
                <w:color w:val="000000"/>
                <w:sz w:val="22"/>
                <w:lang w:eastAsia="es-EC"/>
              </w:rPr>
              <w:t>Calentamiento</w:t>
            </w:r>
          </w:p>
        </w:tc>
        <w:tc>
          <w:tcPr>
            <w:tcW w:w="441" w:type="dxa"/>
            <w:tcBorders>
              <w:top w:val="nil"/>
              <w:left w:val="nil"/>
              <w:bottom w:val="nil"/>
              <w:right w:val="single" w:sz="4" w:space="0" w:color="auto"/>
            </w:tcBorders>
            <w:shd w:val="clear" w:color="000000" w:fill="D9E1F2"/>
            <w:noWrap/>
            <w:vAlign w:val="center"/>
            <w:hideMark/>
          </w:tcPr>
          <w:p w14:paraId="0A9C241F" w14:textId="77777777" w:rsidR="00086261" w:rsidRPr="00086261" w:rsidRDefault="00086261" w:rsidP="00086261">
            <w:pPr>
              <w:spacing w:before="0" w:after="0" w:line="240" w:lineRule="auto"/>
              <w:jc w:val="center"/>
              <w:rPr>
                <w:rFonts w:eastAsia="Times New Roman" w:cs="Times New Roman"/>
                <w:b/>
                <w:bCs/>
                <w:color w:val="000000"/>
                <w:sz w:val="22"/>
                <w:lang w:eastAsia="es-EC"/>
              </w:rPr>
            </w:pPr>
            <w:r w:rsidRPr="00086261">
              <w:rPr>
                <w:rFonts w:eastAsia="Times New Roman" w:cs="Times New Roman"/>
                <w:b/>
                <w:bCs/>
                <w:color w:val="000000"/>
                <w:sz w:val="22"/>
                <w:lang w:eastAsia="es-EC"/>
              </w:rPr>
              <w:t>15</w:t>
            </w:r>
          </w:p>
        </w:tc>
      </w:tr>
      <w:tr w:rsidR="00086261" w:rsidRPr="00086261" w14:paraId="121966F9" w14:textId="77777777" w:rsidTr="00086261">
        <w:trPr>
          <w:trHeight w:val="300"/>
          <w:jc w:val="center"/>
        </w:trPr>
        <w:tc>
          <w:tcPr>
            <w:tcW w:w="2405" w:type="dxa"/>
            <w:tcBorders>
              <w:top w:val="nil"/>
              <w:left w:val="single" w:sz="4" w:space="0" w:color="auto"/>
              <w:bottom w:val="nil"/>
              <w:right w:val="nil"/>
            </w:tcBorders>
            <w:shd w:val="clear" w:color="auto" w:fill="auto"/>
            <w:noWrap/>
            <w:vAlign w:val="center"/>
            <w:hideMark/>
          </w:tcPr>
          <w:p w14:paraId="7A73232D"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Registro</w:t>
            </w:r>
          </w:p>
        </w:tc>
        <w:tc>
          <w:tcPr>
            <w:tcW w:w="441" w:type="dxa"/>
            <w:tcBorders>
              <w:top w:val="nil"/>
              <w:left w:val="nil"/>
              <w:bottom w:val="nil"/>
              <w:right w:val="single" w:sz="4" w:space="0" w:color="auto"/>
            </w:tcBorders>
            <w:shd w:val="clear" w:color="auto" w:fill="auto"/>
            <w:noWrap/>
            <w:vAlign w:val="center"/>
            <w:hideMark/>
          </w:tcPr>
          <w:p w14:paraId="2E195CAD"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2</w:t>
            </w:r>
          </w:p>
        </w:tc>
        <w:tc>
          <w:tcPr>
            <w:tcW w:w="2111" w:type="dxa"/>
            <w:tcBorders>
              <w:top w:val="nil"/>
              <w:left w:val="nil"/>
              <w:bottom w:val="nil"/>
              <w:right w:val="nil"/>
            </w:tcBorders>
            <w:shd w:val="clear" w:color="auto" w:fill="auto"/>
            <w:noWrap/>
            <w:vAlign w:val="center"/>
            <w:hideMark/>
          </w:tcPr>
          <w:p w14:paraId="1E051EE8"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Registro</w:t>
            </w:r>
          </w:p>
        </w:tc>
        <w:tc>
          <w:tcPr>
            <w:tcW w:w="443" w:type="dxa"/>
            <w:gridSpan w:val="2"/>
            <w:tcBorders>
              <w:top w:val="nil"/>
              <w:left w:val="nil"/>
              <w:bottom w:val="nil"/>
              <w:right w:val="single" w:sz="4" w:space="0" w:color="auto"/>
            </w:tcBorders>
            <w:shd w:val="clear" w:color="auto" w:fill="auto"/>
            <w:noWrap/>
            <w:vAlign w:val="center"/>
            <w:hideMark/>
          </w:tcPr>
          <w:p w14:paraId="457F7DC0"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2</w:t>
            </w:r>
          </w:p>
        </w:tc>
        <w:tc>
          <w:tcPr>
            <w:tcW w:w="2250" w:type="dxa"/>
            <w:tcBorders>
              <w:top w:val="nil"/>
              <w:left w:val="nil"/>
              <w:bottom w:val="nil"/>
              <w:right w:val="nil"/>
            </w:tcBorders>
            <w:shd w:val="clear" w:color="auto" w:fill="auto"/>
            <w:noWrap/>
            <w:vAlign w:val="center"/>
            <w:hideMark/>
          </w:tcPr>
          <w:p w14:paraId="470815ED"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Registro</w:t>
            </w:r>
          </w:p>
        </w:tc>
        <w:tc>
          <w:tcPr>
            <w:tcW w:w="441" w:type="dxa"/>
            <w:tcBorders>
              <w:top w:val="nil"/>
              <w:left w:val="nil"/>
              <w:bottom w:val="nil"/>
              <w:right w:val="single" w:sz="4" w:space="0" w:color="auto"/>
            </w:tcBorders>
            <w:shd w:val="clear" w:color="auto" w:fill="auto"/>
            <w:noWrap/>
            <w:vAlign w:val="center"/>
            <w:hideMark/>
          </w:tcPr>
          <w:p w14:paraId="1C3E0383"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2</w:t>
            </w:r>
          </w:p>
        </w:tc>
      </w:tr>
      <w:tr w:rsidR="00086261" w:rsidRPr="00086261" w14:paraId="09A28E12" w14:textId="77777777" w:rsidTr="00086261">
        <w:trPr>
          <w:trHeight w:val="300"/>
          <w:jc w:val="center"/>
        </w:trPr>
        <w:tc>
          <w:tcPr>
            <w:tcW w:w="2405" w:type="dxa"/>
            <w:tcBorders>
              <w:top w:val="nil"/>
              <w:left w:val="single" w:sz="4" w:space="0" w:color="auto"/>
              <w:bottom w:val="nil"/>
              <w:right w:val="nil"/>
            </w:tcBorders>
            <w:shd w:val="clear" w:color="auto" w:fill="auto"/>
            <w:noWrap/>
            <w:vAlign w:val="center"/>
            <w:hideMark/>
          </w:tcPr>
          <w:p w14:paraId="739022A4"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Indicaciones generales</w:t>
            </w:r>
          </w:p>
        </w:tc>
        <w:tc>
          <w:tcPr>
            <w:tcW w:w="441" w:type="dxa"/>
            <w:tcBorders>
              <w:top w:val="nil"/>
              <w:left w:val="nil"/>
              <w:bottom w:val="nil"/>
              <w:right w:val="single" w:sz="4" w:space="0" w:color="auto"/>
            </w:tcBorders>
            <w:shd w:val="clear" w:color="auto" w:fill="auto"/>
            <w:noWrap/>
            <w:vAlign w:val="center"/>
            <w:hideMark/>
          </w:tcPr>
          <w:p w14:paraId="7B8DD2A7"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2</w:t>
            </w:r>
          </w:p>
        </w:tc>
        <w:tc>
          <w:tcPr>
            <w:tcW w:w="2111" w:type="dxa"/>
            <w:tcBorders>
              <w:top w:val="nil"/>
              <w:left w:val="nil"/>
              <w:bottom w:val="nil"/>
              <w:right w:val="nil"/>
            </w:tcBorders>
            <w:shd w:val="clear" w:color="auto" w:fill="auto"/>
            <w:noWrap/>
            <w:vAlign w:val="center"/>
            <w:hideMark/>
          </w:tcPr>
          <w:p w14:paraId="0AD75239"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Indicaciones generales</w:t>
            </w:r>
          </w:p>
        </w:tc>
        <w:tc>
          <w:tcPr>
            <w:tcW w:w="443" w:type="dxa"/>
            <w:gridSpan w:val="2"/>
            <w:tcBorders>
              <w:top w:val="nil"/>
              <w:left w:val="nil"/>
              <w:bottom w:val="nil"/>
              <w:right w:val="single" w:sz="4" w:space="0" w:color="auto"/>
            </w:tcBorders>
            <w:shd w:val="clear" w:color="auto" w:fill="auto"/>
            <w:noWrap/>
            <w:vAlign w:val="center"/>
            <w:hideMark/>
          </w:tcPr>
          <w:p w14:paraId="017A0A6F"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2</w:t>
            </w:r>
          </w:p>
        </w:tc>
        <w:tc>
          <w:tcPr>
            <w:tcW w:w="2250" w:type="dxa"/>
            <w:tcBorders>
              <w:top w:val="nil"/>
              <w:left w:val="nil"/>
              <w:bottom w:val="nil"/>
              <w:right w:val="nil"/>
            </w:tcBorders>
            <w:shd w:val="clear" w:color="auto" w:fill="auto"/>
            <w:noWrap/>
            <w:vAlign w:val="center"/>
            <w:hideMark/>
          </w:tcPr>
          <w:p w14:paraId="41EF00DE"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Indicaciones generales</w:t>
            </w:r>
          </w:p>
        </w:tc>
        <w:tc>
          <w:tcPr>
            <w:tcW w:w="441" w:type="dxa"/>
            <w:tcBorders>
              <w:top w:val="nil"/>
              <w:left w:val="nil"/>
              <w:bottom w:val="nil"/>
              <w:right w:val="single" w:sz="4" w:space="0" w:color="auto"/>
            </w:tcBorders>
            <w:shd w:val="clear" w:color="auto" w:fill="auto"/>
            <w:noWrap/>
            <w:vAlign w:val="center"/>
            <w:hideMark/>
          </w:tcPr>
          <w:p w14:paraId="09011580"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2</w:t>
            </w:r>
          </w:p>
        </w:tc>
      </w:tr>
      <w:tr w:rsidR="00086261" w:rsidRPr="00086261" w14:paraId="36C02189" w14:textId="77777777" w:rsidTr="00086261">
        <w:trPr>
          <w:trHeight w:val="300"/>
          <w:jc w:val="center"/>
        </w:trPr>
        <w:tc>
          <w:tcPr>
            <w:tcW w:w="2405" w:type="dxa"/>
            <w:tcBorders>
              <w:top w:val="nil"/>
              <w:left w:val="single" w:sz="4" w:space="0" w:color="auto"/>
              <w:bottom w:val="nil"/>
              <w:right w:val="nil"/>
            </w:tcBorders>
            <w:shd w:val="clear" w:color="auto" w:fill="auto"/>
            <w:noWrap/>
            <w:vAlign w:val="center"/>
            <w:hideMark/>
          </w:tcPr>
          <w:p w14:paraId="3C30EF5A"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Calentamiento general</w:t>
            </w:r>
          </w:p>
        </w:tc>
        <w:tc>
          <w:tcPr>
            <w:tcW w:w="441" w:type="dxa"/>
            <w:tcBorders>
              <w:top w:val="nil"/>
              <w:left w:val="nil"/>
              <w:bottom w:val="nil"/>
              <w:right w:val="single" w:sz="4" w:space="0" w:color="auto"/>
            </w:tcBorders>
            <w:shd w:val="clear" w:color="auto" w:fill="auto"/>
            <w:noWrap/>
            <w:vAlign w:val="center"/>
            <w:hideMark/>
          </w:tcPr>
          <w:p w14:paraId="3C5B2CFB"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8</w:t>
            </w:r>
          </w:p>
        </w:tc>
        <w:tc>
          <w:tcPr>
            <w:tcW w:w="2111" w:type="dxa"/>
            <w:tcBorders>
              <w:top w:val="nil"/>
              <w:left w:val="nil"/>
              <w:bottom w:val="nil"/>
              <w:right w:val="nil"/>
            </w:tcBorders>
            <w:shd w:val="clear" w:color="auto" w:fill="auto"/>
            <w:noWrap/>
            <w:vAlign w:val="center"/>
            <w:hideMark/>
          </w:tcPr>
          <w:p w14:paraId="10D9787F"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Calentamiento general</w:t>
            </w:r>
          </w:p>
        </w:tc>
        <w:tc>
          <w:tcPr>
            <w:tcW w:w="443" w:type="dxa"/>
            <w:gridSpan w:val="2"/>
            <w:tcBorders>
              <w:top w:val="nil"/>
              <w:left w:val="nil"/>
              <w:bottom w:val="nil"/>
              <w:right w:val="single" w:sz="4" w:space="0" w:color="auto"/>
            </w:tcBorders>
            <w:shd w:val="clear" w:color="auto" w:fill="auto"/>
            <w:noWrap/>
            <w:vAlign w:val="center"/>
            <w:hideMark/>
          </w:tcPr>
          <w:p w14:paraId="01F0556A"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8</w:t>
            </w:r>
          </w:p>
        </w:tc>
        <w:tc>
          <w:tcPr>
            <w:tcW w:w="2250" w:type="dxa"/>
            <w:tcBorders>
              <w:top w:val="nil"/>
              <w:left w:val="nil"/>
              <w:bottom w:val="nil"/>
              <w:right w:val="nil"/>
            </w:tcBorders>
            <w:shd w:val="clear" w:color="auto" w:fill="auto"/>
            <w:noWrap/>
            <w:vAlign w:val="center"/>
            <w:hideMark/>
          </w:tcPr>
          <w:p w14:paraId="7C097C9A"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Calentamiento general</w:t>
            </w:r>
          </w:p>
        </w:tc>
        <w:tc>
          <w:tcPr>
            <w:tcW w:w="441" w:type="dxa"/>
            <w:tcBorders>
              <w:top w:val="nil"/>
              <w:left w:val="nil"/>
              <w:bottom w:val="nil"/>
              <w:right w:val="single" w:sz="4" w:space="0" w:color="auto"/>
            </w:tcBorders>
            <w:shd w:val="clear" w:color="auto" w:fill="auto"/>
            <w:noWrap/>
            <w:vAlign w:val="center"/>
            <w:hideMark/>
          </w:tcPr>
          <w:p w14:paraId="12FE0986"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8</w:t>
            </w:r>
          </w:p>
        </w:tc>
      </w:tr>
      <w:tr w:rsidR="00086261" w:rsidRPr="00086261" w14:paraId="586854C5" w14:textId="77777777" w:rsidTr="00086261">
        <w:trPr>
          <w:trHeight w:val="300"/>
          <w:jc w:val="center"/>
        </w:trPr>
        <w:tc>
          <w:tcPr>
            <w:tcW w:w="2405" w:type="dxa"/>
            <w:tcBorders>
              <w:top w:val="nil"/>
              <w:left w:val="single" w:sz="4" w:space="0" w:color="auto"/>
              <w:bottom w:val="nil"/>
              <w:right w:val="nil"/>
            </w:tcBorders>
            <w:shd w:val="clear" w:color="auto" w:fill="auto"/>
            <w:noWrap/>
            <w:vAlign w:val="center"/>
            <w:hideMark/>
          </w:tcPr>
          <w:p w14:paraId="03D36608"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5FFDEB8A"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3</w:t>
            </w:r>
          </w:p>
        </w:tc>
        <w:tc>
          <w:tcPr>
            <w:tcW w:w="2111" w:type="dxa"/>
            <w:tcBorders>
              <w:top w:val="nil"/>
              <w:left w:val="nil"/>
              <w:bottom w:val="nil"/>
              <w:right w:val="nil"/>
            </w:tcBorders>
            <w:shd w:val="clear" w:color="auto" w:fill="auto"/>
            <w:noWrap/>
            <w:vAlign w:val="center"/>
            <w:hideMark/>
          </w:tcPr>
          <w:p w14:paraId="2B41F489"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Flexibilidad</w:t>
            </w:r>
          </w:p>
        </w:tc>
        <w:tc>
          <w:tcPr>
            <w:tcW w:w="443" w:type="dxa"/>
            <w:gridSpan w:val="2"/>
            <w:tcBorders>
              <w:top w:val="nil"/>
              <w:left w:val="nil"/>
              <w:bottom w:val="nil"/>
              <w:right w:val="single" w:sz="4" w:space="0" w:color="auto"/>
            </w:tcBorders>
            <w:shd w:val="clear" w:color="auto" w:fill="auto"/>
            <w:noWrap/>
            <w:vAlign w:val="center"/>
            <w:hideMark/>
          </w:tcPr>
          <w:p w14:paraId="1C4EF8B9"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3</w:t>
            </w:r>
          </w:p>
        </w:tc>
        <w:tc>
          <w:tcPr>
            <w:tcW w:w="2250" w:type="dxa"/>
            <w:tcBorders>
              <w:top w:val="nil"/>
              <w:left w:val="nil"/>
              <w:bottom w:val="nil"/>
              <w:right w:val="nil"/>
            </w:tcBorders>
            <w:shd w:val="clear" w:color="auto" w:fill="auto"/>
            <w:noWrap/>
            <w:vAlign w:val="center"/>
            <w:hideMark/>
          </w:tcPr>
          <w:p w14:paraId="1CA89997"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0B18FB2B"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3</w:t>
            </w:r>
          </w:p>
        </w:tc>
      </w:tr>
      <w:tr w:rsidR="00086261" w:rsidRPr="00086261" w14:paraId="7D7FDEC3" w14:textId="77777777" w:rsidTr="0094464E">
        <w:trPr>
          <w:trHeight w:val="300"/>
          <w:jc w:val="center"/>
        </w:trPr>
        <w:tc>
          <w:tcPr>
            <w:tcW w:w="2405" w:type="dxa"/>
            <w:tcBorders>
              <w:top w:val="nil"/>
              <w:left w:val="single" w:sz="4" w:space="0" w:color="auto"/>
              <w:right w:val="nil"/>
            </w:tcBorders>
            <w:shd w:val="clear" w:color="000000" w:fill="D9E1F2"/>
            <w:noWrap/>
            <w:vAlign w:val="center"/>
            <w:hideMark/>
          </w:tcPr>
          <w:p w14:paraId="3588F397" w14:textId="77777777" w:rsidR="00086261" w:rsidRPr="00086261" w:rsidRDefault="00086261" w:rsidP="00086261">
            <w:pPr>
              <w:spacing w:before="0" w:after="0" w:line="240" w:lineRule="auto"/>
              <w:jc w:val="left"/>
              <w:rPr>
                <w:rFonts w:eastAsia="Times New Roman" w:cs="Times New Roman"/>
                <w:b/>
                <w:bCs/>
                <w:color w:val="000000"/>
                <w:sz w:val="22"/>
                <w:lang w:eastAsia="es-EC"/>
              </w:rPr>
            </w:pPr>
            <w:r w:rsidRPr="00086261">
              <w:rPr>
                <w:rFonts w:eastAsia="Times New Roman" w:cs="Times New Roman"/>
                <w:b/>
                <w:bCs/>
                <w:color w:val="000000"/>
                <w:sz w:val="22"/>
                <w:lang w:eastAsia="es-EC"/>
              </w:rPr>
              <w:t>Parte Principal</w:t>
            </w:r>
          </w:p>
        </w:tc>
        <w:tc>
          <w:tcPr>
            <w:tcW w:w="441" w:type="dxa"/>
            <w:tcBorders>
              <w:top w:val="nil"/>
              <w:left w:val="nil"/>
              <w:right w:val="single" w:sz="4" w:space="0" w:color="auto"/>
            </w:tcBorders>
            <w:shd w:val="clear" w:color="000000" w:fill="D9E1F2"/>
            <w:noWrap/>
            <w:vAlign w:val="center"/>
            <w:hideMark/>
          </w:tcPr>
          <w:p w14:paraId="61F5C284" w14:textId="77777777" w:rsidR="00086261" w:rsidRPr="00086261" w:rsidRDefault="00086261" w:rsidP="00086261">
            <w:pPr>
              <w:spacing w:before="0" w:after="0" w:line="240" w:lineRule="auto"/>
              <w:jc w:val="center"/>
              <w:rPr>
                <w:rFonts w:eastAsia="Times New Roman" w:cs="Times New Roman"/>
                <w:b/>
                <w:bCs/>
                <w:color w:val="000000"/>
                <w:sz w:val="22"/>
                <w:lang w:eastAsia="es-EC"/>
              </w:rPr>
            </w:pPr>
            <w:r w:rsidRPr="00086261">
              <w:rPr>
                <w:rFonts w:eastAsia="Times New Roman" w:cs="Times New Roman"/>
                <w:b/>
                <w:bCs/>
                <w:color w:val="000000"/>
                <w:sz w:val="22"/>
                <w:lang w:eastAsia="es-EC"/>
              </w:rPr>
              <w:t>40</w:t>
            </w:r>
          </w:p>
        </w:tc>
        <w:tc>
          <w:tcPr>
            <w:tcW w:w="2111" w:type="dxa"/>
            <w:tcBorders>
              <w:top w:val="nil"/>
              <w:left w:val="nil"/>
              <w:right w:val="nil"/>
            </w:tcBorders>
            <w:shd w:val="clear" w:color="000000" w:fill="D9E1F2"/>
            <w:noWrap/>
            <w:vAlign w:val="center"/>
            <w:hideMark/>
          </w:tcPr>
          <w:p w14:paraId="2C3439EA" w14:textId="77777777" w:rsidR="00086261" w:rsidRPr="00086261" w:rsidRDefault="00086261" w:rsidP="00086261">
            <w:pPr>
              <w:spacing w:before="0" w:after="0" w:line="240" w:lineRule="auto"/>
              <w:jc w:val="left"/>
              <w:rPr>
                <w:rFonts w:eastAsia="Times New Roman" w:cs="Times New Roman"/>
                <w:b/>
                <w:bCs/>
                <w:color w:val="000000"/>
                <w:sz w:val="22"/>
                <w:lang w:eastAsia="es-EC"/>
              </w:rPr>
            </w:pPr>
            <w:r w:rsidRPr="00086261">
              <w:rPr>
                <w:rFonts w:eastAsia="Times New Roman" w:cs="Times New Roman"/>
                <w:b/>
                <w:bCs/>
                <w:color w:val="000000"/>
                <w:sz w:val="22"/>
                <w:lang w:eastAsia="es-EC"/>
              </w:rPr>
              <w:t>Parte Principal</w:t>
            </w:r>
          </w:p>
        </w:tc>
        <w:tc>
          <w:tcPr>
            <w:tcW w:w="443" w:type="dxa"/>
            <w:gridSpan w:val="2"/>
            <w:tcBorders>
              <w:top w:val="nil"/>
              <w:left w:val="nil"/>
              <w:right w:val="single" w:sz="4" w:space="0" w:color="auto"/>
            </w:tcBorders>
            <w:shd w:val="clear" w:color="000000" w:fill="D9E1F2"/>
            <w:noWrap/>
            <w:vAlign w:val="center"/>
            <w:hideMark/>
          </w:tcPr>
          <w:p w14:paraId="6A9E986D" w14:textId="77777777" w:rsidR="00086261" w:rsidRPr="00086261" w:rsidRDefault="00086261" w:rsidP="00086261">
            <w:pPr>
              <w:spacing w:before="0" w:after="0" w:line="240" w:lineRule="auto"/>
              <w:jc w:val="center"/>
              <w:rPr>
                <w:rFonts w:eastAsia="Times New Roman" w:cs="Times New Roman"/>
                <w:b/>
                <w:bCs/>
                <w:color w:val="000000"/>
                <w:sz w:val="22"/>
                <w:lang w:eastAsia="es-EC"/>
              </w:rPr>
            </w:pPr>
            <w:r w:rsidRPr="00086261">
              <w:rPr>
                <w:rFonts w:eastAsia="Times New Roman" w:cs="Times New Roman"/>
                <w:b/>
                <w:bCs/>
                <w:color w:val="000000"/>
                <w:sz w:val="22"/>
                <w:lang w:eastAsia="es-EC"/>
              </w:rPr>
              <w:t>40</w:t>
            </w:r>
          </w:p>
        </w:tc>
        <w:tc>
          <w:tcPr>
            <w:tcW w:w="2250" w:type="dxa"/>
            <w:tcBorders>
              <w:top w:val="nil"/>
              <w:left w:val="nil"/>
              <w:right w:val="nil"/>
            </w:tcBorders>
            <w:shd w:val="clear" w:color="000000" w:fill="D9E1F2"/>
            <w:noWrap/>
            <w:vAlign w:val="center"/>
            <w:hideMark/>
          </w:tcPr>
          <w:p w14:paraId="614A864E" w14:textId="77777777" w:rsidR="00086261" w:rsidRPr="00086261" w:rsidRDefault="00086261" w:rsidP="00086261">
            <w:pPr>
              <w:spacing w:before="0" w:after="0" w:line="240" w:lineRule="auto"/>
              <w:jc w:val="left"/>
              <w:rPr>
                <w:rFonts w:eastAsia="Times New Roman" w:cs="Times New Roman"/>
                <w:b/>
                <w:bCs/>
                <w:color w:val="000000"/>
                <w:sz w:val="22"/>
                <w:lang w:eastAsia="es-EC"/>
              </w:rPr>
            </w:pPr>
            <w:r w:rsidRPr="00086261">
              <w:rPr>
                <w:rFonts w:eastAsia="Times New Roman" w:cs="Times New Roman"/>
                <w:b/>
                <w:bCs/>
                <w:color w:val="000000"/>
                <w:sz w:val="22"/>
                <w:lang w:eastAsia="es-EC"/>
              </w:rPr>
              <w:t>Parte Principal</w:t>
            </w:r>
          </w:p>
        </w:tc>
        <w:tc>
          <w:tcPr>
            <w:tcW w:w="441" w:type="dxa"/>
            <w:tcBorders>
              <w:top w:val="nil"/>
              <w:left w:val="nil"/>
              <w:right w:val="single" w:sz="4" w:space="0" w:color="auto"/>
            </w:tcBorders>
            <w:shd w:val="clear" w:color="000000" w:fill="D9E1F2"/>
            <w:noWrap/>
            <w:vAlign w:val="center"/>
            <w:hideMark/>
          </w:tcPr>
          <w:p w14:paraId="030F5015" w14:textId="77777777" w:rsidR="00086261" w:rsidRPr="00086261" w:rsidRDefault="00086261" w:rsidP="00086261">
            <w:pPr>
              <w:spacing w:before="0" w:after="0" w:line="240" w:lineRule="auto"/>
              <w:jc w:val="center"/>
              <w:rPr>
                <w:rFonts w:eastAsia="Times New Roman" w:cs="Times New Roman"/>
                <w:b/>
                <w:bCs/>
                <w:color w:val="000000"/>
                <w:sz w:val="22"/>
                <w:lang w:eastAsia="es-EC"/>
              </w:rPr>
            </w:pPr>
            <w:r w:rsidRPr="00086261">
              <w:rPr>
                <w:rFonts w:eastAsia="Times New Roman" w:cs="Times New Roman"/>
                <w:b/>
                <w:bCs/>
                <w:color w:val="000000"/>
                <w:sz w:val="22"/>
                <w:lang w:eastAsia="es-EC"/>
              </w:rPr>
              <w:t>40</w:t>
            </w:r>
          </w:p>
        </w:tc>
      </w:tr>
      <w:tr w:rsidR="00086261" w:rsidRPr="00086261" w14:paraId="2372E96B" w14:textId="77777777" w:rsidTr="0094464E">
        <w:trPr>
          <w:trHeight w:val="300"/>
          <w:jc w:val="center"/>
        </w:trPr>
        <w:tc>
          <w:tcPr>
            <w:tcW w:w="2405" w:type="dxa"/>
            <w:tcBorders>
              <w:top w:val="nil"/>
              <w:left w:val="single" w:sz="4" w:space="0" w:color="auto"/>
              <w:bottom w:val="single" w:sz="4" w:space="0" w:color="auto"/>
              <w:right w:val="nil"/>
            </w:tcBorders>
            <w:shd w:val="clear" w:color="auto" w:fill="auto"/>
            <w:noWrap/>
            <w:vAlign w:val="center"/>
            <w:hideMark/>
          </w:tcPr>
          <w:p w14:paraId="2D91D455"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Salto horizontal a un pie</w:t>
            </w:r>
          </w:p>
        </w:tc>
        <w:tc>
          <w:tcPr>
            <w:tcW w:w="441" w:type="dxa"/>
            <w:tcBorders>
              <w:top w:val="nil"/>
              <w:left w:val="nil"/>
              <w:bottom w:val="single" w:sz="4" w:space="0" w:color="auto"/>
              <w:right w:val="single" w:sz="4" w:space="0" w:color="auto"/>
            </w:tcBorders>
            <w:shd w:val="clear" w:color="auto" w:fill="auto"/>
            <w:noWrap/>
            <w:vAlign w:val="center"/>
            <w:hideMark/>
          </w:tcPr>
          <w:p w14:paraId="4E8B843D"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5</w:t>
            </w:r>
          </w:p>
        </w:tc>
        <w:tc>
          <w:tcPr>
            <w:tcW w:w="2111" w:type="dxa"/>
            <w:tcBorders>
              <w:top w:val="nil"/>
              <w:left w:val="nil"/>
              <w:bottom w:val="single" w:sz="4" w:space="0" w:color="auto"/>
              <w:right w:val="nil"/>
            </w:tcBorders>
            <w:shd w:val="clear" w:color="auto" w:fill="auto"/>
            <w:noWrap/>
            <w:vAlign w:val="center"/>
            <w:hideMark/>
          </w:tcPr>
          <w:p w14:paraId="595CFD50"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Salto horizontal alternando tren inferior sobre cajón</w:t>
            </w:r>
          </w:p>
        </w:tc>
        <w:tc>
          <w:tcPr>
            <w:tcW w:w="443" w:type="dxa"/>
            <w:gridSpan w:val="2"/>
            <w:tcBorders>
              <w:top w:val="nil"/>
              <w:left w:val="nil"/>
              <w:bottom w:val="single" w:sz="4" w:space="0" w:color="auto"/>
              <w:right w:val="single" w:sz="4" w:space="0" w:color="auto"/>
            </w:tcBorders>
            <w:shd w:val="clear" w:color="auto" w:fill="auto"/>
            <w:noWrap/>
            <w:vAlign w:val="center"/>
            <w:hideMark/>
          </w:tcPr>
          <w:p w14:paraId="5F6EC824"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5</w:t>
            </w:r>
          </w:p>
        </w:tc>
        <w:tc>
          <w:tcPr>
            <w:tcW w:w="2250" w:type="dxa"/>
            <w:tcBorders>
              <w:top w:val="nil"/>
              <w:left w:val="nil"/>
              <w:bottom w:val="single" w:sz="4" w:space="0" w:color="auto"/>
              <w:right w:val="nil"/>
            </w:tcBorders>
            <w:shd w:val="clear" w:color="auto" w:fill="auto"/>
            <w:noWrap/>
            <w:vAlign w:val="center"/>
            <w:hideMark/>
          </w:tcPr>
          <w:p w14:paraId="3801045D"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Saltos con rodillas al pecho</w:t>
            </w:r>
          </w:p>
        </w:tc>
        <w:tc>
          <w:tcPr>
            <w:tcW w:w="441" w:type="dxa"/>
            <w:tcBorders>
              <w:top w:val="nil"/>
              <w:left w:val="nil"/>
              <w:bottom w:val="single" w:sz="4" w:space="0" w:color="auto"/>
              <w:right w:val="single" w:sz="4" w:space="0" w:color="auto"/>
            </w:tcBorders>
            <w:shd w:val="clear" w:color="auto" w:fill="auto"/>
            <w:noWrap/>
            <w:vAlign w:val="center"/>
            <w:hideMark/>
          </w:tcPr>
          <w:p w14:paraId="1A114438"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5</w:t>
            </w:r>
          </w:p>
        </w:tc>
      </w:tr>
      <w:tr w:rsidR="00086261" w:rsidRPr="00086261" w14:paraId="0B708443" w14:textId="77777777" w:rsidTr="0094464E">
        <w:trPr>
          <w:trHeight w:val="300"/>
          <w:jc w:val="center"/>
        </w:trPr>
        <w:tc>
          <w:tcPr>
            <w:tcW w:w="2405" w:type="dxa"/>
            <w:tcBorders>
              <w:top w:val="single" w:sz="4" w:space="0" w:color="auto"/>
              <w:left w:val="single" w:sz="4" w:space="0" w:color="auto"/>
              <w:bottom w:val="nil"/>
              <w:right w:val="nil"/>
            </w:tcBorders>
            <w:shd w:val="clear" w:color="auto" w:fill="auto"/>
            <w:noWrap/>
            <w:vAlign w:val="center"/>
            <w:hideMark/>
          </w:tcPr>
          <w:p w14:paraId="0A7175E1"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Salto de reimpulso unipodal</w:t>
            </w:r>
          </w:p>
        </w:tc>
        <w:tc>
          <w:tcPr>
            <w:tcW w:w="441" w:type="dxa"/>
            <w:tcBorders>
              <w:top w:val="single" w:sz="4" w:space="0" w:color="auto"/>
              <w:left w:val="nil"/>
              <w:bottom w:val="nil"/>
              <w:right w:val="single" w:sz="4" w:space="0" w:color="auto"/>
            </w:tcBorders>
            <w:shd w:val="clear" w:color="auto" w:fill="auto"/>
            <w:noWrap/>
            <w:vAlign w:val="center"/>
            <w:hideMark/>
          </w:tcPr>
          <w:p w14:paraId="3DC40192"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5</w:t>
            </w:r>
          </w:p>
        </w:tc>
        <w:tc>
          <w:tcPr>
            <w:tcW w:w="2111" w:type="dxa"/>
            <w:tcBorders>
              <w:top w:val="single" w:sz="4" w:space="0" w:color="auto"/>
              <w:left w:val="nil"/>
              <w:bottom w:val="nil"/>
              <w:right w:val="nil"/>
            </w:tcBorders>
            <w:shd w:val="clear" w:color="auto" w:fill="auto"/>
            <w:noWrap/>
            <w:vAlign w:val="center"/>
            <w:hideMark/>
          </w:tcPr>
          <w:p w14:paraId="237D06CC"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Salto con desplazamiento del lado al lado</w:t>
            </w:r>
          </w:p>
        </w:tc>
        <w:tc>
          <w:tcPr>
            <w:tcW w:w="443" w:type="dxa"/>
            <w:gridSpan w:val="2"/>
            <w:tcBorders>
              <w:top w:val="single" w:sz="4" w:space="0" w:color="auto"/>
              <w:left w:val="nil"/>
              <w:bottom w:val="nil"/>
              <w:right w:val="single" w:sz="4" w:space="0" w:color="auto"/>
            </w:tcBorders>
            <w:shd w:val="clear" w:color="auto" w:fill="auto"/>
            <w:noWrap/>
            <w:vAlign w:val="center"/>
            <w:hideMark/>
          </w:tcPr>
          <w:p w14:paraId="0E7A81E6"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5</w:t>
            </w:r>
          </w:p>
        </w:tc>
        <w:tc>
          <w:tcPr>
            <w:tcW w:w="2250" w:type="dxa"/>
            <w:tcBorders>
              <w:top w:val="single" w:sz="4" w:space="0" w:color="auto"/>
              <w:left w:val="nil"/>
              <w:bottom w:val="nil"/>
              <w:right w:val="nil"/>
            </w:tcBorders>
            <w:shd w:val="clear" w:color="auto" w:fill="auto"/>
            <w:noWrap/>
            <w:vAlign w:val="center"/>
            <w:hideMark/>
          </w:tcPr>
          <w:p w14:paraId="0CD61A77"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Salto de peso muerto con una sola pierna</w:t>
            </w:r>
          </w:p>
        </w:tc>
        <w:tc>
          <w:tcPr>
            <w:tcW w:w="441" w:type="dxa"/>
            <w:tcBorders>
              <w:top w:val="single" w:sz="4" w:space="0" w:color="auto"/>
              <w:left w:val="nil"/>
              <w:bottom w:val="nil"/>
              <w:right w:val="single" w:sz="4" w:space="0" w:color="auto"/>
            </w:tcBorders>
            <w:shd w:val="clear" w:color="auto" w:fill="auto"/>
            <w:noWrap/>
            <w:vAlign w:val="center"/>
            <w:hideMark/>
          </w:tcPr>
          <w:p w14:paraId="0CC20CC4"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5</w:t>
            </w:r>
          </w:p>
        </w:tc>
      </w:tr>
      <w:tr w:rsidR="00086261" w:rsidRPr="00086261" w14:paraId="299454E7" w14:textId="77777777" w:rsidTr="00086261">
        <w:trPr>
          <w:trHeight w:val="300"/>
          <w:jc w:val="center"/>
        </w:trPr>
        <w:tc>
          <w:tcPr>
            <w:tcW w:w="2405" w:type="dxa"/>
            <w:tcBorders>
              <w:top w:val="nil"/>
              <w:left w:val="single" w:sz="4" w:space="0" w:color="auto"/>
              <w:bottom w:val="nil"/>
              <w:right w:val="nil"/>
            </w:tcBorders>
            <w:shd w:val="clear" w:color="auto" w:fill="auto"/>
            <w:noWrap/>
            <w:vAlign w:val="center"/>
            <w:hideMark/>
          </w:tcPr>
          <w:p w14:paraId="768EB5A2"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Actividad recreativa</w:t>
            </w:r>
          </w:p>
        </w:tc>
        <w:tc>
          <w:tcPr>
            <w:tcW w:w="441" w:type="dxa"/>
            <w:tcBorders>
              <w:top w:val="nil"/>
              <w:left w:val="nil"/>
              <w:bottom w:val="nil"/>
              <w:right w:val="single" w:sz="4" w:space="0" w:color="auto"/>
            </w:tcBorders>
            <w:shd w:val="clear" w:color="auto" w:fill="auto"/>
            <w:noWrap/>
            <w:vAlign w:val="center"/>
            <w:hideMark/>
          </w:tcPr>
          <w:p w14:paraId="5BDB0A00"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20</w:t>
            </w:r>
          </w:p>
        </w:tc>
        <w:tc>
          <w:tcPr>
            <w:tcW w:w="2111" w:type="dxa"/>
            <w:tcBorders>
              <w:top w:val="nil"/>
              <w:left w:val="nil"/>
              <w:bottom w:val="nil"/>
              <w:right w:val="nil"/>
            </w:tcBorders>
            <w:shd w:val="clear" w:color="auto" w:fill="auto"/>
            <w:noWrap/>
            <w:vAlign w:val="center"/>
            <w:hideMark/>
          </w:tcPr>
          <w:p w14:paraId="7D1B8F78"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Actividad recreativa</w:t>
            </w:r>
          </w:p>
        </w:tc>
        <w:tc>
          <w:tcPr>
            <w:tcW w:w="443" w:type="dxa"/>
            <w:gridSpan w:val="2"/>
            <w:tcBorders>
              <w:top w:val="nil"/>
              <w:left w:val="nil"/>
              <w:bottom w:val="nil"/>
              <w:right w:val="single" w:sz="4" w:space="0" w:color="auto"/>
            </w:tcBorders>
            <w:shd w:val="clear" w:color="auto" w:fill="auto"/>
            <w:noWrap/>
            <w:vAlign w:val="center"/>
            <w:hideMark/>
          </w:tcPr>
          <w:p w14:paraId="255BD6E5"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20</w:t>
            </w:r>
          </w:p>
        </w:tc>
        <w:tc>
          <w:tcPr>
            <w:tcW w:w="2250" w:type="dxa"/>
            <w:tcBorders>
              <w:top w:val="nil"/>
              <w:left w:val="nil"/>
              <w:bottom w:val="nil"/>
              <w:right w:val="nil"/>
            </w:tcBorders>
            <w:shd w:val="clear" w:color="auto" w:fill="auto"/>
            <w:noWrap/>
            <w:vAlign w:val="center"/>
            <w:hideMark/>
          </w:tcPr>
          <w:p w14:paraId="4F4FE309"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Actividad recreativa</w:t>
            </w:r>
          </w:p>
        </w:tc>
        <w:tc>
          <w:tcPr>
            <w:tcW w:w="441" w:type="dxa"/>
            <w:tcBorders>
              <w:top w:val="nil"/>
              <w:left w:val="nil"/>
              <w:bottom w:val="nil"/>
              <w:right w:val="single" w:sz="4" w:space="0" w:color="auto"/>
            </w:tcBorders>
            <w:shd w:val="clear" w:color="auto" w:fill="auto"/>
            <w:noWrap/>
            <w:vAlign w:val="center"/>
            <w:hideMark/>
          </w:tcPr>
          <w:p w14:paraId="46C5B3ED"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20</w:t>
            </w:r>
          </w:p>
        </w:tc>
      </w:tr>
      <w:tr w:rsidR="00086261" w:rsidRPr="00086261" w14:paraId="3727F78D" w14:textId="77777777" w:rsidTr="00086261">
        <w:trPr>
          <w:trHeight w:val="300"/>
          <w:jc w:val="center"/>
        </w:trPr>
        <w:tc>
          <w:tcPr>
            <w:tcW w:w="2405" w:type="dxa"/>
            <w:tcBorders>
              <w:top w:val="nil"/>
              <w:left w:val="single" w:sz="4" w:space="0" w:color="auto"/>
              <w:bottom w:val="nil"/>
              <w:right w:val="nil"/>
            </w:tcBorders>
            <w:shd w:val="clear" w:color="auto" w:fill="auto"/>
            <w:noWrap/>
            <w:vAlign w:val="center"/>
            <w:hideMark/>
          </w:tcPr>
          <w:p w14:paraId="3A89F889"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Salto a plataforma unipodal</w:t>
            </w:r>
          </w:p>
        </w:tc>
        <w:tc>
          <w:tcPr>
            <w:tcW w:w="441" w:type="dxa"/>
            <w:tcBorders>
              <w:top w:val="nil"/>
              <w:left w:val="nil"/>
              <w:bottom w:val="nil"/>
              <w:right w:val="single" w:sz="4" w:space="0" w:color="auto"/>
            </w:tcBorders>
            <w:shd w:val="clear" w:color="auto" w:fill="auto"/>
            <w:noWrap/>
            <w:vAlign w:val="center"/>
            <w:hideMark/>
          </w:tcPr>
          <w:p w14:paraId="5A1078B5"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5</w:t>
            </w:r>
          </w:p>
        </w:tc>
        <w:tc>
          <w:tcPr>
            <w:tcW w:w="2111" w:type="dxa"/>
            <w:tcBorders>
              <w:top w:val="nil"/>
              <w:left w:val="nil"/>
              <w:bottom w:val="nil"/>
              <w:right w:val="nil"/>
            </w:tcBorders>
            <w:shd w:val="clear" w:color="auto" w:fill="auto"/>
            <w:noWrap/>
            <w:vAlign w:val="center"/>
            <w:hideMark/>
          </w:tcPr>
          <w:p w14:paraId="44F3A8E5"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Salto de tijera</w:t>
            </w:r>
          </w:p>
        </w:tc>
        <w:tc>
          <w:tcPr>
            <w:tcW w:w="443" w:type="dxa"/>
            <w:gridSpan w:val="2"/>
            <w:tcBorders>
              <w:top w:val="nil"/>
              <w:left w:val="nil"/>
              <w:bottom w:val="nil"/>
              <w:right w:val="single" w:sz="4" w:space="0" w:color="auto"/>
            </w:tcBorders>
            <w:shd w:val="clear" w:color="auto" w:fill="auto"/>
            <w:noWrap/>
            <w:vAlign w:val="center"/>
            <w:hideMark/>
          </w:tcPr>
          <w:p w14:paraId="52A33DAB"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5</w:t>
            </w:r>
          </w:p>
        </w:tc>
        <w:tc>
          <w:tcPr>
            <w:tcW w:w="2250" w:type="dxa"/>
            <w:tcBorders>
              <w:top w:val="nil"/>
              <w:left w:val="nil"/>
              <w:bottom w:val="nil"/>
              <w:right w:val="nil"/>
            </w:tcBorders>
            <w:shd w:val="clear" w:color="auto" w:fill="auto"/>
            <w:noWrap/>
            <w:vAlign w:val="center"/>
            <w:hideMark/>
          </w:tcPr>
          <w:p w14:paraId="5B81B936"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Salto hacia atrás a dos pies</w:t>
            </w:r>
          </w:p>
        </w:tc>
        <w:tc>
          <w:tcPr>
            <w:tcW w:w="441" w:type="dxa"/>
            <w:tcBorders>
              <w:top w:val="nil"/>
              <w:left w:val="nil"/>
              <w:bottom w:val="nil"/>
              <w:right w:val="single" w:sz="4" w:space="0" w:color="auto"/>
            </w:tcBorders>
            <w:shd w:val="clear" w:color="auto" w:fill="auto"/>
            <w:noWrap/>
            <w:vAlign w:val="center"/>
            <w:hideMark/>
          </w:tcPr>
          <w:p w14:paraId="1AAB42A2"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5</w:t>
            </w:r>
          </w:p>
        </w:tc>
      </w:tr>
      <w:tr w:rsidR="00086261" w:rsidRPr="00086261" w14:paraId="4ACEE3A4" w14:textId="77777777" w:rsidTr="00086261">
        <w:trPr>
          <w:trHeight w:val="300"/>
          <w:jc w:val="center"/>
        </w:trPr>
        <w:tc>
          <w:tcPr>
            <w:tcW w:w="2405" w:type="dxa"/>
            <w:tcBorders>
              <w:top w:val="nil"/>
              <w:left w:val="single" w:sz="4" w:space="0" w:color="auto"/>
              <w:bottom w:val="nil"/>
              <w:right w:val="nil"/>
            </w:tcBorders>
            <w:shd w:val="clear" w:color="auto" w:fill="auto"/>
            <w:noWrap/>
            <w:vAlign w:val="center"/>
            <w:hideMark/>
          </w:tcPr>
          <w:p w14:paraId="1350A6A1"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Salto vertical a dos pies</w:t>
            </w:r>
          </w:p>
        </w:tc>
        <w:tc>
          <w:tcPr>
            <w:tcW w:w="441" w:type="dxa"/>
            <w:tcBorders>
              <w:top w:val="nil"/>
              <w:left w:val="nil"/>
              <w:bottom w:val="nil"/>
              <w:right w:val="single" w:sz="4" w:space="0" w:color="auto"/>
            </w:tcBorders>
            <w:shd w:val="clear" w:color="auto" w:fill="auto"/>
            <w:noWrap/>
            <w:vAlign w:val="center"/>
            <w:hideMark/>
          </w:tcPr>
          <w:p w14:paraId="18153021"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5</w:t>
            </w:r>
          </w:p>
        </w:tc>
        <w:tc>
          <w:tcPr>
            <w:tcW w:w="2111" w:type="dxa"/>
            <w:tcBorders>
              <w:top w:val="nil"/>
              <w:left w:val="nil"/>
              <w:bottom w:val="nil"/>
              <w:right w:val="nil"/>
            </w:tcBorders>
            <w:shd w:val="clear" w:color="auto" w:fill="auto"/>
            <w:noWrap/>
            <w:vAlign w:val="center"/>
            <w:hideMark/>
          </w:tcPr>
          <w:p w14:paraId="7FE419F5"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Salto pies juntos zig zag, adelante y atrás</w:t>
            </w:r>
          </w:p>
        </w:tc>
        <w:tc>
          <w:tcPr>
            <w:tcW w:w="443" w:type="dxa"/>
            <w:gridSpan w:val="2"/>
            <w:tcBorders>
              <w:top w:val="nil"/>
              <w:left w:val="nil"/>
              <w:bottom w:val="nil"/>
              <w:right w:val="single" w:sz="4" w:space="0" w:color="auto"/>
            </w:tcBorders>
            <w:shd w:val="clear" w:color="auto" w:fill="auto"/>
            <w:noWrap/>
            <w:vAlign w:val="center"/>
            <w:hideMark/>
          </w:tcPr>
          <w:p w14:paraId="6CC4C024"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5</w:t>
            </w:r>
          </w:p>
        </w:tc>
        <w:tc>
          <w:tcPr>
            <w:tcW w:w="2250" w:type="dxa"/>
            <w:tcBorders>
              <w:top w:val="nil"/>
              <w:left w:val="nil"/>
              <w:bottom w:val="nil"/>
              <w:right w:val="nil"/>
            </w:tcBorders>
            <w:shd w:val="clear" w:color="auto" w:fill="auto"/>
            <w:noWrap/>
            <w:vAlign w:val="center"/>
            <w:hideMark/>
          </w:tcPr>
          <w:p w14:paraId="530C13E5"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Saltos aleatorios de cajón</w:t>
            </w:r>
          </w:p>
        </w:tc>
        <w:tc>
          <w:tcPr>
            <w:tcW w:w="441" w:type="dxa"/>
            <w:tcBorders>
              <w:top w:val="nil"/>
              <w:left w:val="nil"/>
              <w:bottom w:val="nil"/>
              <w:right w:val="single" w:sz="4" w:space="0" w:color="auto"/>
            </w:tcBorders>
            <w:shd w:val="clear" w:color="auto" w:fill="auto"/>
            <w:noWrap/>
            <w:vAlign w:val="center"/>
            <w:hideMark/>
          </w:tcPr>
          <w:p w14:paraId="11642AE9"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5</w:t>
            </w:r>
          </w:p>
        </w:tc>
      </w:tr>
      <w:tr w:rsidR="00086261" w:rsidRPr="00086261" w14:paraId="2272E056" w14:textId="77777777" w:rsidTr="00086261">
        <w:trPr>
          <w:trHeight w:val="300"/>
          <w:jc w:val="center"/>
        </w:trPr>
        <w:tc>
          <w:tcPr>
            <w:tcW w:w="2405" w:type="dxa"/>
            <w:tcBorders>
              <w:top w:val="nil"/>
              <w:left w:val="single" w:sz="4" w:space="0" w:color="auto"/>
              <w:bottom w:val="nil"/>
              <w:right w:val="nil"/>
            </w:tcBorders>
            <w:shd w:val="clear" w:color="000000" w:fill="D9E1F2"/>
            <w:noWrap/>
            <w:vAlign w:val="center"/>
            <w:hideMark/>
          </w:tcPr>
          <w:p w14:paraId="7DFFF0DA" w14:textId="77777777" w:rsidR="00086261" w:rsidRPr="00086261" w:rsidRDefault="00086261" w:rsidP="00086261">
            <w:pPr>
              <w:spacing w:before="0" w:after="0" w:line="240" w:lineRule="auto"/>
              <w:jc w:val="left"/>
              <w:rPr>
                <w:rFonts w:eastAsia="Times New Roman" w:cs="Times New Roman"/>
                <w:b/>
                <w:bCs/>
                <w:color w:val="000000"/>
                <w:sz w:val="22"/>
                <w:lang w:eastAsia="es-EC"/>
              </w:rPr>
            </w:pPr>
            <w:r w:rsidRPr="00086261">
              <w:rPr>
                <w:rFonts w:eastAsia="Times New Roman" w:cs="Times New Roman"/>
                <w:b/>
                <w:bCs/>
                <w:color w:val="000000"/>
                <w:sz w:val="22"/>
                <w:lang w:eastAsia="es-EC"/>
              </w:rPr>
              <w:t>Parte Final</w:t>
            </w:r>
          </w:p>
        </w:tc>
        <w:tc>
          <w:tcPr>
            <w:tcW w:w="441" w:type="dxa"/>
            <w:tcBorders>
              <w:top w:val="nil"/>
              <w:left w:val="nil"/>
              <w:bottom w:val="nil"/>
              <w:right w:val="single" w:sz="4" w:space="0" w:color="auto"/>
            </w:tcBorders>
            <w:shd w:val="clear" w:color="000000" w:fill="D9E1F2"/>
            <w:noWrap/>
            <w:vAlign w:val="center"/>
            <w:hideMark/>
          </w:tcPr>
          <w:p w14:paraId="5EC7D913" w14:textId="77777777" w:rsidR="00086261" w:rsidRPr="00086261" w:rsidRDefault="00086261" w:rsidP="00086261">
            <w:pPr>
              <w:spacing w:before="0" w:after="0" w:line="240" w:lineRule="auto"/>
              <w:jc w:val="center"/>
              <w:rPr>
                <w:rFonts w:eastAsia="Times New Roman" w:cs="Times New Roman"/>
                <w:b/>
                <w:bCs/>
                <w:color w:val="000000"/>
                <w:sz w:val="22"/>
                <w:lang w:eastAsia="es-EC"/>
              </w:rPr>
            </w:pPr>
            <w:r w:rsidRPr="00086261">
              <w:rPr>
                <w:rFonts w:eastAsia="Times New Roman" w:cs="Times New Roman"/>
                <w:b/>
                <w:bCs/>
                <w:color w:val="000000"/>
                <w:sz w:val="22"/>
                <w:lang w:eastAsia="es-EC"/>
              </w:rPr>
              <w:t>5</w:t>
            </w:r>
          </w:p>
        </w:tc>
        <w:tc>
          <w:tcPr>
            <w:tcW w:w="2111" w:type="dxa"/>
            <w:tcBorders>
              <w:top w:val="nil"/>
              <w:left w:val="nil"/>
              <w:bottom w:val="nil"/>
              <w:right w:val="nil"/>
            </w:tcBorders>
            <w:shd w:val="clear" w:color="000000" w:fill="D9E1F2"/>
            <w:noWrap/>
            <w:vAlign w:val="center"/>
            <w:hideMark/>
          </w:tcPr>
          <w:p w14:paraId="33DF8DBD" w14:textId="77777777" w:rsidR="00086261" w:rsidRPr="00086261" w:rsidRDefault="00086261" w:rsidP="00086261">
            <w:pPr>
              <w:spacing w:before="0" w:after="0" w:line="240" w:lineRule="auto"/>
              <w:jc w:val="left"/>
              <w:rPr>
                <w:rFonts w:eastAsia="Times New Roman" w:cs="Times New Roman"/>
                <w:b/>
                <w:bCs/>
                <w:color w:val="000000"/>
                <w:sz w:val="22"/>
                <w:lang w:eastAsia="es-EC"/>
              </w:rPr>
            </w:pPr>
            <w:r w:rsidRPr="00086261">
              <w:rPr>
                <w:rFonts w:eastAsia="Times New Roman" w:cs="Times New Roman"/>
                <w:b/>
                <w:bCs/>
                <w:color w:val="000000"/>
                <w:sz w:val="22"/>
                <w:lang w:eastAsia="es-EC"/>
              </w:rPr>
              <w:t>Parte Final</w:t>
            </w:r>
          </w:p>
        </w:tc>
        <w:tc>
          <w:tcPr>
            <w:tcW w:w="443" w:type="dxa"/>
            <w:gridSpan w:val="2"/>
            <w:tcBorders>
              <w:top w:val="nil"/>
              <w:left w:val="nil"/>
              <w:bottom w:val="nil"/>
              <w:right w:val="single" w:sz="4" w:space="0" w:color="auto"/>
            </w:tcBorders>
            <w:shd w:val="clear" w:color="000000" w:fill="D9E1F2"/>
            <w:noWrap/>
            <w:vAlign w:val="center"/>
            <w:hideMark/>
          </w:tcPr>
          <w:p w14:paraId="224D4B5A" w14:textId="77777777" w:rsidR="00086261" w:rsidRPr="00086261" w:rsidRDefault="00086261" w:rsidP="00086261">
            <w:pPr>
              <w:spacing w:before="0" w:after="0" w:line="240" w:lineRule="auto"/>
              <w:jc w:val="center"/>
              <w:rPr>
                <w:rFonts w:eastAsia="Times New Roman" w:cs="Times New Roman"/>
                <w:b/>
                <w:bCs/>
                <w:color w:val="000000"/>
                <w:sz w:val="22"/>
                <w:lang w:eastAsia="es-EC"/>
              </w:rPr>
            </w:pPr>
            <w:r w:rsidRPr="00086261">
              <w:rPr>
                <w:rFonts w:eastAsia="Times New Roman" w:cs="Times New Roman"/>
                <w:b/>
                <w:bCs/>
                <w:color w:val="000000"/>
                <w:sz w:val="22"/>
                <w:lang w:eastAsia="es-EC"/>
              </w:rPr>
              <w:t>5</w:t>
            </w:r>
          </w:p>
        </w:tc>
        <w:tc>
          <w:tcPr>
            <w:tcW w:w="2250" w:type="dxa"/>
            <w:tcBorders>
              <w:top w:val="nil"/>
              <w:left w:val="nil"/>
              <w:bottom w:val="nil"/>
              <w:right w:val="nil"/>
            </w:tcBorders>
            <w:shd w:val="clear" w:color="000000" w:fill="D9E1F2"/>
            <w:noWrap/>
            <w:vAlign w:val="center"/>
            <w:hideMark/>
          </w:tcPr>
          <w:p w14:paraId="0A507E4F" w14:textId="77777777" w:rsidR="00086261" w:rsidRPr="00086261" w:rsidRDefault="00086261" w:rsidP="00086261">
            <w:pPr>
              <w:spacing w:before="0" w:after="0" w:line="240" w:lineRule="auto"/>
              <w:jc w:val="left"/>
              <w:rPr>
                <w:rFonts w:eastAsia="Times New Roman" w:cs="Times New Roman"/>
                <w:b/>
                <w:bCs/>
                <w:color w:val="000000"/>
                <w:sz w:val="22"/>
                <w:lang w:eastAsia="es-EC"/>
              </w:rPr>
            </w:pPr>
            <w:r w:rsidRPr="00086261">
              <w:rPr>
                <w:rFonts w:eastAsia="Times New Roman" w:cs="Times New Roman"/>
                <w:b/>
                <w:bCs/>
                <w:color w:val="000000"/>
                <w:sz w:val="22"/>
                <w:lang w:eastAsia="es-EC"/>
              </w:rPr>
              <w:t>Parte Final</w:t>
            </w:r>
          </w:p>
        </w:tc>
        <w:tc>
          <w:tcPr>
            <w:tcW w:w="441" w:type="dxa"/>
            <w:tcBorders>
              <w:top w:val="nil"/>
              <w:left w:val="nil"/>
              <w:bottom w:val="nil"/>
              <w:right w:val="single" w:sz="4" w:space="0" w:color="auto"/>
            </w:tcBorders>
            <w:shd w:val="clear" w:color="000000" w:fill="D9E1F2"/>
            <w:noWrap/>
            <w:vAlign w:val="center"/>
            <w:hideMark/>
          </w:tcPr>
          <w:p w14:paraId="4D0A6288" w14:textId="77777777" w:rsidR="00086261" w:rsidRPr="00086261" w:rsidRDefault="00086261" w:rsidP="00086261">
            <w:pPr>
              <w:spacing w:before="0" w:after="0" w:line="240" w:lineRule="auto"/>
              <w:jc w:val="center"/>
              <w:rPr>
                <w:rFonts w:eastAsia="Times New Roman" w:cs="Times New Roman"/>
                <w:b/>
                <w:bCs/>
                <w:color w:val="000000"/>
                <w:sz w:val="22"/>
                <w:lang w:eastAsia="es-EC"/>
              </w:rPr>
            </w:pPr>
            <w:r w:rsidRPr="00086261">
              <w:rPr>
                <w:rFonts w:eastAsia="Times New Roman" w:cs="Times New Roman"/>
                <w:b/>
                <w:bCs/>
                <w:color w:val="000000"/>
                <w:sz w:val="22"/>
                <w:lang w:eastAsia="es-EC"/>
              </w:rPr>
              <w:t>5</w:t>
            </w:r>
          </w:p>
        </w:tc>
      </w:tr>
      <w:tr w:rsidR="00086261" w:rsidRPr="00086261" w14:paraId="38BFD4EF" w14:textId="77777777" w:rsidTr="00086261">
        <w:trPr>
          <w:trHeight w:val="300"/>
          <w:jc w:val="center"/>
        </w:trPr>
        <w:tc>
          <w:tcPr>
            <w:tcW w:w="2405" w:type="dxa"/>
            <w:tcBorders>
              <w:top w:val="nil"/>
              <w:left w:val="single" w:sz="4" w:space="0" w:color="auto"/>
              <w:bottom w:val="nil"/>
              <w:right w:val="nil"/>
            </w:tcBorders>
            <w:shd w:val="clear" w:color="auto" w:fill="auto"/>
            <w:noWrap/>
            <w:vAlign w:val="center"/>
            <w:hideMark/>
          </w:tcPr>
          <w:p w14:paraId="2C15106B"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Vuelta a la calma</w:t>
            </w:r>
          </w:p>
        </w:tc>
        <w:tc>
          <w:tcPr>
            <w:tcW w:w="441" w:type="dxa"/>
            <w:tcBorders>
              <w:top w:val="nil"/>
              <w:left w:val="nil"/>
              <w:bottom w:val="nil"/>
              <w:right w:val="single" w:sz="4" w:space="0" w:color="auto"/>
            </w:tcBorders>
            <w:shd w:val="clear" w:color="auto" w:fill="auto"/>
            <w:noWrap/>
            <w:vAlign w:val="center"/>
            <w:hideMark/>
          </w:tcPr>
          <w:p w14:paraId="3F23B628"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1</w:t>
            </w:r>
          </w:p>
        </w:tc>
        <w:tc>
          <w:tcPr>
            <w:tcW w:w="2111" w:type="dxa"/>
            <w:tcBorders>
              <w:top w:val="nil"/>
              <w:left w:val="nil"/>
              <w:bottom w:val="nil"/>
              <w:right w:val="nil"/>
            </w:tcBorders>
            <w:shd w:val="clear" w:color="auto" w:fill="auto"/>
            <w:noWrap/>
            <w:vAlign w:val="center"/>
            <w:hideMark/>
          </w:tcPr>
          <w:p w14:paraId="580FFBD7"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Vuelta a la calma</w:t>
            </w:r>
          </w:p>
        </w:tc>
        <w:tc>
          <w:tcPr>
            <w:tcW w:w="443" w:type="dxa"/>
            <w:gridSpan w:val="2"/>
            <w:tcBorders>
              <w:top w:val="nil"/>
              <w:left w:val="nil"/>
              <w:bottom w:val="nil"/>
              <w:right w:val="single" w:sz="4" w:space="0" w:color="auto"/>
            </w:tcBorders>
            <w:shd w:val="clear" w:color="auto" w:fill="auto"/>
            <w:noWrap/>
            <w:vAlign w:val="center"/>
            <w:hideMark/>
          </w:tcPr>
          <w:p w14:paraId="783D42BD"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1</w:t>
            </w:r>
          </w:p>
        </w:tc>
        <w:tc>
          <w:tcPr>
            <w:tcW w:w="2250" w:type="dxa"/>
            <w:tcBorders>
              <w:top w:val="nil"/>
              <w:left w:val="nil"/>
              <w:bottom w:val="nil"/>
              <w:right w:val="nil"/>
            </w:tcBorders>
            <w:shd w:val="clear" w:color="auto" w:fill="auto"/>
            <w:noWrap/>
            <w:vAlign w:val="center"/>
            <w:hideMark/>
          </w:tcPr>
          <w:p w14:paraId="6136527B"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Vuelta a la calma</w:t>
            </w:r>
          </w:p>
        </w:tc>
        <w:tc>
          <w:tcPr>
            <w:tcW w:w="441" w:type="dxa"/>
            <w:tcBorders>
              <w:top w:val="nil"/>
              <w:left w:val="nil"/>
              <w:bottom w:val="nil"/>
              <w:right w:val="single" w:sz="4" w:space="0" w:color="auto"/>
            </w:tcBorders>
            <w:shd w:val="clear" w:color="auto" w:fill="auto"/>
            <w:noWrap/>
            <w:vAlign w:val="center"/>
            <w:hideMark/>
          </w:tcPr>
          <w:p w14:paraId="7C072267"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1</w:t>
            </w:r>
          </w:p>
        </w:tc>
      </w:tr>
      <w:tr w:rsidR="00086261" w:rsidRPr="00086261" w14:paraId="33CF2805" w14:textId="77777777" w:rsidTr="00086261">
        <w:trPr>
          <w:trHeight w:val="300"/>
          <w:jc w:val="center"/>
        </w:trPr>
        <w:tc>
          <w:tcPr>
            <w:tcW w:w="2405" w:type="dxa"/>
            <w:tcBorders>
              <w:top w:val="nil"/>
              <w:left w:val="single" w:sz="4" w:space="0" w:color="auto"/>
              <w:bottom w:val="nil"/>
              <w:right w:val="nil"/>
            </w:tcBorders>
            <w:shd w:val="clear" w:color="auto" w:fill="auto"/>
            <w:noWrap/>
            <w:vAlign w:val="center"/>
            <w:hideMark/>
          </w:tcPr>
          <w:p w14:paraId="3258B70E"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107372F3"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2</w:t>
            </w:r>
          </w:p>
        </w:tc>
        <w:tc>
          <w:tcPr>
            <w:tcW w:w="2111" w:type="dxa"/>
            <w:tcBorders>
              <w:top w:val="nil"/>
              <w:left w:val="nil"/>
              <w:bottom w:val="nil"/>
              <w:right w:val="nil"/>
            </w:tcBorders>
            <w:shd w:val="clear" w:color="auto" w:fill="auto"/>
            <w:noWrap/>
            <w:vAlign w:val="center"/>
            <w:hideMark/>
          </w:tcPr>
          <w:p w14:paraId="380D861B"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Flexibilidad</w:t>
            </w:r>
          </w:p>
        </w:tc>
        <w:tc>
          <w:tcPr>
            <w:tcW w:w="443" w:type="dxa"/>
            <w:gridSpan w:val="2"/>
            <w:tcBorders>
              <w:top w:val="nil"/>
              <w:left w:val="nil"/>
              <w:bottom w:val="nil"/>
              <w:right w:val="single" w:sz="4" w:space="0" w:color="auto"/>
            </w:tcBorders>
            <w:shd w:val="clear" w:color="auto" w:fill="auto"/>
            <w:noWrap/>
            <w:vAlign w:val="center"/>
            <w:hideMark/>
          </w:tcPr>
          <w:p w14:paraId="79DE8BA1"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2</w:t>
            </w:r>
          </w:p>
        </w:tc>
        <w:tc>
          <w:tcPr>
            <w:tcW w:w="2250" w:type="dxa"/>
            <w:tcBorders>
              <w:top w:val="nil"/>
              <w:left w:val="nil"/>
              <w:bottom w:val="nil"/>
              <w:right w:val="nil"/>
            </w:tcBorders>
            <w:shd w:val="clear" w:color="auto" w:fill="auto"/>
            <w:noWrap/>
            <w:vAlign w:val="center"/>
            <w:hideMark/>
          </w:tcPr>
          <w:p w14:paraId="699F86D0"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2803C5FC"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2</w:t>
            </w:r>
          </w:p>
        </w:tc>
      </w:tr>
      <w:tr w:rsidR="00086261" w:rsidRPr="00086261" w14:paraId="0617F1D9" w14:textId="77777777" w:rsidTr="00086261">
        <w:trPr>
          <w:trHeight w:val="300"/>
          <w:jc w:val="center"/>
        </w:trPr>
        <w:tc>
          <w:tcPr>
            <w:tcW w:w="2405" w:type="dxa"/>
            <w:tcBorders>
              <w:top w:val="nil"/>
              <w:left w:val="single" w:sz="4" w:space="0" w:color="auto"/>
              <w:bottom w:val="nil"/>
              <w:right w:val="nil"/>
            </w:tcBorders>
            <w:shd w:val="clear" w:color="auto" w:fill="auto"/>
            <w:noWrap/>
            <w:vAlign w:val="center"/>
            <w:hideMark/>
          </w:tcPr>
          <w:p w14:paraId="2D3F08A1"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Feedback</w:t>
            </w:r>
          </w:p>
        </w:tc>
        <w:tc>
          <w:tcPr>
            <w:tcW w:w="441" w:type="dxa"/>
            <w:tcBorders>
              <w:top w:val="nil"/>
              <w:left w:val="nil"/>
              <w:bottom w:val="nil"/>
              <w:right w:val="single" w:sz="4" w:space="0" w:color="auto"/>
            </w:tcBorders>
            <w:shd w:val="clear" w:color="auto" w:fill="auto"/>
            <w:noWrap/>
            <w:vAlign w:val="center"/>
            <w:hideMark/>
          </w:tcPr>
          <w:p w14:paraId="663AE6E5"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1</w:t>
            </w:r>
          </w:p>
        </w:tc>
        <w:tc>
          <w:tcPr>
            <w:tcW w:w="2111" w:type="dxa"/>
            <w:tcBorders>
              <w:top w:val="nil"/>
              <w:left w:val="nil"/>
              <w:bottom w:val="nil"/>
              <w:right w:val="nil"/>
            </w:tcBorders>
            <w:shd w:val="clear" w:color="auto" w:fill="auto"/>
            <w:noWrap/>
            <w:vAlign w:val="center"/>
            <w:hideMark/>
          </w:tcPr>
          <w:p w14:paraId="7CB8DA4C"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Feedback</w:t>
            </w:r>
          </w:p>
        </w:tc>
        <w:tc>
          <w:tcPr>
            <w:tcW w:w="443" w:type="dxa"/>
            <w:gridSpan w:val="2"/>
            <w:tcBorders>
              <w:top w:val="nil"/>
              <w:left w:val="nil"/>
              <w:bottom w:val="nil"/>
              <w:right w:val="single" w:sz="4" w:space="0" w:color="auto"/>
            </w:tcBorders>
            <w:shd w:val="clear" w:color="auto" w:fill="auto"/>
            <w:noWrap/>
            <w:vAlign w:val="center"/>
            <w:hideMark/>
          </w:tcPr>
          <w:p w14:paraId="5A9B8028"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1</w:t>
            </w:r>
          </w:p>
        </w:tc>
        <w:tc>
          <w:tcPr>
            <w:tcW w:w="2250" w:type="dxa"/>
            <w:tcBorders>
              <w:top w:val="nil"/>
              <w:left w:val="nil"/>
              <w:bottom w:val="nil"/>
              <w:right w:val="nil"/>
            </w:tcBorders>
            <w:shd w:val="clear" w:color="auto" w:fill="auto"/>
            <w:noWrap/>
            <w:vAlign w:val="center"/>
            <w:hideMark/>
          </w:tcPr>
          <w:p w14:paraId="1A9063C3"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Feedback</w:t>
            </w:r>
          </w:p>
        </w:tc>
        <w:tc>
          <w:tcPr>
            <w:tcW w:w="441" w:type="dxa"/>
            <w:tcBorders>
              <w:top w:val="nil"/>
              <w:left w:val="nil"/>
              <w:bottom w:val="nil"/>
              <w:right w:val="single" w:sz="4" w:space="0" w:color="auto"/>
            </w:tcBorders>
            <w:shd w:val="clear" w:color="auto" w:fill="auto"/>
            <w:noWrap/>
            <w:vAlign w:val="center"/>
            <w:hideMark/>
          </w:tcPr>
          <w:p w14:paraId="304FF287"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1</w:t>
            </w:r>
          </w:p>
        </w:tc>
      </w:tr>
      <w:tr w:rsidR="00086261" w:rsidRPr="00086261" w14:paraId="6680EBBA" w14:textId="77777777" w:rsidTr="00086261">
        <w:trPr>
          <w:trHeight w:val="300"/>
          <w:jc w:val="center"/>
        </w:trPr>
        <w:tc>
          <w:tcPr>
            <w:tcW w:w="2405" w:type="dxa"/>
            <w:tcBorders>
              <w:top w:val="nil"/>
              <w:left w:val="single" w:sz="4" w:space="0" w:color="auto"/>
              <w:bottom w:val="single" w:sz="4" w:space="0" w:color="auto"/>
              <w:right w:val="nil"/>
            </w:tcBorders>
            <w:shd w:val="clear" w:color="auto" w:fill="auto"/>
            <w:noWrap/>
            <w:vAlign w:val="center"/>
            <w:hideMark/>
          </w:tcPr>
          <w:p w14:paraId="5FA5CC46"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Despedida</w:t>
            </w:r>
          </w:p>
        </w:tc>
        <w:tc>
          <w:tcPr>
            <w:tcW w:w="441" w:type="dxa"/>
            <w:tcBorders>
              <w:top w:val="nil"/>
              <w:left w:val="nil"/>
              <w:bottom w:val="single" w:sz="4" w:space="0" w:color="auto"/>
              <w:right w:val="single" w:sz="4" w:space="0" w:color="auto"/>
            </w:tcBorders>
            <w:shd w:val="clear" w:color="auto" w:fill="auto"/>
            <w:noWrap/>
            <w:vAlign w:val="center"/>
            <w:hideMark/>
          </w:tcPr>
          <w:p w14:paraId="769A8D57"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1</w:t>
            </w:r>
          </w:p>
        </w:tc>
        <w:tc>
          <w:tcPr>
            <w:tcW w:w="2111" w:type="dxa"/>
            <w:tcBorders>
              <w:top w:val="nil"/>
              <w:left w:val="nil"/>
              <w:bottom w:val="single" w:sz="4" w:space="0" w:color="auto"/>
              <w:right w:val="nil"/>
            </w:tcBorders>
            <w:shd w:val="clear" w:color="auto" w:fill="auto"/>
            <w:noWrap/>
            <w:vAlign w:val="center"/>
            <w:hideMark/>
          </w:tcPr>
          <w:p w14:paraId="222D42BC"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Despedida</w:t>
            </w:r>
          </w:p>
        </w:tc>
        <w:tc>
          <w:tcPr>
            <w:tcW w:w="443" w:type="dxa"/>
            <w:gridSpan w:val="2"/>
            <w:tcBorders>
              <w:top w:val="nil"/>
              <w:left w:val="nil"/>
              <w:bottom w:val="single" w:sz="4" w:space="0" w:color="auto"/>
              <w:right w:val="single" w:sz="4" w:space="0" w:color="auto"/>
            </w:tcBorders>
            <w:shd w:val="clear" w:color="auto" w:fill="auto"/>
            <w:noWrap/>
            <w:vAlign w:val="center"/>
            <w:hideMark/>
          </w:tcPr>
          <w:p w14:paraId="3D65F127"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1</w:t>
            </w:r>
          </w:p>
        </w:tc>
        <w:tc>
          <w:tcPr>
            <w:tcW w:w="2250" w:type="dxa"/>
            <w:tcBorders>
              <w:top w:val="nil"/>
              <w:left w:val="nil"/>
              <w:bottom w:val="single" w:sz="4" w:space="0" w:color="auto"/>
              <w:right w:val="nil"/>
            </w:tcBorders>
            <w:shd w:val="clear" w:color="auto" w:fill="auto"/>
            <w:noWrap/>
            <w:vAlign w:val="center"/>
            <w:hideMark/>
          </w:tcPr>
          <w:p w14:paraId="0AE12A41" w14:textId="77777777" w:rsidR="00086261" w:rsidRPr="00086261" w:rsidRDefault="00086261" w:rsidP="00086261">
            <w:pPr>
              <w:spacing w:before="0" w:after="0" w:line="240" w:lineRule="auto"/>
              <w:jc w:val="left"/>
              <w:rPr>
                <w:rFonts w:eastAsia="Times New Roman" w:cs="Times New Roman"/>
                <w:color w:val="000000"/>
                <w:sz w:val="20"/>
                <w:szCs w:val="20"/>
                <w:lang w:eastAsia="es-EC"/>
              </w:rPr>
            </w:pPr>
            <w:r w:rsidRPr="00086261">
              <w:rPr>
                <w:rFonts w:eastAsia="Times New Roman" w:cs="Times New Roman"/>
                <w:color w:val="000000"/>
                <w:sz w:val="20"/>
                <w:szCs w:val="20"/>
                <w:lang w:eastAsia="es-EC"/>
              </w:rPr>
              <w:t>Despedida</w:t>
            </w:r>
          </w:p>
        </w:tc>
        <w:tc>
          <w:tcPr>
            <w:tcW w:w="441" w:type="dxa"/>
            <w:tcBorders>
              <w:top w:val="nil"/>
              <w:left w:val="nil"/>
              <w:bottom w:val="single" w:sz="4" w:space="0" w:color="auto"/>
              <w:right w:val="single" w:sz="4" w:space="0" w:color="auto"/>
            </w:tcBorders>
            <w:shd w:val="clear" w:color="auto" w:fill="auto"/>
            <w:noWrap/>
            <w:vAlign w:val="center"/>
            <w:hideMark/>
          </w:tcPr>
          <w:p w14:paraId="7B1EC538" w14:textId="77777777" w:rsidR="00086261" w:rsidRPr="00086261" w:rsidRDefault="00086261" w:rsidP="00086261">
            <w:pPr>
              <w:spacing w:before="0" w:after="0" w:line="240" w:lineRule="auto"/>
              <w:jc w:val="center"/>
              <w:rPr>
                <w:rFonts w:eastAsia="Times New Roman" w:cs="Times New Roman"/>
                <w:color w:val="000000"/>
                <w:sz w:val="22"/>
                <w:lang w:eastAsia="es-EC"/>
              </w:rPr>
            </w:pPr>
            <w:r w:rsidRPr="00086261">
              <w:rPr>
                <w:rFonts w:eastAsia="Times New Roman" w:cs="Times New Roman"/>
                <w:color w:val="000000"/>
                <w:sz w:val="22"/>
                <w:lang w:eastAsia="es-EC"/>
              </w:rPr>
              <w:t>1</w:t>
            </w:r>
          </w:p>
        </w:tc>
      </w:tr>
    </w:tbl>
    <w:p w14:paraId="38057570" w14:textId="4F7F1A0C" w:rsidR="00086261" w:rsidRDefault="005B6337" w:rsidP="00086261">
      <w:pPr>
        <w:spacing w:before="0"/>
      </w:pPr>
      <w:r w:rsidRPr="003D2B5D">
        <w:rPr>
          <w:i/>
          <w:iCs/>
        </w:rPr>
        <w:t>Nota:</w:t>
      </w:r>
      <w:r w:rsidRPr="00882472">
        <w:rPr>
          <w:i/>
          <w:iCs/>
        </w:rPr>
        <w:t xml:space="preserve"> </w:t>
      </w:r>
      <w:r w:rsidRPr="003D2B5D">
        <w:t>Autoría propia</w:t>
      </w:r>
      <w:r w:rsidR="00086261">
        <w:t>.</w:t>
      </w:r>
    </w:p>
    <w:p w14:paraId="284D3D64" w14:textId="5439B546" w:rsidR="00764781" w:rsidRDefault="00764781" w:rsidP="00764781">
      <w:pPr>
        <w:pStyle w:val="Descripcin"/>
        <w:keepNext/>
        <w:jc w:val="both"/>
        <w:rPr>
          <w:b/>
        </w:rPr>
      </w:pPr>
      <w:bookmarkStart w:id="479" w:name="_Toc82026990"/>
      <w:r w:rsidRPr="00FB5E90">
        <w:rPr>
          <w:b/>
        </w:rPr>
        <w:t xml:space="preserve">Tabla </w:t>
      </w:r>
      <w:r>
        <w:rPr>
          <w:b/>
        </w:rPr>
        <w:fldChar w:fldCharType="begin"/>
      </w:r>
      <w:r>
        <w:rPr>
          <w:b/>
        </w:rPr>
        <w:instrText xml:space="preserve"> SEQ Tabla \* ARABIC </w:instrText>
      </w:r>
      <w:r>
        <w:rPr>
          <w:b/>
        </w:rPr>
        <w:fldChar w:fldCharType="separate"/>
      </w:r>
      <w:r w:rsidR="00252108">
        <w:rPr>
          <w:b/>
          <w:noProof/>
        </w:rPr>
        <w:t>42</w:t>
      </w:r>
      <w:r>
        <w:rPr>
          <w:b/>
        </w:rPr>
        <w:fldChar w:fldCharType="end"/>
      </w:r>
      <w:r>
        <w:rPr>
          <w:b/>
        </w:rPr>
        <w:t>.</w:t>
      </w:r>
      <w:bookmarkEnd w:id="479"/>
    </w:p>
    <w:p w14:paraId="3638F44E" w14:textId="654D0D0C" w:rsidR="00764781" w:rsidRPr="002C101F" w:rsidRDefault="00764781" w:rsidP="00764781">
      <w:pPr>
        <w:pStyle w:val="Descripcin"/>
        <w:keepNext/>
        <w:jc w:val="both"/>
        <w:rPr>
          <w:rFonts w:eastAsia="Calibri" w:cs="Times New Roman"/>
          <w:b/>
          <w:bCs/>
          <w:i/>
          <w:szCs w:val="24"/>
        </w:rPr>
      </w:pPr>
      <w:r>
        <w:rPr>
          <w:i/>
        </w:rPr>
        <w:t>Plan de trabajo</w:t>
      </w:r>
      <w:r w:rsidRPr="002C101F">
        <w:rPr>
          <w:i/>
        </w:rPr>
        <w:t xml:space="preserve"> de </w:t>
      </w:r>
      <w:r>
        <w:rPr>
          <w:i/>
        </w:rPr>
        <w:t>la semana 6</w:t>
      </w:r>
      <w:r w:rsidRPr="002C101F">
        <w:rPr>
          <w:rFonts w:eastAsia="Calibri" w:cs="Times New Roman"/>
          <w:i/>
          <w:szCs w:val="24"/>
        </w:rPr>
        <w:t>.</w:t>
      </w:r>
    </w:p>
    <w:tbl>
      <w:tblPr>
        <w:tblW w:w="8119" w:type="dxa"/>
        <w:jc w:val="center"/>
        <w:tblCellMar>
          <w:left w:w="70" w:type="dxa"/>
          <w:right w:w="70" w:type="dxa"/>
        </w:tblCellMar>
        <w:tblLook w:val="04A0" w:firstRow="1" w:lastRow="0" w:firstColumn="1" w:lastColumn="0" w:noHBand="0" w:noVBand="1"/>
      </w:tblPr>
      <w:tblGrid>
        <w:gridCol w:w="2405"/>
        <w:gridCol w:w="441"/>
        <w:gridCol w:w="2111"/>
        <w:gridCol w:w="441"/>
        <w:gridCol w:w="2280"/>
        <w:gridCol w:w="441"/>
      </w:tblGrid>
      <w:tr w:rsidR="00764781" w:rsidRPr="00764781" w14:paraId="383D7B36" w14:textId="77777777" w:rsidTr="00764781">
        <w:trPr>
          <w:trHeight w:val="300"/>
          <w:tblHeader/>
          <w:jc w:val="center"/>
        </w:trPr>
        <w:tc>
          <w:tcPr>
            <w:tcW w:w="8119" w:type="dxa"/>
            <w:gridSpan w:val="6"/>
            <w:tcBorders>
              <w:top w:val="single" w:sz="4" w:space="0" w:color="auto"/>
              <w:left w:val="single" w:sz="4" w:space="0" w:color="auto"/>
              <w:bottom w:val="nil"/>
              <w:right w:val="single" w:sz="4" w:space="0" w:color="000000"/>
            </w:tcBorders>
            <w:shd w:val="clear" w:color="auto" w:fill="auto"/>
            <w:noWrap/>
            <w:vAlign w:val="center"/>
            <w:hideMark/>
          </w:tcPr>
          <w:p w14:paraId="79FE9F98"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PLAN DE TRABAJO SEMANAL</w:t>
            </w:r>
          </w:p>
        </w:tc>
      </w:tr>
      <w:tr w:rsidR="00764781" w:rsidRPr="00764781" w14:paraId="7145BCDF" w14:textId="77777777" w:rsidTr="00764781">
        <w:trPr>
          <w:trHeight w:val="300"/>
          <w:tblHeader/>
          <w:jc w:val="center"/>
        </w:trPr>
        <w:tc>
          <w:tcPr>
            <w:tcW w:w="2405" w:type="dxa"/>
            <w:tcBorders>
              <w:top w:val="nil"/>
              <w:left w:val="single" w:sz="4" w:space="0" w:color="auto"/>
              <w:bottom w:val="nil"/>
              <w:right w:val="nil"/>
            </w:tcBorders>
            <w:shd w:val="clear" w:color="auto" w:fill="auto"/>
            <w:noWrap/>
            <w:vAlign w:val="center"/>
            <w:hideMark/>
          </w:tcPr>
          <w:p w14:paraId="29AC9D29"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Semana N°:</w:t>
            </w:r>
          </w:p>
        </w:tc>
        <w:tc>
          <w:tcPr>
            <w:tcW w:w="441" w:type="dxa"/>
            <w:tcBorders>
              <w:top w:val="nil"/>
              <w:left w:val="nil"/>
              <w:bottom w:val="nil"/>
              <w:right w:val="nil"/>
            </w:tcBorders>
            <w:shd w:val="clear" w:color="auto" w:fill="auto"/>
            <w:noWrap/>
            <w:vAlign w:val="center"/>
            <w:hideMark/>
          </w:tcPr>
          <w:p w14:paraId="5E15FFDD"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6</w:t>
            </w:r>
          </w:p>
        </w:tc>
        <w:tc>
          <w:tcPr>
            <w:tcW w:w="2111" w:type="dxa"/>
            <w:tcBorders>
              <w:top w:val="nil"/>
              <w:left w:val="nil"/>
              <w:bottom w:val="nil"/>
              <w:right w:val="nil"/>
            </w:tcBorders>
            <w:shd w:val="clear" w:color="auto" w:fill="auto"/>
            <w:noWrap/>
            <w:vAlign w:val="center"/>
            <w:hideMark/>
          </w:tcPr>
          <w:p w14:paraId="0D05B68D"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p>
        </w:tc>
        <w:tc>
          <w:tcPr>
            <w:tcW w:w="441" w:type="dxa"/>
            <w:tcBorders>
              <w:top w:val="nil"/>
              <w:left w:val="nil"/>
              <w:bottom w:val="nil"/>
              <w:right w:val="nil"/>
            </w:tcBorders>
            <w:shd w:val="clear" w:color="auto" w:fill="auto"/>
            <w:noWrap/>
            <w:vAlign w:val="center"/>
            <w:hideMark/>
          </w:tcPr>
          <w:p w14:paraId="2F38FCF7" w14:textId="77777777" w:rsidR="00764781" w:rsidRPr="00764781" w:rsidRDefault="00764781" w:rsidP="00764781">
            <w:pPr>
              <w:spacing w:before="0" w:after="0" w:line="240" w:lineRule="auto"/>
              <w:jc w:val="left"/>
              <w:rPr>
                <w:rFonts w:eastAsia="Times New Roman" w:cs="Times New Roman"/>
                <w:sz w:val="20"/>
                <w:szCs w:val="20"/>
                <w:lang w:eastAsia="es-EC"/>
              </w:rPr>
            </w:pPr>
          </w:p>
        </w:tc>
        <w:tc>
          <w:tcPr>
            <w:tcW w:w="2280" w:type="dxa"/>
            <w:tcBorders>
              <w:top w:val="nil"/>
              <w:left w:val="nil"/>
              <w:bottom w:val="nil"/>
              <w:right w:val="nil"/>
            </w:tcBorders>
            <w:shd w:val="clear" w:color="auto" w:fill="auto"/>
            <w:noWrap/>
            <w:vAlign w:val="center"/>
            <w:hideMark/>
          </w:tcPr>
          <w:p w14:paraId="384D5CFB" w14:textId="77777777" w:rsidR="00764781" w:rsidRPr="00764781" w:rsidRDefault="00764781" w:rsidP="00764781">
            <w:pPr>
              <w:spacing w:before="0" w:after="0" w:line="240" w:lineRule="auto"/>
              <w:jc w:val="center"/>
              <w:rPr>
                <w:rFonts w:eastAsia="Times New Roman" w:cs="Times New Roman"/>
                <w:sz w:val="20"/>
                <w:szCs w:val="20"/>
                <w:lang w:eastAsia="es-EC"/>
              </w:rPr>
            </w:pPr>
          </w:p>
        </w:tc>
        <w:tc>
          <w:tcPr>
            <w:tcW w:w="441" w:type="dxa"/>
            <w:tcBorders>
              <w:top w:val="nil"/>
              <w:left w:val="nil"/>
              <w:bottom w:val="nil"/>
              <w:right w:val="single" w:sz="4" w:space="0" w:color="auto"/>
            </w:tcBorders>
            <w:shd w:val="clear" w:color="auto" w:fill="auto"/>
            <w:noWrap/>
            <w:vAlign w:val="center"/>
            <w:hideMark/>
          </w:tcPr>
          <w:p w14:paraId="0AF4ED71"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 </w:t>
            </w:r>
          </w:p>
        </w:tc>
      </w:tr>
      <w:tr w:rsidR="00764781" w:rsidRPr="00764781" w14:paraId="0C988B36" w14:textId="77777777" w:rsidTr="00764781">
        <w:trPr>
          <w:trHeight w:val="300"/>
          <w:tblHeader/>
          <w:jc w:val="center"/>
        </w:trPr>
        <w:tc>
          <w:tcPr>
            <w:tcW w:w="2405" w:type="dxa"/>
            <w:tcBorders>
              <w:top w:val="nil"/>
              <w:left w:val="single" w:sz="4" w:space="0" w:color="auto"/>
              <w:bottom w:val="single" w:sz="4" w:space="0" w:color="auto"/>
              <w:right w:val="nil"/>
            </w:tcBorders>
            <w:shd w:val="clear" w:color="auto" w:fill="auto"/>
            <w:noWrap/>
            <w:vAlign w:val="center"/>
            <w:hideMark/>
          </w:tcPr>
          <w:p w14:paraId="1B6BB964"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Duración semanal:</w:t>
            </w:r>
          </w:p>
        </w:tc>
        <w:tc>
          <w:tcPr>
            <w:tcW w:w="2552" w:type="dxa"/>
            <w:gridSpan w:val="2"/>
            <w:tcBorders>
              <w:top w:val="nil"/>
              <w:left w:val="nil"/>
              <w:bottom w:val="single" w:sz="4" w:space="0" w:color="auto"/>
              <w:right w:val="nil"/>
            </w:tcBorders>
            <w:shd w:val="clear" w:color="auto" w:fill="auto"/>
            <w:noWrap/>
            <w:vAlign w:val="center"/>
            <w:hideMark/>
          </w:tcPr>
          <w:p w14:paraId="0EB3E6E8"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180 minutos (min)</w:t>
            </w:r>
          </w:p>
        </w:tc>
        <w:tc>
          <w:tcPr>
            <w:tcW w:w="441" w:type="dxa"/>
            <w:tcBorders>
              <w:top w:val="nil"/>
              <w:left w:val="nil"/>
              <w:bottom w:val="single" w:sz="4" w:space="0" w:color="auto"/>
              <w:right w:val="nil"/>
            </w:tcBorders>
            <w:shd w:val="clear" w:color="auto" w:fill="auto"/>
            <w:noWrap/>
            <w:vAlign w:val="center"/>
            <w:hideMark/>
          </w:tcPr>
          <w:p w14:paraId="26AE00E3"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 </w:t>
            </w:r>
          </w:p>
        </w:tc>
        <w:tc>
          <w:tcPr>
            <w:tcW w:w="2280" w:type="dxa"/>
            <w:tcBorders>
              <w:top w:val="nil"/>
              <w:left w:val="nil"/>
              <w:bottom w:val="single" w:sz="4" w:space="0" w:color="auto"/>
              <w:right w:val="nil"/>
            </w:tcBorders>
            <w:shd w:val="clear" w:color="auto" w:fill="auto"/>
            <w:noWrap/>
            <w:vAlign w:val="center"/>
            <w:hideMark/>
          </w:tcPr>
          <w:p w14:paraId="7C64DD8D" w14:textId="77777777" w:rsidR="00764781" w:rsidRPr="00764781" w:rsidRDefault="00764781" w:rsidP="00764781">
            <w:pPr>
              <w:spacing w:before="0" w:after="0" w:line="240" w:lineRule="auto"/>
              <w:jc w:val="left"/>
              <w:rPr>
                <w:rFonts w:eastAsia="Times New Roman" w:cs="Times New Roman"/>
                <w:color w:val="000000"/>
                <w:sz w:val="22"/>
                <w:lang w:eastAsia="es-EC"/>
              </w:rPr>
            </w:pPr>
            <w:r w:rsidRPr="00764781">
              <w:rPr>
                <w:rFonts w:eastAsia="Times New Roman" w:cs="Times New Roman"/>
                <w:color w:val="000000"/>
                <w:sz w:val="22"/>
                <w:lang w:eastAsia="es-EC"/>
              </w:rPr>
              <w:t> </w:t>
            </w:r>
          </w:p>
        </w:tc>
        <w:tc>
          <w:tcPr>
            <w:tcW w:w="441" w:type="dxa"/>
            <w:tcBorders>
              <w:top w:val="nil"/>
              <w:left w:val="nil"/>
              <w:bottom w:val="single" w:sz="4" w:space="0" w:color="auto"/>
              <w:right w:val="single" w:sz="4" w:space="0" w:color="auto"/>
            </w:tcBorders>
            <w:shd w:val="clear" w:color="auto" w:fill="auto"/>
            <w:noWrap/>
            <w:vAlign w:val="center"/>
            <w:hideMark/>
          </w:tcPr>
          <w:p w14:paraId="4494694D"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 </w:t>
            </w:r>
          </w:p>
        </w:tc>
      </w:tr>
      <w:tr w:rsidR="00764781" w:rsidRPr="00764781" w14:paraId="1E029C52" w14:textId="77777777" w:rsidTr="00764781">
        <w:trPr>
          <w:trHeight w:val="300"/>
          <w:tblHeader/>
          <w:jc w:val="center"/>
        </w:trPr>
        <w:tc>
          <w:tcPr>
            <w:tcW w:w="2846"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216118"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LUNES</w:t>
            </w:r>
          </w:p>
        </w:tc>
        <w:tc>
          <w:tcPr>
            <w:tcW w:w="2552"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4296C4B0"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MIÉRCOLES</w:t>
            </w:r>
          </w:p>
        </w:tc>
        <w:tc>
          <w:tcPr>
            <w:tcW w:w="2721"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2D046E27"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VIERNES</w:t>
            </w:r>
          </w:p>
        </w:tc>
      </w:tr>
      <w:tr w:rsidR="00764781" w:rsidRPr="00764781" w14:paraId="37733391" w14:textId="77777777" w:rsidTr="00764781">
        <w:trPr>
          <w:trHeight w:val="300"/>
          <w:tblHeader/>
          <w:jc w:val="center"/>
        </w:trPr>
        <w:tc>
          <w:tcPr>
            <w:tcW w:w="2405" w:type="dxa"/>
            <w:tcBorders>
              <w:top w:val="nil"/>
              <w:left w:val="single" w:sz="4" w:space="0" w:color="auto"/>
              <w:bottom w:val="single" w:sz="4" w:space="0" w:color="auto"/>
              <w:right w:val="nil"/>
            </w:tcBorders>
            <w:shd w:val="clear" w:color="auto" w:fill="auto"/>
            <w:noWrap/>
            <w:vAlign w:val="center"/>
            <w:hideMark/>
          </w:tcPr>
          <w:p w14:paraId="6533BA92"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Actividad</w:t>
            </w:r>
          </w:p>
        </w:tc>
        <w:tc>
          <w:tcPr>
            <w:tcW w:w="441" w:type="dxa"/>
            <w:tcBorders>
              <w:top w:val="nil"/>
              <w:left w:val="nil"/>
              <w:bottom w:val="single" w:sz="4" w:space="0" w:color="auto"/>
              <w:right w:val="single" w:sz="4" w:space="0" w:color="auto"/>
            </w:tcBorders>
            <w:shd w:val="clear" w:color="auto" w:fill="auto"/>
            <w:noWrap/>
            <w:vAlign w:val="center"/>
            <w:hideMark/>
          </w:tcPr>
          <w:p w14:paraId="0C896981" w14:textId="77777777" w:rsidR="00764781" w:rsidRPr="00764781" w:rsidRDefault="00764781" w:rsidP="00764781">
            <w:pPr>
              <w:spacing w:before="0" w:after="0" w:line="240" w:lineRule="auto"/>
              <w:jc w:val="center"/>
              <w:rPr>
                <w:rFonts w:eastAsia="Times New Roman" w:cs="Times New Roman"/>
                <w:b/>
                <w:bCs/>
                <w:color w:val="000000"/>
                <w:sz w:val="18"/>
                <w:szCs w:val="18"/>
                <w:lang w:eastAsia="es-EC"/>
              </w:rPr>
            </w:pPr>
            <w:r w:rsidRPr="00764781">
              <w:rPr>
                <w:rFonts w:eastAsia="Times New Roman" w:cs="Times New Roman"/>
                <w:b/>
                <w:bCs/>
                <w:color w:val="000000"/>
                <w:sz w:val="18"/>
                <w:szCs w:val="18"/>
                <w:lang w:eastAsia="es-EC"/>
              </w:rPr>
              <w:t>min</w:t>
            </w:r>
          </w:p>
        </w:tc>
        <w:tc>
          <w:tcPr>
            <w:tcW w:w="2111" w:type="dxa"/>
            <w:tcBorders>
              <w:top w:val="nil"/>
              <w:left w:val="nil"/>
              <w:bottom w:val="single" w:sz="4" w:space="0" w:color="auto"/>
              <w:right w:val="nil"/>
            </w:tcBorders>
            <w:shd w:val="clear" w:color="auto" w:fill="auto"/>
            <w:noWrap/>
            <w:vAlign w:val="center"/>
            <w:hideMark/>
          </w:tcPr>
          <w:p w14:paraId="0EA13403"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Actividad</w:t>
            </w:r>
          </w:p>
        </w:tc>
        <w:tc>
          <w:tcPr>
            <w:tcW w:w="441" w:type="dxa"/>
            <w:tcBorders>
              <w:top w:val="nil"/>
              <w:left w:val="nil"/>
              <w:bottom w:val="single" w:sz="4" w:space="0" w:color="auto"/>
              <w:right w:val="single" w:sz="4" w:space="0" w:color="auto"/>
            </w:tcBorders>
            <w:shd w:val="clear" w:color="auto" w:fill="auto"/>
            <w:noWrap/>
            <w:vAlign w:val="center"/>
            <w:hideMark/>
          </w:tcPr>
          <w:p w14:paraId="595508C4" w14:textId="77777777" w:rsidR="00764781" w:rsidRPr="00764781" w:rsidRDefault="00764781" w:rsidP="00764781">
            <w:pPr>
              <w:spacing w:before="0" w:after="0" w:line="240" w:lineRule="auto"/>
              <w:jc w:val="center"/>
              <w:rPr>
                <w:rFonts w:eastAsia="Times New Roman" w:cs="Times New Roman"/>
                <w:b/>
                <w:bCs/>
                <w:color w:val="000000"/>
                <w:sz w:val="18"/>
                <w:szCs w:val="18"/>
                <w:lang w:eastAsia="es-EC"/>
              </w:rPr>
            </w:pPr>
            <w:r w:rsidRPr="00764781">
              <w:rPr>
                <w:rFonts w:eastAsia="Times New Roman" w:cs="Times New Roman"/>
                <w:b/>
                <w:bCs/>
                <w:color w:val="000000"/>
                <w:sz w:val="18"/>
                <w:szCs w:val="18"/>
                <w:lang w:eastAsia="es-EC"/>
              </w:rPr>
              <w:t>min</w:t>
            </w:r>
          </w:p>
        </w:tc>
        <w:tc>
          <w:tcPr>
            <w:tcW w:w="2280" w:type="dxa"/>
            <w:tcBorders>
              <w:top w:val="nil"/>
              <w:left w:val="nil"/>
              <w:bottom w:val="single" w:sz="4" w:space="0" w:color="auto"/>
              <w:right w:val="nil"/>
            </w:tcBorders>
            <w:shd w:val="clear" w:color="auto" w:fill="auto"/>
            <w:noWrap/>
            <w:vAlign w:val="center"/>
            <w:hideMark/>
          </w:tcPr>
          <w:p w14:paraId="2E3E3174"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Actividad</w:t>
            </w:r>
          </w:p>
        </w:tc>
        <w:tc>
          <w:tcPr>
            <w:tcW w:w="441" w:type="dxa"/>
            <w:tcBorders>
              <w:top w:val="nil"/>
              <w:left w:val="nil"/>
              <w:bottom w:val="single" w:sz="4" w:space="0" w:color="auto"/>
              <w:right w:val="single" w:sz="4" w:space="0" w:color="auto"/>
            </w:tcBorders>
            <w:shd w:val="clear" w:color="auto" w:fill="auto"/>
            <w:noWrap/>
            <w:vAlign w:val="center"/>
            <w:hideMark/>
          </w:tcPr>
          <w:p w14:paraId="22FBF859" w14:textId="77777777" w:rsidR="00764781" w:rsidRPr="00764781" w:rsidRDefault="00764781" w:rsidP="00764781">
            <w:pPr>
              <w:spacing w:before="0" w:after="0" w:line="240" w:lineRule="auto"/>
              <w:jc w:val="center"/>
              <w:rPr>
                <w:rFonts w:eastAsia="Times New Roman" w:cs="Times New Roman"/>
                <w:b/>
                <w:bCs/>
                <w:color w:val="000000"/>
                <w:sz w:val="18"/>
                <w:szCs w:val="18"/>
                <w:lang w:eastAsia="es-EC"/>
              </w:rPr>
            </w:pPr>
            <w:r w:rsidRPr="00764781">
              <w:rPr>
                <w:rFonts w:eastAsia="Times New Roman" w:cs="Times New Roman"/>
                <w:b/>
                <w:bCs/>
                <w:color w:val="000000"/>
                <w:sz w:val="18"/>
                <w:szCs w:val="18"/>
                <w:lang w:eastAsia="es-EC"/>
              </w:rPr>
              <w:t>min</w:t>
            </w:r>
          </w:p>
        </w:tc>
      </w:tr>
      <w:tr w:rsidR="00764781" w:rsidRPr="00764781" w14:paraId="79D3EB29" w14:textId="77777777" w:rsidTr="00764781">
        <w:trPr>
          <w:trHeight w:val="300"/>
          <w:tblHeader/>
          <w:jc w:val="center"/>
        </w:trPr>
        <w:tc>
          <w:tcPr>
            <w:tcW w:w="2405" w:type="dxa"/>
            <w:tcBorders>
              <w:top w:val="nil"/>
              <w:left w:val="single" w:sz="4" w:space="0" w:color="auto"/>
              <w:bottom w:val="single" w:sz="4" w:space="0" w:color="auto"/>
              <w:right w:val="nil"/>
            </w:tcBorders>
            <w:shd w:val="clear" w:color="auto" w:fill="auto"/>
            <w:noWrap/>
            <w:vAlign w:val="center"/>
            <w:hideMark/>
          </w:tcPr>
          <w:p w14:paraId="598E1538"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Duración diaria:</w:t>
            </w:r>
          </w:p>
        </w:tc>
        <w:tc>
          <w:tcPr>
            <w:tcW w:w="441" w:type="dxa"/>
            <w:tcBorders>
              <w:top w:val="nil"/>
              <w:left w:val="nil"/>
              <w:bottom w:val="single" w:sz="4" w:space="0" w:color="auto"/>
              <w:right w:val="single" w:sz="4" w:space="0" w:color="auto"/>
            </w:tcBorders>
            <w:shd w:val="clear" w:color="auto" w:fill="auto"/>
            <w:noWrap/>
            <w:vAlign w:val="center"/>
            <w:hideMark/>
          </w:tcPr>
          <w:p w14:paraId="3AD0F37D"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60</w:t>
            </w:r>
          </w:p>
        </w:tc>
        <w:tc>
          <w:tcPr>
            <w:tcW w:w="2111" w:type="dxa"/>
            <w:tcBorders>
              <w:top w:val="nil"/>
              <w:left w:val="nil"/>
              <w:bottom w:val="single" w:sz="4" w:space="0" w:color="auto"/>
              <w:right w:val="nil"/>
            </w:tcBorders>
            <w:shd w:val="clear" w:color="auto" w:fill="auto"/>
            <w:noWrap/>
            <w:vAlign w:val="center"/>
            <w:hideMark/>
          </w:tcPr>
          <w:p w14:paraId="7D19DCB2"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Duración diaria:</w:t>
            </w:r>
          </w:p>
        </w:tc>
        <w:tc>
          <w:tcPr>
            <w:tcW w:w="441" w:type="dxa"/>
            <w:tcBorders>
              <w:top w:val="nil"/>
              <w:left w:val="nil"/>
              <w:bottom w:val="single" w:sz="4" w:space="0" w:color="auto"/>
              <w:right w:val="single" w:sz="4" w:space="0" w:color="auto"/>
            </w:tcBorders>
            <w:shd w:val="clear" w:color="auto" w:fill="auto"/>
            <w:noWrap/>
            <w:vAlign w:val="center"/>
            <w:hideMark/>
          </w:tcPr>
          <w:p w14:paraId="64349425"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60</w:t>
            </w:r>
          </w:p>
        </w:tc>
        <w:tc>
          <w:tcPr>
            <w:tcW w:w="2280" w:type="dxa"/>
            <w:tcBorders>
              <w:top w:val="nil"/>
              <w:left w:val="nil"/>
              <w:bottom w:val="single" w:sz="4" w:space="0" w:color="auto"/>
              <w:right w:val="nil"/>
            </w:tcBorders>
            <w:shd w:val="clear" w:color="auto" w:fill="auto"/>
            <w:noWrap/>
            <w:vAlign w:val="center"/>
            <w:hideMark/>
          </w:tcPr>
          <w:p w14:paraId="50243678"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Duración diaria:</w:t>
            </w:r>
          </w:p>
        </w:tc>
        <w:tc>
          <w:tcPr>
            <w:tcW w:w="441" w:type="dxa"/>
            <w:tcBorders>
              <w:top w:val="nil"/>
              <w:left w:val="nil"/>
              <w:bottom w:val="single" w:sz="4" w:space="0" w:color="auto"/>
              <w:right w:val="single" w:sz="4" w:space="0" w:color="auto"/>
            </w:tcBorders>
            <w:shd w:val="clear" w:color="auto" w:fill="auto"/>
            <w:noWrap/>
            <w:vAlign w:val="center"/>
            <w:hideMark/>
          </w:tcPr>
          <w:p w14:paraId="184A6A12"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60</w:t>
            </w:r>
          </w:p>
        </w:tc>
      </w:tr>
      <w:tr w:rsidR="00764781" w:rsidRPr="00764781" w14:paraId="337DD081" w14:textId="77777777" w:rsidTr="00764781">
        <w:trPr>
          <w:trHeight w:val="300"/>
          <w:jc w:val="center"/>
        </w:trPr>
        <w:tc>
          <w:tcPr>
            <w:tcW w:w="2405" w:type="dxa"/>
            <w:tcBorders>
              <w:top w:val="nil"/>
              <w:left w:val="single" w:sz="4" w:space="0" w:color="auto"/>
              <w:bottom w:val="nil"/>
              <w:right w:val="nil"/>
            </w:tcBorders>
            <w:shd w:val="clear" w:color="000000" w:fill="D9E1F2"/>
            <w:noWrap/>
            <w:vAlign w:val="center"/>
            <w:hideMark/>
          </w:tcPr>
          <w:p w14:paraId="51F16DB1"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Calentamiento</w:t>
            </w:r>
          </w:p>
        </w:tc>
        <w:tc>
          <w:tcPr>
            <w:tcW w:w="441" w:type="dxa"/>
            <w:tcBorders>
              <w:top w:val="nil"/>
              <w:left w:val="nil"/>
              <w:bottom w:val="nil"/>
              <w:right w:val="single" w:sz="4" w:space="0" w:color="auto"/>
            </w:tcBorders>
            <w:shd w:val="clear" w:color="000000" w:fill="D9E1F2"/>
            <w:noWrap/>
            <w:vAlign w:val="center"/>
            <w:hideMark/>
          </w:tcPr>
          <w:p w14:paraId="360A0B6C"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15</w:t>
            </w:r>
          </w:p>
        </w:tc>
        <w:tc>
          <w:tcPr>
            <w:tcW w:w="2111" w:type="dxa"/>
            <w:tcBorders>
              <w:top w:val="nil"/>
              <w:left w:val="nil"/>
              <w:bottom w:val="nil"/>
              <w:right w:val="nil"/>
            </w:tcBorders>
            <w:shd w:val="clear" w:color="000000" w:fill="D9E1F2"/>
            <w:noWrap/>
            <w:vAlign w:val="center"/>
            <w:hideMark/>
          </w:tcPr>
          <w:p w14:paraId="3A650C32"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Calentamiento</w:t>
            </w:r>
          </w:p>
        </w:tc>
        <w:tc>
          <w:tcPr>
            <w:tcW w:w="441" w:type="dxa"/>
            <w:tcBorders>
              <w:top w:val="nil"/>
              <w:left w:val="nil"/>
              <w:bottom w:val="nil"/>
              <w:right w:val="single" w:sz="4" w:space="0" w:color="auto"/>
            </w:tcBorders>
            <w:shd w:val="clear" w:color="000000" w:fill="D9E1F2"/>
            <w:noWrap/>
            <w:vAlign w:val="center"/>
            <w:hideMark/>
          </w:tcPr>
          <w:p w14:paraId="5191AB76"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15</w:t>
            </w:r>
          </w:p>
        </w:tc>
        <w:tc>
          <w:tcPr>
            <w:tcW w:w="2280" w:type="dxa"/>
            <w:tcBorders>
              <w:top w:val="nil"/>
              <w:left w:val="nil"/>
              <w:bottom w:val="nil"/>
              <w:right w:val="nil"/>
            </w:tcBorders>
            <w:shd w:val="clear" w:color="000000" w:fill="D9E1F2"/>
            <w:noWrap/>
            <w:vAlign w:val="center"/>
            <w:hideMark/>
          </w:tcPr>
          <w:p w14:paraId="5C6BAAC7"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Calentamiento</w:t>
            </w:r>
          </w:p>
        </w:tc>
        <w:tc>
          <w:tcPr>
            <w:tcW w:w="441" w:type="dxa"/>
            <w:tcBorders>
              <w:top w:val="nil"/>
              <w:left w:val="nil"/>
              <w:bottom w:val="nil"/>
              <w:right w:val="single" w:sz="4" w:space="0" w:color="auto"/>
            </w:tcBorders>
            <w:shd w:val="clear" w:color="000000" w:fill="D9E1F2"/>
            <w:noWrap/>
            <w:vAlign w:val="center"/>
            <w:hideMark/>
          </w:tcPr>
          <w:p w14:paraId="29837720"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15</w:t>
            </w:r>
          </w:p>
        </w:tc>
      </w:tr>
      <w:tr w:rsidR="00764781" w:rsidRPr="00764781" w14:paraId="41FD6F8C" w14:textId="77777777" w:rsidTr="00764781">
        <w:trPr>
          <w:trHeight w:val="300"/>
          <w:jc w:val="center"/>
        </w:trPr>
        <w:tc>
          <w:tcPr>
            <w:tcW w:w="2405" w:type="dxa"/>
            <w:tcBorders>
              <w:top w:val="nil"/>
              <w:left w:val="single" w:sz="4" w:space="0" w:color="auto"/>
              <w:bottom w:val="nil"/>
              <w:right w:val="nil"/>
            </w:tcBorders>
            <w:shd w:val="clear" w:color="auto" w:fill="auto"/>
            <w:noWrap/>
            <w:vAlign w:val="center"/>
            <w:hideMark/>
          </w:tcPr>
          <w:p w14:paraId="7CB4C272"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Registro</w:t>
            </w:r>
          </w:p>
        </w:tc>
        <w:tc>
          <w:tcPr>
            <w:tcW w:w="441" w:type="dxa"/>
            <w:tcBorders>
              <w:top w:val="nil"/>
              <w:left w:val="nil"/>
              <w:bottom w:val="nil"/>
              <w:right w:val="single" w:sz="4" w:space="0" w:color="auto"/>
            </w:tcBorders>
            <w:shd w:val="clear" w:color="auto" w:fill="auto"/>
            <w:noWrap/>
            <w:vAlign w:val="center"/>
            <w:hideMark/>
          </w:tcPr>
          <w:p w14:paraId="3D948A99"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w:t>
            </w:r>
          </w:p>
        </w:tc>
        <w:tc>
          <w:tcPr>
            <w:tcW w:w="2111" w:type="dxa"/>
            <w:tcBorders>
              <w:top w:val="nil"/>
              <w:left w:val="nil"/>
              <w:bottom w:val="nil"/>
              <w:right w:val="nil"/>
            </w:tcBorders>
            <w:shd w:val="clear" w:color="auto" w:fill="auto"/>
            <w:noWrap/>
            <w:vAlign w:val="center"/>
            <w:hideMark/>
          </w:tcPr>
          <w:p w14:paraId="0695DABD"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Registro</w:t>
            </w:r>
          </w:p>
        </w:tc>
        <w:tc>
          <w:tcPr>
            <w:tcW w:w="441" w:type="dxa"/>
            <w:tcBorders>
              <w:top w:val="nil"/>
              <w:left w:val="nil"/>
              <w:bottom w:val="nil"/>
              <w:right w:val="single" w:sz="4" w:space="0" w:color="auto"/>
            </w:tcBorders>
            <w:shd w:val="clear" w:color="auto" w:fill="auto"/>
            <w:noWrap/>
            <w:vAlign w:val="center"/>
            <w:hideMark/>
          </w:tcPr>
          <w:p w14:paraId="3DF53F41"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w:t>
            </w:r>
          </w:p>
        </w:tc>
        <w:tc>
          <w:tcPr>
            <w:tcW w:w="2280" w:type="dxa"/>
            <w:tcBorders>
              <w:top w:val="nil"/>
              <w:left w:val="nil"/>
              <w:bottom w:val="nil"/>
              <w:right w:val="nil"/>
            </w:tcBorders>
            <w:shd w:val="clear" w:color="auto" w:fill="auto"/>
            <w:noWrap/>
            <w:vAlign w:val="center"/>
            <w:hideMark/>
          </w:tcPr>
          <w:p w14:paraId="04887C1B"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Registro</w:t>
            </w:r>
          </w:p>
        </w:tc>
        <w:tc>
          <w:tcPr>
            <w:tcW w:w="441" w:type="dxa"/>
            <w:tcBorders>
              <w:top w:val="nil"/>
              <w:left w:val="nil"/>
              <w:bottom w:val="nil"/>
              <w:right w:val="single" w:sz="4" w:space="0" w:color="auto"/>
            </w:tcBorders>
            <w:shd w:val="clear" w:color="auto" w:fill="auto"/>
            <w:noWrap/>
            <w:vAlign w:val="center"/>
            <w:hideMark/>
          </w:tcPr>
          <w:p w14:paraId="030DC2F9"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w:t>
            </w:r>
          </w:p>
        </w:tc>
      </w:tr>
      <w:tr w:rsidR="00764781" w:rsidRPr="00764781" w14:paraId="42F8CE0E" w14:textId="77777777" w:rsidTr="00764781">
        <w:trPr>
          <w:trHeight w:val="300"/>
          <w:jc w:val="center"/>
        </w:trPr>
        <w:tc>
          <w:tcPr>
            <w:tcW w:w="2405" w:type="dxa"/>
            <w:tcBorders>
              <w:top w:val="nil"/>
              <w:left w:val="single" w:sz="4" w:space="0" w:color="auto"/>
              <w:bottom w:val="nil"/>
              <w:right w:val="nil"/>
            </w:tcBorders>
            <w:shd w:val="clear" w:color="auto" w:fill="auto"/>
            <w:noWrap/>
            <w:vAlign w:val="center"/>
            <w:hideMark/>
          </w:tcPr>
          <w:p w14:paraId="32AD2455"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Indicaciones generales</w:t>
            </w:r>
          </w:p>
        </w:tc>
        <w:tc>
          <w:tcPr>
            <w:tcW w:w="441" w:type="dxa"/>
            <w:tcBorders>
              <w:top w:val="nil"/>
              <w:left w:val="nil"/>
              <w:bottom w:val="nil"/>
              <w:right w:val="single" w:sz="4" w:space="0" w:color="auto"/>
            </w:tcBorders>
            <w:shd w:val="clear" w:color="auto" w:fill="auto"/>
            <w:noWrap/>
            <w:vAlign w:val="center"/>
            <w:hideMark/>
          </w:tcPr>
          <w:p w14:paraId="37578C86"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w:t>
            </w:r>
          </w:p>
        </w:tc>
        <w:tc>
          <w:tcPr>
            <w:tcW w:w="2111" w:type="dxa"/>
            <w:tcBorders>
              <w:top w:val="nil"/>
              <w:left w:val="nil"/>
              <w:bottom w:val="nil"/>
              <w:right w:val="nil"/>
            </w:tcBorders>
            <w:shd w:val="clear" w:color="auto" w:fill="auto"/>
            <w:noWrap/>
            <w:vAlign w:val="center"/>
            <w:hideMark/>
          </w:tcPr>
          <w:p w14:paraId="34B6BAA3"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Indicaciones generales</w:t>
            </w:r>
          </w:p>
        </w:tc>
        <w:tc>
          <w:tcPr>
            <w:tcW w:w="441" w:type="dxa"/>
            <w:tcBorders>
              <w:top w:val="nil"/>
              <w:left w:val="nil"/>
              <w:bottom w:val="nil"/>
              <w:right w:val="single" w:sz="4" w:space="0" w:color="auto"/>
            </w:tcBorders>
            <w:shd w:val="clear" w:color="auto" w:fill="auto"/>
            <w:noWrap/>
            <w:vAlign w:val="center"/>
            <w:hideMark/>
          </w:tcPr>
          <w:p w14:paraId="6122BD67"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w:t>
            </w:r>
          </w:p>
        </w:tc>
        <w:tc>
          <w:tcPr>
            <w:tcW w:w="2280" w:type="dxa"/>
            <w:tcBorders>
              <w:top w:val="nil"/>
              <w:left w:val="nil"/>
              <w:bottom w:val="nil"/>
              <w:right w:val="nil"/>
            </w:tcBorders>
            <w:shd w:val="clear" w:color="auto" w:fill="auto"/>
            <w:noWrap/>
            <w:vAlign w:val="center"/>
            <w:hideMark/>
          </w:tcPr>
          <w:p w14:paraId="0CC90F7C"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Indicaciones generales</w:t>
            </w:r>
          </w:p>
        </w:tc>
        <w:tc>
          <w:tcPr>
            <w:tcW w:w="441" w:type="dxa"/>
            <w:tcBorders>
              <w:top w:val="nil"/>
              <w:left w:val="nil"/>
              <w:bottom w:val="nil"/>
              <w:right w:val="single" w:sz="4" w:space="0" w:color="auto"/>
            </w:tcBorders>
            <w:shd w:val="clear" w:color="auto" w:fill="auto"/>
            <w:noWrap/>
            <w:vAlign w:val="center"/>
            <w:hideMark/>
          </w:tcPr>
          <w:p w14:paraId="1863AD37"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w:t>
            </w:r>
          </w:p>
        </w:tc>
      </w:tr>
      <w:tr w:rsidR="00764781" w:rsidRPr="00764781" w14:paraId="1789BA5B" w14:textId="77777777" w:rsidTr="00764781">
        <w:trPr>
          <w:trHeight w:val="300"/>
          <w:jc w:val="center"/>
        </w:trPr>
        <w:tc>
          <w:tcPr>
            <w:tcW w:w="2405" w:type="dxa"/>
            <w:tcBorders>
              <w:top w:val="nil"/>
              <w:left w:val="single" w:sz="4" w:space="0" w:color="auto"/>
              <w:bottom w:val="nil"/>
              <w:right w:val="nil"/>
            </w:tcBorders>
            <w:shd w:val="clear" w:color="auto" w:fill="auto"/>
            <w:noWrap/>
            <w:vAlign w:val="center"/>
            <w:hideMark/>
          </w:tcPr>
          <w:p w14:paraId="5E05B5F7"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Calentamiento general</w:t>
            </w:r>
          </w:p>
        </w:tc>
        <w:tc>
          <w:tcPr>
            <w:tcW w:w="441" w:type="dxa"/>
            <w:tcBorders>
              <w:top w:val="nil"/>
              <w:left w:val="nil"/>
              <w:bottom w:val="nil"/>
              <w:right w:val="single" w:sz="4" w:space="0" w:color="auto"/>
            </w:tcBorders>
            <w:shd w:val="clear" w:color="auto" w:fill="auto"/>
            <w:noWrap/>
            <w:vAlign w:val="center"/>
            <w:hideMark/>
          </w:tcPr>
          <w:p w14:paraId="1C22BE7E"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8</w:t>
            </w:r>
          </w:p>
        </w:tc>
        <w:tc>
          <w:tcPr>
            <w:tcW w:w="2111" w:type="dxa"/>
            <w:tcBorders>
              <w:top w:val="nil"/>
              <w:left w:val="nil"/>
              <w:bottom w:val="nil"/>
              <w:right w:val="nil"/>
            </w:tcBorders>
            <w:shd w:val="clear" w:color="auto" w:fill="auto"/>
            <w:noWrap/>
            <w:vAlign w:val="center"/>
            <w:hideMark/>
          </w:tcPr>
          <w:p w14:paraId="7BF2A19D"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Calentamiento general</w:t>
            </w:r>
          </w:p>
        </w:tc>
        <w:tc>
          <w:tcPr>
            <w:tcW w:w="441" w:type="dxa"/>
            <w:tcBorders>
              <w:top w:val="nil"/>
              <w:left w:val="nil"/>
              <w:bottom w:val="nil"/>
              <w:right w:val="single" w:sz="4" w:space="0" w:color="auto"/>
            </w:tcBorders>
            <w:shd w:val="clear" w:color="auto" w:fill="auto"/>
            <w:noWrap/>
            <w:vAlign w:val="center"/>
            <w:hideMark/>
          </w:tcPr>
          <w:p w14:paraId="262F0CEE"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8</w:t>
            </w:r>
          </w:p>
        </w:tc>
        <w:tc>
          <w:tcPr>
            <w:tcW w:w="2280" w:type="dxa"/>
            <w:tcBorders>
              <w:top w:val="nil"/>
              <w:left w:val="nil"/>
              <w:bottom w:val="nil"/>
              <w:right w:val="nil"/>
            </w:tcBorders>
            <w:shd w:val="clear" w:color="auto" w:fill="auto"/>
            <w:noWrap/>
            <w:vAlign w:val="center"/>
            <w:hideMark/>
          </w:tcPr>
          <w:p w14:paraId="760FDAE7"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Calentamiento general</w:t>
            </w:r>
          </w:p>
        </w:tc>
        <w:tc>
          <w:tcPr>
            <w:tcW w:w="441" w:type="dxa"/>
            <w:tcBorders>
              <w:top w:val="nil"/>
              <w:left w:val="nil"/>
              <w:bottom w:val="nil"/>
              <w:right w:val="single" w:sz="4" w:space="0" w:color="auto"/>
            </w:tcBorders>
            <w:shd w:val="clear" w:color="auto" w:fill="auto"/>
            <w:noWrap/>
            <w:vAlign w:val="center"/>
            <w:hideMark/>
          </w:tcPr>
          <w:p w14:paraId="594DC4F4"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8</w:t>
            </w:r>
          </w:p>
        </w:tc>
      </w:tr>
      <w:tr w:rsidR="00764781" w:rsidRPr="00764781" w14:paraId="31B2B3A7" w14:textId="77777777" w:rsidTr="00764781">
        <w:trPr>
          <w:trHeight w:val="300"/>
          <w:jc w:val="center"/>
        </w:trPr>
        <w:tc>
          <w:tcPr>
            <w:tcW w:w="2405" w:type="dxa"/>
            <w:tcBorders>
              <w:top w:val="nil"/>
              <w:left w:val="single" w:sz="4" w:space="0" w:color="auto"/>
              <w:bottom w:val="nil"/>
              <w:right w:val="nil"/>
            </w:tcBorders>
            <w:shd w:val="clear" w:color="auto" w:fill="auto"/>
            <w:noWrap/>
            <w:vAlign w:val="center"/>
            <w:hideMark/>
          </w:tcPr>
          <w:p w14:paraId="19BEF640"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4DF9A9C6"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3</w:t>
            </w:r>
          </w:p>
        </w:tc>
        <w:tc>
          <w:tcPr>
            <w:tcW w:w="2111" w:type="dxa"/>
            <w:tcBorders>
              <w:top w:val="nil"/>
              <w:left w:val="nil"/>
              <w:bottom w:val="nil"/>
              <w:right w:val="nil"/>
            </w:tcBorders>
            <w:shd w:val="clear" w:color="auto" w:fill="auto"/>
            <w:noWrap/>
            <w:vAlign w:val="center"/>
            <w:hideMark/>
          </w:tcPr>
          <w:p w14:paraId="7DF2F76E"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6D0B2361"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3</w:t>
            </w:r>
          </w:p>
        </w:tc>
        <w:tc>
          <w:tcPr>
            <w:tcW w:w="2280" w:type="dxa"/>
            <w:tcBorders>
              <w:top w:val="nil"/>
              <w:left w:val="nil"/>
              <w:bottom w:val="nil"/>
              <w:right w:val="nil"/>
            </w:tcBorders>
            <w:shd w:val="clear" w:color="auto" w:fill="auto"/>
            <w:noWrap/>
            <w:vAlign w:val="center"/>
            <w:hideMark/>
          </w:tcPr>
          <w:p w14:paraId="5F593A25"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7D188BA8"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3</w:t>
            </w:r>
          </w:p>
        </w:tc>
      </w:tr>
      <w:tr w:rsidR="00764781" w:rsidRPr="00764781" w14:paraId="47FB11F8" w14:textId="77777777" w:rsidTr="00764781">
        <w:trPr>
          <w:trHeight w:val="300"/>
          <w:jc w:val="center"/>
        </w:trPr>
        <w:tc>
          <w:tcPr>
            <w:tcW w:w="2405" w:type="dxa"/>
            <w:tcBorders>
              <w:top w:val="nil"/>
              <w:left w:val="single" w:sz="4" w:space="0" w:color="auto"/>
              <w:bottom w:val="nil"/>
              <w:right w:val="nil"/>
            </w:tcBorders>
            <w:shd w:val="clear" w:color="000000" w:fill="D9E1F2"/>
            <w:noWrap/>
            <w:vAlign w:val="center"/>
            <w:hideMark/>
          </w:tcPr>
          <w:p w14:paraId="2FA2DED1"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Parte Principal</w:t>
            </w:r>
          </w:p>
        </w:tc>
        <w:tc>
          <w:tcPr>
            <w:tcW w:w="441" w:type="dxa"/>
            <w:tcBorders>
              <w:top w:val="nil"/>
              <w:left w:val="nil"/>
              <w:bottom w:val="nil"/>
              <w:right w:val="single" w:sz="4" w:space="0" w:color="auto"/>
            </w:tcBorders>
            <w:shd w:val="clear" w:color="000000" w:fill="D9E1F2"/>
            <w:noWrap/>
            <w:vAlign w:val="center"/>
            <w:hideMark/>
          </w:tcPr>
          <w:p w14:paraId="164AC6E7"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40</w:t>
            </w:r>
          </w:p>
        </w:tc>
        <w:tc>
          <w:tcPr>
            <w:tcW w:w="2111" w:type="dxa"/>
            <w:tcBorders>
              <w:top w:val="nil"/>
              <w:left w:val="nil"/>
              <w:bottom w:val="nil"/>
              <w:right w:val="nil"/>
            </w:tcBorders>
            <w:shd w:val="clear" w:color="000000" w:fill="D9E1F2"/>
            <w:noWrap/>
            <w:vAlign w:val="center"/>
            <w:hideMark/>
          </w:tcPr>
          <w:p w14:paraId="4DBD50A0"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Parte Principal</w:t>
            </w:r>
          </w:p>
        </w:tc>
        <w:tc>
          <w:tcPr>
            <w:tcW w:w="441" w:type="dxa"/>
            <w:tcBorders>
              <w:top w:val="nil"/>
              <w:left w:val="nil"/>
              <w:bottom w:val="nil"/>
              <w:right w:val="single" w:sz="4" w:space="0" w:color="auto"/>
            </w:tcBorders>
            <w:shd w:val="clear" w:color="000000" w:fill="D9E1F2"/>
            <w:noWrap/>
            <w:vAlign w:val="center"/>
            <w:hideMark/>
          </w:tcPr>
          <w:p w14:paraId="72CAF99E"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40</w:t>
            </w:r>
          </w:p>
        </w:tc>
        <w:tc>
          <w:tcPr>
            <w:tcW w:w="2280" w:type="dxa"/>
            <w:tcBorders>
              <w:top w:val="nil"/>
              <w:left w:val="nil"/>
              <w:bottom w:val="nil"/>
              <w:right w:val="nil"/>
            </w:tcBorders>
            <w:shd w:val="clear" w:color="000000" w:fill="D9E1F2"/>
            <w:noWrap/>
            <w:vAlign w:val="center"/>
            <w:hideMark/>
          </w:tcPr>
          <w:p w14:paraId="6FD70706"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Parte Principal</w:t>
            </w:r>
          </w:p>
        </w:tc>
        <w:tc>
          <w:tcPr>
            <w:tcW w:w="441" w:type="dxa"/>
            <w:tcBorders>
              <w:top w:val="nil"/>
              <w:left w:val="nil"/>
              <w:bottom w:val="nil"/>
              <w:right w:val="single" w:sz="4" w:space="0" w:color="auto"/>
            </w:tcBorders>
            <w:shd w:val="clear" w:color="000000" w:fill="D9E1F2"/>
            <w:noWrap/>
            <w:vAlign w:val="center"/>
            <w:hideMark/>
          </w:tcPr>
          <w:p w14:paraId="27356F49"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40</w:t>
            </w:r>
          </w:p>
        </w:tc>
      </w:tr>
      <w:tr w:rsidR="00764781" w:rsidRPr="00764781" w14:paraId="06939768" w14:textId="77777777" w:rsidTr="00764781">
        <w:trPr>
          <w:trHeight w:val="300"/>
          <w:jc w:val="center"/>
        </w:trPr>
        <w:tc>
          <w:tcPr>
            <w:tcW w:w="2405" w:type="dxa"/>
            <w:tcBorders>
              <w:top w:val="nil"/>
              <w:left w:val="single" w:sz="4" w:space="0" w:color="auto"/>
              <w:bottom w:val="nil"/>
              <w:right w:val="nil"/>
            </w:tcBorders>
            <w:shd w:val="clear" w:color="auto" w:fill="auto"/>
            <w:noWrap/>
            <w:vAlign w:val="center"/>
            <w:hideMark/>
          </w:tcPr>
          <w:p w14:paraId="05ED37C1"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 xml:space="preserve">Salto vertical a dos pies </w:t>
            </w:r>
          </w:p>
        </w:tc>
        <w:tc>
          <w:tcPr>
            <w:tcW w:w="441" w:type="dxa"/>
            <w:tcBorders>
              <w:top w:val="nil"/>
              <w:left w:val="nil"/>
              <w:bottom w:val="nil"/>
              <w:right w:val="single" w:sz="4" w:space="0" w:color="auto"/>
            </w:tcBorders>
            <w:shd w:val="clear" w:color="auto" w:fill="auto"/>
            <w:noWrap/>
            <w:vAlign w:val="center"/>
            <w:hideMark/>
          </w:tcPr>
          <w:p w14:paraId="7880A6B9"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c>
          <w:tcPr>
            <w:tcW w:w="2111" w:type="dxa"/>
            <w:tcBorders>
              <w:top w:val="nil"/>
              <w:left w:val="nil"/>
              <w:bottom w:val="nil"/>
              <w:right w:val="nil"/>
            </w:tcBorders>
            <w:shd w:val="clear" w:color="auto" w:fill="auto"/>
            <w:noWrap/>
            <w:vAlign w:val="center"/>
            <w:hideMark/>
          </w:tcPr>
          <w:p w14:paraId="7A890F93"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 xml:space="preserve">Salto alterno al cajón    </w:t>
            </w:r>
          </w:p>
        </w:tc>
        <w:tc>
          <w:tcPr>
            <w:tcW w:w="441" w:type="dxa"/>
            <w:tcBorders>
              <w:top w:val="nil"/>
              <w:left w:val="nil"/>
              <w:bottom w:val="nil"/>
              <w:right w:val="single" w:sz="4" w:space="0" w:color="auto"/>
            </w:tcBorders>
            <w:shd w:val="clear" w:color="auto" w:fill="auto"/>
            <w:noWrap/>
            <w:vAlign w:val="center"/>
            <w:hideMark/>
          </w:tcPr>
          <w:p w14:paraId="77276AB8"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c>
          <w:tcPr>
            <w:tcW w:w="2280" w:type="dxa"/>
            <w:tcBorders>
              <w:top w:val="nil"/>
              <w:left w:val="nil"/>
              <w:bottom w:val="nil"/>
              <w:right w:val="nil"/>
            </w:tcBorders>
            <w:shd w:val="clear" w:color="auto" w:fill="auto"/>
            <w:noWrap/>
            <w:vAlign w:val="center"/>
            <w:hideMark/>
          </w:tcPr>
          <w:p w14:paraId="3E35F979"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Salto horizontal a un pie</w:t>
            </w:r>
          </w:p>
        </w:tc>
        <w:tc>
          <w:tcPr>
            <w:tcW w:w="441" w:type="dxa"/>
            <w:tcBorders>
              <w:top w:val="nil"/>
              <w:left w:val="nil"/>
              <w:bottom w:val="nil"/>
              <w:right w:val="single" w:sz="4" w:space="0" w:color="auto"/>
            </w:tcBorders>
            <w:shd w:val="clear" w:color="auto" w:fill="auto"/>
            <w:noWrap/>
            <w:vAlign w:val="center"/>
            <w:hideMark/>
          </w:tcPr>
          <w:p w14:paraId="37B06EB3"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r>
      <w:tr w:rsidR="00764781" w:rsidRPr="00764781" w14:paraId="05836C7B" w14:textId="77777777" w:rsidTr="00764781">
        <w:trPr>
          <w:trHeight w:val="300"/>
          <w:jc w:val="center"/>
        </w:trPr>
        <w:tc>
          <w:tcPr>
            <w:tcW w:w="2405" w:type="dxa"/>
            <w:tcBorders>
              <w:top w:val="nil"/>
              <w:left w:val="single" w:sz="4" w:space="0" w:color="auto"/>
              <w:bottom w:val="nil"/>
              <w:right w:val="nil"/>
            </w:tcBorders>
            <w:shd w:val="clear" w:color="auto" w:fill="auto"/>
            <w:noWrap/>
            <w:vAlign w:val="center"/>
            <w:hideMark/>
          </w:tcPr>
          <w:p w14:paraId="6724241B"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Esquiador</w:t>
            </w:r>
          </w:p>
        </w:tc>
        <w:tc>
          <w:tcPr>
            <w:tcW w:w="441" w:type="dxa"/>
            <w:tcBorders>
              <w:top w:val="nil"/>
              <w:left w:val="nil"/>
              <w:bottom w:val="nil"/>
              <w:right w:val="single" w:sz="4" w:space="0" w:color="auto"/>
            </w:tcBorders>
            <w:shd w:val="clear" w:color="auto" w:fill="auto"/>
            <w:noWrap/>
            <w:vAlign w:val="center"/>
            <w:hideMark/>
          </w:tcPr>
          <w:p w14:paraId="708A09E8"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c>
          <w:tcPr>
            <w:tcW w:w="2111" w:type="dxa"/>
            <w:tcBorders>
              <w:top w:val="nil"/>
              <w:left w:val="nil"/>
              <w:bottom w:val="nil"/>
              <w:right w:val="nil"/>
            </w:tcBorders>
            <w:shd w:val="clear" w:color="auto" w:fill="auto"/>
            <w:noWrap/>
            <w:vAlign w:val="center"/>
            <w:hideMark/>
          </w:tcPr>
          <w:p w14:paraId="7AAAEAE9"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Sentadilla frente a la pared con salto</w:t>
            </w:r>
          </w:p>
        </w:tc>
        <w:tc>
          <w:tcPr>
            <w:tcW w:w="441" w:type="dxa"/>
            <w:tcBorders>
              <w:top w:val="nil"/>
              <w:left w:val="nil"/>
              <w:bottom w:val="nil"/>
              <w:right w:val="single" w:sz="4" w:space="0" w:color="auto"/>
            </w:tcBorders>
            <w:shd w:val="clear" w:color="auto" w:fill="auto"/>
            <w:noWrap/>
            <w:vAlign w:val="center"/>
            <w:hideMark/>
          </w:tcPr>
          <w:p w14:paraId="0A02E090"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c>
          <w:tcPr>
            <w:tcW w:w="2280" w:type="dxa"/>
            <w:tcBorders>
              <w:top w:val="nil"/>
              <w:left w:val="nil"/>
              <w:bottom w:val="nil"/>
              <w:right w:val="nil"/>
            </w:tcBorders>
            <w:shd w:val="clear" w:color="auto" w:fill="auto"/>
            <w:noWrap/>
            <w:vAlign w:val="center"/>
            <w:hideMark/>
          </w:tcPr>
          <w:p w14:paraId="2B6DA7CA"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Salto de reimpulso unipodal</w:t>
            </w:r>
          </w:p>
        </w:tc>
        <w:tc>
          <w:tcPr>
            <w:tcW w:w="441" w:type="dxa"/>
            <w:tcBorders>
              <w:top w:val="nil"/>
              <w:left w:val="nil"/>
              <w:bottom w:val="nil"/>
              <w:right w:val="single" w:sz="4" w:space="0" w:color="auto"/>
            </w:tcBorders>
            <w:shd w:val="clear" w:color="auto" w:fill="auto"/>
            <w:noWrap/>
            <w:vAlign w:val="center"/>
            <w:hideMark/>
          </w:tcPr>
          <w:p w14:paraId="28CAC20E"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r>
      <w:tr w:rsidR="00764781" w:rsidRPr="00764781" w14:paraId="4A194F83" w14:textId="77777777" w:rsidTr="00764781">
        <w:trPr>
          <w:trHeight w:val="300"/>
          <w:jc w:val="center"/>
        </w:trPr>
        <w:tc>
          <w:tcPr>
            <w:tcW w:w="2405" w:type="dxa"/>
            <w:tcBorders>
              <w:top w:val="nil"/>
              <w:left w:val="single" w:sz="4" w:space="0" w:color="auto"/>
              <w:bottom w:val="nil"/>
              <w:right w:val="nil"/>
            </w:tcBorders>
            <w:shd w:val="clear" w:color="auto" w:fill="auto"/>
            <w:noWrap/>
            <w:vAlign w:val="center"/>
            <w:hideMark/>
          </w:tcPr>
          <w:p w14:paraId="1DE5528C"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Actividad recreativa</w:t>
            </w:r>
          </w:p>
        </w:tc>
        <w:tc>
          <w:tcPr>
            <w:tcW w:w="441" w:type="dxa"/>
            <w:tcBorders>
              <w:top w:val="nil"/>
              <w:left w:val="nil"/>
              <w:bottom w:val="nil"/>
              <w:right w:val="single" w:sz="4" w:space="0" w:color="auto"/>
            </w:tcBorders>
            <w:shd w:val="clear" w:color="auto" w:fill="auto"/>
            <w:noWrap/>
            <w:vAlign w:val="center"/>
            <w:hideMark/>
          </w:tcPr>
          <w:p w14:paraId="019C909E"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20</w:t>
            </w:r>
          </w:p>
        </w:tc>
        <w:tc>
          <w:tcPr>
            <w:tcW w:w="2111" w:type="dxa"/>
            <w:tcBorders>
              <w:top w:val="nil"/>
              <w:left w:val="nil"/>
              <w:bottom w:val="nil"/>
              <w:right w:val="nil"/>
            </w:tcBorders>
            <w:shd w:val="clear" w:color="auto" w:fill="auto"/>
            <w:noWrap/>
            <w:vAlign w:val="center"/>
            <w:hideMark/>
          </w:tcPr>
          <w:p w14:paraId="6E64A303"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Actividad recreativa</w:t>
            </w:r>
          </w:p>
        </w:tc>
        <w:tc>
          <w:tcPr>
            <w:tcW w:w="441" w:type="dxa"/>
            <w:tcBorders>
              <w:top w:val="nil"/>
              <w:left w:val="nil"/>
              <w:bottom w:val="nil"/>
              <w:right w:val="single" w:sz="4" w:space="0" w:color="auto"/>
            </w:tcBorders>
            <w:shd w:val="clear" w:color="auto" w:fill="auto"/>
            <w:noWrap/>
            <w:vAlign w:val="center"/>
            <w:hideMark/>
          </w:tcPr>
          <w:p w14:paraId="25CE8AFA"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20</w:t>
            </w:r>
          </w:p>
        </w:tc>
        <w:tc>
          <w:tcPr>
            <w:tcW w:w="2280" w:type="dxa"/>
            <w:tcBorders>
              <w:top w:val="nil"/>
              <w:left w:val="nil"/>
              <w:bottom w:val="nil"/>
              <w:right w:val="nil"/>
            </w:tcBorders>
            <w:shd w:val="clear" w:color="auto" w:fill="auto"/>
            <w:noWrap/>
            <w:vAlign w:val="center"/>
            <w:hideMark/>
          </w:tcPr>
          <w:p w14:paraId="7FB65296"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Actividad recreativa</w:t>
            </w:r>
          </w:p>
        </w:tc>
        <w:tc>
          <w:tcPr>
            <w:tcW w:w="441" w:type="dxa"/>
            <w:tcBorders>
              <w:top w:val="nil"/>
              <w:left w:val="nil"/>
              <w:bottom w:val="nil"/>
              <w:right w:val="single" w:sz="4" w:space="0" w:color="auto"/>
            </w:tcBorders>
            <w:shd w:val="clear" w:color="auto" w:fill="auto"/>
            <w:noWrap/>
            <w:vAlign w:val="center"/>
            <w:hideMark/>
          </w:tcPr>
          <w:p w14:paraId="108B466C"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20</w:t>
            </w:r>
          </w:p>
        </w:tc>
      </w:tr>
      <w:tr w:rsidR="00764781" w:rsidRPr="00764781" w14:paraId="0DF12792" w14:textId="77777777" w:rsidTr="00764781">
        <w:trPr>
          <w:trHeight w:val="300"/>
          <w:jc w:val="center"/>
        </w:trPr>
        <w:tc>
          <w:tcPr>
            <w:tcW w:w="2405" w:type="dxa"/>
            <w:tcBorders>
              <w:top w:val="nil"/>
              <w:left w:val="single" w:sz="4" w:space="0" w:color="auto"/>
              <w:bottom w:val="nil"/>
              <w:right w:val="nil"/>
            </w:tcBorders>
            <w:shd w:val="clear" w:color="auto" w:fill="auto"/>
            <w:noWrap/>
            <w:vAlign w:val="center"/>
            <w:hideMark/>
          </w:tcPr>
          <w:p w14:paraId="480C29DC"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Lounge con salto vertical</w:t>
            </w:r>
          </w:p>
        </w:tc>
        <w:tc>
          <w:tcPr>
            <w:tcW w:w="441" w:type="dxa"/>
            <w:tcBorders>
              <w:top w:val="nil"/>
              <w:left w:val="nil"/>
              <w:bottom w:val="nil"/>
              <w:right w:val="single" w:sz="4" w:space="0" w:color="auto"/>
            </w:tcBorders>
            <w:shd w:val="clear" w:color="auto" w:fill="auto"/>
            <w:noWrap/>
            <w:vAlign w:val="center"/>
            <w:hideMark/>
          </w:tcPr>
          <w:p w14:paraId="15AEAB86"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c>
          <w:tcPr>
            <w:tcW w:w="2111" w:type="dxa"/>
            <w:tcBorders>
              <w:top w:val="nil"/>
              <w:left w:val="nil"/>
              <w:bottom w:val="nil"/>
              <w:right w:val="nil"/>
            </w:tcBorders>
            <w:shd w:val="clear" w:color="auto" w:fill="auto"/>
            <w:noWrap/>
            <w:vAlign w:val="center"/>
            <w:hideMark/>
          </w:tcPr>
          <w:p w14:paraId="68F6FBE9"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Salto horizontal sobre el cajón</w:t>
            </w:r>
          </w:p>
        </w:tc>
        <w:tc>
          <w:tcPr>
            <w:tcW w:w="441" w:type="dxa"/>
            <w:tcBorders>
              <w:top w:val="nil"/>
              <w:left w:val="nil"/>
              <w:bottom w:val="nil"/>
              <w:right w:val="single" w:sz="4" w:space="0" w:color="auto"/>
            </w:tcBorders>
            <w:shd w:val="clear" w:color="auto" w:fill="auto"/>
            <w:noWrap/>
            <w:vAlign w:val="center"/>
            <w:hideMark/>
          </w:tcPr>
          <w:p w14:paraId="662AF761"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c>
          <w:tcPr>
            <w:tcW w:w="2280" w:type="dxa"/>
            <w:tcBorders>
              <w:top w:val="nil"/>
              <w:left w:val="nil"/>
              <w:bottom w:val="nil"/>
              <w:right w:val="nil"/>
            </w:tcBorders>
            <w:shd w:val="clear" w:color="auto" w:fill="auto"/>
            <w:noWrap/>
            <w:vAlign w:val="center"/>
            <w:hideMark/>
          </w:tcPr>
          <w:p w14:paraId="196126FF"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Salto a plataforma unipodal</w:t>
            </w:r>
          </w:p>
        </w:tc>
        <w:tc>
          <w:tcPr>
            <w:tcW w:w="441" w:type="dxa"/>
            <w:tcBorders>
              <w:top w:val="nil"/>
              <w:left w:val="nil"/>
              <w:bottom w:val="nil"/>
              <w:right w:val="single" w:sz="4" w:space="0" w:color="auto"/>
            </w:tcBorders>
            <w:shd w:val="clear" w:color="auto" w:fill="auto"/>
            <w:noWrap/>
            <w:vAlign w:val="center"/>
            <w:hideMark/>
          </w:tcPr>
          <w:p w14:paraId="3F21C78C"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r>
      <w:tr w:rsidR="00764781" w:rsidRPr="00764781" w14:paraId="42AF9FC1" w14:textId="77777777" w:rsidTr="00764781">
        <w:trPr>
          <w:trHeight w:val="300"/>
          <w:jc w:val="center"/>
        </w:trPr>
        <w:tc>
          <w:tcPr>
            <w:tcW w:w="2405" w:type="dxa"/>
            <w:tcBorders>
              <w:top w:val="nil"/>
              <w:left w:val="single" w:sz="4" w:space="0" w:color="auto"/>
              <w:bottom w:val="nil"/>
              <w:right w:val="nil"/>
            </w:tcBorders>
            <w:shd w:val="clear" w:color="auto" w:fill="auto"/>
            <w:noWrap/>
            <w:vAlign w:val="center"/>
            <w:hideMark/>
          </w:tcPr>
          <w:p w14:paraId="7787BA1E"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Salto de escalones</w:t>
            </w:r>
          </w:p>
        </w:tc>
        <w:tc>
          <w:tcPr>
            <w:tcW w:w="441" w:type="dxa"/>
            <w:tcBorders>
              <w:top w:val="nil"/>
              <w:left w:val="nil"/>
              <w:bottom w:val="nil"/>
              <w:right w:val="single" w:sz="4" w:space="0" w:color="auto"/>
            </w:tcBorders>
            <w:shd w:val="clear" w:color="auto" w:fill="auto"/>
            <w:noWrap/>
            <w:vAlign w:val="center"/>
            <w:hideMark/>
          </w:tcPr>
          <w:p w14:paraId="2CFC05F0"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c>
          <w:tcPr>
            <w:tcW w:w="2111" w:type="dxa"/>
            <w:tcBorders>
              <w:top w:val="nil"/>
              <w:left w:val="nil"/>
              <w:bottom w:val="nil"/>
              <w:right w:val="nil"/>
            </w:tcBorders>
            <w:shd w:val="clear" w:color="auto" w:fill="auto"/>
            <w:noWrap/>
            <w:vAlign w:val="center"/>
            <w:hideMark/>
          </w:tcPr>
          <w:p w14:paraId="5B7C9789"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Salto vertical a un pie</w:t>
            </w:r>
          </w:p>
        </w:tc>
        <w:tc>
          <w:tcPr>
            <w:tcW w:w="441" w:type="dxa"/>
            <w:tcBorders>
              <w:top w:val="nil"/>
              <w:left w:val="nil"/>
              <w:bottom w:val="nil"/>
              <w:right w:val="single" w:sz="4" w:space="0" w:color="auto"/>
            </w:tcBorders>
            <w:shd w:val="clear" w:color="auto" w:fill="auto"/>
            <w:noWrap/>
            <w:vAlign w:val="center"/>
            <w:hideMark/>
          </w:tcPr>
          <w:p w14:paraId="55CE4A52"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c>
          <w:tcPr>
            <w:tcW w:w="2280" w:type="dxa"/>
            <w:tcBorders>
              <w:top w:val="nil"/>
              <w:left w:val="nil"/>
              <w:bottom w:val="nil"/>
              <w:right w:val="nil"/>
            </w:tcBorders>
            <w:shd w:val="clear" w:color="auto" w:fill="auto"/>
            <w:noWrap/>
            <w:vAlign w:val="center"/>
            <w:hideMark/>
          </w:tcPr>
          <w:p w14:paraId="660606AD"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Salto vertical a dos pies</w:t>
            </w:r>
          </w:p>
        </w:tc>
        <w:tc>
          <w:tcPr>
            <w:tcW w:w="441" w:type="dxa"/>
            <w:tcBorders>
              <w:top w:val="nil"/>
              <w:left w:val="nil"/>
              <w:bottom w:val="nil"/>
              <w:right w:val="single" w:sz="4" w:space="0" w:color="auto"/>
            </w:tcBorders>
            <w:shd w:val="clear" w:color="auto" w:fill="auto"/>
            <w:noWrap/>
            <w:vAlign w:val="center"/>
            <w:hideMark/>
          </w:tcPr>
          <w:p w14:paraId="103B015A"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r>
      <w:tr w:rsidR="00764781" w:rsidRPr="00764781" w14:paraId="581C9AAF" w14:textId="77777777" w:rsidTr="00764781">
        <w:trPr>
          <w:trHeight w:val="300"/>
          <w:jc w:val="center"/>
        </w:trPr>
        <w:tc>
          <w:tcPr>
            <w:tcW w:w="2405" w:type="dxa"/>
            <w:tcBorders>
              <w:top w:val="nil"/>
              <w:left w:val="single" w:sz="4" w:space="0" w:color="auto"/>
              <w:bottom w:val="nil"/>
              <w:right w:val="nil"/>
            </w:tcBorders>
            <w:shd w:val="clear" w:color="000000" w:fill="D9E1F2"/>
            <w:noWrap/>
            <w:vAlign w:val="center"/>
            <w:hideMark/>
          </w:tcPr>
          <w:p w14:paraId="66908295"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Parte Final</w:t>
            </w:r>
          </w:p>
        </w:tc>
        <w:tc>
          <w:tcPr>
            <w:tcW w:w="441" w:type="dxa"/>
            <w:tcBorders>
              <w:top w:val="nil"/>
              <w:left w:val="nil"/>
              <w:bottom w:val="nil"/>
              <w:right w:val="single" w:sz="4" w:space="0" w:color="auto"/>
            </w:tcBorders>
            <w:shd w:val="clear" w:color="000000" w:fill="D9E1F2"/>
            <w:noWrap/>
            <w:vAlign w:val="center"/>
            <w:hideMark/>
          </w:tcPr>
          <w:p w14:paraId="50EE754E"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5</w:t>
            </w:r>
          </w:p>
        </w:tc>
        <w:tc>
          <w:tcPr>
            <w:tcW w:w="2111" w:type="dxa"/>
            <w:tcBorders>
              <w:top w:val="nil"/>
              <w:left w:val="nil"/>
              <w:bottom w:val="nil"/>
              <w:right w:val="nil"/>
            </w:tcBorders>
            <w:shd w:val="clear" w:color="000000" w:fill="D9E1F2"/>
            <w:noWrap/>
            <w:vAlign w:val="center"/>
            <w:hideMark/>
          </w:tcPr>
          <w:p w14:paraId="67170FBE"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Parte Final</w:t>
            </w:r>
          </w:p>
        </w:tc>
        <w:tc>
          <w:tcPr>
            <w:tcW w:w="441" w:type="dxa"/>
            <w:tcBorders>
              <w:top w:val="nil"/>
              <w:left w:val="nil"/>
              <w:bottom w:val="nil"/>
              <w:right w:val="single" w:sz="4" w:space="0" w:color="auto"/>
            </w:tcBorders>
            <w:shd w:val="clear" w:color="000000" w:fill="D9E1F2"/>
            <w:noWrap/>
            <w:vAlign w:val="center"/>
            <w:hideMark/>
          </w:tcPr>
          <w:p w14:paraId="7AC3E721"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5</w:t>
            </w:r>
          </w:p>
        </w:tc>
        <w:tc>
          <w:tcPr>
            <w:tcW w:w="2280" w:type="dxa"/>
            <w:tcBorders>
              <w:top w:val="nil"/>
              <w:left w:val="nil"/>
              <w:bottom w:val="nil"/>
              <w:right w:val="nil"/>
            </w:tcBorders>
            <w:shd w:val="clear" w:color="000000" w:fill="D9E1F2"/>
            <w:noWrap/>
            <w:vAlign w:val="center"/>
            <w:hideMark/>
          </w:tcPr>
          <w:p w14:paraId="4886C789"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Parte Final</w:t>
            </w:r>
          </w:p>
        </w:tc>
        <w:tc>
          <w:tcPr>
            <w:tcW w:w="441" w:type="dxa"/>
            <w:tcBorders>
              <w:top w:val="nil"/>
              <w:left w:val="nil"/>
              <w:bottom w:val="nil"/>
              <w:right w:val="single" w:sz="4" w:space="0" w:color="auto"/>
            </w:tcBorders>
            <w:shd w:val="clear" w:color="000000" w:fill="D9E1F2"/>
            <w:noWrap/>
            <w:vAlign w:val="center"/>
            <w:hideMark/>
          </w:tcPr>
          <w:p w14:paraId="75A1B7FF"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5</w:t>
            </w:r>
          </w:p>
        </w:tc>
      </w:tr>
      <w:tr w:rsidR="00764781" w:rsidRPr="00764781" w14:paraId="2CAB8C7C" w14:textId="77777777" w:rsidTr="00764781">
        <w:trPr>
          <w:trHeight w:val="300"/>
          <w:jc w:val="center"/>
        </w:trPr>
        <w:tc>
          <w:tcPr>
            <w:tcW w:w="2405" w:type="dxa"/>
            <w:tcBorders>
              <w:top w:val="nil"/>
              <w:left w:val="single" w:sz="4" w:space="0" w:color="auto"/>
              <w:bottom w:val="nil"/>
              <w:right w:val="nil"/>
            </w:tcBorders>
            <w:shd w:val="clear" w:color="auto" w:fill="auto"/>
            <w:noWrap/>
            <w:vAlign w:val="center"/>
            <w:hideMark/>
          </w:tcPr>
          <w:p w14:paraId="5C671EE3"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Vuelta a la calma</w:t>
            </w:r>
          </w:p>
        </w:tc>
        <w:tc>
          <w:tcPr>
            <w:tcW w:w="441" w:type="dxa"/>
            <w:tcBorders>
              <w:top w:val="nil"/>
              <w:left w:val="nil"/>
              <w:bottom w:val="nil"/>
              <w:right w:val="single" w:sz="4" w:space="0" w:color="auto"/>
            </w:tcBorders>
            <w:shd w:val="clear" w:color="auto" w:fill="auto"/>
            <w:noWrap/>
            <w:vAlign w:val="center"/>
            <w:hideMark/>
          </w:tcPr>
          <w:p w14:paraId="7B18D935"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1</w:t>
            </w:r>
          </w:p>
        </w:tc>
        <w:tc>
          <w:tcPr>
            <w:tcW w:w="2111" w:type="dxa"/>
            <w:tcBorders>
              <w:top w:val="nil"/>
              <w:left w:val="nil"/>
              <w:bottom w:val="nil"/>
              <w:right w:val="nil"/>
            </w:tcBorders>
            <w:shd w:val="clear" w:color="auto" w:fill="auto"/>
            <w:noWrap/>
            <w:vAlign w:val="center"/>
            <w:hideMark/>
          </w:tcPr>
          <w:p w14:paraId="0351B1EE"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Vuelta a la calma</w:t>
            </w:r>
          </w:p>
        </w:tc>
        <w:tc>
          <w:tcPr>
            <w:tcW w:w="441" w:type="dxa"/>
            <w:tcBorders>
              <w:top w:val="nil"/>
              <w:left w:val="nil"/>
              <w:bottom w:val="nil"/>
              <w:right w:val="single" w:sz="4" w:space="0" w:color="auto"/>
            </w:tcBorders>
            <w:shd w:val="clear" w:color="auto" w:fill="auto"/>
            <w:noWrap/>
            <w:vAlign w:val="center"/>
            <w:hideMark/>
          </w:tcPr>
          <w:p w14:paraId="7023ABAF"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1</w:t>
            </w:r>
          </w:p>
        </w:tc>
        <w:tc>
          <w:tcPr>
            <w:tcW w:w="2280" w:type="dxa"/>
            <w:tcBorders>
              <w:top w:val="nil"/>
              <w:left w:val="nil"/>
              <w:bottom w:val="nil"/>
              <w:right w:val="nil"/>
            </w:tcBorders>
            <w:shd w:val="clear" w:color="auto" w:fill="auto"/>
            <w:noWrap/>
            <w:vAlign w:val="center"/>
            <w:hideMark/>
          </w:tcPr>
          <w:p w14:paraId="237E4992"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Vuelta a la calma</w:t>
            </w:r>
          </w:p>
        </w:tc>
        <w:tc>
          <w:tcPr>
            <w:tcW w:w="441" w:type="dxa"/>
            <w:tcBorders>
              <w:top w:val="nil"/>
              <w:left w:val="nil"/>
              <w:bottom w:val="nil"/>
              <w:right w:val="single" w:sz="4" w:space="0" w:color="auto"/>
            </w:tcBorders>
            <w:shd w:val="clear" w:color="auto" w:fill="auto"/>
            <w:noWrap/>
            <w:vAlign w:val="center"/>
            <w:hideMark/>
          </w:tcPr>
          <w:p w14:paraId="3ED92D4C"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1</w:t>
            </w:r>
          </w:p>
        </w:tc>
      </w:tr>
      <w:tr w:rsidR="00764781" w:rsidRPr="00764781" w14:paraId="79590D36" w14:textId="77777777" w:rsidTr="00764781">
        <w:trPr>
          <w:trHeight w:val="300"/>
          <w:jc w:val="center"/>
        </w:trPr>
        <w:tc>
          <w:tcPr>
            <w:tcW w:w="2405" w:type="dxa"/>
            <w:tcBorders>
              <w:top w:val="nil"/>
              <w:left w:val="single" w:sz="4" w:space="0" w:color="auto"/>
              <w:bottom w:val="nil"/>
              <w:right w:val="nil"/>
            </w:tcBorders>
            <w:shd w:val="clear" w:color="auto" w:fill="auto"/>
            <w:noWrap/>
            <w:vAlign w:val="center"/>
            <w:hideMark/>
          </w:tcPr>
          <w:p w14:paraId="4C393CA6"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4AD890B5"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w:t>
            </w:r>
          </w:p>
        </w:tc>
        <w:tc>
          <w:tcPr>
            <w:tcW w:w="2111" w:type="dxa"/>
            <w:tcBorders>
              <w:top w:val="nil"/>
              <w:left w:val="nil"/>
              <w:bottom w:val="nil"/>
              <w:right w:val="nil"/>
            </w:tcBorders>
            <w:shd w:val="clear" w:color="auto" w:fill="auto"/>
            <w:noWrap/>
            <w:vAlign w:val="center"/>
            <w:hideMark/>
          </w:tcPr>
          <w:p w14:paraId="713458E0"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00428383"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w:t>
            </w:r>
          </w:p>
        </w:tc>
        <w:tc>
          <w:tcPr>
            <w:tcW w:w="2280" w:type="dxa"/>
            <w:tcBorders>
              <w:top w:val="nil"/>
              <w:left w:val="nil"/>
              <w:bottom w:val="nil"/>
              <w:right w:val="nil"/>
            </w:tcBorders>
            <w:shd w:val="clear" w:color="auto" w:fill="auto"/>
            <w:noWrap/>
            <w:vAlign w:val="center"/>
            <w:hideMark/>
          </w:tcPr>
          <w:p w14:paraId="12BBEF11"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4ECF14AD"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w:t>
            </w:r>
          </w:p>
        </w:tc>
      </w:tr>
      <w:tr w:rsidR="00764781" w:rsidRPr="00764781" w14:paraId="3D06DCF2" w14:textId="77777777" w:rsidTr="00764781">
        <w:trPr>
          <w:trHeight w:val="300"/>
          <w:jc w:val="center"/>
        </w:trPr>
        <w:tc>
          <w:tcPr>
            <w:tcW w:w="2405" w:type="dxa"/>
            <w:tcBorders>
              <w:top w:val="nil"/>
              <w:left w:val="single" w:sz="4" w:space="0" w:color="auto"/>
              <w:bottom w:val="nil"/>
              <w:right w:val="nil"/>
            </w:tcBorders>
            <w:shd w:val="clear" w:color="auto" w:fill="auto"/>
            <w:noWrap/>
            <w:vAlign w:val="center"/>
            <w:hideMark/>
          </w:tcPr>
          <w:p w14:paraId="685CD743"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Feedback</w:t>
            </w:r>
          </w:p>
        </w:tc>
        <w:tc>
          <w:tcPr>
            <w:tcW w:w="441" w:type="dxa"/>
            <w:tcBorders>
              <w:top w:val="nil"/>
              <w:left w:val="nil"/>
              <w:bottom w:val="nil"/>
              <w:right w:val="single" w:sz="4" w:space="0" w:color="auto"/>
            </w:tcBorders>
            <w:shd w:val="clear" w:color="auto" w:fill="auto"/>
            <w:noWrap/>
            <w:vAlign w:val="center"/>
            <w:hideMark/>
          </w:tcPr>
          <w:p w14:paraId="4CBB0EEA"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1</w:t>
            </w:r>
          </w:p>
        </w:tc>
        <w:tc>
          <w:tcPr>
            <w:tcW w:w="2111" w:type="dxa"/>
            <w:tcBorders>
              <w:top w:val="nil"/>
              <w:left w:val="nil"/>
              <w:bottom w:val="nil"/>
              <w:right w:val="nil"/>
            </w:tcBorders>
            <w:shd w:val="clear" w:color="auto" w:fill="auto"/>
            <w:noWrap/>
            <w:vAlign w:val="center"/>
            <w:hideMark/>
          </w:tcPr>
          <w:p w14:paraId="3F37FE3A"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Feedback</w:t>
            </w:r>
          </w:p>
        </w:tc>
        <w:tc>
          <w:tcPr>
            <w:tcW w:w="441" w:type="dxa"/>
            <w:tcBorders>
              <w:top w:val="nil"/>
              <w:left w:val="nil"/>
              <w:bottom w:val="nil"/>
              <w:right w:val="single" w:sz="4" w:space="0" w:color="auto"/>
            </w:tcBorders>
            <w:shd w:val="clear" w:color="auto" w:fill="auto"/>
            <w:noWrap/>
            <w:vAlign w:val="center"/>
            <w:hideMark/>
          </w:tcPr>
          <w:p w14:paraId="6220BB07"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1</w:t>
            </w:r>
          </w:p>
        </w:tc>
        <w:tc>
          <w:tcPr>
            <w:tcW w:w="2280" w:type="dxa"/>
            <w:tcBorders>
              <w:top w:val="nil"/>
              <w:left w:val="nil"/>
              <w:bottom w:val="nil"/>
              <w:right w:val="nil"/>
            </w:tcBorders>
            <w:shd w:val="clear" w:color="auto" w:fill="auto"/>
            <w:noWrap/>
            <w:vAlign w:val="center"/>
            <w:hideMark/>
          </w:tcPr>
          <w:p w14:paraId="1CB3F215"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Feedback</w:t>
            </w:r>
          </w:p>
        </w:tc>
        <w:tc>
          <w:tcPr>
            <w:tcW w:w="441" w:type="dxa"/>
            <w:tcBorders>
              <w:top w:val="nil"/>
              <w:left w:val="nil"/>
              <w:bottom w:val="nil"/>
              <w:right w:val="single" w:sz="4" w:space="0" w:color="auto"/>
            </w:tcBorders>
            <w:shd w:val="clear" w:color="auto" w:fill="auto"/>
            <w:noWrap/>
            <w:vAlign w:val="center"/>
            <w:hideMark/>
          </w:tcPr>
          <w:p w14:paraId="3E5AD0BE"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1</w:t>
            </w:r>
          </w:p>
        </w:tc>
      </w:tr>
      <w:tr w:rsidR="00764781" w:rsidRPr="00764781" w14:paraId="252C9F9D" w14:textId="77777777" w:rsidTr="00764781">
        <w:trPr>
          <w:trHeight w:val="300"/>
          <w:jc w:val="center"/>
        </w:trPr>
        <w:tc>
          <w:tcPr>
            <w:tcW w:w="2405" w:type="dxa"/>
            <w:tcBorders>
              <w:top w:val="nil"/>
              <w:left w:val="single" w:sz="4" w:space="0" w:color="auto"/>
              <w:bottom w:val="single" w:sz="4" w:space="0" w:color="auto"/>
              <w:right w:val="nil"/>
            </w:tcBorders>
            <w:shd w:val="clear" w:color="auto" w:fill="auto"/>
            <w:noWrap/>
            <w:vAlign w:val="center"/>
            <w:hideMark/>
          </w:tcPr>
          <w:p w14:paraId="4B56F42C"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Despedida</w:t>
            </w:r>
          </w:p>
        </w:tc>
        <w:tc>
          <w:tcPr>
            <w:tcW w:w="441" w:type="dxa"/>
            <w:tcBorders>
              <w:top w:val="nil"/>
              <w:left w:val="nil"/>
              <w:bottom w:val="single" w:sz="4" w:space="0" w:color="auto"/>
              <w:right w:val="single" w:sz="4" w:space="0" w:color="auto"/>
            </w:tcBorders>
            <w:shd w:val="clear" w:color="auto" w:fill="auto"/>
            <w:noWrap/>
            <w:vAlign w:val="center"/>
            <w:hideMark/>
          </w:tcPr>
          <w:p w14:paraId="61E22807"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1</w:t>
            </w:r>
          </w:p>
        </w:tc>
        <w:tc>
          <w:tcPr>
            <w:tcW w:w="2111" w:type="dxa"/>
            <w:tcBorders>
              <w:top w:val="nil"/>
              <w:left w:val="nil"/>
              <w:bottom w:val="single" w:sz="4" w:space="0" w:color="auto"/>
              <w:right w:val="nil"/>
            </w:tcBorders>
            <w:shd w:val="clear" w:color="auto" w:fill="auto"/>
            <w:noWrap/>
            <w:vAlign w:val="center"/>
            <w:hideMark/>
          </w:tcPr>
          <w:p w14:paraId="3C2691E6"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Despedida</w:t>
            </w:r>
          </w:p>
        </w:tc>
        <w:tc>
          <w:tcPr>
            <w:tcW w:w="441" w:type="dxa"/>
            <w:tcBorders>
              <w:top w:val="nil"/>
              <w:left w:val="nil"/>
              <w:bottom w:val="single" w:sz="4" w:space="0" w:color="auto"/>
              <w:right w:val="single" w:sz="4" w:space="0" w:color="auto"/>
            </w:tcBorders>
            <w:shd w:val="clear" w:color="auto" w:fill="auto"/>
            <w:noWrap/>
            <w:vAlign w:val="center"/>
            <w:hideMark/>
          </w:tcPr>
          <w:p w14:paraId="2EB7F9F9"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1</w:t>
            </w:r>
          </w:p>
        </w:tc>
        <w:tc>
          <w:tcPr>
            <w:tcW w:w="2280" w:type="dxa"/>
            <w:tcBorders>
              <w:top w:val="nil"/>
              <w:left w:val="nil"/>
              <w:bottom w:val="single" w:sz="4" w:space="0" w:color="auto"/>
              <w:right w:val="nil"/>
            </w:tcBorders>
            <w:shd w:val="clear" w:color="auto" w:fill="auto"/>
            <w:noWrap/>
            <w:vAlign w:val="center"/>
            <w:hideMark/>
          </w:tcPr>
          <w:p w14:paraId="62FDA1FE"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Despedida</w:t>
            </w:r>
          </w:p>
        </w:tc>
        <w:tc>
          <w:tcPr>
            <w:tcW w:w="441" w:type="dxa"/>
            <w:tcBorders>
              <w:top w:val="nil"/>
              <w:left w:val="nil"/>
              <w:bottom w:val="single" w:sz="4" w:space="0" w:color="auto"/>
              <w:right w:val="single" w:sz="4" w:space="0" w:color="auto"/>
            </w:tcBorders>
            <w:shd w:val="clear" w:color="auto" w:fill="auto"/>
            <w:noWrap/>
            <w:vAlign w:val="center"/>
            <w:hideMark/>
          </w:tcPr>
          <w:p w14:paraId="373C73A0"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1</w:t>
            </w:r>
          </w:p>
        </w:tc>
      </w:tr>
    </w:tbl>
    <w:p w14:paraId="0EDB534B" w14:textId="610DF63E" w:rsidR="00764781" w:rsidRDefault="005B6337" w:rsidP="00764781">
      <w:pPr>
        <w:spacing w:before="0"/>
      </w:pPr>
      <w:r w:rsidRPr="003D2B5D">
        <w:rPr>
          <w:i/>
          <w:iCs/>
        </w:rPr>
        <w:t>Nota:</w:t>
      </w:r>
      <w:r w:rsidRPr="00882472">
        <w:rPr>
          <w:i/>
          <w:iCs/>
        </w:rPr>
        <w:t xml:space="preserve"> </w:t>
      </w:r>
      <w:r w:rsidRPr="003D2B5D">
        <w:t>Autoría propia</w:t>
      </w:r>
      <w:r w:rsidR="00764781">
        <w:t>.</w:t>
      </w:r>
    </w:p>
    <w:p w14:paraId="295E5F43" w14:textId="4651B13A" w:rsidR="00764781" w:rsidRDefault="00764781" w:rsidP="00764781">
      <w:pPr>
        <w:pStyle w:val="Descripcin"/>
        <w:keepNext/>
        <w:jc w:val="both"/>
        <w:rPr>
          <w:b/>
        </w:rPr>
      </w:pPr>
      <w:bookmarkStart w:id="480" w:name="_Toc82026991"/>
      <w:r w:rsidRPr="00FB5E90">
        <w:rPr>
          <w:b/>
        </w:rPr>
        <w:t xml:space="preserve">Tabla </w:t>
      </w:r>
      <w:r>
        <w:rPr>
          <w:b/>
        </w:rPr>
        <w:fldChar w:fldCharType="begin"/>
      </w:r>
      <w:r>
        <w:rPr>
          <w:b/>
        </w:rPr>
        <w:instrText xml:space="preserve"> SEQ Tabla \* ARABIC </w:instrText>
      </w:r>
      <w:r>
        <w:rPr>
          <w:b/>
        </w:rPr>
        <w:fldChar w:fldCharType="separate"/>
      </w:r>
      <w:r w:rsidR="008826B8">
        <w:rPr>
          <w:b/>
          <w:noProof/>
        </w:rPr>
        <w:t>43</w:t>
      </w:r>
      <w:r>
        <w:rPr>
          <w:b/>
        </w:rPr>
        <w:fldChar w:fldCharType="end"/>
      </w:r>
      <w:r>
        <w:rPr>
          <w:b/>
        </w:rPr>
        <w:t>.</w:t>
      </w:r>
      <w:bookmarkEnd w:id="480"/>
    </w:p>
    <w:p w14:paraId="247966BC" w14:textId="4E32D79E" w:rsidR="00764781" w:rsidRDefault="00764781" w:rsidP="00764781">
      <w:pPr>
        <w:pStyle w:val="Descripcin"/>
        <w:keepNext/>
        <w:jc w:val="both"/>
        <w:rPr>
          <w:rFonts w:eastAsia="Calibri" w:cs="Times New Roman"/>
          <w:i/>
          <w:szCs w:val="24"/>
        </w:rPr>
      </w:pPr>
      <w:r>
        <w:rPr>
          <w:i/>
        </w:rPr>
        <w:t>Plan de trabajo</w:t>
      </w:r>
      <w:r w:rsidRPr="002C101F">
        <w:rPr>
          <w:i/>
        </w:rPr>
        <w:t xml:space="preserve"> de </w:t>
      </w:r>
      <w:r>
        <w:rPr>
          <w:i/>
        </w:rPr>
        <w:t>la semana 7</w:t>
      </w:r>
      <w:r w:rsidRPr="002C101F">
        <w:rPr>
          <w:rFonts w:eastAsia="Calibri" w:cs="Times New Roman"/>
          <w:i/>
          <w:szCs w:val="24"/>
        </w:rPr>
        <w:t>.</w:t>
      </w:r>
    </w:p>
    <w:tbl>
      <w:tblPr>
        <w:tblW w:w="8098" w:type="dxa"/>
        <w:jc w:val="center"/>
        <w:tblCellMar>
          <w:left w:w="70" w:type="dxa"/>
          <w:right w:w="70" w:type="dxa"/>
        </w:tblCellMar>
        <w:tblLook w:val="04A0" w:firstRow="1" w:lastRow="0" w:firstColumn="1" w:lastColumn="0" w:noHBand="0" w:noVBand="1"/>
      </w:tblPr>
      <w:tblGrid>
        <w:gridCol w:w="2405"/>
        <w:gridCol w:w="441"/>
        <w:gridCol w:w="2252"/>
        <w:gridCol w:w="441"/>
        <w:gridCol w:w="2111"/>
        <w:gridCol w:w="441"/>
        <w:gridCol w:w="7"/>
      </w:tblGrid>
      <w:tr w:rsidR="00764781" w:rsidRPr="00764781" w14:paraId="79B7CF4F" w14:textId="77777777" w:rsidTr="00DA69FE">
        <w:trPr>
          <w:trHeight w:val="300"/>
          <w:jc w:val="center"/>
        </w:trPr>
        <w:tc>
          <w:tcPr>
            <w:tcW w:w="8098" w:type="dxa"/>
            <w:gridSpan w:val="7"/>
            <w:tcBorders>
              <w:top w:val="single" w:sz="4" w:space="0" w:color="auto"/>
              <w:left w:val="single" w:sz="4" w:space="0" w:color="auto"/>
              <w:bottom w:val="nil"/>
              <w:right w:val="single" w:sz="4" w:space="0" w:color="000000"/>
            </w:tcBorders>
            <w:shd w:val="clear" w:color="auto" w:fill="auto"/>
            <w:noWrap/>
            <w:vAlign w:val="center"/>
            <w:hideMark/>
          </w:tcPr>
          <w:p w14:paraId="218EAE0C"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PLAN DE TRABAJO SEMANAL</w:t>
            </w:r>
          </w:p>
        </w:tc>
      </w:tr>
      <w:tr w:rsidR="00764781" w:rsidRPr="00764781" w14:paraId="79BD51A0" w14:textId="77777777" w:rsidTr="00DA69FE">
        <w:trPr>
          <w:gridAfter w:val="1"/>
          <w:wAfter w:w="7" w:type="dxa"/>
          <w:trHeight w:val="300"/>
          <w:jc w:val="center"/>
        </w:trPr>
        <w:tc>
          <w:tcPr>
            <w:tcW w:w="2405" w:type="dxa"/>
            <w:tcBorders>
              <w:top w:val="nil"/>
              <w:left w:val="single" w:sz="4" w:space="0" w:color="auto"/>
              <w:bottom w:val="nil"/>
              <w:right w:val="nil"/>
            </w:tcBorders>
            <w:shd w:val="clear" w:color="auto" w:fill="auto"/>
            <w:noWrap/>
            <w:vAlign w:val="center"/>
            <w:hideMark/>
          </w:tcPr>
          <w:p w14:paraId="1B98F872"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Semana N°:</w:t>
            </w:r>
          </w:p>
        </w:tc>
        <w:tc>
          <w:tcPr>
            <w:tcW w:w="441" w:type="dxa"/>
            <w:tcBorders>
              <w:top w:val="nil"/>
              <w:left w:val="nil"/>
              <w:bottom w:val="nil"/>
              <w:right w:val="nil"/>
            </w:tcBorders>
            <w:shd w:val="clear" w:color="auto" w:fill="auto"/>
            <w:noWrap/>
            <w:vAlign w:val="center"/>
            <w:hideMark/>
          </w:tcPr>
          <w:p w14:paraId="567FF2DF"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7</w:t>
            </w:r>
          </w:p>
        </w:tc>
        <w:tc>
          <w:tcPr>
            <w:tcW w:w="2252" w:type="dxa"/>
            <w:tcBorders>
              <w:top w:val="nil"/>
              <w:left w:val="nil"/>
              <w:bottom w:val="nil"/>
              <w:right w:val="nil"/>
            </w:tcBorders>
            <w:shd w:val="clear" w:color="auto" w:fill="auto"/>
            <w:noWrap/>
            <w:vAlign w:val="center"/>
            <w:hideMark/>
          </w:tcPr>
          <w:p w14:paraId="05953D77"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p>
        </w:tc>
        <w:tc>
          <w:tcPr>
            <w:tcW w:w="441" w:type="dxa"/>
            <w:tcBorders>
              <w:top w:val="nil"/>
              <w:left w:val="nil"/>
              <w:bottom w:val="nil"/>
              <w:right w:val="nil"/>
            </w:tcBorders>
            <w:shd w:val="clear" w:color="auto" w:fill="auto"/>
            <w:noWrap/>
            <w:vAlign w:val="center"/>
            <w:hideMark/>
          </w:tcPr>
          <w:p w14:paraId="4963B9A6" w14:textId="77777777" w:rsidR="00764781" w:rsidRPr="00764781" w:rsidRDefault="00764781" w:rsidP="00764781">
            <w:pPr>
              <w:spacing w:before="0" w:after="0" w:line="240" w:lineRule="auto"/>
              <w:jc w:val="left"/>
              <w:rPr>
                <w:rFonts w:eastAsia="Times New Roman" w:cs="Times New Roman"/>
                <w:sz w:val="20"/>
                <w:szCs w:val="20"/>
                <w:lang w:eastAsia="es-EC"/>
              </w:rPr>
            </w:pPr>
          </w:p>
        </w:tc>
        <w:tc>
          <w:tcPr>
            <w:tcW w:w="2111" w:type="dxa"/>
            <w:tcBorders>
              <w:top w:val="nil"/>
              <w:left w:val="nil"/>
              <w:bottom w:val="nil"/>
              <w:right w:val="nil"/>
            </w:tcBorders>
            <w:shd w:val="clear" w:color="auto" w:fill="auto"/>
            <w:noWrap/>
            <w:vAlign w:val="center"/>
            <w:hideMark/>
          </w:tcPr>
          <w:p w14:paraId="11D5F0B8" w14:textId="77777777" w:rsidR="00764781" w:rsidRPr="00764781" w:rsidRDefault="00764781" w:rsidP="00764781">
            <w:pPr>
              <w:spacing w:before="0" w:after="0" w:line="240" w:lineRule="auto"/>
              <w:jc w:val="center"/>
              <w:rPr>
                <w:rFonts w:eastAsia="Times New Roman" w:cs="Times New Roman"/>
                <w:sz w:val="20"/>
                <w:szCs w:val="20"/>
                <w:lang w:eastAsia="es-EC"/>
              </w:rPr>
            </w:pPr>
          </w:p>
        </w:tc>
        <w:tc>
          <w:tcPr>
            <w:tcW w:w="441" w:type="dxa"/>
            <w:tcBorders>
              <w:top w:val="nil"/>
              <w:left w:val="nil"/>
              <w:bottom w:val="nil"/>
              <w:right w:val="single" w:sz="4" w:space="0" w:color="auto"/>
            </w:tcBorders>
            <w:shd w:val="clear" w:color="auto" w:fill="auto"/>
            <w:noWrap/>
            <w:vAlign w:val="center"/>
            <w:hideMark/>
          </w:tcPr>
          <w:p w14:paraId="57808D65"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 </w:t>
            </w:r>
          </w:p>
        </w:tc>
      </w:tr>
      <w:tr w:rsidR="00764781" w:rsidRPr="00764781" w14:paraId="4FC66418" w14:textId="77777777" w:rsidTr="00DA69FE">
        <w:trPr>
          <w:gridAfter w:val="1"/>
          <w:wAfter w:w="7" w:type="dxa"/>
          <w:trHeight w:val="300"/>
          <w:jc w:val="center"/>
        </w:trPr>
        <w:tc>
          <w:tcPr>
            <w:tcW w:w="2405" w:type="dxa"/>
            <w:tcBorders>
              <w:top w:val="nil"/>
              <w:left w:val="single" w:sz="4" w:space="0" w:color="auto"/>
              <w:bottom w:val="single" w:sz="4" w:space="0" w:color="auto"/>
              <w:right w:val="nil"/>
            </w:tcBorders>
            <w:shd w:val="clear" w:color="auto" w:fill="auto"/>
            <w:noWrap/>
            <w:vAlign w:val="center"/>
            <w:hideMark/>
          </w:tcPr>
          <w:p w14:paraId="6EF16394"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Duración semanal:</w:t>
            </w:r>
          </w:p>
        </w:tc>
        <w:tc>
          <w:tcPr>
            <w:tcW w:w="2693" w:type="dxa"/>
            <w:gridSpan w:val="2"/>
            <w:tcBorders>
              <w:top w:val="nil"/>
              <w:left w:val="nil"/>
              <w:bottom w:val="single" w:sz="4" w:space="0" w:color="auto"/>
              <w:right w:val="nil"/>
            </w:tcBorders>
            <w:shd w:val="clear" w:color="auto" w:fill="auto"/>
            <w:noWrap/>
            <w:vAlign w:val="center"/>
            <w:hideMark/>
          </w:tcPr>
          <w:p w14:paraId="3D8619BB"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180 minutos (min)</w:t>
            </w:r>
          </w:p>
        </w:tc>
        <w:tc>
          <w:tcPr>
            <w:tcW w:w="441" w:type="dxa"/>
            <w:tcBorders>
              <w:top w:val="nil"/>
              <w:left w:val="nil"/>
              <w:bottom w:val="single" w:sz="4" w:space="0" w:color="auto"/>
              <w:right w:val="nil"/>
            </w:tcBorders>
            <w:shd w:val="clear" w:color="auto" w:fill="auto"/>
            <w:noWrap/>
            <w:vAlign w:val="center"/>
            <w:hideMark/>
          </w:tcPr>
          <w:p w14:paraId="5C95E33D"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 </w:t>
            </w:r>
          </w:p>
        </w:tc>
        <w:tc>
          <w:tcPr>
            <w:tcW w:w="2111" w:type="dxa"/>
            <w:tcBorders>
              <w:top w:val="nil"/>
              <w:left w:val="nil"/>
              <w:bottom w:val="single" w:sz="4" w:space="0" w:color="auto"/>
              <w:right w:val="nil"/>
            </w:tcBorders>
            <w:shd w:val="clear" w:color="auto" w:fill="auto"/>
            <w:noWrap/>
            <w:vAlign w:val="center"/>
            <w:hideMark/>
          </w:tcPr>
          <w:p w14:paraId="7D3B7FDC" w14:textId="77777777" w:rsidR="00764781" w:rsidRPr="00764781" w:rsidRDefault="00764781" w:rsidP="00764781">
            <w:pPr>
              <w:spacing w:before="0" w:after="0" w:line="240" w:lineRule="auto"/>
              <w:jc w:val="left"/>
              <w:rPr>
                <w:rFonts w:eastAsia="Times New Roman" w:cs="Times New Roman"/>
                <w:color w:val="000000"/>
                <w:sz w:val="22"/>
                <w:lang w:eastAsia="es-EC"/>
              </w:rPr>
            </w:pPr>
            <w:r w:rsidRPr="00764781">
              <w:rPr>
                <w:rFonts w:eastAsia="Times New Roman" w:cs="Times New Roman"/>
                <w:color w:val="000000"/>
                <w:sz w:val="22"/>
                <w:lang w:eastAsia="es-EC"/>
              </w:rPr>
              <w:t> </w:t>
            </w:r>
          </w:p>
        </w:tc>
        <w:tc>
          <w:tcPr>
            <w:tcW w:w="441" w:type="dxa"/>
            <w:tcBorders>
              <w:top w:val="nil"/>
              <w:left w:val="nil"/>
              <w:bottom w:val="single" w:sz="4" w:space="0" w:color="auto"/>
              <w:right w:val="single" w:sz="4" w:space="0" w:color="auto"/>
            </w:tcBorders>
            <w:shd w:val="clear" w:color="auto" w:fill="auto"/>
            <w:noWrap/>
            <w:vAlign w:val="center"/>
            <w:hideMark/>
          </w:tcPr>
          <w:p w14:paraId="6EA51FEB"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 </w:t>
            </w:r>
          </w:p>
        </w:tc>
      </w:tr>
      <w:tr w:rsidR="00764781" w:rsidRPr="00764781" w14:paraId="3F5F7337" w14:textId="77777777" w:rsidTr="00DA69FE">
        <w:trPr>
          <w:trHeight w:val="300"/>
          <w:jc w:val="center"/>
        </w:trPr>
        <w:tc>
          <w:tcPr>
            <w:tcW w:w="2846"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FAD1F3"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LUNES</w:t>
            </w:r>
          </w:p>
        </w:tc>
        <w:tc>
          <w:tcPr>
            <w:tcW w:w="2693"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195519F7"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MIÉRCOLES</w:t>
            </w:r>
          </w:p>
        </w:tc>
        <w:tc>
          <w:tcPr>
            <w:tcW w:w="2559"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70D1E588"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VIERNES</w:t>
            </w:r>
          </w:p>
        </w:tc>
      </w:tr>
      <w:tr w:rsidR="00764781" w:rsidRPr="00764781" w14:paraId="7A5D5192" w14:textId="77777777" w:rsidTr="00DA69FE">
        <w:trPr>
          <w:gridAfter w:val="1"/>
          <w:wAfter w:w="7" w:type="dxa"/>
          <w:trHeight w:val="300"/>
          <w:jc w:val="center"/>
        </w:trPr>
        <w:tc>
          <w:tcPr>
            <w:tcW w:w="2405" w:type="dxa"/>
            <w:tcBorders>
              <w:top w:val="nil"/>
              <w:left w:val="single" w:sz="4" w:space="0" w:color="auto"/>
              <w:bottom w:val="single" w:sz="4" w:space="0" w:color="auto"/>
              <w:right w:val="nil"/>
            </w:tcBorders>
            <w:shd w:val="clear" w:color="auto" w:fill="auto"/>
            <w:noWrap/>
            <w:vAlign w:val="center"/>
            <w:hideMark/>
          </w:tcPr>
          <w:p w14:paraId="4BD3D288"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Actividad</w:t>
            </w:r>
          </w:p>
        </w:tc>
        <w:tc>
          <w:tcPr>
            <w:tcW w:w="441" w:type="dxa"/>
            <w:tcBorders>
              <w:top w:val="nil"/>
              <w:left w:val="nil"/>
              <w:bottom w:val="single" w:sz="4" w:space="0" w:color="auto"/>
              <w:right w:val="single" w:sz="4" w:space="0" w:color="auto"/>
            </w:tcBorders>
            <w:shd w:val="clear" w:color="auto" w:fill="auto"/>
            <w:noWrap/>
            <w:vAlign w:val="center"/>
            <w:hideMark/>
          </w:tcPr>
          <w:p w14:paraId="1840852C" w14:textId="77777777" w:rsidR="00764781" w:rsidRPr="00764781" w:rsidRDefault="00764781" w:rsidP="00764781">
            <w:pPr>
              <w:spacing w:before="0" w:after="0" w:line="240" w:lineRule="auto"/>
              <w:jc w:val="center"/>
              <w:rPr>
                <w:rFonts w:eastAsia="Times New Roman" w:cs="Times New Roman"/>
                <w:b/>
                <w:bCs/>
                <w:color w:val="000000"/>
                <w:sz w:val="18"/>
                <w:szCs w:val="18"/>
                <w:lang w:eastAsia="es-EC"/>
              </w:rPr>
            </w:pPr>
            <w:r w:rsidRPr="00764781">
              <w:rPr>
                <w:rFonts w:eastAsia="Times New Roman" w:cs="Times New Roman"/>
                <w:b/>
                <w:bCs/>
                <w:color w:val="000000"/>
                <w:sz w:val="18"/>
                <w:szCs w:val="18"/>
                <w:lang w:eastAsia="es-EC"/>
              </w:rPr>
              <w:t>min</w:t>
            </w:r>
          </w:p>
        </w:tc>
        <w:tc>
          <w:tcPr>
            <w:tcW w:w="2252" w:type="dxa"/>
            <w:tcBorders>
              <w:top w:val="nil"/>
              <w:left w:val="nil"/>
              <w:bottom w:val="single" w:sz="4" w:space="0" w:color="auto"/>
              <w:right w:val="nil"/>
            </w:tcBorders>
            <w:shd w:val="clear" w:color="auto" w:fill="auto"/>
            <w:noWrap/>
            <w:vAlign w:val="center"/>
            <w:hideMark/>
          </w:tcPr>
          <w:p w14:paraId="7E41B3AF"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Actividad</w:t>
            </w:r>
          </w:p>
        </w:tc>
        <w:tc>
          <w:tcPr>
            <w:tcW w:w="441" w:type="dxa"/>
            <w:tcBorders>
              <w:top w:val="nil"/>
              <w:left w:val="nil"/>
              <w:bottom w:val="single" w:sz="4" w:space="0" w:color="auto"/>
              <w:right w:val="single" w:sz="4" w:space="0" w:color="auto"/>
            </w:tcBorders>
            <w:shd w:val="clear" w:color="auto" w:fill="auto"/>
            <w:noWrap/>
            <w:vAlign w:val="center"/>
            <w:hideMark/>
          </w:tcPr>
          <w:p w14:paraId="39974473" w14:textId="77777777" w:rsidR="00764781" w:rsidRPr="00764781" w:rsidRDefault="00764781" w:rsidP="00764781">
            <w:pPr>
              <w:spacing w:before="0" w:after="0" w:line="240" w:lineRule="auto"/>
              <w:jc w:val="center"/>
              <w:rPr>
                <w:rFonts w:eastAsia="Times New Roman" w:cs="Times New Roman"/>
                <w:b/>
                <w:bCs/>
                <w:color w:val="000000"/>
                <w:sz w:val="18"/>
                <w:szCs w:val="18"/>
                <w:lang w:eastAsia="es-EC"/>
              </w:rPr>
            </w:pPr>
            <w:r w:rsidRPr="00764781">
              <w:rPr>
                <w:rFonts w:eastAsia="Times New Roman" w:cs="Times New Roman"/>
                <w:b/>
                <w:bCs/>
                <w:color w:val="000000"/>
                <w:sz w:val="18"/>
                <w:szCs w:val="18"/>
                <w:lang w:eastAsia="es-EC"/>
              </w:rPr>
              <w:t>min</w:t>
            </w:r>
          </w:p>
        </w:tc>
        <w:tc>
          <w:tcPr>
            <w:tcW w:w="2111" w:type="dxa"/>
            <w:tcBorders>
              <w:top w:val="nil"/>
              <w:left w:val="nil"/>
              <w:bottom w:val="single" w:sz="4" w:space="0" w:color="auto"/>
              <w:right w:val="nil"/>
            </w:tcBorders>
            <w:shd w:val="clear" w:color="auto" w:fill="auto"/>
            <w:noWrap/>
            <w:vAlign w:val="center"/>
            <w:hideMark/>
          </w:tcPr>
          <w:p w14:paraId="7B29BDA0"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Actividad</w:t>
            </w:r>
          </w:p>
        </w:tc>
        <w:tc>
          <w:tcPr>
            <w:tcW w:w="441" w:type="dxa"/>
            <w:tcBorders>
              <w:top w:val="nil"/>
              <w:left w:val="nil"/>
              <w:bottom w:val="single" w:sz="4" w:space="0" w:color="auto"/>
              <w:right w:val="single" w:sz="4" w:space="0" w:color="auto"/>
            </w:tcBorders>
            <w:shd w:val="clear" w:color="auto" w:fill="auto"/>
            <w:noWrap/>
            <w:vAlign w:val="center"/>
            <w:hideMark/>
          </w:tcPr>
          <w:p w14:paraId="0B5C98C4" w14:textId="77777777" w:rsidR="00764781" w:rsidRPr="00764781" w:rsidRDefault="00764781" w:rsidP="00764781">
            <w:pPr>
              <w:spacing w:before="0" w:after="0" w:line="240" w:lineRule="auto"/>
              <w:jc w:val="center"/>
              <w:rPr>
                <w:rFonts w:eastAsia="Times New Roman" w:cs="Times New Roman"/>
                <w:b/>
                <w:bCs/>
                <w:color w:val="000000"/>
                <w:sz w:val="18"/>
                <w:szCs w:val="18"/>
                <w:lang w:eastAsia="es-EC"/>
              </w:rPr>
            </w:pPr>
            <w:r w:rsidRPr="00764781">
              <w:rPr>
                <w:rFonts w:eastAsia="Times New Roman" w:cs="Times New Roman"/>
                <w:b/>
                <w:bCs/>
                <w:color w:val="000000"/>
                <w:sz w:val="18"/>
                <w:szCs w:val="18"/>
                <w:lang w:eastAsia="es-EC"/>
              </w:rPr>
              <w:t>min</w:t>
            </w:r>
          </w:p>
        </w:tc>
      </w:tr>
      <w:tr w:rsidR="00764781" w:rsidRPr="00764781" w14:paraId="6EC976A1" w14:textId="77777777" w:rsidTr="00DA69FE">
        <w:trPr>
          <w:gridAfter w:val="1"/>
          <w:wAfter w:w="7" w:type="dxa"/>
          <w:trHeight w:val="300"/>
          <w:jc w:val="center"/>
        </w:trPr>
        <w:tc>
          <w:tcPr>
            <w:tcW w:w="2405" w:type="dxa"/>
            <w:tcBorders>
              <w:top w:val="nil"/>
              <w:left w:val="single" w:sz="4" w:space="0" w:color="auto"/>
              <w:bottom w:val="single" w:sz="4" w:space="0" w:color="auto"/>
              <w:right w:val="nil"/>
            </w:tcBorders>
            <w:shd w:val="clear" w:color="auto" w:fill="auto"/>
            <w:noWrap/>
            <w:vAlign w:val="center"/>
            <w:hideMark/>
          </w:tcPr>
          <w:p w14:paraId="690F3AFC"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Duración diaria:</w:t>
            </w:r>
          </w:p>
        </w:tc>
        <w:tc>
          <w:tcPr>
            <w:tcW w:w="441" w:type="dxa"/>
            <w:tcBorders>
              <w:top w:val="nil"/>
              <w:left w:val="nil"/>
              <w:bottom w:val="single" w:sz="4" w:space="0" w:color="auto"/>
              <w:right w:val="single" w:sz="4" w:space="0" w:color="auto"/>
            </w:tcBorders>
            <w:shd w:val="clear" w:color="auto" w:fill="auto"/>
            <w:noWrap/>
            <w:vAlign w:val="center"/>
            <w:hideMark/>
          </w:tcPr>
          <w:p w14:paraId="0856B396"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60</w:t>
            </w:r>
          </w:p>
        </w:tc>
        <w:tc>
          <w:tcPr>
            <w:tcW w:w="2252" w:type="dxa"/>
            <w:tcBorders>
              <w:top w:val="nil"/>
              <w:left w:val="nil"/>
              <w:bottom w:val="single" w:sz="4" w:space="0" w:color="auto"/>
              <w:right w:val="nil"/>
            </w:tcBorders>
            <w:shd w:val="clear" w:color="auto" w:fill="auto"/>
            <w:noWrap/>
            <w:vAlign w:val="center"/>
            <w:hideMark/>
          </w:tcPr>
          <w:p w14:paraId="01343366"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Duración diaria:</w:t>
            </w:r>
          </w:p>
        </w:tc>
        <w:tc>
          <w:tcPr>
            <w:tcW w:w="441" w:type="dxa"/>
            <w:tcBorders>
              <w:top w:val="nil"/>
              <w:left w:val="nil"/>
              <w:bottom w:val="single" w:sz="4" w:space="0" w:color="auto"/>
              <w:right w:val="single" w:sz="4" w:space="0" w:color="auto"/>
            </w:tcBorders>
            <w:shd w:val="clear" w:color="auto" w:fill="auto"/>
            <w:noWrap/>
            <w:vAlign w:val="center"/>
            <w:hideMark/>
          </w:tcPr>
          <w:p w14:paraId="4AA4827B"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60</w:t>
            </w:r>
          </w:p>
        </w:tc>
        <w:tc>
          <w:tcPr>
            <w:tcW w:w="2111" w:type="dxa"/>
            <w:tcBorders>
              <w:top w:val="nil"/>
              <w:left w:val="nil"/>
              <w:bottom w:val="single" w:sz="4" w:space="0" w:color="auto"/>
              <w:right w:val="nil"/>
            </w:tcBorders>
            <w:shd w:val="clear" w:color="auto" w:fill="auto"/>
            <w:noWrap/>
            <w:vAlign w:val="center"/>
            <w:hideMark/>
          </w:tcPr>
          <w:p w14:paraId="242E8BE4"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Duración diaria:</w:t>
            </w:r>
          </w:p>
        </w:tc>
        <w:tc>
          <w:tcPr>
            <w:tcW w:w="441" w:type="dxa"/>
            <w:tcBorders>
              <w:top w:val="nil"/>
              <w:left w:val="nil"/>
              <w:bottom w:val="single" w:sz="4" w:space="0" w:color="auto"/>
              <w:right w:val="single" w:sz="4" w:space="0" w:color="auto"/>
            </w:tcBorders>
            <w:shd w:val="clear" w:color="auto" w:fill="auto"/>
            <w:noWrap/>
            <w:vAlign w:val="center"/>
            <w:hideMark/>
          </w:tcPr>
          <w:p w14:paraId="28B97BA7"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60</w:t>
            </w:r>
          </w:p>
        </w:tc>
      </w:tr>
      <w:tr w:rsidR="00764781" w:rsidRPr="00764781" w14:paraId="6F3A5469" w14:textId="77777777" w:rsidTr="00DA69FE">
        <w:trPr>
          <w:gridAfter w:val="1"/>
          <w:wAfter w:w="7" w:type="dxa"/>
          <w:trHeight w:val="300"/>
          <w:jc w:val="center"/>
        </w:trPr>
        <w:tc>
          <w:tcPr>
            <w:tcW w:w="2405" w:type="dxa"/>
            <w:tcBorders>
              <w:top w:val="nil"/>
              <w:left w:val="single" w:sz="4" w:space="0" w:color="auto"/>
              <w:bottom w:val="nil"/>
              <w:right w:val="nil"/>
            </w:tcBorders>
            <w:shd w:val="clear" w:color="000000" w:fill="D9E1F2"/>
            <w:noWrap/>
            <w:vAlign w:val="center"/>
            <w:hideMark/>
          </w:tcPr>
          <w:p w14:paraId="41D8EAD6"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Calentamiento</w:t>
            </w:r>
          </w:p>
        </w:tc>
        <w:tc>
          <w:tcPr>
            <w:tcW w:w="441" w:type="dxa"/>
            <w:tcBorders>
              <w:top w:val="nil"/>
              <w:left w:val="nil"/>
              <w:bottom w:val="nil"/>
              <w:right w:val="single" w:sz="4" w:space="0" w:color="auto"/>
            </w:tcBorders>
            <w:shd w:val="clear" w:color="000000" w:fill="D9E1F2"/>
            <w:noWrap/>
            <w:vAlign w:val="center"/>
            <w:hideMark/>
          </w:tcPr>
          <w:p w14:paraId="39B5E065"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15</w:t>
            </w:r>
          </w:p>
        </w:tc>
        <w:tc>
          <w:tcPr>
            <w:tcW w:w="2252" w:type="dxa"/>
            <w:tcBorders>
              <w:top w:val="nil"/>
              <w:left w:val="nil"/>
              <w:bottom w:val="nil"/>
              <w:right w:val="nil"/>
            </w:tcBorders>
            <w:shd w:val="clear" w:color="000000" w:fill="D9E1F2"/>
            <w:noWrap/>
            <w:vAlign w:val="center"/>
            <w:hideMark/>
          </w:tcPr>
          <w:p w14:paraId="116E5591"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Calentamiento</w:t>
            </w:r>
          </w:p>
        </w:tc>
        <w:tc>
          <w:tcPr>
            <w:tcW w:w="441" w:type="dxa"/>
            <w:tcBorders>
              <w:top w:val="nil"/>
              <w:left w:val="nil"/>
              <w:bottom w:val="nil"/>
              <w:right w:val="single" w:sz="4" w:space="0" w:color="auto"/>
            </w:tcBorders>
            <w:shd w:val="clear" w:color="000000" w:fill="D9E1F2"/>
            <w:noWrap/>
            <w:vAlign w:val="center"/>
            <w:hideMark/>
          </w:tcPr>
          <w:p w14:paraId="50D54B1B"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15</w:t>
            </w:r>
          </w:p>
        </w:tc>
        <w:tc>
          <w:tcPr>
            <w:tcW w:w="2111" w:type="dxa"/>
            <w:tcBorders>
              <w:top w:val="nil"/>
              <w:left w:val="nil"/>
              <w:bottom w:val="nil"/>
              <w:right w:val="nil"/>
            </w:tcBorders>
            <w:shd w:val="clear" w:color="000000" w:fill="D9E1F2"/>
            <w:noWrap/>
            <w:vAlign w:val="center"/>
            <w:hideMark/>
          </w:tcPr>
          <w:p w14:paraId="21AF23D3"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Calentamiento</w:t>
            </w:r>
          </w:p>
        </w:tc>
        <w:tc>
          <w:tcPr>
            <w:tcW w:w="441" w:type="dxa"/>
            <w:tcBorders>
              <w:top w:val="nil"/>
              <w:left w:val="nil"/>
              <w:bottom w:val="nil"/>
              <w:right w:val="single" w:sz="4" w:space="0" w:color="auto"/>
            </w:tcBorders>
            <w:shd w:val="clear" w:color="000000" w:fill="D9E1F2"/>
            <w:noWrap/>
            <w:vAlign w:val="center"/>
            <w:hideMark/>
          </w:tcPr>
          <w:p w14:paraId="56FE2766"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15</w:t>
            </w:r>
          </w:p>
        </w:tc>
      </w:tr>
      <w:tr w:rsidR="00764781" w:rsidRPr="00764781" w14:paraId="61FC4368" w14:textId="77777777" w:rsidTr="00DA69FE">
        <w:trPr>
          <w:gridAfter w:val="1"/>
          <w:wAfter w:w="7" w:type="dxa"/>
          <w:trHeight w:val="300"/>
          <w:jc w:val="center"/>
        </w:trPr>
        <w:tc>
          <w:tcPr>
            <w:tcW w:w="2405" w:type="dxa"/>
            <w:tcBorders>
              <w:top w:val="nil"/>
              <w:left w:val="single" w:sz="4" w:space="0" w:color="auto"/>
              <w:bottom w:val="nil"/>
              <w:right w:val="nil"/>
            </w:tcBorders>
            <w:shd w:val="clear" w:color="auto" w:fill="auto"/>
            <w:noWrap/>
            <w:vAlign w:val="center"/>
            <w:hideMark/>
          </w:tcPr>
          <w:p w14:paraId="2BC5309D"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Registro</w:t>
            </w:r>
          </w:p>
        </w:tc>
        <w:tc>
          <w:tcPr>
            <w:tcW w:w="441" w:type="dxa"/>
            <w:tcBorders>
              <w:top w:val="nil"/>
              <w:left w:val="nil"/>
              <w:bottom w:val="nil"/>
              <w:right w:val="single" w:sz="4" w:space="0" w:color="auto"/>
            </w:tcBorders>
            <w:shd w:val="clear" w:color="auto" w:fill="auto"/>
            <w:noWrap/>
            <w:vAlign w:val="center"/>
            <w:hideMark/>
          </w:tcPr>
          <w:p w14:paraId="46E6C33D"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w:t>
            </w:r>
          </w:p>
        </w:tc>
        <w:tc>
          <w:tcPr>
            <w:tcW w:w="2252" w:type="dxa"/>
            <w:tcBorders>
              <w:top w:val="nil"/>
              <w:left w:val="nil"/>
              <w:bottom w:val="nil"/>
              <w:right w:val="nil"/>
            </w:tcBorders>
            <w:shd w:val="clear" w:color="auto" w:fill="auto"/>
            <w:noWrap/>
            <w:vAlign w:val="center"/>
            <w:hideMark/>
          </w:tcPr>
          <w:p w14:paraId="1DDCCA96"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Registro</w:t>
            </w:r>
          </w:p>
        </w:tc>
        <w:tc>
          <w:tcPr>
            <w:tcW w:w="441" w:type="dxa"/>
            <w:tcBorders>
              <w:top w:val="nil"/>
              <w:left w:val="nil"/>
              <w:bottom w:val="nil"/>
              <w:right w:val="single" w:sz="4" w:space="0" w:color="auto"/>
            </w:tcBorders>
            <w:shd w:val="clear" w:color="auto" w:fill="auto"/>
            <w:noWrap/>
            <w:vAlign w:val="center"/>
            <w:hideMark/>
          </w:tcPr>
          <w:p w14:paraId="3A54A4A6"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w:t>
            </w:r>
          </w:p>
        </w:tc>
        <w:tc>
          <w:tcPr>
            <w:tcW w:w="2111" w:type="dxa"/>
            <w:tcBorders>
              <w:top w:val="nil"/>
              <w:left w:val="nil"/>
              <w:bottom w:val="nil"/>
              <w:right w:val="nil"/>
            </w:tcBorders>
            <w:shd w:val="clear" w:color="auto" w:fill="auto"/>
            <w:noWrap/>
            <w:vAlign w:val="center"/>
            <w:hideMark/>
          </w:tcPr>
          <w:p w14:paraId="5C3D4B12"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Registro</w:t>
            </w:r>
          </w:p>
        </w:tc>
        <w:tc>
          <w:tcPr>
            <w:tcW w:w="441" w:type="dxa"/>
            <w:tcBorders>
              <w:top w:val="nil"/>
              <w:left w:val="nil"/>
              <w:bottom w:val="nil"/>
              <w:right w:val="single" w:sz="4" w:space="0" w:color="auto"/>
            </w:tcBorders>
            <w:shd w:val="clear" w:color="auto" w:fill="auto"/>
            <w:noWrap/>
            <w:vAlign w:val="center"/>
            <w:hideMark/>
          </w:tcPr>
          <w:p w14:paraId="3675D86B"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w:t>
            </w:r>
          </w:p>
        </w:tc>
      </w:tr>
      <w:tr w:rsidR="00764781" w:rsidRPr="00764781" w14:paraId="1496B541" w14:textId="77777777" w:rsidTr="00DA69FE">
        <w:trPr>
          <w:gridAfter w:val="1"/>
          <w:wAfter w:w="7" w:type="dxa"/>
          <w:trHeight w:val="300"/>
          <w:jc w:val="center"/>
        </w:trPr>
        <w:tc>
          <w:tcPr>
            <w:tcW w:w="2405" w:type="dxa"/>
            <w:tcBorders>
              <w:top w:val="nil"/>
              <w:left w:val="single" w:sz="4" w:space="0" w:color="auto"/>
              <w:bottom w:val="nil"/>
              <w:right w:val="nil"/>
            </w:tcBorders>
            <w:shd w:val="clear" w:color="auto" w:fill="auto"/>
            <w:noWrap/>
            <w:vAlign w:val="center"/>
            <w:hideMark/>
          </w:tcPr>
          <w:p w14:paraId="25B2D203"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Indicaciones generales</w:t>
            </w:r>
          </w:p>
        </w:tc>
        <w:tc>
          <w:tcPr>
            <w:tcW w:w="441" w:type="dxa"/>
            <w:tcBorders>
              <w:top w:val="nil"/>
              <w:left w:val="nil"/>
              <w:bottom w:val="nil"/>
              <w:right w:val="single" w:sz="4" w:space="0" w:color="auto"/>
            </w:tcBorders>
            <w:shd w:val="clear" w:color="auto" w:fill="auto"/>
            <w:noWrap/>
            <w:vAlign w:val="center"/>
            <w:hideMark/>
          </w:tcPr>
          <w:p w14:paraId="582F7FC6"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w:t>
            </w:r>
          </w:p>
        </w:tc>
        <w:tc>
          <w:tcPr>
            <w:tcW w:w="2252" w:type="dxa"/>
            <w:tcBorders>
              <w:top w:val="nil"/>
              <w:left w:val="nil"/>
              <w:bottom w:val="nil"/>
              <w:right w:val="nil"/>
            </w:tcBorders>
            <w:shd w:val="clear" w:color="auto" w:fill="auto"/>
            <w:noWrap/>
            <w:vAlign w:val="center"/>
            <w:hideMark/>
          </w:tcPr>
          <w:p w14:paraId="3145C218"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Indicaciones generales</w:t>
            </w:r>
          </w:p>
        </w:tc>
        <w:tc>
          <w:tcPr>
            <w:tcW w:w="441" w:type="dxa"/>
            <w:tcBorders>
              <w:top w:val="nil"/>
              <w:left w:val="nil"/>
              <w:bottom w:val="nil"/>
              <w:right w:val="single" w:sz="4" w:space="0" w:color="auto"/>
            </w:tcBorders>
            <w:shd w:val="clear" w:color="auto" w:fill="auto"/>
            <w:noWrap/>
            <w:vAlign w:val="center"/>
            <w:hideMark/>
          </w:tcPr>
          <w:p w14:paraId="5C33F386"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w:t>
            </w:r>
          </w:p>
        </w:tc>
        <w:tc>
          <w:tcPr>
            <w:tcW w:w="2111" w:type="dxa"/>
            <w:tcBorders>
              <w:top w:val="nil"/>
              <w:left w:val="nil"/>
              <w:bottom w:val="nil"/>
              <w:right w:val="nil"/>
            </w:tcBorders>
            <w:shd w:val="clear" w:color="auto" w:fill="auto"/>
            <w:noWrap/>
            <w:vAlign w:val="center"/>
            <w:hideMark/>
          </w:tcPr>
          <w:p w14:paraId="50124F98"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Indicaciones generales</w:t>
            </w:r>
          </w:p>
        </w:tc>
        <w:tc>
          <w:tcPr>
            <w:tcW w:w="441" w:type="dxa"/>
            <w:tcBorders>
              <w:top w:val="nil"/>
              <w:left w:val="nil"/>
              <w:bottom w:val="nil"/>
              <w:right w:val="single" w:sz="4" w:space="0" w:color="auto"/>
            </w:tcBorders>
            <w:shd w:val="clear" w:color="auto" w:fill="auto"/>
            <w:noWrap/>
            <w:vAlign w:val="center"/>
            <w:hideMark/>
          </w:tcPr>
          <w:p w14:paraId="698453FB"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w:t>
            </w:r>
          </w:p>
        </w:tc>
      </w:tr>
      <w:tr w:rsidR="00764781" w:rsidRPr="00764781" w14:paraId="46380F36" w14:textId="77777777" w:rsidTr="00DA69FE">
        <w:trPr>
          <w:gridAfter w:val="1"/>
          <w:wAfter w:w="7" w:type="dxa"/>
          <w:trHeight w:val="300"/>
          <w:jc w:val="center"/>
        </w:trPr>
        <w:tc>
          <w:tcPr>
            <w:tcW w:w="2405" w:type="dxa"/>
            <w:tcBorders>
              <w:top w:val="nil"/>
              <w:left w:val="single" w:sz="4" w:space="0" w:color="auto"/>
              <w:bottom w:val="nil"/>
              <w:right w:val="nil"/>
            </w:tcBorders>
            <w:shd w:val="clear" w:color="auto" w:fill="auto"/>
            <w:noWrap/>
            <w:vAlign w:val="center"/>
            <w:hideMark/>
          </w:tcPr>
          <w:p w14:paraId="74B435C2"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Calentamiento general</w:t>
            </w:r>
          </w:p>
        </w:tc>
        <w:tc>
          <w:tcPr>
            <w:tcW w:w="441" w:type="dxa"/>
            <w:tcBorders>
              <w:top w:val="nil"/>
              <w:left w:val="nil"/>
              <w:bottom w:val="nil"/>
              <w:right w:val="single" w:sz="4" w:space="0" w:color="auto"/>
            </w:tcBorders>
            <w:shd w:val="clear" w:color="auto" w:fill="auto"/>
            <w:noWrap/>
            <w:vAlign w:val="center"/>
            <w:hideMark/>
          </w:tcPr>
          <w:p w14:paraId="407F47B1"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8</w:t>
            </w:r>
          </w:p>
        </w:tc>
        <w:tc>
          <w:tcPr>
            <w:tcW w:w="2252" w:type="dxa"/>
            <w:tcBorders>
              <w:top w:val="nil"/>
              <w:left w:val="nil"/>
              <w:bottom w:val="nil"/>
              <w:right w:val="nil"/>
            </w:tcBorders>
            <w:shd w:val="clear" w:color="auto" w:fill="auto"/>
            <w:noWrap/>
            <w:vAlign w:val="center"/>
            <w:hideMark/>
          </w:tcPr>
          <w:p w14:paraId="6DEE20A6"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Calentamiento general</w:t>
            </w:r>
          </w:p>
        </w:tc>
        <w:tc>
          <w:tcPr>
            <w:tcW w:w="441" w:type="dxa"/>
            <w:tcBorders>
              <w:top w:val="nil"/>
              <w:left w:val="nil"/>
              <w:bottom w:val="nil"/>
              <w:right w:val="single" w:sz="4" w:space="0" w:color="auto"/>
            </w:tcBorders>
            <w:shd w:val="clear" w:color="auto" w:fill="auto"/>
            <w:noWrap/>
            <w:vAlign w:val="center"/>
            <w:hideMark/>
          </w:tcPr>
          <w:p w14:paraId="636767DB"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8</w:t>
            </w:r>
          </w:p>
        </w:tc>
        <w:tc>
          <w:tcPr>
            <w:tcW w:w="2111" w:type="dxa"/>
            <w:tcBorders>
              <w:top w:val="nil"/>
              <w:left w:val="nil"/>
              <w:bottom w:val="nil"/>
              <w:right w:val="nil"/>
            </w:tcBorders>
            <w:shd w:val="clear" w:color="auto" w:fill="auto"/>
            <w:noWrap/>
            <w:vAlign w:val="center"/>
            <w:hideMark/>
          </w:tcPr>
          <w:p w14:paraId="1108179A"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Calentamiento general</w:t>
            </w:r>
          </w:p>
        </w:tc>
        <w:tc>
          <w:tcPr>
            <w:tcW w:w="441" w:type="dxa"/>
            <w:tcBorders>
              <w:top w:val="nil"/>
              <w:left w:val="nil"/>
              <w:bottom w:val="nil"/>
              <w:right w:val="single" w:sz="4" w:space="0" w:color="auto"/>
            </w:tcBorders>
            <w:shd w:val="clear" w:color="auto" w:fill="auto"/>
            <w:noWrap/>
            <w:vAlign w:val="center"/>
            <w:hideMark/>
          </w:tcPr>
          <w:p w14:paraId="7E7E16A7"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8</w:t>
            </w:r>
          </w:p>
        </w:tc>
      </w:tr>
      <w:tr w:rsidR="00764781" w:rsidRPr="00764781" w14:paraId="7E115C3D" w14:textId="77777777" w:rsidTr="00DA69FE">
        <w:trPr>
          <w:gridAfter w:val="1"/>
          <w:wAfter w:w="7" w:type="dxa"/>
          <w:trHeight w:val="300"/>
          <w:jc w:val="center"/>
        </w:trPr>
        <w:tc>
          <w:tcPr>
            <w:tcW w:w="2405" w:type="dxa"/>
            <w:tcBorders>
              <w:top w:val="nil"/>
              <w:left w:val="single" w:sz="4" w:space="0" w:color="auto"/>
              <w:bottom w:val="nil"/>
              <w:right w:val="nil"/>
            </w:tcBorders>
            <w:shd w:val="clear" w:color="auto" w:fill="auto"/>
            <w:noWrap/>
            <w:vAlign w:val="center"/>
            <w:hideMark/>
          </w:tcPr>
          <w:p w14:paraId="6FAC5EE9"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42C1F7BF"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3</w:t>
            </w:r>
          </w:p>
        </w:tc>
        <w:tc>
          <w:tcPr>
            <w:tcW w:w="2252" w:type="dxa"/>
            <w:tcBorders>
              <w:top w:val="nil"/>
              <w:left w:val="nil"/>
              <w:bottom w:val="nil"/>
              <w:right w:val="nil"/>
            </w:tcBorders>
            <w:shd w:val="clear" w:color="auto" w:fill="auto"/>
            <w:noWrap/>
            <w:vAlign w:val="center"/>
            <w:hideMark/>
          </w:tcPr>
          <w:p w14:paraId="264A31D4"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07666AE2"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3</w:t>
            </w:r>
          </w:p>
        </w:tc>
        <w:tc>
          <w:tcPr>
            <w:tcW w:w="2111" w:type="dxa"/>
            <w:tcBorders>
              <w:top w:val="nil"/>
              <w:left w:val="nil"/>
              <w:bottom w:val="nil"/>
              <w:right w:val="nil"/>
            </w:tcBorders>
            <w:shd w:val="clear" w:color="auto" w:fill="auto"/>
            <w:noWrap/>
            <w:vAlign w:val="center"/>
            <w:hideMark/>
          </w:tcPr>
          <w:p w14:paraId="7F1F23E8"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68B18A3E"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3</w:t>
            </w:r>
          </w:p>
        </w:tc>
      </w:tr>
      <w:tr w:rsidR="00764781" w:rsidRPr="00764781" w14:paraId="4EE040C3" w14:textId="77777777" w:rsidTr="00DA69FE">
        <w:trPr>
          <w:gridAfter w:val="1"/>
          <w:wAfter w:w="7" w:type="dxa"/>
          <w:trHeight w:val="300"/>
          <w:jc w:val="center"/>
        </w:trPr>
        <w:tc>
          <w:tcPr>
            <w:tcW w:w="2405" w:type="dxa"/>
            <w:tcBorders>
              <w:top w:val="nil"/>
              <w:left w:val="single" w:sz="4" w:space="0" w:color="auto"/>
              <w:bottom w:val="nil"/>
              <w:right w:val="nil"/>
            </w:tcBorders>
            <w:shd w:val="clear" w:color="000000" w:fill="D9E1F2"/>
            <w:noWrap/>
            <w:vAlign w:val="center"/>
            <w:hideMark/>
          </w:tcPr>
          <w:p w14:paraId="7B0C89B1"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Parte Principal</w:t>
            </w:r>
          </w:p>
        </w:tc>
        <w:tc>
          <w:tcPr>
            <w:tcW w:w="441" w:type="dxa"/>
            <w:tcBorders>
              <w:top w:val="nil"/>
              <w:left w:val="nil"/>
              <w:bottom w:val="nil"/>
              <w:right w:val="single" w:sz="4" w:space="0" w:color="auto"/>
            </w:tcBorders>
            <w:shd w:val="clear" w:color="000000" w:fill="D9E1F2"/>
            <w:noWrap/>
            <w:vAlign w:val="center"/>
            <w:hideMark/>
          </w:tcPr>
          <w:p w14:paraId="2B0B3D1E"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40</w:t>
            </w:r>
          </w:p>
        </w:tc>
        <w:tc>
          <w:tcPr>
            <w:tcW w:w="2252" w:type="dxa"/>
            <w:tcBorders>
              <w:top w:val="nil"/>
              <w:left w:val="nil"/>
              <w:bottom w:val="nil"/>
              <w:right w:val="nil"/>
            </w:tcBorders>
            <w:shd w:val="clear" w:color="000000" w:fill="D9E1F2"/>
            <w:noWrap/>
            <w:vAlign w:val="center"/>
            <w:hideMark/>
          </w:tcPr>
          <w:p w14:paraId="69347E70"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Parte Principal</w:t>
            </w:r>
          </w:p>
        </w:tc>
        <w:tc>
          <w:tcPr>
            <w:tcW w:w="441" w:type="dxa"/>
            <w:tcBorders>
              <w:top w:val="nil"/>
              <w:left w:val="nil"/>
              <w:bottom w:val="nil"/>
              <w:right w:val="single" w:sz="4" w:space="0" w:color="auto"/>
            </w:tcBorders>
            <w:shd w:val="clear" w:color="000000" w:fill="D9E1F2"/>
            <w:noWrap/>
            <w:vAlign w:val="center"/>
            <w:hideMark/>
          </w:tcPr>
          <w:p w14:paraId="1DE38706"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40</w:t>
            </w:r>
          </w:p>
        </w:tc>
        <w:tc>
          <w:tcPr>
            <w:tcW w:w="2111" w:type="dxa"/>
            <w:tcBorders>
              <w:top w:val="nil"/>
              <w:left w:val="nil"/>
              <w:bottom w:val="nil"/>
              <w:right w:val="nil"/>
            </w:tcBorders>
            <w:shd w:val="clear" w:color="000000" w:fill="D9E1F2"/>
            <w:noWrap/>
            <w:vAlign w:val="center"/>
            <w:hideMark/>
          </w:tcPr>
          <w:p w14:paraId="3CBFC014"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Parte Principal</w:t>
            </w:r>
          </w:p>
        </w:tc>
        <w:tc>
          <w:tcPr>
            <w:tcW w:w="441" w:type="dxa"/>
            <w:tcBorders>
              <w:top w:val="nil"/>
              <w:left w:val="nil"/>
              <w:bottom w:val="nil"/>
              <w:right w:val="single" w:sz="4" w:space="0" w:color="auto"/>
            </w:tcBorders>
            <w:shd w:val="clear" w:color="000000" w:fill="D9E1F2"/>
            <w:noWrap/>
            <w:vAlign w:val="center"/>
            <w:hideMark/>
          </w:tcPr>
          <w:p w14:paraId="2338A35F"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40</w:t>
            </w:r>
          </w:p>
        </w:tc>
      </w:tr>
      <w:tr w:rsidR="00764781" w:rsidRPr="00764781" w14:paraId="4D323A99" w14:textId="77777777" w:rsidTr="00DA69FE">
        <w:trPr>
          <w:gridAfter w:val="1"/>
          <w:wAfter w:w="7" w:type="dxa"/>
          <w:trHeight w:val="300"/>
          <w:jc w:val="center"/>
        </w:trPr>
        <w:tc>
          <w:tcPr>
            <w:tcW w:w="2405" w:type="dxa"/>
            <w:tcBorders>
              <w:top w:val="nil"/>
              <w:left w:val="single" w:sz="4" w:space="0" w:color="auto"/>
              <w:bottom w:val="nil"/>
              <w:right w:val="nil"/>
            </w:tcBorders>
            <w:shd w:val="clear" w:color="auto" w:fill="auto"/>
            <w:noWrap/>
            <w:vAlign w:val="center"/>
            <w:hideMark/>
          </w:tcPr>
          <w:p w14:paraId="0C215D19"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Salto horizontal alternando tren inferior sobre cajón</w:t>
            </w:r>
          </w:p>
        </w:tc>
        <w:tc>
          <w:tcPr>
            <w:tcW w:w="441" w:type="dxa"/>
            <w:tcBorders>
              <w:top w:val="nil"/>
              <w:left w:val="nil"/>
              <w:bottom w:val="nil"/>
              <w:right w:val="single" w:sz="4" w:space="0" w:color="auto"/>
            </w:tcBorders>
            <w:shd w:val="clear" w:color="auto" w:fill="auto"/>
            <w:noWrap/>
            <w:vAlign w:val="center"/>
            <w:hideMark/>
          </w:tcPr>
          <w:p w14:paraId="76FD3CE7"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c>
          <w:tcPr>
            <w:tcW w:w="2252" w:type="dxa"/>
            <w:tcBorders>
              <w:top w:val="nil"/>
              <w:left w:val="nil"/>
              <w:bottom w:val="nil"/>
              <w:right w:val="nil"/>
            </w:tcBorders>
            <w:shd w:val="clear" w:color="auto" w:fill="auto"/>
            <w:noWrap/>
            <w:vAlign w:val="center"/>
            <w:hideMark/>
          </w:tcPr>
          <w:p w14:paraId="6C166C4A"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Saltos con rodillas al pecho</w:t>
            </w:r>
          </w:p>
        </w:tc>
        <w:tc>
          <w:tcPr>
            <w:tcW w:w="441" w:type="dxa"/>
            <w:tcBorders>
              <w:top w:val="nil"/>
              <w:left w:val="nil"/>
              <w:bottom w:val="nil"/>
              <w:right w:val="single" w:sz="4" w:space="0" w:color="auto"/>
            </w:tcBorders>
            <w:shd w:val="clear" w:color="auto" w:fill="auto"/>
            <w:noWrap/>
            <w:vAlign w:val="center"/>
            <w:hideMark/>
          </w:tcPr>
          <w:p w14:paraId="3345552F"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c>
          <w:tcPr>
            <w:tcW w:w="2111" w:type="dxa"/>
            <w:tcBorders>
              <w:top w:val="nil"/>
              <w:left w:val="nil"/>
              <w:bottom w:val="nil"/>
              <w:right w:val="nil"/>
            </w:tcBorders>
            <w:shd w:val="clear" w:color="auto" w:fill="auto"/>
            <w:noWrap/>
            <w:vAlign w:val="center"/>
            <w:hideMark/>
          </w:tcPr>
          <w:p w14:paraId="05E1C11F"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 xml:space="preserve">Salto vertical a dos pies </w:t>
            </w:r>
          </w:p>
        </w:tc>
        <w:tc>
          <w:tcPr>
            <w:tcW w:w="441" w:type="dxa"/>
            <w:tcBorders>
              <w:top w:val="nil"/>
              <w:left w:val="nil"/>
              <w:bottom w:val="nil"/>
              <w:right w:val="single" w:sz="4" w:space="0" w:color="auto"/>
            </w:tcBorders>
            <w:shd w:val="clear" w:color="auto" w:fill="auto"/>
            <w:noWrap/>
            <w:vAlign w:val="center"/>
            <w:hideMark/>
          </w:tcPr>
          <w:p w14:paraId="40BA7BF5"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r>
      <w:tr w:rsidR="00764781" w:rsidRPr="00764781" w14:paraId="1CC03367" w14:textId="77777777" w:rsidTr="00DA69FE">
        <w:trPr>
          <w:gridAfter w:val="1"/>
          <w:wAfter w:w="7" w:type="dxa"/>
          <w:trHeight w:val="300"/>
          <w:jc w:val="center"/>
        </w:trPr>
        <w:tc>
          <w:tcPr>
            <w:tcW w:w="2405" w:type="dxa"/>
            <w:tcBorders>
              <w:top w:val="nil"/>
              <w:left w:val="single" w:sz="4" w:space="0" w:color="auto"/>
              <w:bottom w:val="nil"/>
              <w:right w:val="nil"/>
            </w:tcBorders>
            <w:shd w:val="clear" w:color="auto" w:fill="auto"/>
            <w:noWrap/>
            <w:vAlign w:val="center"/>
            <w:hideMark/>
          </w:tcPr>
          <w:p w14:paraId="1AFEDC32"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Salto con desplazamiento del lado al lado</w:t>
            </w:r>
          </w:p>
        </w:tc>
        <w:tc>
          <w:tcPr>
            <w:tcW w:w="441" w:type="dxa"/>
            <w:tcBorders>
              <w:top w:val="nil"/>
              <w:left w:val="nil"/>
              <w:bottom w:val="nil"/>
              <w:right w:val="single" w:sz="4" w:space="0" w:color="auto"/>
            </w:tcBorders>
            <w:shd w:val="clear" w:color="auto" w:fill="auto"/>
            <w:noWrap/>
            <w:vAlign w:val="center"/>
            <w:hideMark/>
          </w:tcPr>
          <w:p w14:paraId="3E52311F"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c>
          <w:tcPr>
            <w:tcW w:w="2252" w:type="dxa"/>
            <w:tcBorders>
              <w:top w:val="nil"/>
              <w:left w:val="nil"/>
              <w:bottom w:val="nil"/>
              <w:right w:val="nil"/>
            </w:tcBorders>
            <w:shd w:val="clear" w:color="auto" w:fill="auto"/>
            <w:noWrap/>
            <w:vAlign w:val="center"/>
            <w:hideMark/>
          </w:tcPr>
          <w:p w14:paraId="72334C9F"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Salto de peso muerto con una sola pierna</w:t>
            </w:r>
          </w:p>
        </w:tc>
        <w:tc>
          <w:tcPr>
            <w:tcW w:w="441" w:type="dxa"/>
            <w:tcBorders>
              <w:top w:val="nil"/>
              <w:left w:val="nil"/>
              <w:bottom w:val="nil"/>
              <w:right w:val="single" w:sz="4" w:space="0" w:color="auto"/>
            </w:tcBorders>
            <w:shd w:val="clear" w:color="auto" w:fill="auto"/>
            <w:noWrap/>
            <w:vAlign w:val="center"/>
            <w:hideMark/>
          </w:tcPr>
          <w:p w14:paraId="350F7236"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c>
          <w:tcPr>
            <w:tcW w:w="2111" w:type="dxa"/>
            <w:tcBorders>
              <w:top w:val="nil"/>
              <w:left w:val="nil"/>
              <w:bottom w:val="nil"/>
              <w:right w:val="nil"/>
            </w:tcBorders>
            <w:shd w:val="clear" w:color="auto" w:fill="auto"/>
            <w:noWrap/>
            <w:vAlign w:val="center"/>
            <w:hideMark/>
          </w:tcPr>
          <w:p w14:paraId="2C9D6499"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Esquiador</w:t>
            </w:r>
          </w:p>
        </w:tc>
        <w:tc>
          <w:tcPr>
            <w:tcW w:w="441" w:type="dxa"/>
            <w:tcBorders>
              <w:top w:val="nil"/>
              <w:left w:val="nil"/>
              <w:bottom w:val="nil"/>
              <w:right w:val="single" w:sz="4" w:space="0" w:color="auto"/>
            </w:tcBorders>
            <w:shd w:val="clear" w:color="auto" w:fill="auto"/>
            <w:noWrap/>
            <w:vAlign w:val="center"/>
            <w:hideMark/>
          </w:tcPr>
          <w:p w14:paraId="2D291966"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r>
      <w:tr w:rsidR="00764781" w:rsidRPr="00764781" w14:paraId="0EC7E6CF" w14:textId="77777777" w:rsidTr="00DA69FE">
        <w:trPr>
          <w:gridAfter w:val="1"/>
          <w:wAfter w:w="7" w:type="dxa"/>
          <w:trHeight w:val="300"/>
          <w:jc w:val="center"/>
        </w:trPr>
        <w:tc>
          <w:tcPr>
            <w:tcW w:w="2405" w:type="dxa"/>
            <w:tcBorders>
              <w:top w:val="nil"/>
              <w:left w:val="single" w:sz="4" w:space="0" w:color="auto"/>
              <w:bottom w:val="nil"/>
              <w:right w:val="nil"/>
            </w:tcBorders>
            <w:shd w:val="clear" w:color="auto" w:fill="auto"/>
            <w:noWrap/>
            <w:vAlign w:val="center"/>
            <w:hideMark/>
          </w:tcPr>
          <w:p w14:paraId="1480A5A0"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Actividad recreativa</w:t>
            </w:r>
          </w:p>
        </w:tc>
        <w:tc>
          <w:tcPr>
            <w:tcW w:w="441" w:type="dxa"/>
            <w:tcBorders>
              <w:top w:val="nil"/>
              <w:left w:val="nil"/>
              <w:bottom w:val="nil"/>
              <w:right w:val="single" w:sz="4" w:space="0" w:color="auto"/>
            </w:tcBorders>
            <w:shd w:val="clear" w:color="auto" w:fill="auto"/>
            <w:noWrap/>
            <w:vAlign w:val="center"/>
            <w:hideMark/>
          </w:tcPr>
          <w:p w14:paraId="265EAF3D"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20</w:t>
            </w:r>
          </w:p>
        </w:tc>
        <w:tc>
          <w:tcPr>
            <w:tcW w:w="2252" w:type="dxa"/>
            <w:tcBorders>
              <w:top w:val="nil"/>
              <w:left w:val="nil"/>
              <w:bottom w:val="nil"/>
              <w:right w:val="nil"/>
            </w:tcBorders>
            <w:shd w:val="clear" w:color="auto" w:fill="auto"/>
            <w:noWrap/>
            <w:vAlign w:val="center"/>
            <w:hideMark/>
          </w:tcPr>
          <w:p w14:paraId="19756EE9"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Actividad recreativa</w:t>
            </w:r>
          </w:p>
        </w:tc>
        <w:tc>
          <w:tcPr>
            <w:tcW w:w="441" w:type="dxa"/>
            <w:tcBorders>
              <w:top w:val="nil"/>
              <w:left w:val="nil"/>
              <w:bottom w:val="nil"/>
              <w:right w:val="single" w:sz="4" w:space="0" w:color="auto"/>
            </w:tcBorders>
            <w:shd w:val="clear" w:color="auto" w:fill="auto"/>
            <w:noWrap/>
            <w:vAlign w:val="center"/>
            <w:hideMark/>
          </w:tcPr>
          <w:p w14:paraId="492C9984"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20</w:t>
            </w:r>
          </w:p>
        </w:tc>
        <w:tc>
          <w:tcPr>
            <w:tcW w:w="2111" w:type="dxa"/>
            <w:tcBorders>
              <w:top w:val="nil"/>
              <w:left w:val="nil"/>
              <w:bottom w:val="nil"/>
              <w:right w:val="nil"/>
            </w:tcBorders>
            <w:shd w:val="clear" w:color="auto" w:fill="auto"/>
            <w:noWrap/>
            <w:vAlign w:val="center"/>
            <w:hideMark/>
          </w:tcPr>
          <w:p w14:paraId="4F0A319F"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Actividad recreativa</w:t>
            </w:r>
          </w:p>
        </w:tc>
        <w:tc>
          <w:tcPr>
            <w:tcW w:w="441" w:type="dxa"/>
            <w:tcBorders>
              <w:top w:val="nil"/>
              <w:left w:val="nil"/>
              <w:bottom w:val="nil"/>
              <w:right w:val="single" w:sz="4" w:space="0" w:color="auto"/>
            </w:tcBorders>
            <w:shd w:val="clear" w:color="auto" w:fill="auto"/>
            <w:noWrap/>
            <w:vAlign w:val="center"/>
            <w:hideMark/>
          </w:tcPr>
          <w:p w14:paraId="551E8457"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20</w:t>
            </w:r>
          </w:p>
        </w:tc>
      </w:tr>
      <w:tr w:rsidR="00764781" w:rsidRPr="00764781" w14:paraId="525E80FE" w14:textId="77777777" w:rsidTr="00DA69FE">
        <w:trPr>
          <w:gridAfter w:val="1"/>
          <w:wAfter w:w="7" w:type="dxa"/>
          <w:trHeight w:val="300"/>
          <w:jc w:val="center"/>
        </w:trPr>
        <w:tc>
          <w:tcPr>
            <w:tcW w:w="2405" w:type="dxa"/>
            <w:tcBorders>
              <w:top w:val="nil"/>
              <w:left w:val="single" w:sz="4" w:space="0" w:color="auto"/>
              <w:bottom w:val="nil"/>
              <w:right w:val="nil"/>
            </w:tcBorders>
            <w:shd w:val="clear" w:color="auto" w:fill="auto"/>
            <w:noWrap/>
            <w:vAlign w:val="center"/>
            <w:hideMark/>
          </w:tcPr>
          <w:p w14:paraId="25EE4793"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Salto de tijera</w:t>
            </w:r>
          </w:p>
        </w:tc>
        <w:tc>
          <w:tcPr>
            <w:tcW w:w="441" w:type="dxa"/>
            <w:tcBorders>
              <w:top w:val="nil"/>
              <w:left w:val="nil"/>
              <w:bottom w:val="nil"/>
              <w:right w:val="single" w:sz="4" w:space="0" w:color="auto"/>
            </w:tcBorders>
            <w:shd w:val="clear" w:color="auto" w:fill="auto"/>
            <w:noWrap/>
            <w:vAlign w:val="center"/>
            <w:hideMark/>
          </w:tcPr>
          <w:p w14:paraId="413CAAF8"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c>
          <w:tcPr>
            <w:tcW w:w="2252" w:type="dxa"/>
            <w:tcBorders>
              <w:top w:val="nil"/>
              <w:left w:val="nil"/>
              <w:bottom w:val="nil"/>
              <w:right w:val="nil"/>
            </w:tcBorders>
            <w:shd w:val="clear" w:color="auto" w:fill="auto"/>
            <w:noWrap/>
            <w:vAlign w:val="center"/>
            <w:hideMark/>
          </w:tcPr>
          <w:p w14:paraId="4F77BA65"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Salto hacia atrás a dos pies</w:t>
            </w:r>
          </w:p>
        </w:tc>
        <w:tc>
          <w:tcPr>
            <w:tcW w:w="441" w:type="dxa"/>
            <w:tcBorders>
              <w:top w:val="nil"/>
              <w:left w:val="nil"/>
              <w:bottom w:val="nil"/>
              <w:right w:val="single" w:sz="4" w:space="0" w:color="auto"/>
            </w:tcBorders>
            <w:shd w:val="clear" w:color="auto" w:fill="auto"/>
            <w:noWrap/>
            <w:vAlign w:val="center"/>
            <w:hideMark/>
          </w:tcPr>
          <w:p w14:paraId="3F36876A"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c>
          <w:tcPr>
            <w:tcW w:w="2111" w:type="dxa"/>
            <w:tcBorders>
              <w:top w:val="nil"/>
              <w:left w:val="nil"/>
              <w:bottom w:val="nil"/>
              <w:right w:val="nil"/>
            </w:tcBorders>
            <w:shd w:val="clear" w:color="auto" w:fill="auto"/>
            <w:noWrap/>
            <w:vAlign w:val="center"/>
            <w:hideMark/>
          </w:tcPr>
          <w:p w14:paraId="29F5B55E"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Lounge con salto vertical</w:t>
            </w:r>
          </w:p>
        </w:tc>
        <w:tc>
          <w:tcPr>
            <w:tcW w:w="441" w:type="dxa"/>
            <w:tcBorders>
              <w:top w:val="nil"/>
              <w:left w:val="nil"/>
              <w:bottom w:val="nil"/>
              <w:right w:val="single" w:sz="4" w:space="0" w:color="auto"/>
            </w:tcBorders>
            <w:shd w:val="clear" w:color="auto" w:fill="auto"/>
            <w:noWrap/>
            <w:vAlign w:val="center"/>
            <w:hideMark/>
          </w:tcPr>
          <w:p w14:paraId="523B920B"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r>
      <w:tr w:rsidR="00764781" w:rsidRPr="00764781" w14:paraId="54DFDB54" w14:textId="77777777" w:rsidTr="00DA69FE">
        <w:trPr>
          <w:gridAfter w:val="1"/>
          <w:wAfter w:w="7" w:type="dxa"/>
          <w:trHeight w:val="300"/>
          <w:jc w:val="center"/>
        </w:trPr>
        <w:tc>
          <w:tcPr>
            <w:tcW w:w="2405" w:type="dxa"/>
            <w:tcBorders>
              <w:top w:val="nil"/>
              <w:left w:val="single" w:sz="4" w:space="0" w:color="auto"/>
              <w:bottom w:val="nil"/>
              <w:right w:val="nil"/>
            </w:tcBorders>
            <w:shd w:val="clear" w:color="auto" w:fill="auto"/>
            <w:noWrap/>
            <w:vAlign w:val="center"/>
            <w:hideMark/>
          </w:tcPr>
          <w:p w14:paraId="0E8777AE"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Salto pies juntos zig zag, adelante y atrás</w:t>
            </w:r>
          </w:p>
        </w:tc>
        <w:tc>
          <w:tcPr>
            <w:tcW w:w="441" w:type="dxa"/>
            <w:tcBorders>
              <w:top w:val="nil"/>
              <w:left w:val="nil"/>
              <w:bottom w:val="nil"/>
              <w:right w:val="single" w:sz="4" w:space="0" w:color="auto"/>
            </w:tcBorders>
            <w:shd w:val="clear" w:color="auto" w:fill="auto"/>
            <w:noWrap/>
            <w:vAlign w:val="center"/>
            <w:hideMark/>
          </w:tcPr>
          <w:p w14:paraId="7E06F4CC"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c>
          <w:tcPr>
            <w:tcW w:w="2252" w:type="dxa"/>
            <w:tcBorders>
              <w:top w:val="nil"/>
              <w:left w:val="nil"/>
              <w:bottom w:val="nil"/>
              <w:right w:val="nil"/>
            </w:tcBorders>
            <w:shd w:val="clear" w:color="auto" w:fill="auto"/>
            <w:noWrap/>
            <w:vAlign w:val="center"/>
            <w:hideMark/>
          </w:tcPr>
          <w:p w14:paraId="6BEA24DA"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Saltos aleatorios de cajón</w:t>
            </w:r>
          </w:p>
        </w:tc>
        <w:tc>
          <w:tcPr>
            <w:tcW w:w="441" w:type="dxa"/>
            <w:tcBorders>
              <w:top w:val="nil"/>
              <w:left w:val="nil"/>
              <w:bottom w:val="nil"/>
              <w:right w:val="single" w:sz="4" w:space="0" w:color="auto"/>
            </w:tcBorders>
            <w:shd w:val="clear" w:color="auto" w:fill="auto"/>
            <w:noWrap/>
            <w:vAlign w:val="center"/>
            <w:hideMark/>
          </w:tcPr>
          <w:p w14:paraId="1094AB05"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c>
          <w:tcPr>
            <w:tcW w:w="2111" w:type="dxa"/>
            <w:tcBorders>
              <w:top w:val="nil"/>
              <w:left w:val="nil"/>
              <w:bottom w:val="nil"/>
              <w:right w:val="nil"/>
            </w:tcBorders>
            <w:shd w:val="clear" w:color="auto" w:fill="auto"/>
            <w:noWrap/>
            <w:vAlign w:val="center"/>
            <w:hideMark/>
          </w:tcPr>
          <w:p w14:paraId="3271A0FB"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Salto de escalones</w:t>
            </w:r>
          </w:p>
        </w:tc>
        <w:tc>
          <w:tcPr>
            <w:tcW w:w="441" w:type="dxa"/>
            <w:tcBorders>
              <w:top w:val="nil"/>
              <w:left w:val="nil"/>
              <w:bottom w:val="nil"/>
              <w:right w:val="single" w:sz="4" w:space="0" w:color="auto"/>
            </w:tcBorders>
            <w:shd w:val="clear" w:color="auto" w:fill="auto"/>
            <w:noWrap/>
            <w:vAlign w:val="center"/>
            <w:hideMark/>
          </w:tcPr>
          <w:p w14:paraId="4C397F92"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5</w:t>
            </w:r>
          </w:p>
        </w:tc>
      </w:tr>
      <w:tr w:rsidR="00764781" w:rsidRPr="00764781" w14:paraId="6730D87A" w14:textId="77777777" w:rsidTr="00DA69FE">
        <w:trPr>
          <w:gridAfter w:val="1"/>
          <w:wAfter w:w="7" w:type="dxa"/>
          <w:trHeight w:val="300"/>
          <w:jc w:val="center"/>
        </w:trPr>
        <w:tc>
          <w:tcPr>
            <w:tcW w:w="2405" w:type="dxa"/>
            <w:tcBorders>
              <w:top w:val="nil"/>
              <w:left w:val="single" w:sz="4" w:space="0" w:color="auto"/>
              <w:bottom w:val="nil"/>
              <w:right w:val="nil"/>
            </w:tcBorders>
            <w:shd w:val="clear" w:color="000000" w:fill="D9E1F2"/>
            <w:noWrap/>
            <w:vAlign w:val="center"/>
            <w:hideMark/>
          </w:tcPr>
          <w:p w14:paraId="2AEE16CF"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Parte Final</w:t>
            </w:r>
          </w:p>
        </w:tc>
        <w:tc>
          <w:tcPr>
            <w:tcW w:w="441" w:type="dxa"/>
            <w:tcBorders>
              <w:top w:val="nil"/>
              <w:left w:val="nil"/>
              <w:bottom w:val="nil"/>
              <w:right w:val="single" w:sz="4" w:space="0" w:color="auto"/>
            </w:tcBorders>
            <w:shd w:val="clear" w:color="000000" w:fill="D9E1F2"/>
            <w:noWrap/>
            <w:vAlign w:val="center"/>
            <w:hideMark/>
          </w:tcPr>
          <w:p w14:paraId="0AEDCF41"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5</w:t>
            </w:r>
          </w:p>
        </w:tc>
        <w:tc>
          <w:tcPr>
            <w:tcW w:w="2252" w:type="dxa"/>
            <w:tcBorders>
              <w:top w:val="nil"/>
              <w:left w:val="nil"/>
              <w:bottom w:val="nil"/>
              <w:right w:val="nil"/>
            </w:tcBorders>
            <w:shd w:val="clear" w:color="000000" w:fill="D9E1F2"/>
            <w:noWrap/>
            <w:vAlign w:val="center"/>
            <w:hideMark/>
          </w:tcPr>
          <w:p w14:paraId="6034B219"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Parte Final</w:t>
            </w:r>
          </w:p>
        </w:tc>
        <w:tc>
          <w:tcPr>
            <w:tcW w:w="441" w:type="dxa"/>
            <w:tcBorders>
              <w:top w:val="nil"/>
              <w:left w:val="nil"/>
              <w:bottom w:val="nil"/>
              <w:right w:val="single" w:sz="4" w:space="0" w:color="auto"/>
            </w:tcBorders>
            <w:shd w:val="clear" w:color="000000" w:fill="D9E1F2"/>
            <w:noWrap/>
            <w:vAlign w:val="center"/>
            <w:hideMark/>
          </w:tcPr>
          <w:p w14:paraId="60A15FD7"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5</w:t>
            </w:r>
          </w:p>
        </w:tc>
        <w:tc>
          <w:tcPr>
            <w:tcW w:w="2111" w:type="dxa"/>
            <w:tcBorders>
              <w:top w:val="nil"/>
              <w:left w:val="nil"/>
              <w:bottom w:val="nil"/>
              <w:right w:val="nil"/>
            </w:tcBorders>
            <w:shd w:val="clear" w:color="000000" w:fill="D9E1F2"/>
            <w:noWrap/>
            <w:vAlign w:val="center"/>
            <w:hideMark/>
          </w:tcPr>
          <w:p w14:paraId="29E6B77D" w14:textId="77777777" w:rsidR="00764781" w:rsidRPr="00764781" w:rsidRDefault="00764781" w:rsidP="00764781">
            <w:pPr>
              <w:spacing w:before="0" w:after="0" w:line="240" w:lineRule="auto"/>
              <w:jc w:val="left"/>
              <w:rPr>
                <w:rFonts w:eastAsia="Times New Roman" w:cs="Times New Roman"/>
                <w:b/>
                <w:bCs/>
                <w:color w:val="000000"/>
                <w:sz w:val="22"/>
                <w:lang w:eastAsia="es-EC"/>
              </w:rPr>
            </w:pPr>
            <w:r w:rsidRPr="00764781">
              <w:rPr>
                <w:rFonts w:eastAsia="Times New Roman" w:cs="Times New Roman"/>
                <w:b/>
                <w:bCs/>
                <w:color w:val="000000"/>
                <w:sz w:val="22"/>
                <w:lang w:eastAsia="es-EC"/>
              </w:rPr>
              <w:t>Parte Final</w:t>
            </w:r>
          </w:p>
        </w:tc>
        <w:tc>
          <w:tcPr>
            <w:tcW w:w="441" w:type="dxa"/>
            <w:tcBorders>
              <w:top w:val="nil"/>
              <w:left w:val="nil"/>
              <w:bottom w:val="nil"/>
              <w:right w:val="single" w:sz="4" w:space="0" w:color="auto"/>
            </w:tcBorders>
            <w:shd w:val="clear" w:color="000000" w:fill="D9E1F2"/>
            <w:noWrap/>
            <w:vAlign w:val="center"/>
            <w:hideMark/>
          </w:tcPr>
          <w:p w14:paraId="1319FDF8" w14:textId="77777777" w:rsidR="00764781" w:rsidRPr="00764781" w:rsidRDefault="00764781" w:rsidP="00764781">
            <w:pPr>
              <w:spacing w:before="0" w:after="0" w:line="240" w:lineRule="auto"/>
              <w:jc w:val="center"/>
              <w:rPr>
                <w:rFonts w:eastAsia="Times New Roman" w:cs="Times New Roman"/>
                <w:b/>
                <w:bCs/>
                <w:color w:val="000000"/>
                <w:sz w:val="22"/>
                <w:lang w:eastAsia="es-EC"/>
              </w:rPr>
            </w:pPr>
            <w:r w:rsidRPr="00764781">
              <w:rPr>
                <w:rFonts w:eastAsia="Times New Roman" w:cs="Times New Roman"/>
                <w:b/>
                <w:bCs/>
                <w:color w:val="000000"/>
                <w:sz w:val="22"/>
                <w:lang w:eastAsia="es-EC"/>
              </w:rPr>
              <w:t>5</w:t>
            </w:r>
          </w:p>
        </w:tc>
      </w:tr>
      <w:tr w:rsidR="00764781" w:rsidRPr="00764781" w14:paraId="1CDCD5E1" w14:textId="77777777" w:rsidTr="00DA69FE">
        <w:trPr>
          <w:gridAfter w:val="1"/>
          <w:wAfter w:w="7" w:type="dxa"/>
          <w:trHeight w:val="300"/>
          <w:jc w:val="center"/>
        </w:trPr>
        <w:tc>
          <w:tcPr>
            <w:tcW w:w="2405" w:type="dxa"/>
            <w:tcBorders>
              <w:top w:val="nil"/>
              <w:left w:val="single" w:sz="4" w:space="0" w:color="auto"/>
              <w:bottom w:val="nil"/>
              <w:right w:val="nil"/>
            </w:tcBorders>
            <w:shd w:val="clear" w:color="auto" w:fill="auto"/>
            <w:noWrap/>
            <w:vAlign w:val="center"/>
            <w:hideMark/>
          </w:tcPr>
          <w:p w14:paraId="57EDA1CD"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Vuelta a la calma</w:t>
            </w:r>
          </w:p>
        </w:tc>
        <w:tc>
          <w:tcPr>
            <w:tcW w:w="441" w:type="dxa"/>
            <w:tcBorders>
              <w:top w:val="nil"/>
              <w:left w:val="nil"/>
              <w:bottom w:val="nil"/>
              <w:right w:val="single" w:sz="4" w:space="0" w:color="auto"/>
            </w:tcBorders>
            <w:shd w:val="clear" w:color="auto" w:fill="auto"/>
            <w:noWrap/>
            <w:vAlign w:val="center"/>
            <w:hideMark/>
          </w:tcPr>
          <w:p w14:paraId="52651B60"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1</w:t>
            </w:r>
          </w:p>
        </w:tc>
        <w:tc>
          <w:tcPr>
            <w:tcW w:w="2252" w:type="dxa"/>
            <w:tcBorders>
              <w:top w:val="nil"/>
              <w:left w:val="nil"/>
              <w:bottom w:val="nil"/>
              <w:right w:val="nil"/>
            </w:tcBorders>
            <w:shd w:val="clear" w:color="auto" w:fill="auto"/>
            <w:noWrap/>
            <w:vAlign w:val="center"/>
            <w:hideMark/>
          </w:tcPr>
          <w:p w14:paraId="0BD80CEB"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Vuelta a la calma</w:t>
            </w:r>
          </w:p>
        </w:tc>
        <w:tc>
          <w:tcPr>
            <w:tcW w:w="441" w:type="dxa"/>
            <w:tcBorders>
              <w:top w:val="nil"/>
              <w:left w:val="nil"/>
              <w:bottom w:val="nil"/>
              <w:right w:val="single" w:sz="4" w:space="0" w:color="auto"/>
            </w:tcBorders>
            <w:shd w:val="clear" w:color="auto" w:fill="auto"/>
            <w:noWrap/>
            <w:vAlign w:val="center"/>
            <w:hideMark/>
          </w:tcPr>
          <w:p w14:paraId="7A743B14"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1</w:t>
            </w:r>
          </w:p>
        </w:tc>
        <w:tc>
          <w:tcPr>
            <w:tcW w:w="2111" w:type="dxa"/>
            <w:tcBorders>
              <w:top w:val="nil"/>
              <w:left w:val="nil"/>
              <w:bottom w:val="nil"/>
              <w:right w:val="nil"/>
            </w:tcBorders>
            <w:shd w:val="clear" w:color="auto" w:fill="auto"/>
            <w:noWrap/>
            <w:vAlign w:val="center"/>
            <w:hideMark/>
          </w:tcPr>
          <w:p w14:paraId="580B78CF"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Vuelta a la calma</w:t>
            </w:r>
          </w:p>
        </w:tc>
        <w:tc>
          <w:tcPr>
            <w:tcW w:w="441" w:type="dxa"/>
            <w:tcBorders>
              <w:top w:val="nil"/>
              <w:left w:val="nil"/>
              <w:bottom w:val="nil"/>
              <w:right w:val="single" w:sz="4" w:space="0" w:color="auto"/>
            </w:tcBorders>
            <w:shd w:val="clear" w:color="auto" w:fill="auto"/>
            <w:noWrap/>
            <w:vAlign w:val="center"/>
            <w:hideMark/>
          </w:tcPr>
          <w:p w14:paraId="4B26717E"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1</w:t>
            </w:r>
          </w:p>
        </w:tc>
      </w:tr>
      <w:tr w:rsidR="00764781" w:rsidRPr="00764781" w14:paraId="3697F4F4" w14:textId="77777777" w:rsidTr="00DA69FE">
        <w:trPr>
          <w:gridAfter w:val="1"/>
          <w:wAfter w:w="7" w:type="dxa"/>
          <w:trHeight w:val="300"/>
          <w:jc w:val="center"/>
        </w:trPr>
        <w:tc>
          <w:tcPr>
            <w:tcW w:w="2405" w:type="dxa"/>
            <w:tcBorders>
              <w:top w:val="nil"/>
              <w:left w:val="single" w:sz="4" w:space="0" w:color="auto"/>
              <w:bottom w:val="nil"/>
              <w:right w:val="nil"/>
            </w:tcBorders>
            <w:shd w:val="clear" w:color="auto" w:fill="auto"/>
            <w:noWrap/>
            <w:vAlign w:val="center"/>
            <w:hideMark/>
          </w:tcPr>
          <w:p w14:paraId="5F05C9D1"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7C1C2FCA"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w:t>
            </w:r>
          </w:p>
        </w:tc>
        <w:tc>
          <w:tcPr>
            <w:tcW w:w="2252" w:type="dxa"/>
            <w:tcBorders>
              <w:top w:val="nil"/>
              <w:left w:val="nil"/>
              <w:bottom w:val="nil"/>
              <w:right w:val="nil"/>
            </w:tcBorders>
            <w:shd w:val="clear" w:color="auto" w:fill="auto"/>
            <w:noWrap/>
            <w:vAlign w:val="center"/>
            <w:hideMark/>
          </w:tcPr>
          <w:p w14:paraId="6062428E"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34A02A43"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w:t>
            </w:r>
          </w:p>
        </w:tc>
        <w:tc>
          <w:tcPr>
            <w:tcW w:w="2111" w:type="dxa"/>
            <w:tcBorders>
              <w:top w:val="nil"/>
              <w:left w:val="nil"/>
              <w:bottom w:val="nil"/>
              <w:right w:val="nil"/>
            </w:tcBorders>
            <w:shd w:val="clear" w:color="auto" w:fill="auto"/>
            <w:noWrap/>
            <w:vAlign w:val="center"/>
            <w:hideMark/>
          </w:tcPr>
          <w:p w14:paraId="7F821CA9"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3D9274CF"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2</w:t>
            </w:r>
          </w:p>
        </w:tc>
      </w:tr>
      <w:tr w:rsidR="00764781" w:rsidRPr="00764781" w14:paraId="43765D0D" w14:textId="77777777" w:rsidTr="00DA69FE">
        <w:trPr>
          <w:gridAfter w:val="1"/>
          <w:wAfter w:w="7" w:type="dxa"/>
          <w:trHeight w:val="300"/>
          <w:jc w:val="center"/>
        </w:trPr>
        <w:tc>
          <w:tcPr>
            <w:tcW w:w="2405" w:type="dxa"/>
            <w:tcBorders>
              <w:top w:val="nil"/>
              <w:left w:val="single" w:sz="4" w:space="0" w:color="auto"/>
              <w:bottom w:val="nil"/>
              <w:right w:val="nil"/>
            </w:tcBorders>
            <w:shd w:val="clear" w:color="auto" w:fill="auto"/>
            <w:noWrap/>
            <w:vAlign w:val="center"/>
            <w:hideMark/>
          </w:tcPr>
          <w:p w14:paraId="7E9D009D"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Feedback</w:t>
            </w:r>
          </w:p>
        </w:tc>
        <w:tc>
          <w:tcPr>
            <w:tcW w:w="441" w:type="dxa"/>
            <w:tcBorders>
              <w:top w:val="nil"/>
              <w:left w:val="nil"/>
              <w:bottom w:val="nil"/>
              <w:right w:val="single" w:sz="4" w:space="0" w:color="auto"/>
            </w:tcBorders>
            <w:shd w:val="clear" w:color="auto" w:fill="auto"/>
            <w:noWrap/>
            <w:vAlign w:val="center"/>
            <w:hideMark/>
          </w:tcPr>
          <w:p w14:paraId="682D8E47"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1</w:t>
            </w:r>
          </w:p>
        </w:tc>
        <w:tc>
          <w:tcPr>
            <w:tcW w:w="2252" w:type="dxa"/>
            <w:tcBorders>
              <w:top w:val="nil"/>
              <w:left w:val="nil"/>
              <w:bottom w:val="nil"/>
              <w:right w:val="nil"/>
            </w:tcBorders>
            <w:shd w:val="clear" w:color="auto" w:fill="auto"/>
            <w:noWrap/>
            <w:vAlign w:val="center"/>
            <w:hideMark/>
          </w:tcPr>
          <w:p w14:paraId="36B834C0"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Feedback</w:t>
            </w:r>
          </w:p>
        </w:tc>
        <w:tc>
          <w:tcPr>
            <w:tcW w:w="441" w:type="dxa"/>
            <w:tcBorders>
              <w:top w:val="nil"/>
              <w:left w:val="nil"/>
              <w:bottom w:val="nil"/>
              <w:right w:val="single" w:sz="4" w:space="0" w:color="auto"/>
            </w:tcBorders>
            <w:shd w:val="clear" w:color="auto" w:fill="auto"/>
            <w:noWrap/>
            <w:vAlign w:val="center"/>
            <w:hideMark/>
          </w:tcPr>
          <w:p w14:paraId="53CC865C"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1</w:t>
            </w:r>
          </w:p>
        </w:tc>
        <w:tc>
          <w:tcPr>
            <w:tcW w:w="2111" w:type="dxa"/>
            <w:tcBorders>
              <w:top w:val="nil"/>
              <w:left w:val="nil"/>
              <w:bottom w:val="nil"/>
              <w:right w:val="nil"/>
            </w:tcBorders>
            <w:shd w:val="clear" w:color="auto" w:fill="auto"/>
            <w:noWrap/>
            <w:vAlign w:val="center"/>
            <w:hideMark/>
          </w:tcPr>
          <w:p w14:paraId="684B64BD"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Feedback</w:t>
            </w:r>
          </w:p>
        </w:tc>
        <w:tc>
          <w:tcPr>
            <w:tcW w:w="441" w:type="dxa"/>
            <w:tcBorders>
              <w:top w:val="nil"/>
              <w:left w:val="nil"/>
              <w:bottom w:val="nil"/>
              <w:right w:val="single" w:sz="4" w:space="0" w:color="auto"/>
            </w:tcBorders>
            <w:shd w:val="clear" w:color="auto" w:fill="auto"/>
            <w:noWrap/>
            <w:vAlign w:val="center"/>
            <w:hideMark/>
          </w:tcPr>
          <w:p w14:paraId="2F64A763"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1</w:t>
            </w:r>
          </w:p>
        </w:tc>
      </w:tr>
      <w:tr w:rsidR="00764781" w:rsidRPr="00764781" w14:paraId="1B3AB230" w14:textId="77777777" w:rsidTr="00DA69FE">
        <w:trPr>
          <w:gridAfter w:val="1"/>
          <w:wAfter w:w="7" w:type="dxa"/>
          <w:trHeight w:val="300"/>
          <w:jc w:val="center"/>
        </w:trPr>
        <w:tc>
          <w:tcPr>
            <w:tcW w:w="2405" w:type="dxa"/>
            <w:tcBorders>
              <w:top w:val="nil"/>
              <w:left w:val="single" w:sz="4" w:space="0" w:color="auto"/>
              <w:bottom w:val="single" w:sz="4" w:space="0" w:color="auto"/>
              <w:right w:val="nil"/>
            </w:tcBorders>
            <w:shd w:val="clear" w:color="auto" w:fill="auto"/>
            <w:noWrap/>
            <w:vAlign w:val="center"/>
            <w:hideMark/>
          </w:tcPr>
          <w:p w14:paraId="2EDC9EA1"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Despedida</w:t>
            </w:r>
          </w:p>
        </w:tc>
        <w:tc>
          <w:tcPr>
            <w:tcW w:w="441" w:type="dxa"/>
            <w:tcBorders>
              <w:top w:val="nil"/>
              <w:left w:val="nil"/>
              <w:bottom w:val="single" w:sz="4" w:space="0" w:color="auto"/>
              <w:right w:val="single" w:sz="4" w:space="0" w:color="auto"/>
            </w:tcBorders>
            <w:shd w:val="clear" w:color="auto" w:fill="auto"/>
            <w:noWrap/>
            <w:vAlign w:val="center"/>
            <w:hideMark/>
          </w:tcPr>
          <w:p w14:paraId="60BE5756"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1</w:t>
            </w:r>
          </w:p>
        </w:tc>
        <w:tc>
          <w:tcPr>
            <w:tcW w:w="2252" w:type="dxa"/>
            <w:tcBorders>
              <w:top w:val="nil"/>
              <w:left w:val="nil"/>
              <w:bottom w:val="single" w:sz="4" w:space="0" w:color="auto"/>
              <w:right w:val="nil"/>
            </w:tcBorders>
            <w:shd w:val="clear" w:color="auto" w:fill="auto"/>
            <w:noWrap/>
            <w:vAlign w:val="center"/>
            <w:hideMark/>
          </w:tcPr>
          <w:p w14:paraId="012957B6"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Despedida</w:t>
            </w:r>
          </w:p>
        </w:tc>
        <w:tc>
          <w:tcPr>
            <w:tcW w:w="441" w:type="dxa"/>
            <w:tcBorders>
              <w:top w:val="nil"/>
              <w:left w:val="nil"/>
              <w:bottom w:val="single" w:sz="4" w:space="0" w:color="auto"/>
              <w:right w:val="single" w:sz="4" w:space="0" w:color="auto"/>
            </w:tcBorders>
            <w:shd w:val="clear" w:color="auto" w:fill="auto"/>
            <w:noWrap/>
            <w:vAlign w:val="center"/>
            <w:hideMark/>
          </w:tcPr>
          <w:p w14:paraId="2A168FF3"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1</w:t>
            </w:r>
          </w:p>
        </w:tc>
        <w:tc>
          <w:tcPr>
            <w:tcW w:w="2111" w:type="dxa"/>
            <w:tcBorders>
              <w:top w:val="nil"/>
              <w:left w:val="nil"/>
              <w:bottom w:val="single" w:sz="4" w:space="0" w:color="auto"/>
              <w:right w:val="nil"/>
            </w:tcBorders>
            <w:shd w:val="clear" w:color="auto" w:fill="auto"/>
            <w:noWrap/>
            <w:vAlign w:val="center"/>
            <w:hideMark/>
          </w:tcPr>
          <w:p w14:paraId="3E9D24E9" w14:textId="77777777" w:rsidR="00764781" w:rsidRPr="00764781" w:rsidRDefault="00764781" w:rsidP="00764781">
            <w:pPr>
              <w:spacing w:before="0" w:after="0" w:line="240" w:lineRule="auto"/>
              <w:jc w:val="left"/>
              <w:rPr>
                <w:rFonts w:eastAsia="Times New Roman" w:cs="Times New Roman"/>
                <w:color w:val="000000"/>
                <w:sz w:val="20"/>
                <w:szCs w:val="20"/>
                <w:lang w:eastAsia="es-EC"/>
              </w:rPr>
            </w:pPr>
            <w:r w:rsidRPr="00764781">
              <w:rPr>
                <w:rFonts w:eastAsia="Times New Roman" w:cs="Times New Roman"/>
                <w:color w:val="000000"/>
                <w:sz w:val="20"/>
                <w:szCs w:val="20"/>
                <w:lang w:eastAsia="es-EC"/>
              </w:rPr>
              <w:t>Despedida</w:t>
            </w:r>
          </w:p>
        </w:tc>
        <w:tc>
          <w:tcPr>
            <w:tcW w:w="441" w:type="dxa"/>
            <w:tcBorders>
              <w:top w:val="nil"/>
              <w:left w:val="nil"/>
              <w:bottom w:val="single" w:sz="4" w:space="0" w:color="auto"/>
              <w:right w:val="single" w:sz="4" w:space="0" w:color="auto"/>
            </w:tcBorders>
            <w:shd w:val="clear" w:color="auto" w:fill="auto"/>
            <w:noWrap/>
            <w:vAlign w:val="center"/>
            <w:hideMark/>
          </w:tcPr>
          <w:p w14:paraId="2D9DD680" w14:textId="77777777" w:rsidR="00764781" w:rsidRPr="00764781" w:rsidRDefault="00764781" w:rsidP="00764781">
            <w:pPr>
              <w:spacing w:before="0" w:after="0" w:line="240" w:lineRule="auto"/>
              <w:jc w:val="center"/>
              <w:rPr>
                <w:rFonts w:eastAsia="Times New Roman" w:cs="Times New Roman"/>
                <w:color w:val="000000"/>
                <w:sz w:val="22"/>
                <w:lang w:eastAsia="es-EC"/>
              </w:rPr>
            </w:pPr>
            <w:r w:rsidRPr="00764781">
              <w:rPr>
                <w:rFonts w:eastAsia="Times New Roman" w:cs="Times New Roman"/>
                <w:color w:val="000000"/>
                <w:sz w:val="22"/>
                <w:lang w:eastAsia="es-EC"/>
              </w:rPr>
              <w:t>1</w:t>
            </w:r>
          </w:p>
        </w:tc>
      </w:tr>
    </w:tbl>
    <w:p w14:paraId="1918753A" w14:textId="5EF000B5" w:rsidR="00764781" w:rsidRDefault="00A30016" w:rsidP="00764781">
      <w:pPr>
        <w:spacing w:before="0"/>
      </w:pPr>
      <w:r w:rsidRPr="003D2B5D">
        <w:rPr>
          <w:i/>
          <w:iCs/>
        </w:rPr>
        <w:t>Nota:</w:t>
      </w:r>
      <w:r w:rsidRPr="00882472">
        <w:rPr>
          <w:i/>
          <w:iCs/>
        </w:rPr>
        <w:t xml:space="preserve"> </w:t>
      </w:r>
      <w:r w:rsidRPr="003D2B5D">
        <w:t>Autoría propia</w:t>
      </w:r>
      <w:r w:rsidR="00764781">
        <w:t>.</w:t>
      </w:r>
    </w:p>
    <w:p w14:paraId="6066F929" w14:textId="2B46757E" w:rsidR="00764781" w:rsidRDefault="00764781" w:rsidP="00764781">
      <w:pPr>
        <w:pStyle w:val="Descripcin"/>
        <w:keepNext/>
        <w:jc w:val="both"/>
        <w:rPr>
          <w:b/>
        </w:rPr>
      </w:pPr>
      <w:bookmarkStart w:id="481" w:name="_Toc82026992"/>
      <w:r w:rsidRPr="00FB5E90">
        <w:rPr>
          <w:b/>
        </w:rPr>
        <w:t xml:space="preserve">Tabla </w:t>
      </w:r>
      <w:r>
        <w:rPr>
          <w:b/>
        </w:rPr>
        <w:fldChar w:fldCharType="begin"/>
      </w:r>
      <w:r>
        <w:rPr>
          <w:b/>
        </w:rPr>
        <w:instrText xml:space="preserve"> SEQ Tabla \* ARABIC </w:instrText>
      </w:r>
      <w:r>
        <w:rPr>
          <w:b/>
        </w:rPr>
        <w:fldChar w:fldCharType="separate"/>
      </w:r>
      <w:r w:rsidR="008826B8">
        <w:rPr>
          <w:b/>
          <w:noProof/>
        </w:rPr>
        <w:t>44</w:t>
      </w:r>
      <w:r>
        <w:rPr>
          <w:b/>
        </w:rPr>
        <w:fldChar w:fldCharType="end"/>
      </w:r>
      <w:r>
        <w:rPr>
          <w:b/>
        </w:rPr>
        <w:t>.</w:t>
      </w:r>
      <w:bookmarkEnd w:id="481"/>
    </w:p>
    <w:p w14:paraId="697182F1" w14:textId="3CAB9D15" w:rsidR="00764781" w:rsidRDefault="00764781" w:rsidP="00764781">
      <w:pPr>
        <w:pStyle w:val="Descripcin"/>
        <w:keepNext/>
        <w:jc w:val="both"/>
        <w:rPr>
          <w:rFonts w:eastAsia="Calibri" w:cs="Times New Roman"/>
          <w:i/>
          <w:szCs w:val="24"/>
        </w:rPr>
      </w:pPr>
      <w:r>
        <w:rPr>
          <w:i/>
        </w:rPr>
        <w:t>Plan de trabajo</w:t>
      </w:r>
      <w:r w:rsidRPr="002C101F">
        <w:rPr>
          <w:i/>
        </w:rPr>
        <w:t xml:space="preserve"> de </w:t>
      </w:r>
      <w:r>
        <w:rPr>
          <w:i/>
        </w:rPr>
        <w:t>la semana 8</w:t>
      </w:r>
      <w:r w:rsidRPr="002C101F">
        <w:rPr>
          <w:rFonts w:eastAsia="Calibri" w:cs="Times New Roman"/>
          <w:i/>
          <w:szCs w:val="24"/>
        </w:rPr>
        <w:t>.</w:t>
      </w:r>
    </w:p>
    <w:tbl>
      <w:tblPr>
        <w:tblW w:w="8091" w:type="dxa"/>
        <w:jc w:val="center"/>
        <w:tblCellMar>
          <w:left w:w="70" w:type="dxa"/>
          <w:right w:w="70" w:type="dxa"/>
        </w:tblCellMar>
        <w:tblLook w:val="04A0" w:firstRow="1" w:lastRow="0" w:firstColumn="1" w:lastColumn="0" w:noHBand="0" w:noVBand="1"/>
      </w:tblPr>
      <w:tblGrid>
        <w:gridCol w:w="2405"/>
        <w:gridCol w:w="441"/>
        <w:gridCol w:w="2252"/>
        <w:gridCol w:w="444"/>
        <w:gridCol w:w="2108"/>
        <w:gridCol w:w="441"/>
      </w:tblGrid>
      <w:tr w:rsidR="0063173E" w:rsidRPr="0063173E" w14:paraId="49746F94" w14:textId="77777777" w:rsidTr="005F1F3C">
        <w:trPr>
          <w:trHeight w:val="300"/>
          <w:tblHeader/>
          <w:jc w:val="center"/>
        </w:trPr>
        <w:tc>
          <w:tcPr>
            <w:tcW w:w="8091" w:type="dxa"/>
            <w:gridSpan w:val="6"/>
            <w:tcBorders>
              <w:top w:val="single" w:sz="4" w:space="0" w:color="auto"/>
              <w:left w:val="single" w:sz="4" w:space="0" w:color="auto"/>
              <w:bottom w:val="nil"/>
              <w:right w:val="single" w:sz="4" w:space="0" w:color="000000"/>
            </w:tcBorders>
            <w:shd w:val="clear" w:color="auto" w:fill="auto"/>
            <w:noWrap/>
            <w:vAlign w:val="center"/>
            <w:hideMark/>
          </w:tcPr>
          <w:p w14:paraId="0BDA1C18" w14:textId="77777777" w:rsidR="0063173E" w:rsidRPr="0063173E" w:rsidRDefault="0063173E" w:rsidP="0063173E">
            <w:pPr>
              <w:spacing w:before="0" w:after="0" w:line="240" w:lineRule="auto"/>
              <w:jc w:val="center"/>
              <w:rPr>
                <w:rFonts w:eastAsia="Times New Roman" w:cs="Times New Roman"/>
                <w:b/>
                <w:bCs/>
                <w:color w:val="000000"/>
                <w:sz w:val="22"/>
                <w:lang w:eastAsia="es-EC"/>
              </w:rPr>
            </w:pPr>
            <w:r w:rsidRPr="0063173E">
              <w:rPr>
                <w:rFonts w:eastAsia="Times New Roman" w:cs="Times New Roman"/>
                <w:b/>
                <w:bCs/>
                <w:color w:val="000000"/>
                <w:sz w:val="22"/>
                <w:lang w:eastAsia="es-EC"/>
              </w:rPr>
              <w:t>PLAN DE TRABAJO SEMANAL</w:t>
            </w:r>
          </w:p>
        </w:tc>
      </w:tr>
      <w:tr w:rsidR="0063173E" w:rsidRPr="0063173E" w14:paraId="348AC95A" w14:textId="77777777" w:rsidTr="005F1F3C">
        <w:trPr>
          <w:trHeight w:val="300"/>
          <w:tblHeader/>
          <w:jc w:val="center"/>
        </w:trPr>
        <w:tc>
          <w:tcPr>
            <w:tcW w:w="2405" w:type="dxa"/>
            <w:tcBorders>
              <w:top w:val="nil"/>
              <w:left w:val="single" w:sz="4" w:space="0" w:color="auto"/>
              <w:bottom w:val="nil"/>
              <w:right w:val="nil"/>
            </w:tcBorders>
            <w:shd w:val="clear" w:color="auto" w:fill="auto"/>
            <w:noWrap/>
            <w:vAlign w:val="center"/>
            <w:hideMark/>
          </w:tcPr>
          <w:p w14:paraId="12E956B6" w14:textId="77777777" w:rsidR="0063173E" w:rsidRPr="0063173E" w:rsidRDefault="0063173E" w:rsidP="0063173E">
            <w:pPr>
              <w:spacing w:before="0" w:after="0" w:line="240" w:lineRule="auto"/>
              <w:jc w:val="left"/>
              <w:rPr>
                <w:rFonts w:eastAsia="Times New Roman" w:cs="Times New Roman"/>
                <w:b/>
                <w:bCs/>
                <w:color w:val="000000"/>
                <w:sz w:val="22"/>
                <w:lang w:eastAsia="es-EC"/>
              </w:rPr>
            </w:pPr>
            <w:r w:rsidRPr="0063173E">
              <w:rPr>
                <w:rFonts w:eastAsia="Times New Roman" w:cs="Times New Roman"/>
                <w:b/>
                <w:bCs/>
                <w:color w:val="000000"/>
                <w:sz w:val="22"/>
                <w:lang w:eastAsia="es-EC"/>
              </w:rPr>
              <w:t>Semana N°:</w:t>
            </w:r>
          </w:p>
        </w:tc>
        <w:tc>
          <w:tcPr>
            <w:tcW w:w="441" w:type="dxa"/>
            <w:tcBorders>
              <w:top w:val="nil"/>
              <w:left w:val="nil"/>
              <w:bottom w:val="nil"/>
              <w:right w:val="nil"/>
            </w:tcBorders>
            <w:shd w:val="clear" w:color="auto" w:fill="auto"/>
            <w:noWrap/>
            <w:vAlign w:val="center"/>
            <w:hideMark/>
          </w:tcPr>
          <w:p w14:paraId="1CB044B5" w14:textId="77777777" w:rsidR="0063173E" w:rsidRPr="0063173E" w:rsidRDefault="0063173E" w:rsidP="0063173E">
            <w:pPr>
              <w:spacing w:before="0" w:after="0" w:line="240" w:lineRule="auto"/>
              <w:jc w:val="left"/>
              <w:rPr>
                <w:rFonts w:eastAsia="Times New Roman" w:cs="Times New Roman"/>
                <w:b/>
                <w:bCs/>
                <w:color w:val="000000"/>
                <w:sz w:val="22"/>
                <w:lang w:eastAsia="es-EC"/>
              </w:rPr>
            </w:pPr>
            <w:r w:rsidRPr="0063173E">
              <w:rPr>
                <w:rFonts w:eastAsia="Times New Roman" w:cs="Times New Roman"/>
                <w:b/>
                <w:bCs/>
                <w:color w:val="000000"/>
                <w:sz w:val="22"/>
                <w:lang w:eastAsia="es-EC"/>
              </w:rPr>
              <w:t>8</w:t>
            </w:r>
          </w:p>
        </w:tc>
        <w:tc>
          <w:tcPr>
            <w:tcW w:w="2252" w:type="dxa"/>
            <w:tcBorders>
              <w:top w:val="nil"/>
              <w:left w:val="nil"/>
              <w:bottom w:val="nil"/>
              <w:right w:val="nil"/>
            </w:tcBorders>
            <w:shd w:val="clear" w:color="auto" w:fill="auto"/>
            <w:noWrap/>
            <w:vAlign w:val="center"/>
            <w:hideMark/>
          </w:tcPr>
          <w:p w14:paraId="31489D43" w14:textId="77777777" w:rsidR="0063173E" w:rsidRPr="0063173E" w:rsidRDefault="0063173E" w:rsidP="0063173E">
            <w:pPr>
              <w:spacing w:before="0" w:after="0" w:line="240" w:lineRule="auto"/>
              <w:jc w:val="left"/>
              <w:rPr>
                <w:rFonts w:eastAsia="Times New Roman" w:cs="Times New Roman"/>
                <w:b/>
                <w:bCs/>
                <w:color w:val="000000"/>
                <w:sz w:val="22"/>
                <w:lang w:eastAsia="es-EC"/>
              </w:rPr>
            </w:pPr>
          </w:p>
        </w:tc>
        <w:tc>
          <w:tcPr>
            <w:tcW w:w="444" w:type="dxa"/>
            <w:tcBorders>
              <w:top w:val="nil"/>
              <w:left w:val="nil"/>
              <w:bottom w:val="nil"/>
              <w:right w:val="nil"/>
            </w:tcBorders>
            <w:shd w:val="clear" w:color="auto" w:fill="auto"/>
            <w:noWrap/>
            <w:vAlign w:val="center"/>
            <w:hideMark/>
          </w:tcPr>
          <w:p w14:paraId="49C5CE15" w14:textId="77777777" w:rsidR="0063173E" w:rsidRPr="0063173E" w:rsidRDefault="0063173E" w:rsidP="0063173E">
            <w:pPr>
              <w:spacing w:before="0" w:after="0" w:line="240" w:lineRule="auto"/>
              <w:jc w:val="left"/>
              <w:rPr>
                <w:rFonts w:eastAsia="Times New Roman" w:cs="Times New Roman"/>
                <w:sz w:val="20"/>
                <w:szCs w:val="20"/>
                <w:lang w:eastAsia="es-EC"/>
              </w:rPr>
            </w:pPr>
          </w:p>
        </w:tc>
        <w:tc>
          <w:tcPr>
            <w:tcW w:w="2108" w:type="dxa"/>
            <w:tcBorders>
              <w:top w:val="nil"/>
              <w:left w:val="nil"/>
              <w:bottom w:val="nil"/>
              <w:right w:val="nil"/>
            </w:tcBorders>
            <w:shd w:val="clear" w:color="auto" w:fill="auto"/>
            <w:noWrap/>
            <w:vAlign w:val="center"/>
            <w:hideMark/>
          </w:tcPr>
          <w:p w14:paraId="447FE50E" w14:textId="77777777" w:rsidR="0063173E" w:rsidRPr="0063173E" w:rsidRDefault="0063173E" w:rsidP="0063173E">
            <w:pPr>
              <w:spacing w:before="0" w:after="0" w:line="240" w:lineRule="auto"/>
              <w:jc w:val="center"/>
              <w:rPr>
                <w:rFonts w:eastAsia="Times New Roman" w:cs="Times New Roman"/>
                <w:sz w:val="20"/>
                <w:szCs w:val="20"/>
                <w:lang w:eastAsia="es-EC"/>
              </w:rPr>
            </w:pPr>
          </w:p>
        </w:tc>
        <w:tc>
          <w:tcPr>
            <w:tcW w:w="441" w:type="dxa"/>
            <w:tcBorders>
              <w:top w:val="nil"/>
              <w:left w:val="nil"/>
              <w:bottom w:val="nil"/>
              <w:right w:val="single" w:sz="4" w:space="0" w:color="auto"/>
            </w:tcBorders>
            <w:shd w:val="clear" w:color="auto" w:fill="auto"/>
            <w:noWrap/>
            <w:vAlign w:val="center"/>
            <w:hideMark/>
          </w:tcPr>
          <w:p w14:paraId="7983135D"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 </w:t>
            </w:r>
          </w:p>
        </w:tc>
      </w:tr>
      <w:tr w:rsidR="0063173E" w:rsidRPr="0063173E" w14:paraId="312BFD7E" w14:textId="77777777" w:rsidTr="005F1F3C">
        <w:trPr>
          <w:trHeight w:val="300"/>
          <w:tblHeader/>
          <w:jc w:val="center"/>
        </w:trPr>
        <w:tc>
          <w:tcPr>
            <w:tcW w:w="2405" w:type="dxa"/>
            <w:tcBorders>
              <w:top w:val="nil"/>
              <w:left w:val="single" w:sz="4" w:space="0" w:color="auto"/>
              <w:bottom w:val="single" w:sz="4" w:space="0" w:color="auto"/>
              <w:right w:val="nil"/>
            </w:tcBorders>
            <w:shd w:val="clear" w:color="auto" w:fill="auto"/>
            <w:noWrap/>
            <w:vAlign w:val="center"/>
            <w:hideMark/>
          </w:tcPr>
          <w:p w14:paraId="4B5B5132" w14:textId="77777777" w:rsidR="0063173E" w:rsidRPr="0063173E" w:rsidRDefault="0063173E" w:rsidP="0063173E">
            <w:pPr>
              <w:spacing w:before="0" w:after="0" w:line="240" w:lineRule="auto"/>
              <w:jc w:val="left"/>
              <w:rPr>
                <w:rFonts w:eastAsia="Times New Roman" w:cs="Times New Roman"/>
                <w:b/>
                <w:bCs/>
                <w:color w:val="000000"/>
                <w:sz w:val="22"/>
                <w:lang w:eastAsia="es-EC"/>
              </w:rPr>
            </w:pPr>
            <w:r w:rsidRPr="0063173E">
              <w:rPr>
                <w:rFonts w:eastAsia="Times New Roman" w:cs="Times New Roman"/>
                <w:b/>
                <w:bCs/>
                <w:color w:val="000000"/>
                <w:sz w:val="22"/>
                <w:lang w:eastAsia="es-EC"/>
              </w:rPr>
              <w:t>Duración semanal:</w:t>
            </w:r>
          </w:p>
        </w:tc>
        <w:tc>
          <w:tcPr>
            <w:tcW w:w="2693" w:type="dxa"/>
            <w:gridSpan w:val="2"/>
            <w:tcBorders>
              <w:top w:val="nil"/>
              <w:left w:val="nil"/>
              <w:bottom w:val="single" w:sz="4" w:space="0" w:color="auto"/>
              <w:right w:val="nil"/>
            </w:tcBorders>
            <w:shd w:val="clear" w:color="auto" w:fill="auto"/>
            <w:noWrap/>
            <w:vAlign w:val="center"/>
            <w:hideMark/>
          </w:tcPr>
          <w:p w14:paraId="0946BA4B" w14:textId="77777777" w:rsidR="0063173E" w:rsidRPr="0063173E" w:rsidRDefault="0063173E" w:rsidP="0063173E">
            <w:pPr>
              <w:spacing w:before="0" w:after="0" w:line="240" w:lineRule="auto"/>
              <w:jc w:val="left"/>
              <w:rPr>
                <w:rFonts w:eastAsia="Times New Roman" w:cs="Times New Roman"/>
                <w:b/>
                <w:bCs/>
                <w:color w:val="000000"/>
                <w:sz w:val="22"/>
                <w:lang w:eastAsia="es-EC"/>
              </w:rPr>
            </w:pPr>
            <w:r w:rsidRPr="0063173E">
              <w:rPr>
                <w:rFonts w:eastAsia="Times New Roman" w:cs="Times New Roman"/>
                <w:b/>
                <w:bCs/>
                <w:color w:val="000000"/>
                <w:sz w:val="22"/>
                <w:lang w:eastAsia="es-EC"/>
              </w:rPr>
              <w:t>180 minutos (min)</w:t>
            </w:r>
          </w:p>
        </w:tc>
        <w:tc>
          <w:tcPr>
            <w:tcW w:w="444" w:type="dxa"/>
            <w:tcBorders>
              <w:top w:val="nil"/>
              <w:left w:val="nil"/>
              <w:bottom w:val="single" w:sz="4" w:space="0" w:color="auto"/>
              <w:right w:val="nil"/>
            </w:tcBorders>
            <w:shd w:val="clear" w:color="auto" w:fill="auto"/>
            <w:noWrap/>
            <w:vAlign w:val="center"/>
            <w:hideMark/>
          </w:tcPr>
          <w:p w14:paraId="79657B87"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 </w:t>
            </w:r>
          </w:p>
        </w:tc>
        <w:tc>
          <w:tcPr>
            <w:tcW w:w="2108" w:type="dxa"/>
            <w:tcBorders>
              <w:top w:val="nil"/>
              <w:left w:val="nil"/>
              <w:bottom w:val="single" w:sz="4" w:space="0" w:color="auto"/>
              <w:right w:val="nil"/>
            </w:tcBorders>
            <w:shd w:val="clear" w:color="auto" w:fill="auto"/>
            <w:noWrap/>
            <w:vAlign w:val="center"/>
            <w:hideMark/>
          </w:tcPr>
          <w:p w14:paraId="4540D14B" w14:textId="77777777" w:rsidR="0063173E" w:rsidRPr="0063173E" w:rsidRDefault="0063173E" w:rsidP="0063173E">
            <w:pPr>
              <w:spacing w:before="0" w:after="0" w:line="240" w:lineRule="auto"/>
              <w:jc w:val="left"/>
              <w:rPr>
                <w:rFonts w:eastAsia="Times New Roman" w:cs="Times New Roman"/>
                <w:color w:val="000000"/>
                <w:sz w:val="22"/>
                <w:lang w:eastAsia="es-EC"/>
              </w:rPr>
            </w:pPr>
            <w:r w:rsidRPr="0063173E">
              <w:rPr>
                <w:rFonts w:eastAsia="Times New Roman" w:cs="Times New Roman"/>
                <w:color w:val="000000"/>
                <w:sz w:val="22"/>
                <w:lang w:eastAsia="es-EC"/>
              </w:rPr>
              <w:t> </w:t>
            </w:r>
          </w:p>
        </w:tc>
        <w:tc>
          <w:tcPr>
            <w:tcW w:w="441" w:type="dxa"/>
            <w:tcBorders>
              <w:top w:val="nil"/>
              <w:left w:val="nil"/>
              <w:bottom w:val="single" w:sz="4" w:space="0" w:color="auto"/>
              <w:right w:val="single" w:sz="4" w:space="0" w:color="auto"/>
            </w:tcBorders>
            <w:shd w:val="clear" w:color="auto" w:fill="auto"/>
            <w:noWrap/>
            <w:vAlign w:val="center"/>
            <w:hideMark/>
          </w:tcPr>
          <w:p w14:paraId="62AA0FC6"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 </w:t>
            </w:r>
          </w:p>
        </w:tc>
      </w:tr>
      <w:tr w:rsidR="0063173E" w:rsidRPr="0063173E" w14:paraId="0B06AADB" w14:textId="77777777" w:rsidTr="005F1F3C">
        <w:trPr>
          <w:trHeight w:val="300"/>
          <w:tblHeader/>
          <w:jc w:val="center"/>
        </w:trPr>
        <w:tc>
          <w:tcPr>
            <w:tcW w:w="2846"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A88716" w14:textId="77777777" w:rsidR="0063173E" w:rsidRPr="0063173E" w:rsidRDefault="0063173E" w:rsidP="0063173E">
            <w:pPr>
              <w:spacing w:before="0" w:after="0" w:line="240" w:lineRule="auto"/>
              <w:jc w:val="center"/>
              <w:rPr>
                <w:rFonts w:eastAsia="Times New Roman" w:cs="Times New Roman"/>
                <w:b/>
                <w:bCs/>
                <w:color w:val="000000"/>
                <w:sz w:val="22"/>
                <w:lang w:eastAsia="es-EC"/>
              </w:rPr>
            </w:pPr>
            <w:r w:rsidRPr="0063173E">
              <w:rPr>
                <w:rFonts w:eastAsia="Times New Roman" w:cs="Times New Roman"/>
                <w:b/>
                <w:bCs/>
                <w:color w:val="000000"/>
                <w:sz w:val="22"/>
                <w:lang w:eastAsia="es-EC"/>
              </w:rPr>
              <w:t>LUNES</w:t>
            </w:r>
          </w:p>
        </w:tc>
        <w:tc>
          <w:tcPr>
            <w:tcW w:w="2696"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7F535FA8" w14:textId="77777777" w:rsidR="0063173E" w:rsidRPr="0063173E" w:rsidRDefault="0063173E" w:rsidP="0063173E">
            <w:pPr>
              <w:spacing w:before="0" w:after="0" w:line="240" w:lineRule="auto"/>
              <w:jc w:val="center"/>
              <w:rPr>
                <w:rFonts w:eastAsia="Times New Roman" w:cs="Times New Roman"/>
                <w:b/>
                <w:bCs/>
                <w:color w:val="000000"/>
                <w:sz w:val="22"/>
                <w:lang w:eastAsia="es-EC"/>
              </w:rPr>
            </w:pPr>
            <w:r w:rsidRPr="0063173E">
              <w:rPr>
                <w:rFonts w:eastAsia="Times New Roman" w:cs="Times New Roman"/>
                <w:b/>
                <w:bCs/>
                <w:color w:val="000000"/>
                <w:sz w:val="22"/>
                <w:lang w:eastAsia="es-EC"/>
              </w:rPr>
              <w:t>MIÉRCOLES</w:t>
            </w:r>
          </w:p>
        </w:tc>
        <w:tc>
          <w:tcPr>
            <w:tcW w:w="2549"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3C89BC39" w14:textId="77777777" w:rsidR="0063173E" w:rsidRPr="0063173E" w:rsidRDefault="0063173E" w:rsidP="0063173E">
            <w:pPr>
              <w:spacing w:before="0" w:after="0" w:line="240" w:lineRule="auto"/>
              <w:jc w:val="center"/>
              <w:rPr>
                <w:rFonts w:eastAsia="Times New Roman" w:cs="Times New Roman"/>
                <w:b/>
                <w:bCs/>
                <w:color w:val="000000"/>
                <w:sz w:val="22"/>
                <w:lang w:eastAsia="es-EC"/>
              </w:rPr>
            </w:pPr>
            <w:r w:rsidRPr="0063173E">
              <w:rPr>
                <w:rFonts w:eastAsia="Times New Roman" w:cs="Times New Roman"/>
                <w:b/>
                <w:bCs/>
                <w:color w:val="000000"/>
                <w:sz w:val="22"/>
                <w:lang w:eastAsia="es-EC"/>
              </w:rPr>
              <w:t>VIERNES</w:t>
            </w:r>
          </w:p>
        </w:tc>
      </w:tr>
      <w:tr w:rsidR="0063173E" w:rsidRPr="0063173E" w14:paraId="3B5086BC" w14:textId="77777777" w:rsidTr="005F1F3C">
        <w:trPr>
          <w:trHeight w:val="300"/>
          <w:tblHeader/>
          <w:jc w:val="center"/>
        </w:trPr>
        <w:tc>
          <w:tcPr>
            <w:tcW w:w="2405" w:type="dxa"/>
            <w:tcBorders>
              <w:top w:val="nil"/>
              <w:left w:val="single" w:sz="4" w:space="0" w:color="auto"/>
              <w:bottom w:val="single" w:sz="4" w:space="0" w:color="auto"/>
              <w:right w:val="nil"/>
            </w:tcBorders>
            <w:shd w:val="clear" w:color="auto" w:fill="auto"/>
            <w:noWrap/>
            <w:vAlign w:val="center"/>
            <w:hideMark/>
          </w:tcPr>
          <w:p w14:paraId="19D5465D" w14:textId="77777777" w:rsidR="0063173E" w:rsidRPr="0063173E" w:rsidRDefault="0063173E" w:rsidP="0063173E">
            <w:pPr>
              <w:spacing w:before="0" w:after="0" w:line="240" w:lineRule="auto"/>
              <w:jc w:val="left"/>
              <w:rPr>
                <w:rFonts w:eastAsia="Times New Roman" w:cs="Times New Roman"/>
                <w:b/>
                <w:bCs/>
                <w:color w:val="000000"/>
                <w:sz w:val="22"/>
                <w:lang w:eastAsia="es-EC"/>
              </w:rPr>
            </w:pPr>
            <w:r w:rsidRPr="0063173E">
              <w:rPr>
                <w:rFonts w:eastAsia="Times New Roman" w:cs="Times New Roman"/>
                <w:b/>
                <w:bCs/>
                <w:color w:val="000000"/>
                <w:sz w:val="22"/>
                <w:lang w:eastAsia="es-EC"/>
              </w:rPr>
              <w:t>Actividad</w:t>
            </w:r>
          </w:p>
        </w:tc>
        <w:tc>
          <w:tcPr>
            <w:tcW w:w="441" w:type="dxa"/>
            <w:tcBorders>
              <w:top w:val="nil"/>
              <w:left w:val="nil"/>
              <w:bottom w:val="single" w:sz="4" w:space="0" w:color="auto"/>
              <w:right w:val="single" w:sz="4" w:space="0" w:color="auto"/>
            </w:tcBorders>
            <w:shd w:val="clear" w:color="auto" w:fill="auto"/>
            <w:noWrap/>
            <w:vAlign w:val="center"/>
            <w:hideMark/>
          </w:tcPr>
          <w:p w14:paraId="25F9171B" w14:textId="77777777" w:rsidR="0063173E" w:rsidRPr="0063173E" w:rsidRDefault="0063173E" w:rsidP="0063173E">
            <w:pPr>
              <w:spacing w:before="0" w:after="0" w:line="240" w:lineRule="auto"/>
              <w:jc w:val="center"/>
              <w:rPr>
                <w:rFonts w:eastAsia="Times New Roman" w:cs="Times New Roman"/>
                <w:b/>
                <w:bCs/>
                <w:color w:val="000000"/>
                <w:sz w:val="18"/>
                <w:szCs w:val="18"/>
                <w:lang w:eastAsia="es-EC"/>
              </w:rPr>
            </w:pPr>
            <w:r w:rsidRPr="0063173E">
              <w:rPr>
                <w:rFonts w:eastAsia="Times New Roman" w:cs="Times New Roman"/>
                <w:b/>
                <w:bCs/>
                <w:color w:val="000000"/>
                <w:sz w:val="18"/>
                <w:szCs w:val="18"/>
                <w:lang w:eastAsia="es-EC"/>
              </w:rPr>
              <w:t>min</w:t>
            </w:r>
          </w:p>
        </w:tc>
        <w:tc>
          <w:tcPr>
            <w:tcW w:w="2252" w:type="dxa"/>
            <w:tcBorders>
              <w:top w:val="nil"/>
              <w:left w:val="nil"/>
              <w:bottom w:val="single" w:sz="4" w:space="0" w:color="auto"/>
              <w:right w:val="nil"/>
            </w:tcBorders>
            <w:shd w:val="clear" w:color="auto" w:fill="auto"/>
            <w:noWrap/>
            <w:vAlign w:val="center"/>
            <w:hideMark/>
          </w:tcPr>
          <w:p w14:paraId="5FF83EEC" w14:textId="77777777" w:rsidR="0063173E" w:rsidRPr="0063173E" w:rsidRDefault="0063173E" w:rsidP="0063173E">
            <w:pPr>
              <w:spacing w:before="0" w:after="0" w:line="240" w:lineRule="auto"/>
              <w:jc w:val="left"/>
              <w:rPr>
                <w:rFonts w:eastAsia="Times New Roman" w:cs="Times New Roman"/>
                <w:b/>
                <w:bCs/>
                <w:color w:val="000000"/>
                <w:sz w:val="22"/>
                <w:lang w:eastAsia="es-EC"/>
              </w:rPr>
            </w:pPr>
            <w:r w:rsidRPr="0063173E">
              <w:rPr>
                <w:rFonts w:eastAsia="Times New Roman" w:cs="Times New Roman"/>
                <w:b/>
                <w:bCs/>
                <w:color w:val="000000"/>
                <w:sz w:val="22"/>
                <w:lang w:eastAsia="es-EC"/>
              </w:rPr>
              <w:t>Actividad</w:t>
            </w:r>
          </w:p>
        </w:tc>
        <w:tc>
          <w:tcPr>
            <w:tcW w:w="444" w:type="dxa"/>
            <w:tcBorders>
              <w:top w:val="nil"/>
              <w:left w:val="nil"/>
              <w:bottom w:val="single" w:sz="4" w:space="0" w:color="auto"/>
              <w:right w:val="single" w:sz="4" w:space="0" w:color="auto"/>
            </w:tcBorders>
            <w:shd w:val="clear" w:color="auto" w:fill="auto"/>
            <w:noWrap/>
            <w:vAlign w:val="center"/>
            <w:hideMark/>
          </w:tcPr>
          <w:p w14:paraId="5192D4F3" w14:textId="77777777" w:rsidR="0063173E" w:rsidRPr="0063173E" w:rsidRDefault="0063173E" w:rsidP="0063173E">
            <w:pPr>
              <w:spacing w:before="0" w:after="0" w:line="240" w:lineRule="auto"/>
              <w:jc w:val="center"/>
              <w:rPr>
                <w:rFonts w:eastAsia="Times New Roman" w:cs="Times New Roman"/>
                <w:b/>
                <w:bCs/>
                <w:color w:val="000000"/>
                <w:sz w:val="18"/>
                <w:szCs w:val="18"/>
                <w:lang w:eastAsia="es-EC"/>
              </w:rPr>
            </w:pPr>
            <w:r w:rsidRPr="0063173E">
              <w:rPr>
                <w:rFonts w:eastAsia="Times New Roman" w:cs="Times New Roman"/>
                <w:b/>
                <w:bCs/>
                <w:color w:val="000000"/>
                <w:sz w:val="18"/>
                <w:szCs w:val="18"/>
                <w:lang w:eastAsia="es-EC"/>
              </w:rPr>
              <w:t>min</w:t>
            </w:r>
          </w:p>
        </w:tc>
        <w:tc>
          <w:tcPr>
            <w:tcW w:w="2108" w:type="dxa"/>
            <w:tcBorders>
              <w:top w:val="nil"/>
              <w:left w:val="nil"/>
              <w:bottom w:val="single" w:sz="4" w:space="0" w:color="auto"/>
              <w:right w:val="nil"/>
            </w:tcBorders>
            <w:shd w:val="clear" w:color="auto" w:fill="auto"/>
            <w:noWrap/>
            <w:vAlign w:val="center"/>
            <w:hideMark/>
          </w:tcPr>
          <w:p w14:paraId="090059BA" w14:textId="77777777" w:rsidR="0063173E" w:rsidRPr="0063173E" w:rsidRDefault="0063173E" w:rsidP="0063173E">
            <w:pPr>
              <w:spacing w:before="0" w:after="0" w:line="240" w:lineRule="auto"/>
              <w:jc w:val="left"/>
              <w:rPr>
                <w:rFonts w:eastAsia="Times New Roman" w:cs="Times New Roman"/>
                <w:b/>
                <w:bCs/>
                <w:color w:val="000000"/>
                <w:sz w:val="22"/>
                <w:lang w:eastAsia="es-EC"/>
              </w:rPr>
            </w:pPr>
            <w:r w:rsidRPr="0063173E">
              <w:rPr>
                <w:rFonts w:eastAsia="Times New Roman" w:cs="Times New Roman"/>
                <w:b/>
                <w:bCs/>
                <w:color w:val="000000"/>
                <w:sz w:val="22"/>
                <w:lang w:eastAsia="es-EC"/>
              </w:rPr>
              <w:t>Actividad</w:t>
            </w:r>
          </w:p>
        </w:tc>
        <w:tc>
          <w:tcPr>
            <w:tcW w:w="441" w:type="dxa"/>
            <w:tcBorders>
              <w:top w:val="nil"/>
              <w:left w:val="nil"/>
              <w:bottom w:val="single" w:sz="4" w:space="0" w:color="auto"/>
              <w:right w:val="single" w:sz="4" w:space="0" w:color="auto"/>
            </w:tcBorders>
            <w:shd w:val="clear" w:color="auto" w:fill="auto"/>
            <w:noWrap/>
            <w:vAlign w:val="center"/>
            <w:hideMark/>
          </w:tcPr>
          <w:p w14:paraId="6D7EFA2D" w14:textId="77777777" w:rsidR="0063173E" w:rsidRPr="0063173E" w:rsidRDefault="0063173E" w:rsidP="0063173E">
            <w:pPr>
              <w:spacing w:before="0" w:after="0" w:line="240" w:lineRule="auto"/>
              <w:jc w:val="center"/>
              <w:rPr>
                <w:rFonts w:eastAsia="Times New Roman" w:cs="Times New Roman"/>
                <w:b/>
                <w:bCs/>
                <w:color w:val="000000"/>
                <w:sz w:val="18"/>
                <w:szCs w:val="18"/>
                <w:lang w:eastAsia="es-EC"/>
              </w:rPr>
            </w:pPr>
            <w:r w:rsidRPr="0063173E">
              <w:rPr>
                <w:rFonts w:eastAsia="Times New Roman" w:cs="Times New Roman"/>
                <w:b/>
                <w:bCs/>
                <w:color w:val="000000"/>
                <w:sz w:val="18"/>
                <w:szCs w:val="18"/>
                <w:lang w:eastAsia="es-EC"/>
              </w:rPr>
              <w:t>min</w:t>
            </w:r>
          </w:p>
        </w:tc>
      </w:tr>
      <w:tr w:rsidR="0063173E" w:rsidRPr="0063173E" w14:paraId="06A20F33" w14:textId="77777777" w:rsidTr="005F1F3C">
        <w:trPr>
          <w:trHeight w:val="300"/>
          <w:tblHeader/>
          <w:jc w:val="center"/>
        </w:trPr>
        <w:tc>
          <w:tcPr>
            <w:tcW w:w="2405" w:type="dxa"/>
            <w:tcBorders>
              <w:top w:val="nil"/>
              <w:left w:val="single" w:sz="4" w:space="0" w:color="auto"/>
              <w:bottom w:val="single" w:sz="4" w:space="0" w:color="auto"/>
              <w:right w:val="nil"/>
            </w:tcBorders>
            <w:shd w:val="clear" w:color="auto" w:fill="auto"/>
            <w:noWrap/>
            <w:vAlign w:val="center"/>
            <w:hideMark/>
          </w:tcPr>
          <w:p w14:paraId="1B4DB3D7" w14:textId="77777777" w:rsidR="0063173E" w:rsidRPr="0063173E" w:rsidRDefault="0063173E" w:rsidP="0063173E">
            <w:pPr>
              <w:spacing w:before="0" w:after="0" w:line="240" w:lineRule="auto"/>
              <w:jc w:val="left"/>
              <w:rPr>
                <w:rFonts w:eastAsia="Times New Roman" w:cs="Times New Roman"/>
                <w:b/>
                <w:bCs/>
                <w:color w:val="000000"/>
                <w:sz w:val="22"/>
                <w:lang w:eastAsia="es-EC"/>
              </w:rPr>
            </w:pPr>
            <w:r w:rsidRPr="0063173E">
              <w:rPr>
                <w:rFonts w:eastAsia="Times New Roman" w:cs="Times New Roman"/>
                <w:b/>
                <w:bCs/>
                <w:color w:val="000000"/>
                <w:sz w:val="22"/>
                <w:lang w:eastAsia="es-EC"/>
              </w:rPr>
              <w:t>Duración diaria:</w:t>
            </w:r>
          </w:p>
        </w:tc>
        <w:tc>
          <w:tcPr>
            <w:tcW w:w="441" w:type="dxa"/>
            <w:tcBorders>
              <w:top w:val="nil"/>
              <w:left w:val="nil"/>
              <w:bottom w:val="single" w:sz="4" w:space="0" w:color="auto"/>
              <w:right w:val="single" w:sz="4" w:space="0" w:color="auto"/>
            </w:tcBorders>
            <w:shd w:val="clear" w:color="auto" w:fill="auto"/>
            <w:noWrap/>
            <w:vAlign w:val="center"/>
            <w:hideMark/>
          </w:tcPr>
          <w:p w14:paraId="0EF8F4E8" w14:textId="77777777" w:rsidR="0063173E" w:rsidRPr="0063173E" w:rsidRDefault="0063173E" w:rsidP="0063173E">
            <w:pPr>
              <w:spacing w:before="0" w:after="0" w:line="240" w:lineRule="auto"/>
              <w:jc w:val="center"/>
              <w:rPr>
                <w:rFonts w:eastAsia="Times New Roman" w:cs="Times New Roman"/>
                <w:b/>
                <w:bCs/>
                <w:color w:val="000000"/>
                <w:sz w:val="22"/>
                <w:lang w:eastAsia="es-EC"/>
              </w:rPr>
            </w:pPr>
            <w:r w:rsidRPr="0063173E">
              <w:rPr>
                <w:rFonts w:eastAsia="Times New Roman" w:cs="Times New Roman"/>
                <w:b/>
                <w:bCs/>
                <w:color w:val="000000"/>
                <w:sz w:val="22"/>
                <w:lang w:eastAsia="es-EC"/>
              </w:rPr>
              <w:t>60</w:t>
            </w:r>
          </w:p>
        </w:tc>
        <w:tc>
          <w:tcPr>
            <w:tcW w:w="2252" w:type="dxa"/>
            <w:tcBorders>
              <w:top w:val="nil"/>
              <w:left w:val="nil"/>
              <w:bottom w:val="single" w:sz="4" w:space="0" w:color="auto"/>
              <w:right w:val="nil"/>
            </w:tcBorders>
            <w:shd w:val="clear" w:color="auto" w:fill="auto"/>
            <w:noWrap/>
            <w:vAlign w:val="center"/>
            <w:hideMark/>
          </w:tcPr>
          <w:p w14:paraId="7FD82BCA" w14:textId="77777777" w:rsidR="0063173E" w:rsidRPr="0063173E" w:rsidRDefault="0063173E" w:rsidP="0063173E">
            <w:pPr>
              <w:spacing w:before="0" w:after="0" w:line="240" w:lineRule="auto"/>
              <w:jc w:val="left"/>
              <w:rPr>
                <w:rFonts w:eastAsia="Times New Roman" w:cs="Times New Roman"/>
                <w:b/>
                <w:bCs/>
                <w:color w:val="000000"/>
                <w:sz w:val="22"/>
                <w:lang w:eastAsia="es-EC"/>
              </w:rPr>
            </w:pPr>
            <w:r w:rsidRPr="0063173E">
              <w:rPr>
                <w:rFonts w:eastAsia="Times New Roman" w:cs="Times New Roman"/>
                <w:b/>
                <w:bCs/>
                <w:color w:val="000000"/>
                <w:sz w:val="22"/>
                <w:lang w:eastAsia="es-EC"/>
              </w:rPr>
              <w:t>Duración diaria:</w:t>
            </w:r>
          </w:p>
        </w:tc>
        <w:tc>
          <w:tcPr>
            <w:tcW w:w="444" w:type="dxa"/>
            <w:tcBorders>
              <w:top w:val="nil"/>
              <w:left w:val="nil"/>
              <w:bottom w:val="single" w:sz="4" w:space="0" w:color="auto"/>
              <w:right w:val="single" w:sz="4" w:space="0" w:color="auto"/>
            </w:tcBorders>
            <w:shd w:val="clear" w:color="auto" w:fill="auto"/>
            <w:noWrap/>
            <w:vAlign w:val="center"/>
            <w:hideMark/>
          </w:tcPr>
          <w:p w14:paraId="2314D77A" w14:textId="77777777" w:rsidR="0063173E" w:rsidRPr="0063173E" w:rsidRDefault="0063173E" w:rsidP="0063173E">
            <w:pPr>
              <w:spacing w:before="0" w:after="0" w:line="240" w:lineRule="auto"/>
              <w:jc w:val="center"/>
              <w:rPr>
                <w:rFonts w:eastAsia="Times New Roman" w:cs="Times New Roman"/>
                <w:b/>
                <w:bCs/>
                <w:color w:val="000000"/>
                <w:sz w:val="22"/>
                <w:lang w:eastAsia="es-EC"/>
              </w:rPr>
            </w:pPr>
            <w:r w:rsidRPr="0063173E">
              <w:rPr>
                <w:rFonts w:eastAsia="Times New Roman" w:cs="Times New Roman"/>
                <w:b/>
                <w:bCs/>
                <w:color w:val="000000"/>
                <w:sz w:val="22"/>
                <w:lang w:eastAsia="es-EC"/>
              </w:rPr>
              <w:t>60</w:t>
            </w:r>
          </w:p>
        </w:tc>
        <w:tc>
          <w:tcPr>
            <w:tcW w:w="2108" w:type="dxa"/>
            <w:tcBorders>
              <w:top w:val="nil"/>
              <w:left w:val="nil"/>
              <w:bottom w:val="single" w:sz="4" w:space="0" w:color="auto"/>
              <w:right w:val="nil"/>
            </w:tcBorders>
            <w:shd w:val="clear" w:color="auto" w:fill="auto"/>
            <w:noWrap/>
            <w:vAlign w:val="center"/>
            <w:hideMark/>
          </w:tcPr>
          <w:p w14:paraId="719B16CB" w14:textId="77777777" w:rsidR="0063173E" w:rsidRPr="0063173E" w:rsidRDefault="0063173E" w:rsidP="0063173E">
            <w:pPr>
              <w:spacing w:before="0" w:after="0" w:line="240" w:lineRule="auto"/>
              <w:jc w:val="left"/>
              <w:rPr>
                <w:rFonts w:eastAsia="Times New Roman" w:cs="Times New Roman"/>
                <w:b/>
                <w:bCs/>
                <w:color w:val="000000"/>
                <w:sz w:val="22"/>
                <w:lang w:eastAsia="es-EC"/>
              </w:rPr>
            </w:pPr>
            <w:r w:rsidRPr="0063173E">
              <w:rPr>
                <w:rFonts w:eastAsia="Times New Roman" w:cs="Times New Roman"/>
                <w:b/>
                <w:bCs/>
                <w:color w:val="000000"/>
                <w:sz w:val="22"/>
                <w:lang w:eastAsia="es-EC"/>
              </w:rPr>
              <w:t>Duración diaria:</w:t>
            </w:r>
          </w:p>
        </w:tc>
        <w:tc>
          <w:tcPr>
            <w:tcW w:w="441" w:type="dxa"/>
            <w:tcBorders>
              <w:top w:val="nil"/>
              <w:left w:val="nil"/>
              <w:bottom w:val="single" w:sz="4" w:space="0" w:color="auto"/>
              <w:right w:val="single" w:sz="4" w:space="0" w:color="auto"/>
            </w:tcBorders>
            <w:shd w:val="clear" w:color="auto" w:fill="auto"/>
            <w:noWrap/>
            <w:vAlign w:val="center"/>
            <w:hideMark/>
          </w:tcPr>
          <w:p w14:paraId="65C661C7" w14:textId="77777777" w:rsidR="0063173E" w:rsidRPr="0063173E" w:rsidRDefault="0063173E" w:rsidP="0063173E">
            <w:pPr>
              <w:spacing w:before="0" w:after="0" w:line="240" w:lineRule="auto"/>
              <w:jc w:val="center"/>
              <w:rPr>
                <w:rFonts w:eastAsia="Times New Roman" w:cs="Times New Roman"/>
                <w:b/>
                <w:bCs/>
                <w:color w:val="000000"/>
                <w:sz w:val="22"/>
                <w:lang w:eastAsia="es-EC"/>
              </w:rPr>
            </w:pPr>
            <w:r w:rsidRPr="0063173E">
              <w:rPr>
                <w:rFonts w:eastAsia="Times New Roman" w:cs="Times New Roman"/>
                <w:b/>
                <w:bCs/>
                <w:color w:val="000000"/>
                <w:sz w:val="22"/>
                <w:lang w:eastAsia="es-EC"/>
              </w:rPr>
              <w:t>60</w:t>
            </w:r>
          </w:p>
        </w:tc>
      </w:tr>
      <w:tr w:rsidR="0063173E" w:rsidRPr="0063173E" w14:paraId="10B5EC91" w14:textId="77777777" w:rsidTr="0063173E">
        <w:trPr>
          <w:trHeight w:val="300"/>
          <w:jc w:val="center"/>
        </w:trPr>
        <w:tc>
          <w:tcPr>
            <w:tcW w:w="2405" w:type="dxa"/>
            <w:tcBorders>
              <w:top w:val="nil"/>
              <w:left w:val="single" w:sz="4" w:space="0" w:color="auto"/>
              <w:bottom w:val="nil"/>
              <w:right w:val="nil"/>
            </w:tcBorders>
            <w:shd w:val="clear" w:color="000000" w:fill="D9E1F2"/>
            <w:noWrap/>
            <w:vAlign w:val="center"/>
            <w:hideMark/>
          </w:tcPr>
          <w:p w14:paraId="122DCD54" w14:textId="77777777" w:rsidR="0063173E" w:rsidRPr="0063173E" w:rsidRDefault="0063173E" w:rsidP="0063173E">
            <w:pPr>
              <w:spacing w:before="0" w:after="0" w:line="240" w:lineRule="auto"/>
              <w:jc w:val="left"/>
              <w:rPr>
                <w:rFonts w:eastAsia="Times New Roman" w:cs="Times New Roman"/>
                <w:b/>
                <w:bCs/>
                <w:color w:val="000000"/>
                <w:sz w:val="22"/>
                <w:lang w:eastAsia="es-EC"/>
              </w:rPr>
            </w:pPr>
            <w:r w:rsidRPr="0063173E">
              <w:rPr>
                <w:rFonts w:eastAsia="Times New Roman" w:cs="Times New Roman"/>
                <w:b/>
                <w:bCs/>
                <w:color w:val="000000"/>
                <w:sz w:val="22"/>
                <w:lang w:eastAsia="es-EC"/>
              </w:rPr>
              <w:t>Calentamiento</w:t>
            </w:r>
          </w:p>
        </w:tc>
        <w:tc>
          <w:tcPr>
            <w:tcW w:w="441" w:type="dxa"/>
            <w:tcBorders>
              <w:top w:val="nil"/>
              <w:left w:val="nil"/>
              <w:bottom w:val="nil"/>
              <w:right w:val="single" w:sz="4" w:space="0" w:color="auto"/>
            </w:tcBorders>
            <w:shd w:val="clear" w:color="000000" w:fill="D9E1F2"/>
            <w:noWrap/>
            <w:vAlign w:val="center"/>
            <w:hideMark/>
          </w:tcPr>
          <w:p w14:paraId="022AD308" w14:textId="77777777" w:rsidR="0063173E" w:rsidRPr="0063173E" w:rsidRDefault="0063173E" w:rsidP="0063173E">
            <w:pPr>
              <w:spacing w:before="0" w:after="0" w:line="240" w:lineRule="auto"/>
              <w:jc w:val="center"/>
              <w:rPr>
                <w:rFonts w:eastAsia="Times New Roman" w:cs="Times New Roman"/>
                <w:b/>
                <w:bCs/>
                <w:color w:val="000000"/>
                <w:sz w:val="22"/>
                <w:lang w:eastAsia="es-EC"/>
              </w:rPr>
            </w:pPr>
            <w:r w:rsidRPr="0063173E">
              <w:rPr>
                <w:rFonts w:eastAsia="Times New Roman" w:cs="Times New Roman"/>
                <w:b/>
                <w:bCs/>
                <w:color w:val="000000"/>
                <w:sz w:val="22"/>
                <w:lang w:eastAsia="es-EC"/>
              </w:rPr>
              <w:t>15</w:t>
            </w:r>
          </w:p>
        </w:tc>
        <w:tc>
          <w:tcPr>
            <w:tcW w:w="2252" w:type="dxa"/>
            <w:tcBorders>
              <w:top w:val="nil"/>
              <w:left w:val="nil"/>
              <w:bottom w:val="nil"/>
              <w:right w:val="nil"/>
            </w:tcBorders>
            <w:shd w:val="clear" w:color="000000" w:fill="D9E1F2"/>
            <w:noWrap/>
            <w:vAlign w:val="center"/>
            <w:hideMark/>
          </w:tcPr>
          <w:p w14:paraId="3FEE8045" w14:textId="77777777" w:rsidR="0063173E" w:rsidRPr="0063173E" w:rsidRDefault="0063173E" w:rsidP="0063173E">
            <w:pPr>
              <w:spacing w:before="0" w:after="0" w:line="240" w:lineRule="auto"/>
              <w:jc w:val="left"/>
              <w:rPr>
                <w:rFonts w:eastAsia="Times New Roman" w:cs="Times New Roman"/>
                <w:b/>
                <w:bCs/>
                <w:color w:val="000000"/>
                <w:sz w:val="22"/>
                <w:lang w:eastAsia="es-EC"/>
              </w:rPr>
            </w:pPr>
            <w:r w:rsidRPr="0063173E">
              <w:rPr>
                <w:rFonts w:eastAsia="Times New Roman" w:cs="Times New Roman"/>
                <w:b/>
                <w:bCs/>
                <w:color w:val="000000"/>
                <w:sz w:val="22"/>
                <w:lang w:eastAsia="es-EC"/>
              </w:rPr>
              <w:t>Calentamiento</w:t>
            </w:r>
          </w:p>
        </w:tc>
        <w:tc>
          <w:tcPr>
            <w:tcW w:w="444" w:type="dxa"/>
            <w:tcBorders>
              <w:top w:val="nil"/>
              <w:left w:val="nil"/>
              <w:bottom w:val="nil"/>
              <w:right w:val="single" w:sz="4" w:space="0" w:color="auto"/>
            </w:tcBorders>
            <w:shd w:val="clear" w:color="000000" w:fill="D9E1F2"/>
            <w:noWrap/>
            <w:vAlign w:val="center"/>
            <w:hideMark/>
          </w:tcPr>
          <w:p w14:paraId="3BBBB0E9" w14:textId="77777777" w:rsidR="0063173E" w:rsidRPr="0063173E" w:rsidRDefault="0063173E" w:rsidP="0063173E">
            <w:pPr>
              <w:spacing w:before="0" w:after="0" w:line="240" w:lineRule="auto"/>
              <w:jc w:val="center"/>
              <w:rPr>
                <w:rFonts w:eastAsia="Times New Roman" w:cs="Times New Roman"/>
                <w:b/>
                <w:bCs/>
                <w:color w:val="000000"/>
                <w:sz w:val="22"/>
                <w:lang w:eastAsia="es-EC"/>
              </w:rPr>
            </w:pPr>
            <w:r w:rsidRPr="0063173E">
              <w:rPr>
                <w:rFonts w:eastAsia="Times New Roman" w:cs="Times New Roman"/>
                <w:b/>
                <w:bCs/>
                <w:color w:val="000000"/>
                <w:sz w:val="22"/>
                <w:lang w:eastAsia="es-EC"/>
              </w:rPr>
              <w:t>15</w:t>
            </w:r>
          </w:p>
        </w:tc>
        <w:tc>
          <w:tcPr>
            <w:tcW w:w="2108" w:type="dxa"/>
            <w:tcBorders>
              <w:top w:val="nil"/>
              <w:left w:val="nil"/>
              <w:bottom w:val="nil"/>
              <w:right w:val="nil"/>
            </w:tcBorders>
            <w:shd w:val="clear" w:color="000000" w:fill="D9E1F2"/>
            <w:noWrap/>
            <w:vAlign w:val="center"/>
            <w:hideMark/>
          </w:tcPr>
          <w:p w14:paraId="2A7E9CF5" w14:textId="77777777" w:rsidR="0063173E" w:rsidRPr="0063173E" w:rsidRDefault="0063173E" w:rsidP="0063173E">
            <w:pPr>
              <w:spacing w:before="0" w:after="0" w:line="240" w:lineRule="auto"/>
              <w:jc w:val="left"/>
              <w:rPr>
                <w:rFonts w:eastAsia="Times New Roman" w:cs="Times New Roman"/>
                <w:b/>
                <w:bCs/>
                <w:color w:val="000000"/>
                <w:sz w:val="22"/>
                <w:lang w:eastAsia="es-EC"/>
              </w:rPr>
            </w:pPr>
            <w:r w:rsidRPr="0063173E">
              <w:rPr>
                <w:rFonts w:eastAsia="Times New Roman" w:cs="Times New Roman"/>
                <w:b/>
                <w:bCs/>
                <w:color w:val="000000"/>
                <w:sz w:val="22"/>
                <w:lang w:eastAsia="es-EC"/>
              </w:rPr>
              <w:t>Calentamiento</w:t>
            </w:r>
          </w:p>
        </w:tc>
        <w:tc>
          <w:tcPr>
            <w:tcW w:w="441" w:type="dxa"/>
            <w:tcBorders>
              <w:top w:val="nil"/>
              <w:left w:val="nil"/>
              <w:bottom w:val="nil"/>
              <w:right w:val="single" w:sz="4" w:space="0" w:color="auto"/>
            </w:tcBorders>
            <w:shd w:val="clear" w:color="000000" w:fill="D9E1F2"/>
            <w:noWrap/>
            <w:vAlign w:val="center"/>
            <w:hideMark/>
          </w:tcPr>
          <w:p w14:paraId="56583353" w14:textId="77777777" w:rsidR="0063173E" w:rsidRPr="0063173E" w:rsidRDefault="0063173E" w:rsidP="0063173E">
            <w:pPr>
              <w:spacing w:before="0" w:after="0" w:line="240" w:lineRule="auto"/>
              <w:jc w:val="center"/>
              <w:rPr>
                <w:rFonts w:eastAsia="Times New Roman" w:cs="Times New Roman"/>
                <w:b/>
                <w:bCs/>
                <w:color w:val="000000"/>
                <w:sz w:val="22"/>
                <w:lang w:eastAsia="es-EC"/>
              </w:rPr>
            </w:pPr>
            <w:r w:rsidRPr="0063173E">
              <w:rPr>
                <w:rFonts w:eastAsia="Times New Roman" w:cs="Times New Roman"/>
                <w:b/>
                <w:bCs/>
                <w:color w:val="000000"/>
                <w:sz w:val="22"/>
                <w:lang w:eastAsia="es-EC"/>
              </w:rPr>
              <w:t>15</w:t>
            </w:r>
          </w:p>
        </w:tc>
      </w:tr>
      <w:tr w:rsidR="0063173E" w:rsidRPr="0063173E" w14:paraId="67E14804" w14:textId="77777777" w:rsidTr="0063173E">
        <w:trPr>
          <w:trHeight w:val="300"/>
          <w:jc w:val="center"/>
        </w:trPr>
        <w:tc>
          <w:tcPr>
            <w:tcW w:w="2405" w:type="dxa"/>
            <w:tcBorders>
              <w:top w:val="nil"/>
              <w:left w:val="single" w:sz="4" w:space="0" w:color="auto"/>
              <w:bottom w:val="nil"/>
              <w:right w:val="nil"/>
            </w:tcBorders>
            <w:shd w:val="clear" w:color="auto" w:fill="auto"/>
            <w:noWrap/>
            <w:vAlign w:val="center"/>
            <w:hideMark/>
          </w:tcPr>
          <w:p w14:paraId="2E41425B"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Registro</w:t>
            </w:r>
          </w:p>
        </w:tc>
        <w:tc>
          <w:tcPr>
            <w:tcW w:w="441" w:type="dxa"/>
            <w:tcBorders>
              <w:top w:val="nil"/>
              <w:left w:val="nil"/>
              <w:bottom w:val="nil"/>
              <w:right w:val="single" w:sz="4" w:space="0" w:color="auto"/>
            </w:tcBorders>
            <w:shd w:val="clear" w:color="auto" w:fill="auto"/>
            <w:noWrap/>
            <w:vAlign w:val="center"/>
            <w:hideMark/>
          </w:tcPr>
          <w:p w14:paraId="189B6212"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2</w:t>
            </w:r>
          </w:p>
        </w:tc>
        <w:tc>
          <w:tcPr>
            <w:tcW w:w="2252" w:type="dxa"/>
            <w:tcBorders>
              <w:top w:val="nil"/>
              <w:left w:val="nil"/>
              <w:bottom w:val="nil"/>
              <w:right w:val="nil"/>
            </w:tcBorders>
            <w:shd w:val="clear" w:color="auto" w:fill="auto"/>
            <w:noWrap/>
            <w:vAlign w:val="center"/>
            <w:hideMark/>
          </w:tcPr>
          <w:p w14:paraId="1C0E0B2E"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Registro</w:t>
            </w:r>
          </w:p>
        </w:tc>
        <w:tc>
          <w:tcPr>
            <w:tcW w:w="444" w:type="dxa"/>
            <w:tcBorders>
              <w:top w:val="nil"/>
              <w:left w:val="nil"/>
              <w:bottom w:val="nil"/>
              <w:right w:val="single" w:sz="4" w:space="0" w:color="auto"/>
            </w:tcBorders>
            <w:shd w:val="clear" w:color="auto" w:fill="auto"/>
            <w:noWrap/>
            <w:vAlign w:val="center"/>
            <w:hideMark/>
          </w:tcPr>
          <w:p w14:paraId="61CFB7DB"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2</w:t>
            </w:r>
          </w:p>
        </w:tc>
        <w:tc>
          <w:tcPr>
            <w:tcW w:w="2108" w:type="dxa"/>
            <w:tcBorders>
              <w:top w:val="nil"/>
              <w:left w:val="nil"/>
              <w:bottom w:val="nil"/>
              <w:right w:val="nil"/>
            </w:tcBorders>
            <w:shd w:val="clear" w:color="auto" w:fill="auto"/>
            <w:noWrap/>
            <w:vAlign w:val="center"/>
            <w:hideMark/>
          </w:tcPr>
          <w:p w14:paraId="78CD25B8"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Registro</w:t>
            </w:r>
          </w:p>
        </w:tc>
        <w:tc>
          <w:tcPr>
            <w:tcW w:w="441" w:type="dxa"/>
            <w:tcBorders>
              <w:top w:val="nil"/>
              <w:left w:val="nil"/>
              <w:bottom w:val="nil"/>
              <w:right w:val="single" w:sz="4" w:space="0" w:color="auto"/>
            </w:tcBorders>
            <w:shd w:val="clear" w:color="auto" w:fill="auto"/>
            <w:noWrap/>
            <w:vAlign w:val="center"/>
            <w:hideMark/>
          </w:tcPr>
          <w:p w14:paraId="712D09E3"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2</w:t>
            </w:r>
          </w:p>
        </w:tc>
      </w:tr>
      <w:tr w:rsidR="0063173E" w:rsidRPr="0063173E" w14:paraId="2562E148" w14:textId="77777777" w:rsidTr="0063173E">
        <w:trPr>
          <w:trHeight w:val="300"/>
          <w:jc w:val="center"/>
        </w:trPr>
        <w:tc>
          <w:tcPr>
            <w:tcW w:w="2405" w:type="dxa"/>
            <w:tcBorders>
              <w:top w:val="nil"/>
              <w:left w:val="single" w:sz="4" w:space="0" w:color="auto"/>
              <w:bottom w:val="nil"/>
              <w:right w:val="nil"/>
            </w:tcBorders>
            <w:shd w:val="clear" w:color="auto" w:fill="auto"/>
            <w:noWrap/>
            <w:vAlign w:val="center"/>
            <w:hideMark/>
          </w:tcPr>
          <w:p w14:paraId="4894B9B6"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Indicaciones generales</w:t>
            </w:r>
          </w:p>
        </w:tc>
        <w:tc>
          <w:tcPr>
            <w:tcW w:w="441" w:type="dxa"/>
            <w:tcBorders>
              <w:top w:val="nil"/>
              <w:left w:val="nil"/>
              <w:bottom w:val="nil"/>
              <w:right w:val="single" w:sz="4" w:space="0" w:color="auto"/>
            </w:tcBorders>
            <w:shd w:val="clear" w:color="auto" w:fill="auto"/>
            <w:noWrap/>
            <w:vAlign w:val="center"/>
            <w:hideMark/>
          </w:tcPr>
          <w:p w14:paraId="0CA5696A"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2</w:t>
            </w:r>
          </w:p>
        </w:tc>
        <w:tc>
          <w:tcPr>
            <w:tcW w:w="2252" w:type="dxa"/>
            <w:tcBorders>
              <w:top w:val="nil"/>
              <w:left w:val="nil"/>
              <w:bottom w:val="nil"/>
              <w:right w:val="nil"/>
            </w:tcBorders>
            <w:shd w:val="clear" w:color="auto" w:fill="auto"/>
            <w:noWrap/>
            <w:vAlign w:val="center"/>
            <w:hideMark/>
          </w:tcPr>
          <w:p w14:paraId="40C9C95F"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Indicaciones generales</w:t>
            </w:r>
          </w:p>
        </w:tc>
        <w:tc>
          <w:tcPr>
            <w:tcW w:w="444" w:type="dxa"/>
            <w:tcBorders>
              <w:top w:val="nil"/>
              <w:left w:val="nil"/>
              <w:bottom w:val="nil"/>
              <w:right w:val="single" w:sz="4" w:space="0" w:color="auto"/>
            </w:tcBorders>
            <w:shd w:val="clear" w:color="auto" w:fill="auto"/>
            <w:noWrap/>
            <w:vAlign w:val="center"/>
            <w:hideMark/>
          </w:tcPr>
          <w:p w14:paraId="183F0E64"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2</w:t>
            </w:r>
          </w:p>
        </w:tc>
        <w:tc>
          <w:tcPr>
            <w:tcW w:w="2108" w:type="dxa"/>
            <w:tcBorders>
              <w:top w:val="nil"/>
              <w:left w:val="nil"/>
              <w:bottom w:val="nil"/>
              <w:right w:val="nil"/>
            </w:tcBorders>
            <w:shd w:val="clear" w:color="auto" w:fill="auto"/>
            <w:noWrap/>
            <w:vAlign w:val="center"/>
            <w:hideMark/>
          </w:tcPr>
          <w:p w14:paraId="4617D3BE"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Indicaciones generales</w:t>
            </w:r>
          </w:p>
        </w:tc>
        <w:tc>
          <w:tcPr>
            <w:tcW w:w="441" w:type="dxa"/>
            <w:tcBorders>
              <w:top w:val="nil"/>
              <w:left w:val="nil"/>
              <w:bottom w:val="nil"/>
              <w:right w:val="single" w:sz="4" w:space="0" w:color="auto"/>
            </w:tcBorders>
            <w:shd w:val="clear" w:color="auto" w:fill="auto"/>
            <w:noWrap/>
            <w:vAlign w:val="center"/>
            <w:hideMark/>
          </w:tcPr>
          <w:p w14:paraId="1B22E975"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2</w:t>
            </w:r>
          </w:p>
        </w:tc>
      </w:tr>
      <w:tr w:rsidR="0063173E" w:rsidRPr="0063173E" w14:paraId="4B38CAB0" w14:textId="77777777" w:rsidTr="0063173E">
        <w:trPr>
          <w:trHeight w:val="300"/>
          <w:jc w:val="center"/>
        </w:trPr>
        <w:tc>
          <w:tcPr>
            <w:tcW w:w="2405" w:type="dxa"/>
            <w:tcBorders>
              <w:top w:val="nil"/>
              <w:left w:val="single" w:sz="4" w:space="0" w:color="auto"/>
              <w:bottom w:val="nil"/>
              <w:right w:val="nil"/>
            </w:tcBorders>
            <w:shd w:val="clear" w:color="auto" w:fill="auto"/>
            <w:noWrap/>
            <w:vAlign w:val="center"/>
            <w:hideMark/>
          </w:tcPr>
          <w:p w14:paraId="5D694E56"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Calentamiento general</w:t>
            </w:r>
          </w:p>
        </w:tc>
        <w:tc>
          <w:tcPr>
            <w:tcW w:w="441" w:type="dxa"/>
            <w:tcBorders>
              <w:top w:val="nil"/>
              <w:left w:val="nil"/>
              <w:bottom w:val="nil"/>
              <w:right w:val="single" w:sz="4" w:space="0" w:color="auto"/>
            </w:tcBorders>
            <w:shd w:val="clear" w:color="auto" w:fill="auto"/>
            <w:noWrap/>
            <w:vAlign w:val="center"/>
            <w:hideMark/>
          </w:tcPr>
          <w:p w14:paraId="2BEF2883"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8</w:t>
            </w:r>
          </w:p>
        </w:tc>
        <w:tc>
          <w:tcPr>
            <w:tcW w:w="2252" w:type="dxa"/>
            <w:tcBorders>
              <w:top w:val="nil"/>
              <w:left w:val="nil"/>
              <w:bottom w:val="nil"/>
              <w:right w:val="nil"/>
            </w:tcBorders>
            <w:shd w:val="clear" w:color="auto" w:fill="auto"/>
            <w:noWrap/>
            <w:vAlign w:val="center"/>
            <w:hideMark/>
          </w:tcPr>
          <w:p w14:paraId="10F1F951"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Calentamiento general</w:t>
            </w:r>
          </w:p>
        </w:tc>
        <w:tc>
          <w:tcPr>
            <w:tcW w:w="444" w:type="dxa"/>
            <w:tcBorders>
              <w:top w:val="nil"/>
              <w:left w:val="nil"/>
              <w:bottom w:val="nil"/>
              <w:right w:val="single" w:sz="4" w:space="0" w:color="auto"/>
            </w:tcBorders>
            <w:shd w:val="clear" w:color="auto" w:fill="auto"/>
            <w:noWrap/>
            <w:vAlign w:val="center"/>
            <w:hideMark/>
          </w:tcPr>
          <w:p w14:paraId="2DF65618"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8</w:t>
            </w:r>
          </w:p>
        </w:tc>
        <w:tc>
          <w:tcPr>
            <w:tcW w:w="2108" w:type="dxa"/>
            <w:tcBorders>
              <w:top w:val="nil"/>
              <w:left w:val="nil"/>
              <w:bottom w:val="nil"/>
              <w:right w:val="nil"/>
            </w:tcBorders>
            <w:shd w:val="clear" w:color="auto" w:fill="auto"/>
            <w:noWrap/>
            <w:vAlign w:val="center"/>
            <w:hideMark/>
          </w:tcPr>
          <w:p w14:paraId="5E519D00"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Calentamiento general</w:t>
            </w:r>
          </w:p>
        </w:tc>
        <w:tc>
          <w:tcPr>
            <w:tcW w:w="441" w:type="dxa"/>
            <w:tcBorders>
              <w:top w:val="nil"/>
              <w:left w:val="nil"/>
              <w:bottom w:val="nil"/>
              <w:right w:val="single" w:sz="4" w:space="0" w:color="auto"/>
            </w:tcBorders>
            <w:shd w:val="clear" w:color="auto" w:fill="auto"/>
            <w:noWrap/>
            <w:vAlign w:val="center"/>
            <w:hideMark/>
          </w:tcPr>
          <w:p w14:paraId="7C00F15F"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8</w:t>
            </w:r>
          </w:p>
        </w:tc>
      </w:tr>
      <w:tr w:rsidR="0063173E" w:rsidRPr="0063173E" w14:paraId="09704AB3" w14:textId="77777777" w:rsidTr="0094464E">
        <w:trPr>
          <w:trHeight w:val="300"/>
          <w:jc w:val="center"/>
        </w:trPr>
        <w:tc>
          <w:tcPr>
            <w:tcW w:w="2405" w:type="dxa"/>
            <w:tcBorders>
              <w:top w:val="nil"/>
              <w:left w:val="single" w:sz="4" w:space="0" w:color="auto"/>
              <w:right w:val="nil"/>
            </w:tcBorders>
            <w:shd w:val="clear" w:color="auto" w:fill="auto"/>
            <w:noWrap/>
            <w:vAlign w:val="center"/>
            <w:hideMark/>
          </w:tcPr>
          <w:p w14:paraId="5CC4A178"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Flexibilidad</w:t>
            </w:r>
          </w:p>
        </w:tc>
        <w:tc>
          <w:tcPr>
            <w:tcW w:w="441" w:type="dxa"/>
            <w:tcBorders>
              <w:top w:val="nil"/>
              <w:left w:val="nil"/>
              <w:right w:val="single" w:sz="4" w:space="0" w:color="auto"/>
            </w:tcBorders>
            <w:shd w:val="clear" w:color="auto" w:fill="auto"/>
            <w:noWrap/>
            <w:vAlign w:val="center"/>
            <w:hideMark/>
          </w:tcPr>
          <w:p w14:paraId="7E736922"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3</w:t>
            </w:r>
          </w:p>
        </w:tc>
        <w:tc>
          <w:tcPr>
            <w:tcW w:w="2252" w:type="dxa"/>
            <w:tcBorders>
              <w:top w:val="nil"/>
              <w:left w:val="nil"/>
              <w:right w:val="nil"/>
            </w:tcBorders>
            <w:shd w:val="clear" w:color="auto" w:fill="auto"/>
            <w:noWrap/>
            <w:vAlign w:val="center"/>
            <w:hideMark/>
          </w:tcPr>
          <w:p w14:paraId="2C9536D0"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Flexibilidad</w:t>
            </w:r>
          </w:p>
        </w:tc>
        <w:tc>
          <w:tcPr>
            <w:tcW w:w="444" w:type="dxa"/>
            <w:tcBorders>
              <w:top w:val="nil"/>
              <w:left w:val="nil"/>
              <w:right w:val="single" w:sz="4" w:space="0" w:color="auto"/>
            </w:tcBorders>
            <w:shd w:val="clear" w:color="auto" w:fill="auto"/>
            <w:noWrap/>
            <w:vAlign w:val="center"/>
            <w:hideMark/>
          </w:tcPr>
          <w:p w14:paraId="73648DF8"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3</w:t>
            </w:r>
          </w:p>
        </w:tc>
        <w:tc>
          <w:tcPr>
            <w:tcW w:w="2108" w:type="dxa"/>
            <w:tcBorders>
              <w:top w:val="nil"/>
              <w:left w:val="nil"/>
              <w:right w:val="nil"/>
            </w:tcBorders>
            <w:shd w:val="clear" w:color="auto" w:fill="auto"/>
            <w:noWrap/>
            <w:vAlign w:val="center"/>
            <w:hideMark/>
          </w:tcPr>
          <w:p w14:paraId="73A75D13"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Flexibilidad</w:t>
            </w:r>
          </w:p>
        </w:tc>
        <w:tc>
          <w:tcPr>
            <w:tcW w:w="441" w:type="dxa"/>
            <w:tcBorders>
              <w:top w:val="nil"/>
              <w:left w:val="nil"/>
              <w:right w:val="single" w:sz="4" w:space="0" w:color="auto"/>
            </w:tcBorders>
            <w:shd w:val="clear" w:color="auto" w:fill="auto"/>
            <w:noWrap/>
            <w:vAlign w:val="center"/>
            <w:hideMark/>
          </w:tcPr>
          <w:p w14:paraId="76AA9703"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3</w:t>
            </w:r>
          </w:p>
        </w:tc>
      </w:tr>
      <w:tr w:rsidR="0063173E" w:rsidRPr="0063173E" w14:paraId="58F41267" w14:textId="77777777" w:rsidTr="0094464E">
        <w:trPr>
          <w:trHeight w:val="300"/>
          <w:jc w:val="center"/>
        </w:trPr>
        <w:tc>
          <w:tcPr>
            <w:tcW w:w="2405" w:type="dxa"/>
            <w:tcBorders>
              <w:top w:val="nil"/>
              <w:left w:val="single" w:sz="4" w:space="0" w:color="auto"/>
              <w:bottom w:val="single" w:sz="4" w:space="0" w:color="auto"/>
              <w:right w:val="nil"/>
            </w:tcBorders>
            <w:shd w:val="clear" w:color="000000" w:fill="D9E1F2"/>
            <w:noWrap/>
            <w:vAlign w:val="center"/>
            <w:hideMark/>
          </w:tcPr>
          <w:p w14:paraId="33EE6B34" w14:textId="77777777" w:rsidR="0063173E" w:rsidRPr="0063173E" w:rsidRDefault="0063173E" w:rsidP="0063173E">
            <w:pPr>
              <w:spacing w:before="0" w:after="0" w:line="240" w:lineRule="auto"/>
              <w:jc w:val="left"/>
              <w:rPr>
                <w:rFonts w:eastAsia="Times New Roman" w:cs="Times New Roman"/>
                <w:b/>
                <w:bCs/>
                <w:color w:val="000000"/>
                <w:sz w:val="22"/>
                <w:lang w:eastAsia="es-EC"/>
              </w:rPr>
            </w:pPr>
            <w:r w:rsidRPr="0063173E">
              <w:rPr>
                <w:rFonts w:eastAsia="Times New Roman" w:cs="Times New Roman"/>
                <w:b/>
                <w:bCs/>
                <w:color w:val="000000"/>
                <w:sz w:val="22"/>
                <w:lang w:eastAsia="es-EC"/>
              </w:rPr>
              <w:t>Parte Principal</w:t>
            </w:r>
          </w:p>
        </w:tc>
        <w:tc>
          <w:tcPr>
            <w:tcW w:w="441" w:type="dxa"/>
            <w:tcBorders>
              <w:top w:val="nil"/>
              <w:left w:val="nil"/>
              <w:bottom w:val="single" w:sz="4" w:space="0" w:color="auto"/>
              <w:right w:val="single" w:sz="4" w:space="0" w:color="auto"/>
            </w:tcBorders>
            <w:shd w:val="clear" w:color="000000" w:fill="D9E1F2"/>
            <w:noWrap/>
            <w:vAlign w:val="center"/>
            <w:hideMark/>
          </w:tcPr>
          <w:p w14:paraId="5C9369E1" w14:textId="77777777" w:rsidR="0063173E" w:rsidRPr="0063173E" w:rsidRDefault="0063173E" w:rsidP="0063173E">
            <w:pPr>
              <w:spacing w:before="0" w:after="0" w:line="240" w:lineRule="auto"/>
              <w:jc w:val="center"/>
              <w:rPr>
                <w:rFonts w:eastAsia="Times New Roman" w:cs="Times New Roman"/>
                <w:b/>
                <w:bCs/>
                <w:color w:val="000000"/>
                <w:sz w:val="22"/>
                <w:lang w:eastAsia="es-EC"/>
              </w:rPr>
            </w:pPr>
            <w:r w:rsidRPr="0063173E">
              <w:rPr>
                <w:rFonts w:eastAsia="Times New Roman" w:cs="Times New Roman"/>
                <w:b/>
                <w:bCs/>
                <w:color w:val="000000"/>
                <w:sz w:val="22"/>
                <w:lang w:eastAsia="es-EC"/>
              </w:rPr>
              <w:t>40</w:t>
            </w:r>
          </w:p>
        </w:tc>
        <w:tc>
          <w:tcPr>
            <w:tcW w:w="2252" w:type="dxa"/>
            <w:tcBorders>
              <w:top w:val="nil"/>
              <w:left w:val="nil"/>
              <w:bottom w:val="single" w:sz="4" w:space="0" w:color="auto"/>
              <w:right w:val="nil"/>
            </w:tcBorders>
            <w:shd w:val="clear" w:color="000000" w:fill="D9E1F2"/>
            <w:noWrap/>
            <w:vAlign w:val="center"/>
            <w:hideMark/>
          </w:tcPr>
          <w:p w14:paraId="1E51BB3A" w14:textId="77777777" w:rsidR="0063173E" w:rsidRPr="0063173E" w:rsidRDefault="0063173E" w:rsidP="0063173E">
            <w:pPr>
              <w:spacing w:before="0" w:after="0" w:line="240" w:lineRule="auto"/>
              <w:jc w:val="left"/>
              <w:rPr>
                <w:rFonts w:eastAsia="Times New Roman" w:cs="Times New Roman"/>
                <w:b/>
                <w:bCs/>
                <w:color w:val="000000"/>
                <w:sz w:val="22"/>
                <w:lang w:eastAsia="es-EC"/>
              </w:rPr>
            </w:pPr>
            <w:r w:rsidRPr="0063173E">
              <w:rPr>
                <w:rFonts w:eastAsia="Times New Roman" w:cs="Times New Roman"/>
                <w:b/>
                <w:bCs/>
                <w:color w:val="000000"/>
                <w:sz w:val="22"/>
                <w:lang w:eastAsia="es-EC"/>
              </w:rPr>
              <w:t>Parte Principal</w:t>
            </w:r>
          </w:p>
        </w:tc>
        <w:tc>
          <w:tcPr>
            <w:tcW w:w="444" w:type="dxa"/>
            <w:tcBorders>
              <w:top w:val="nil"/>
              <w:left w:val="nil"/>
              <w:bottom w:val="single" w:sz="4" w:space="0" w:color="auto"/>
              <w:right w:val="single" w:sz="4" w:space="0" w:color="auto"/>
            </w:tcBorders>
            <w:shd w:val="clear" w:color="000000" w:fill="D9E1F2"/>
            <w:noWrap/>
            <w:vAlign w:val="center"/>
            <w:hideMark/>
          </w:tcPr>
          <w:p w14:paraId="4088556B" w14:textId="77777777" w:rsidR="0063173E" w:rsidRPr="0063173E" w:rsidRDefault="0063173E" w:rsidP="0063173E">
            <w:pPr>
              <w:spacing w:before="0" w:after="0" w:line="240" w:lineRule="auto"/>
              <w:jc w:val="center"/>
              <w:rPr>
                <w:rFonts w:eastAsia="Times New Roman" w:cs="Times New Roman"/>
                <w:b/>
                <w:bCs/>
                <w:color w:val="000000"/>
                <w:sz w:val="22"/>
                <w:lang w:eastAsia="es-EC"/>
              </w:rPr>
            </w:pPr>
            <w:r w:rsidRPr="0063173E">
              <w:rPr>
                <w:rFonts w:eastAsia="Times New Roman" w:cs="Times New Roman"/>
                <w:b/>
                <w:bCs/>
                <w:color w:val="000000"/>
                <w:sz w:val="22"/>
                <w:lang w:eastAsia="es-EC"/>
              </w:rPr>
              <w:t>40</w:t>
            </w:r>
          </w:p>
        </w:tc>
        <w:tc>
          <w:tcPr>
            <w:tcW w:w="2108" w:type="dxa"/>
            <w:tcBorders>
              <w:top w:val="nil"/>
              <w:left w:val="nil"/>
              <w:bottom w:val="single" w:sz="4" w:space="0" w:color="auto"/>
              <w:right w:val="nil"/>
            </w:tcBorders>
            <w:shd w:val="clear" w:color="000000" w:fill="D9E1F2"/>
            <w:noWrap/>
            <w:vAlign w:val="center"/>
            <w:hideMark/>
          </w:tcPr>
          <w:p w14:paraId="4941D04C" w14:textId="77777777" w:rsidR="0063173E" w:rsidRPr="0063173E" w:rsidRDefault="0063173E" w:rsidP="0063173E">
            <w:pPr>
              <w:spacing w:before="0" w:after="0" w:line="240" w:lineRule="auto"/>
              <w:jc w:val="left"/>
              <w:rPr>
                <w:rFonts w:eastAsia="Times New Roman" w:cs="Times New Roman"/>
                <w:b/>
                <w:bCs/>
                <w:color w:val="000000"/>
                <w:sz w:val="22"/>
                <w:lang w:eastAsia="es-EC"/>
              </w:rPr>
            </w:pPr>
            <w:r w:rsidRPr="0063173E">
              <w:rPr>
                <w:rFonts w:eastAsia="Times New Roman" w:cs="Times New Roman"/>
                <w:b/>
                <w:bCs/>
                <w:color w:val="000000"/>
                <w:sz w:val="22"/>
                <w:lang w:eastAsia="es-EC"/>
              </w:rPr>
              <w:t>Parte Principal</w:t>
            </w:r>
          </w:p>
        </w:tc>
        <w:tc>
          <w:tcPr>
            <w:tcW w:w="441" w:type="dxa"/>
            <w:tcBorders>
              <w:top w:val="nil"/>
              <w:left w:val="nil"/>
              <w:bottom w:val="single" w:sz="4" w:space="0" w:color="auto"/>
              <w:right w:val="single" w:sz="4" w:space="0" w:color="auto"/>
            </w:tcBorders>
            <w:shd w:val="clear" w:color="000000" w:fill="D9E1F2"/>
            <w:noWrap/>
            <w:vAlign w:val="center"/>
            <w:hideMark/>
          </w:tcPr>
          <w:p w14:paraId="7CE0D90F" w14:textId="77777777" w:rsidR="0063173E" w:rsidRPr="0063173E" w:rsidRDefault="0063173E" w:rsidP="0063173E">
            <w:pPr>
              <w:spacing w:before="0" w:after="0" w:line="240" w:lineRule="auto"/>
              <w:jc w:val="center"/>
              <w:rPr>
                <w:rFonts w:eastAsia="Times New Roman" w:cs="Times New Roman"/>
                <w:b/>
                <w:bCs/>
                <w:color w:val="000000"/>
                <w:sz w:val="22"/>
                <w:lang w:eastAsia="es-EC"/>
              </w:rPr>
            </w:pPr>
            <w:r w:rsidRPr="0063173E">
              <w:rPr>
                <w:rFonts w:eastAsia="Times New Roman" w:cs="Times New Roman"/>
                <w:b/>
                <w:bCs/>
                <w:color w:val="000000"/>
                <w:sz w:val="22"/>
                <w:lang w:eastAsia="es-EC"/>
              </w:rPr>
              <w:t>40</w:t>
            </w:r>
          </w:p>
        </w:tc>
      </w:tr>
      <w:tr w:rsidR="0063173E" w:rsidRPr="0063173E" w14:paraId="3A13E491" w14:textId="77777777" w:rsidTr="0094464E">
        <w:trPr>
          <w:trHeight w:val="300"/>
          <w:jc w:val="center"/>
        </w:trPr>
        <w:tc>
          <w:tcPr>
            <w:tcW w:w="2405" w:type="dxa"/>
            <w:tcBorders>
              <w:top w:val="single" w:sz="4" w:space="0" w:color="auto"/>
              <w:left w:val="single" w:sz="4" w:space="0" w:color="auto"/>
              <w:bottom w:val="nil"/>
              <w:right w:val="nil"/>
            </w:tcBorders>
            <w:shd w:val="clear" w:color="auto" w:fill="auto"/>
            <w:noWrap/>
            <w:vAlign w:val="center"/>
            <w:hideMark/>
          </w:tcPr>
          <w:p w14:paraId="2672E04C"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 xml:space="preserve">Salto alterno al cajón    </w:t>
            </w:r>
          </w:p>
        </w:tc>
        <w:tc>
          <w:tcPr>
            <w:tcW w:w="441" w:type="dxa"/>
            <w:tcBorders>
              <w:top w:val="single" w:sz="4" w:space="0" w:color="auto"/>
              <w:left w:val="nil"/>
              <w:bottom w:val="nil"/>
              <w:right w:val="single" w:sz="4" w:space="0" w:color="auto"/>
            </w:tcBorders>
            <w:shd w:val="clear" w:color="auto" w:fill="auto"/>
            <w:noWrap/>
            <w:vAlign w:val="center"/>
            <w:hideMark/>
          </w:tcPr>
          <w:p w14:paraId="20138626"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5</w:t>
            </w:r>
          </w:p>
        </w:tc>
        <w:tc>
          <w:tcPr>
            <w:tcW w:w="2252" w:type="dxa"/>
            <w:tcBorders>
              <w:top w:val="single" w:sz="4" w:space="0" w:color="auto"/>
              <w:left w:val="nil"/>
              <w:bottom w:val="nil"/>
              <w:right w:val="nil"/>
            </w:tcBorders>
            <w:shd w:val="clear" w:color="auto" w:fill="auto"/>
            <w:noWrap/>
            <w:vAlign w:val="center"/>
            <w:hideMark/>
          </w:tcPr>
          <w:p w14:paraId="280E1EAC"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Salto horizontal a un pie</w:t>
            </w:r>
          </w:p>
        </w:tc>
        <w:tc>
          <w:tcPr>
            <w:tcW w:w="444" w:type="dxa"/>
            <w:tcBorders>
              <w:top w:val="single" w:sz="4" w:space="0" w:color="auto"/>
              <w:left w:val="nil"/>
              <w:bottom w:val="nil"/>
              <w:right w:val="single" w:sz="4" w:space="0" w:color="auto"/>
            </w:tcBorders>
            <w:shd w:val="clear" w:color="auto" w:fill="auto"/>
            <w:noWrap/>
            <w:vAlign w:val="center"/>
            <w:hideMark/>
          </w:tcPr>
          <w:p w14:paraId="40BB6F2C"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5</w:t>
            </w:r>
          </w:p>
        </w:tc>
        <w:tc>
          <w:tcPr>
            <w:tcW w:w="2108" w:type="dxa"/>
            <w:tcBorders>
              <w:top w:val="single" w:sz="4" w:space="0" w:color="auto"/>
              <w:left w:val="nil"/>
              <w:bottom w:val="nil"/>
              <w:right w:val="nil"/>
            </w:tcBorders>
            <w:shd w:val="clear" w:color="auto" w:fill="auto"/>
            <w:noWrap/>
            <w:vAlign w:val="center"/>
            <w:hideMark/>
          </w:tcPr>
          <w:p w14:paraId="71A4B7C8"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Salto horizontal alternando tren inferior sobre cajón</w:t>
            </w:r>
          </w:p>
        </w:tc>
        <w:tc>
          <w:tcPr>
            <w:tcW w:w="441" w:type="dxa"/>
            <w:tcBorders>
              <w:top w:val="single" w:sz="4" w:space="0" w:color="auto"/>
              <w:left w:val="nil"/>
              <w:bottom w:val="nil"/>
              <w:right w:val="single" w:sz="4" w:space="0" w:color="auto"/>
            </w:tcBorders>
            <w:shd w:val="clear" w:color="auto" w:fill="auto"/>
            <w:noWrap/>
            <w:vAlign w:val="center"/>
            <w:hideMark/>
          </w:tcPr>
          <w:p w14:paraId="572B7AD3"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5</w:t>
            </w:r>
          </w:p>
        </w:tc>
      </w:tr>
      <w:tr w:rsidR="0063173E" w:rsidRPr="0063173E" w14:paraId="2F5BBCFC" w14:textId="77777777" w:rsidTr="0063173E">
        <w:trPr>
          <w:trHeight w:val="300"/>
          <w:jc w:val="center"/>
        </w:trPr>
        <w:tc>
          <w:tcPr>
            <w:tcW w:w="2405" w:type="dxa"/>
            <w:tcBorders>
              <w:top w:val="nil"/>
              <w:left w:val="single" w:sz="4" w:space="0" w:color="auto"/>
              <w:bottom w:val="nil"/>
              <w:right w:val="nil"/>
            </w:tcBorders>
            <w:shd w:val="clear" w:color="auto" w:fill="auto"/>
            <w:noWrap/>
            <w:vAlign w:val="center"/>
            <w:hideMark/>
          </w:tcPr>
          <w:p w14:paraId="28346871"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Sentadilla frente a la pared con salto</w:t>
            </w:r>
          </w:p>
        </w:tc>
        <w:tc>
          <w:tcPr>
            <w:tcW w:w="441" w:type="dxa"/>
            <w:tcBorders>
              <w:top w:val="nil"/>
              <w:left w:val="nil"/>
              <w:bottom w:val="nil"/>
              <w:right w:val="single" w:sz="4" w:space="0" w:color="auto"/>
            </w:tcBorders>
            <w:shd w:val="clear" w:color="auto" w:fill="auto"/>
            <w:noWrap/>
            <w:vAlign w:val="center"/>
            <w:hideMark/>
          </w:tcPr>
          <w:p w14:paraId="7D9781C0"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5</w:t>
            </w:r>
          </w:p>
        </w:tc>
        <w:tc>
          <w:tcPr>
            <w:tcW w:w="2252" w:type="dxa"/>
            <w:tcBorders>
              <w:top w:val="nil"/>
              <w:left w:val="nil"/>
              <w:bottom w:val="nil"/>
              <w:right w:val="nil"/>
            </w:tcBorders>
            <w:shd w:val="clear" w:color="auto" w:fill="auto"/>
            <w:noWrap/>
            <w:vAlign w:val="center"/>
            <w:hideMark/>
          </w:tcPr>
          <w:p w14:paraId="3859A6A0"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Salto de reimpulso unipodal</w:t>
            </w:r>
          </w:p>
        </w:tc>
        <w:tc>
          <w:tcPr>
            <w:tcW w:w="444" w:type="dxa"/>
            <w:tcBorders>
              <w:top w:val="nil"/>
              <w:left w:val="nil"/>
              <w:bottom w:val="nil"/>
              <w:right w:val="single" w:sz="4" w:space="0" w:color="auto"/>
            </w:tcBorders>
            <w:shd w:val="clear" w:color="auto" w:fill="auto"/>
            <w:noWrap/>
            <w:vAlign w:val="center"/>
            <w:hideMark/>
          </w:tcPr>
          <w:p w14:paraId="625A15F9"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5</w:t>
            </w:r>
          </w:p>
        </w:tc>
        <w:tc>
          <w:tcPr>
            <w:tcW w:w="2108" w:type="dxa"/>
            <w:tcBorders>
              <w:top w:val="nil"/>
              <w:left w:val="nil"/>
              <w:bottom w:val="nil"/>
              <w:right w:val="nil"/>
            </w:tcBorders>
            <w:shd w:val="clear" w:color="auto" w:fill="auto"/>
            <w:noWrap/>
            <w:vAlign w:val="center"/>
            <w:hideMark/>
          </w:tcPr>
          <w:p w14:paraId="3509E718"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Salto con desplazamiento del lado al lado</w:t>
            </w:r>
          </w:p>
        </w:tc>
        <w:tc>
          <w:tcPr>
            <w:tcW w:w="441" w:type="dxa"/>
            <w:tcBorders>
              <w:top w:val="nil"/>
              <w:left w:val="nil"/>
              <w:bottom w:val="nil"/>
              <w:right w:val="single" w:sz="4" w:space="0" w:color="auto"/>
            </w:tcBorders>
            <w:shd w:val="clear" w:color="auto" w:fill="auto"/>
            <w:noWrap/>
            <w:vAlign w:val="center"/>
            <w:hideMark/>
          </w:tcPr>
          <w:p w14:paraId="57F3644D"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5</w:t>
            </w:r>
          </w:p>
        </w:tc>
      </w:tr>
      <w:tr w:rsidR="0063173E" w:rsidRPr="0063173E" w14:paraId="0AAABBE7" w14:textId="77777777" w:rsidTr="0063173E">
        <w:trPr>
          <w:trHeight w:val="300"/>
          <w:jc w:val="center"/>
        </w:trPr>
        <w:tc>
          <w:tcPr>
            <w:tcW w:w="2405" w:type="dxa"/>
            <w:tcBorders>
              <w:top w:val="nil"/>
              <w:left w:val="single" w:sz="4" w:space="0" w:color="auto"/>
              <w:bottom w:val="nil"/>
              <w:right w:val="nil"/>
            </w:tcBorders>
            <w:shd w:val="clear" w:color="auto" w:fill="auto"/>
            <w:noWrap/>
            <w:vAlign w:val="center"/>
            <w:hideMark/>
          </w:tcPr>
          <w:p w14:paraId="6D6DCF4F"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Actividad recreativa</w:t>
            </w:r>
          </w:p>
        </w:tc>
        <w:tc>
          <w:tcPr>
            <w:tcW w:w="441" w:type="dxa"/>
            <w:tcBorders>
              <w:top w:val="nil"/>
              <w:left w:val="nil"/>
              <w:bottom w:val="nil"/>
              <w:right w:val="single" w:sz="4" w:space="0" w:color="auto"/>
            </w:tcBorders>
            <w:shd w:val="clear" w:color="auto" w:fill="auto"/>
            <w:noWrap/>
            <w:vAlign w:val="center"/>
            <w:hideMark/>
          </w:tcPr>
          <w:p w14:paraId="28B6F9A5"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20</w:t>
            </w:r>
          </w:p>
        </w:tc>
        <w:tc>
          <w:tcPr>
            <w:tcW w:w="2252" w:type="dxa"/>
            <w:tcBorders>
              <w:top w:val="nil"/>
              <w:left w:val="nil"/>
              <w:bottom w:val="nil"/>
              <w:right w:val="nil"/>
            </w:tcBorders>
            <w:shd w:val="clear" w:color="auto" w:fill="auto"/>
            <w:noWrap/>
            <w:vAlign w:val="center"/>
            <w:hideMark/>
          </w:tcPr>
          <w:p w14:paraId="0E93F0CF"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Actividad recreativa</w:t>
            </w:r>
          </w:p>
        </w:tc>
        <w:tc>
          <w:tcPr>
            <w:tcW w:w="444" w:type="dxa"/>
            <w:tcBorders>
              <w:top w:val="nil"/>
              <w:left w:val="nil"/>
              <w:bottom w:val="nil"/>
              <w:right w:val="single" w:sz="4" w:space="0" w:color="auto"/>
            </w:tcBorders>
            <w:shd w:val="clear" w:color="auto" w:fill="auto"/>
            <w:noWrap/>
            <w:vAlign w:val="center"/>
            <w:hideMark/>
          </w:tcPr>
          <w:p w14:paraId="5C89DBB6"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20</w:t>
            </w:r>
          </w:p>
        </w:tc>
        <w:tc>
          <w:tcPr>
            <w:tcW w:w="2108" w:type="dxa"/>
            <w:tcBorders>
              <w:top w:val="nil"/>
              <w:left w:val="nil"/>
              <w:bottom w:val="nil"/>
              <w:right w:val="nil"/>
            </w:tcBorders>
            <w:shd w:val="clear" w:color="auto" w:fill="auto"/>
            <w:noWrap/>
            <w:vAlign w:val="center"/>
            <w:hideMark/>
          </w:tcPr>
          <w:p w14:paraId="2FBEBCE5"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Actividad recreativa</w:t>
            </w:r>
          </w:p>
        </w:tc>
        <w:tc>
          <w:tcPr>
            <w:tcW w:w="441" w:type="dxa"/>
            <w:tcBorders>
              <w:top w:val="nil"/>
              <w:left w:val="nil"/>
              <w:bottom w:val="nil"/>
              <w:right w:val="single" w:sz="4" w:space="0" w:color="auto"/>
            </w:tcBorders>
            <w:shd w:val="clear" w:color="auto" w:fill="auto"/>
            <w:noWrap/>
            <w:vAlign w:val="center"/>
            <w:hideMark/>
          </w:tcPr>
          <w:p w14:paraId="4361669F"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20</w:t>
            </w:r>
          </w:p>
        </w:tc>
      </w:tr>
      <w:tr w:rsidR="0063173E" w:rsidRPr="0063173E" w14:paraId="0D14CABC" w14:textId="77777777" w:rsidTr="0063173E">
        <w:trPr>
          <w:trHeight w:val="300"/>
          <w:jc w:val="center"/>
        </w:trPr>
        <w:tc>
          <w:tcPr>
            <w:tcW w:w="2405" w:type="dxa"/>
            <w:tcBorders>
              <w:top w:val="nil"/>
              <w:left w:val="single" w:sz="4" w:space="0" w:color="auto"/>
              <w:bottom w:val="nil"/>
              <w:right w:val="nil"/>
            </w:tcBorders>
            <w:shd w:val="clear" w:color="auto" w:fill="auto"/>
            <w:noWrap/>
            <w:vAlign w:val="center"/>
            <w:hideMark/>
          </w:tcPr>
          <w:p w14:paraId="52F75419"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Salto horizontal sobre el cajón</w:t>
            </w:r>
          </w:p>
        </w:tc>
        <w:tc>
          <w:tcPr>
            <w:tcW w:w="441" w:type="dxa"/>
            <w:tcBorders>
              <w:top w:val="nil"/>
              <w:left w:val="nil"/>
              <w:bottom w:val="nil"/>
              <w:right w:val="single" w:sz="4" w:space="0" w:color="auto"/>
            </w:tcBorders>
            <w:shd w:val="clear" w:color="auto" w:fill="auto"/>
            <w:noWrap/>
            <w:vAlign w:val="center"/>
            <w:hideMark/>
          </w:tcPr>
          <w:p w14:paraId="75623259"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5</w:t>
            </w:r>
          </w:p>
        </w:tc>
        <w:tc>
          <w:tcPr>
            <w:tcW w:w="2252" w:type="dxa"/>
            <w:tcBorders>
              <w:top w:val="nil"/>
              <w:left w:val="nil"/>
              <w:bottom w:val="nil"/>
              <w:right w:val="nil"/>
            </w:tcBorders>
            <w:shd w:val="clear" w:color="auto" w:fill="auto"/>
            <w:noWrap/>
            <w:vAlign w:val="center"/>
            <w:hideMark/>
          </w:tcPr>
          <w:p w14:paraId="5332766B"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Salto a plataforma unipodal</w:t>
            </w:r>
          </w:p>
        </w:tc>
        <w:tc>
          <w:tcPr>
            <w:tcW w:w="444" w:type="dxa"/>
            <w:tcBorders>
              <w:top w:val="nil"/>
              <w:left w:val="nil"/>
              <w:bottom w:val="nil"/>
              <w:right w:val="single" w:sz="4" w:space="0" w:color="auto"/>
            </w:tcBorders>
            <w:shd w:val="clear" w:color="auto" w:fill="auto"/>
            <w:noWrap/>
            <w:vAlign w:val="center"/>
            <w:hideMark/>
          </w:tcPr>
          <w:p w14:paraId="51F5CAE6"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5</w:t>
            </w:r>
          </w:p>
        </w:tc>
        <w:tc>
          <w:tcPr>
            <w:tcW w:w="2108" w:type="dxa"/>
            <w:tcBorders>
              <w:top w:val="nil"/>
              <w:left w:val="nil"/>
              <w:bottom w:val="nil"/>
              <w:right w:val="nil"/>
            </w:tcBorders>
            <w:shd w:val="clear" w:color="auto" w:fill="auto"/>
            <w:noWrap/>
            <w:vAlign w:val="center"/>
            <w:hideMark/>
          </w:tcPr>
          <w:p w14:paraId="5D75C633"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Salto de tijera</w:t>
            </w:r>
          </w:p>
        </w:tc>
        <w:tc>
          <w:tcPr>
            <w:tcW w:w="441" w:type="dxa"/>
            <w:tcBorders>
              <w:top w:val="nil"/>
              <w:left w:val="nil"/>
              <w:bottom w:val="nil"/>
              <w:right w:val="single" w:sz="4" w:space="0" w:color="auto"/>
            </w:tcBorders>
            <w:shd w:val="clear" w:color="auto" w:fill="auto"/>
            <w:noWrap/>
            <w:vAlign w:val="center"/>
            <w:hideMark/>
          </w:tcPr>
          <w:p w14:paraId="0A417AE8"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5</w:t>
            </w:r>
          </w:p>
        </w:tc>
      </w:tr>
      <w:tr w:rsidR="0063173E" w:rsidRPr="0063173E" w14:paraId="26F50F0F" w14:textId="77777777" w:rsidTr="0063173E">
        <w:trPr>
          <w:trHeight w:val="300"/>
          <w:jc w:val="center"/>
        </w:trPr>
        <w:tc>
          <w:tcPr>
            <w:tcW w:w="2405" w:type="dxa"/>
            <w:tcBorders>
              <w:top w:val="nil"/>
              <w:left w:val="single" w:sz="4" w:space="0" w:color="auto"/>
              <w:bottom w:val="nil"/>
              <w:right w:val="nil"/>
            </w:tcBorders>
            <w:shd w:val="clear" w:color="auto" w:fill="auto"/>
            <w:noWrap/>
            <w:vAlign w:val="center"/>
            <w:hideMark/>
          </w:tcPr>
          <w:p w14:paraId="71B24777"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Salto vertical a un pie</w:t>
            </w:r>
          </w:p>
        </w:tc>
        <w:tc>
          <w:tcPr>
            <w:tcW w:w="441" w:type="dxa"/>
            <w:tcBorders>
              <w:top w:val="nil"/>
              <w:left w:val="nil"/>
              <w:bottom w:val="nil"/>
              <w:right w:val="single" w:sz="4" w:space="0" w:color="auto"/>
            </w:tcBorders>
            <w:shd w:val="clear" w:color="auto" w:fill="auto"/>
            <w:noWrap/>
            <w:vAlign w:val="center"/>
            <w:hideMark/>
          </w:tcPr>
          <w:p w14:paraId="5F6C90C5"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5</w:t>
            </w:r>
          </w:p>
        </w:tc>
        <w:tc>
          <w:tcPr>
            <w:tcW w:w="2252" w:type="dxa"/>
            <w:tcBorders>
              <w:top w:val="nil"/>
              <w:left w:val="nil"/>
              <w:bottom w:val="nil"/>
              <w:right w:val="nil"/>
            </w:tcBorders>
            <w:shd w:val="clear" w:color="auto" w:fill="auto"/>
            <w:noWrap/>
            <w:vAlign w:val="center"/>
            <w:hideMark/>
          </w:tcPr>
          <w:p w14:paraId="62FACF2C"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Salto vertical a dos pies</w:t>
            </w:r>
          </w:p>
        </w:tc>
        <w:tc>
          <w:tcPr>
            <w:tcW w:w="444" w:type="dxa"/>
            <w:tcBorders>
              <w:top w:val="nil"/>
              <w:left w:val="nil"/>
              <w:bottom w:val="nil"/>
              <w:right w:val="single" w:sz="4" w:space="0" w:color="auto"/>
            </w:tcBorders>
            <w:shd w:val="clear" w:color="auto" w:fill="auto"/>
            <w:noWrap/>
            <w:vAlign w:val="center"/>
            <w:hideMark/>
          </w:tcPr>
          <w:p w14:paraId="4AEAC39E"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5</w:t>
            </w:r>
          </w:p>
        </w:tc>
        <w:tc>
          <w:tcPr>
            <w:tcW w:w="2108" w:type="dxa"/>
            <w:tcBorders>
              <w:top w:val="nil"/>
              <w:left w:val="nil"/>
              <w:bottom w:val="nil"/>
              <w:right w:val="nil"/>
            </w:tcBorders>
            <w:shd w:val="clear" w:color="auto" w:fill="auto"/>
            <w:noWrap/>
            <w:vAlign w:val="center"/>
            <w:hideMark/>
          </w:tcPr>
          <w:p w14:paraId="2B5F6F2C"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Salto pies juntos zig zag, adelante y atrás</w:t>
            </w:r>
          </w:p>
        </w:tc>
        <w:tc>
          <w:tcPr>
            <w:tcW w:w="441" w:type="dxa"/>
            <w:tcBorders>
              <w:top w:val="nil"/>
              <w:left w:val="nil"/>
              <w:bottom w:val="nil"/>
              <w:right w:val="single" w:sz="4" w:space="0" w:color="auto"/>
            </w:tcBorders>
            <w:shd w:val="clear" w:color="auto" w:fill="auto"/>
            <w:noWrap/>
            <w:vAlign w:val="center"/>
            <w:hideMark/>
          </w:tcPr>
          <w:p w14:paraId="0738BE9C"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5</w:t>
            </w:r>
          </w:p>
        </w:tc>
      </w:tr>
      <w:tr w:rsidR="0063173E" w:rsidRPr="0063173E" w14:paraId="767F8C33" w14:textId="77777777" w:rsidTr="0063173E">
        <w:trPr>
          <w:trHeight w:val="300"/>
          <w:jc w:val="center"/>
        </w:trPr>
        <w:tc>
          <w:tcPr>
            <w:tcW w:w="2405" w:type="dxa"/>
            <w:tcBorders>
              <w:top w:val="nil"/>
              <w:left w:val="single" w:sz="4" w:space="0" w:color="auto"/>
              <w:bottom w:val="nil"/>
              <w:right w:val="nil"/>
            </w:tcBorders>
            <w:shd w:val="clear" w:color="000000" w:fill="D9E1F2"/>
            <w:noWrap/>
            <w:vAlign w:val="center"/>
            <w:hideMark/>
          </w:tcPr>
          <w:p w14:paraId="224F889E" w14:textId="77777777" w:rsidR="0063173E" w:rsidRPr="0063173E" w:rsidRDefault="0063173E" w:rsidP="0063173E">
            <w:pPr>
              <w:spacing w:before="0" w:after="0" w:line="240" w:lineRule="auto"/>
              <w:jc w:val="left"/>
              <w:rPr>
                <w:rFonts w:eastAsia="Times New Roman" w:cs="Times New Roman"/>
                <w:b/>
                <w:bCs/>
                <w:color w:val="000000"/>
                <w:sz w:val="22"/>
                <w:lang w:eastAsia="es-EC"/>
              </w:rPr>
            </w:pPr>
            <w:r w:rsidRPr="0063173E">
              <w:rPr>
                <w:rFonts w:eastAsia="Times New Roman" w:cs="Times New Roman"/>
                <w:b/>
                <w:bCs/>
                <w:color w:val="000000"/>
                <w:sz w:val="22"/>
                <w:lang w:eastAsia="es-EC"/>
              </w:rPr>
              <w:t>Parte Final</w:t>
            </w:r>
          </w:p>
        </w:tc>
        <w:tc>
          <w:tcPr>
            <w:tcW w:w="441" w:type="dxa"/>
            <w:tcBorders>
              <w:top w:val="nil"/>
              <w:left w:val="nil"/>
              <w:bottom w:val="nil"/>
              <w:right w:val="single" w:sz="4" w:space="0" w:color="auto"/>
            </w:tcBorders>
            <w:shd w:val="clear" w:color="000000" w:fill="D9E1F2"/>
            <w:noWrap/>
            <w:vAlign w:val="center"/>
            <w:hideMark/>
          </w:tcPr>
          <w:p w14:paraId="6038EAE4" w14:textId="77777777" w:rsidR="0063173E" w:rsidRPr="0063173E" w:rsidRDefault="0063173E" w:rsidP="0063173E">
            <w:pPr>
              <w:spacing w:before="0" w:after="0" w:line="240" w:lineRule="auto"/>
              <w:jc w:val="center"/>
              <w:rPr>
                <w:rFonts w:eastAsia="Times New Roman" w:cs="Times New Roman"/>
                <w:b/>
                <w:bCs/>
                <w:color w:val="000000"/>
                <w:sz w:val="22"/>
                <w:lang w:eastAsia="es-EC"/>
              </w:rPr>
            </w:pPr>
            <w:r w:rsidRPr="0063173E">
              <w:rPr>
                <w:rFonts w:eastAsia="Times New Roman" w:cs="Times New Roman"/>
                <w:b/>
                <w:bCs/>
                <w:color w:val="000000"/>
                <w:sz w:val="22"/>
                <w:lang w:eastAsia="es-EC"/>
              </w:rPr>
              <w:t>5</w:t>
            </w:r>
          </w:p>
        </w:tc>
        <w:tc>
          <w:tcPr>
            <w:tcW w:w="2252" w:type="dxa"/>
            <w:tcBorders>
              <w:top w:val="nil"/>
              <w:left w:val="nil"/>
              <w:bottom w:val="nil"/>
              <w:right w:val="nil"/>
            </w:tcBorders>
            <w:shd w:val="clear" w:color="000000" w:fill="D9E1F2"/>
            <w:noWrap/>
            <w:vAlign w:val="center"/>
            <w:hideMark/>
          </w:tcPr>
          <w:p w14:paraId="02981056" w14:textId="77777777" w:rsidR="0063173E" w:rsidRPr="0063173E" w:rsidRDefault="0063173E" w:rsidP="0063173E">
            <w:pPr>
              <w:spacing w:before="0" w:after="0" w:line="240" w:lineRule="auto"/>
              <w:jc w:val="left"/>
              <w:rPr>
                <w:rFonts w:eastAsia="Times New Roman" w:cs="Times New Roman"/>
                <w:b/>
                <w:bCs/>
                <w:color w:val="000000"/>
                <w:sz w:val="22"/>
                <w:lang w:eastAsia="es-EC"/>
              </w:rPr>
            </w:pPr>
            <w:r w:rsidRPr="0063173E">
              <w:rPr>
                <w:rFonts w:eastAsia="Times New Roman" w:cs="Times New Roman"/>
                <w:b/>
                <w:bCs/>
                <w:color w:val="000000"/>
                <w:sz w:val="22"/>
                <w:lang w:eastAsia="es-EC"/>
              </w:rPr>
              <w:t>Parte Final</w:t>
            </w:r>
          </w:p>
        </w:tc>
        <w:tc>
          <w:tcPr>
            <w:tcW w:w="444" w:type="dxa"/>
            <w:tcBorders>
              <w:top w:val="nil"/>
              <w:left w:val="nil"/>
              <w:bottom w:val="nil"/>
              <w:right w:val="single" w:sz="4" w:space="0" w:color="auto"/>
            </w:tcBorders>
            <w:shd w:val="clear" w:color="000000" w:fill="D9E1F2"/>
            <w:noWrap/>
            <w:vAlign w:val="center"/>
            <w:hideMark/>
          </w:tcPr>
          <w:p w14:paraId="1EB76F1D" w14:textId="77777777" w:rsidR="0063173E" w:rsidRPr="0063173E" w:rsidRDefault="0063173E" w:rsidP="0063173E">
            <w:pPr>
              <w:spacing w:before="0" w:after="0" w:line="240" w:lineRule="auto"/>
              <w:jc w:val="center"/>
              <w:rPr>
                <w:rFonts w:eastAsia="Times New Roman" w:cs="Times New Roman"/>
                <w:b/>
                <w:bCs/>
                <w:color w:val="000000"/>
                <w:sz w:val="22"/>
                <w:lang w:eastAsia="es-EC"/>
              </w:rPr>
            </w:pPr>
            <w:r w:rsidRPr="0063173E">
              <w:rPr>
                <w:rFonts w:eastAsia="Times New Roman" w:cs="Times New Roman"/>
                <w:b/>
                <w:bCs/>
                <w:color w:val="000000"/>
                <w:sz w:val="22"/>
                <w:lang w:eastAsia="es-EC"/>
              </w:rPr>
              <w:t>5</w:t>
            </w:r>
          </w:p>
        </w:tc>
        <w:tc>
          <w:tcPr>
            <w:tcW w:w="2108" w:type="dxa"/>
            <w:tcBorders>
              <w:top w:val="nil"/>
              <w:left w:val="nil"/>
              <w:bottom w:val="nil"/>
              <w:right w:val="nil"/>
            </w:tcBorders>
            <w:shd w:val="clear" w:color="000000" w:fill="D9E1F2"/>
            <w:noWrap/>
            <w:vAlign w:val="center"/>
            <w:hideMark/>
          </w:tcPr>
          <w:p w14:paraId="7E2E6408" w14:textId="77777777" w:rsidR="0063173E" w:rsidRPr="0063173E" w:rsidRDefault="0063173E" w:rsidP="0063173E">
            <w:pPr>
              <w:spacing w:before="0" w:after="0" w:line="240" w:lineRule="auto"/>
              <w:jc w:val="left"/>
              <w:rPr>
                <w:rFonts w:eastAsia="Times New Roman" w:cs="Times New Roman"/>
                <w:b/>
                <w:bCs/>
                <w:color w:val="000000"/>
                <w:sz w:val="22"/>
                <w:lang w:eastAsia="es-EC"/>
              </w:rPr>
            </w:pPr>
            <w:r w:rsidRPr="0063173E">
              <w:rPr>
                <w:rFonts w:eastAsia="Times New Roman" w:cs="Times New Roman"/>
                <w:b/>
                <w:bCs/>
                <w:color w:val="000000"/>
                <w:sz w:val="22"/>
                <w:lang w:eastAsia="es-EC"/>
              </w:rPr>
              <w:t>Parte Final</w:t>
            </w:r>
          </w:p>
        </w:tc>
        <w:tc>
          <w:tcPr>
            <w:tcW w:w="441" w:type="dxa"/>
            <w:tcBorders>
              <w:top w:val="nil"/>
              <w:left w:val="nil"/>
              <w:bottom w:val="nil"/>
              <w:right w:val="single" w:sz="4" w:space="0" w:color="auto"/>
            </w:tcBorders>
            <w:shd w:val="clear" w:color="000000" w:fill="D9E1F2"/>
            <w:noWrap/>
            <w:vAlign w:val="center"/>
            <w:hideMark/>
          </w:tcPr>
          <w:p w14:paraId="54C07619" w14:textId="77777777" w:rsidR="0063173E" w:rsidRPr="0063173E" w:rsidRDefault="0063173E" w:rsidP="0063173E">
            <w:pPr>
              <w:spacing w:before="0" w:after="0" w:line="240" w:lineRule="auto"/>
              <w:jc w:val="center"/>
              <w:rPr>
                <w:rFonts w:eastAsia="Times New Roman" w:cs="Times New Roman"/>
                <w:b/>
                <w:bCs/>
                <w:color w:val="000000"/>
                <w:sz w:val="22"/>
                <w:lang w:eastAsia="es-EC"/>
              </w:rPr>
            </w:pPr>
            <w:r w:rsidRPr="0063173E">
              <w:rPr>
                <w:rFonts w:eastAsia="Times New Roman" w:cs="Times New Roman"/>
                <w:b/>
                <w:bCs/>
                <w:color w:val="000000"/>
                <w:sz w:val="22"/>
                <w:lang w:eastAsia="es-EC"/>
              </w:rPr>
              <w:t>5</w:t>
            </w:r>
          </w:p>
        </w:tc>
      </w:tr>
      <w:tr w:rsidR="0063173E" w:rsidRPr="0063173E" w14:paraId="6E8E88A1" w14:textId="77777777" w:rsidTr="0063173E">
        <w:trPr>
          <w:trHeight w:val="300"/>
          <w:jc w:val="center"/>
        </w:trPr>
        <w:tc>
          <w:tcPr>
            <w:tcW w:w="2405" w:type="dxa"/>
            <w:tcBorders>
              <w:top w:val="nil"/>
              <w:left w:val="single" w:sz="4" w:space="0" w:color="auto"/>
              <w:bottom w:val="nil"/>
              <w:right w:val="nil"/>
            </w:tcBorders>
            <w:shd w:val="clear" w:color="auto" w:fill="auto"/>
            <w:noWrap/>
            <w:vAlign w:val="center"/>
            <w:hideMark/>
          </w:tcPr>
          <w:p w14:paraId="163268AE"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Vuelta a la calma</w:t>
            </w:r>
          </w:p>
        </w:tc>
        <w:tc>
          <w:tcPr>
            <w:tcW w:w="441" w:type="dxa"/>
            <w:tcBorders>
              <w:top w:val="nil"/>
              <w:left w:val="nil"/>
              <w:bottom w:val="nil"/>
              <w:right w:val="single" w:sz="4" w:space="0" w:color="auto"/>
            </w:tcBorders>
            <w:shd w:val="clear" w:color="auto" w:fill="auto"/>
            <w:noWrap/>
            <w:vAlign w:val="center"/>
            <w:hideMark/>
          </w:tcPr>
          <w:p w14:paraId="26E6A145"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1</w:t>
            </w:r>
          </w:p>
        </w:tc>
        <w:tc>
          <w:tcPr>
            <w:tcW w:w="2252" w:type="dxa"/>
            <w:tcBorders>
              <w:top w:val="nil"/>
              <w:left w:val="nil"/>
              <w:bottom w:val="nil"/>
              <w:right w:val="nil"/>
            </w:tcBorders>
            <w:shd w:val="clear" w:color="auto" w:fill="auto"/>
            <w:noWrap/>
            <w:vAlign w:val="center"/>
            <w:hideMark/>
          </w:tcPr>
          <w:p w14:paraId="78C5A789"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Vuelta a la calma</w:t>
            </w:r>
          </w:p>
        </w:tc>
        <w:tc>
          <w:tcPr>
            <w:tcW w:w="444" w:type="dxa"/>
            <w:tcBorders>
              <w:top w:val="nil"/>
              <w:left w:val="nil"/>
              <w:bottom w:val="nil"/>
              <w:right w:val="single" w:sz="4" w:space="0" w:color="auto"/>
            </w:tcBorders>
            <w:shd w:val="clear" w:color="auto" w:fill="auto"/>
            <w:noWrap/>
            <w:vAlign w:val="center"/>
            <w:hideMark/>
          </w:tcPr>
          <w:p w14:paraId="51B919F2"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1</w:t>
            </w:r>
          </w:p>
        </w:tc>
        <w:tc>
          <w:tcPr>
            <w:tcW w:w="2108" w:type="dxa"/>
            <w:tcBorders>
              <w:top w:val="nil"/>
              <w:left w:val="nil"/>
              <w:bottom w:val="nil"/>
              <w:right w:val="nil"/>
            </w:tcBorders>
            <w:shd w:val="clear" w:color="auto" w:fill="auto"/>
            <w:noWrap/>
            <w:vAlign w:val="center"/>
            <w:hideMark/>
          </w:tcPr>
          <w:p w14:paraId="45253766"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Vuelta a la calma</w:t>
            </w:r>
          </w:p>
        </w:tc>
        <w:tc>
          <w:tcPr>
            <w:tcW w:w="441" w:type="dxa"/>
            <w:tcBorders>
              <w:top w:val="nil"/>
              <w:left w:val="nil"/>
              <w:bottom w:val="nil"/>
              <w:right w:val="single" w:sz="4" w:space="0" w:color="auto"/>
            </w:tcBorders>
            <w:shd w:val="clear" w:color="auto" w:fill="auto"/>
            <w:noWrap/>
            <w:vAlign w:val="center"/>
            <w:hideMark/>
          </w:tcPr>
          <w:p w14:paraId="3FCB1FC4"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1</w:t>
            </w:r>
          </w:p>
        </w:tc>
      </w:tr>
      <w:tr w:rsidR="0063173E" w:rsidRPr="0063173E" w14:paraId="0970A798" w14:textId="77777777" w:rsidTr="0063173E">
        <w:trPr>
          <w:trHeight w:val="300"/>
          <w:jc w:val="center"/>
        </w:trPr>
        <w:tc>
          <w:tcPr>
            <w:tcW w:w="2405" w:type="dxa"/>
            <w:tcBorders>
              <w:top w:val="nil"/>
              <w:left w:val="single" w:sz="4" w:space="0" w:color="auto"/>
              <w:bottom w:val="nil"/>
              <w:right w:val="nil"/>
            </w:tcBorders>
            <w:shd w:val="clear" w:color="auto" w:fill="auto"/>
            <w:noWrap/>
            <w:vAlign w:val="center"/>
            <w:hideMark/>
          </w:tcPr>
          <w:p w14:paraId="6D1C6DF0"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76B28E4A"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2</w:t>
            </w:r>
          </w:p>
        </w:tc>
        <w:tc>
          <w:tcPr>
            <w:tcW w:w="2252" w:type="dxa"/>
            <w:tcBorders>
              <w:top w:val="nil"/>
              <w:left w:val="nil"/>
              <w:bottom w:val="nil"/>
              <w:right w:val="nil"/>
            </w:tcBorders>
            <w:shd w:val="clear" w:color="auto" w:fill="auto"/>
            <w:noWrap/>
            <w:vAlign w:val="center"/>
            <w:hideMark/>
          </w:tcPr>
          <w:p w14:paraId="3B09A1B2"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Flexibilidad</w:t>
            </w:r>
          </w:p>
        </w:tc>
        <w:tc>
          <w:tcPr>
            <w:tcW w:w="444" w:type="dxa"/>
            <w:tcBorders>
              <w:top w:val="nil"/>
              <w:left w:val="nil"/>
              <w:bottom w:val="nil"/>
              <w:right w:val="single" w:sz="4" w:space="0" w:color="auto"/>
            </w:tcBorders>
            <w:shd w:val="clear" w:color="auto" w:fill="auto"/>
            <w:noWrap/>
            <w:vAlign w:val="center"/>
            <w:hideMark/>
          </w:tcPr>
          <w:p w14:paraId="7B8D0A65"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2</w:t>
            </w:r>
          </w:p>
        </w:tc>
        <w:tc>
          <w:tcPr>
            <w:tcW w:w="2108" w:type="dxa"/>
            <w:tcBorders>
              <w:top w:val="nil"/>
              <w:left w:val="nil"/>
              <w:bottom w:val="nil"/>
              <w:right w:val="nil"/>
            </w:tcBorders>
            <w:shd w:val="clear" w:color="auto" w:fill="auto"/>
            <w:noWrap/>
            <w:vAlign w:val="center"/>
            <w:hideMark/>
          </w:tcPr>
          <w:p w14:paraId="6CD4B1A2"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Flexibilidad</w:t>
            </w:r>
          </w:p>
        </w:tc>
        <w:tc>
          <w:tcPr>
            <w:tcW w:w="441" w:type="dxa"/>
            <w:tcBorders>
              <w:top w:val="nil"/>
              <w:left w:val="nil"/>
              <w:bottom w:val="nil"/>
              <w:right w:val="single" w:sz="4" w:space="0" w:color="auto"/>
            </w:tcBorders>
            <w:shd w:val="clear" w:color="auto" w:fill="auto"/>
            <w:noWrap/>
            <w:vAlign w:val="center"/>
            <w:hideMark/>
          </w:tcPr>
          <w:p w14:paraId="36AF9840"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2</w:t>
            </w:r>
          </w:p>
        </w:tc>
      </w:tr>
      <w:tr w:rsidR="0063173E" w:rsidRPr="0063173E" w14:paraId="41A862A6" w14:textId="77777777" w:rsidTr="0063173E">
        <w:trPr>
          <w:trHeight w:val="300"/>
          <w:jc w:val="center"/>
        </w:trPr>
        <w:tc>
          <w:tcPr>
            <w:tcW w:w="2405" w:type="dxa"/>
            <w:tcBorders>
              <w:top w:val="nil"/>
              <w:left w:val="single" w:sz="4" w:space="0" w:color="auto"/>
              <w:bottom w:val="nil"/>
              <w:right w:val="nil"/>
            </w:tcBorders>
            <w:shd w:val="clear" w:color="auto" w:fill="auto"/>
            <w:noWrap/>
            <w:vAlign w:val="center"/>
            <w:hideMark/>
          </w:tcPr>
          <w:p w14:paraId="41DA2B9D"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Feedback</w:t>
            </w:r>
          </w:p>
        </w:tc>
        <w:tc>
          <w:tcPr>
            <w:tcW w:w="441" w:type="dxa"/>
            <w:tcBorders>
              <w:top w:val="nil"/>
              <w:left w:val="nil"/>
              <w:bottom w:val="nil"/>
              <w:right w:val="single" w:sz="4" w:space="0" w:color="auto"/>
            </w:tcBorders>
            <w:shd w:val="clear" w:color="auto" w:fill="auto"/>
            <w:noWrap/>
            <w:vAlign w:val="center"/>
            <w:hideMark/>
          </w:tcPr>
          <w:p w14:paraId="69C8051E"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1</w:t>
            </w:r>
          </w:p>
        </w:tc>
        <w:tc>
          <w:tcPr>
            <w:tcW w:w="2252" w:type="dxa"/>
            <w:tcBorders>
              <w:top w:val="nil"/>
              <w:left w:val="nil"/>
              <w:bottom w:val="nil"/>
              <w:right w:val="nil"/>
            </w:tcBorders>
            <w:shd w:val="clear" w:color="auto" w:fill="auto"/>
            <w:noWrap/>
            <w:vAlign w:val="center"/>
            <w:hideMark/>
          </w:tcPr>
          <w:p w14:paraId="39793CFF"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Feedback</w:t>
            </w:r>
          </w:p>
        </w:tc>
        <w:tc>
          <w:tcPr>
            <w:tcW w:w="444" w:type="dxa"/>
            <w:tcBorders>
              <w:top w:val="nil"/>
              <w:left w:val="nil"/>
              <w:bottom w:val="nil"/>
              <w:right w:val="single" w:sz="4" w:space="0" w:color="auto"/>
            </w:tcBorders>
            <w:shd w:val="clear" w:color="auto" w:fill="auto"/>
            <w:noWrap/>
            <w:vAlign w:val="center"/>
            <w:hideMark/>
          </w:tcPr>
          <w:p w14:paraId="7B25C818"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1</w:t>
            </w:r>
          </w:p>
        </w:tc>
        <w:tc>
          <w:tcPr>
            <w:tcW w:w="2108" w:type="dxa"/>
            <w:tcBorders>
              <w:top w:val="nil"/>
              <w:left w:val="nil"/>
              <w:bottom w:val="nil"/>
              <w:right w:val="nil"/>
            </w:tcBorders>
            <w:shd w:val="clear" w:color="auto" w:fill="auto"/>
            <w:noWrap/>
            <w:vAlign w:val="center"/>
            <w:hideMark/>
          </w:tcPr>
          <w:p w14:paraId="737A292A"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Feedback</w:t>
            </w:r>
          </w:p>
        </w:tc>
        <w:tc>
          <w:tcPr>
            <w:tcW w:w="441" w:type="dxa"/>
            <w:tcBorders>
              <w:top w:val="nil"/>
              <w:left w:val="nil"/>
              <w:bottom w:val="nil"/>
              <w:right w:val="single" w:sz="4" w:space="0" w:color="auto"/>
            </w:tcBorders>
            <w:shd w:val="clear" w:color="auto" w:fill="auto"/>
            <w:noWrap/>
            <w:vAlign w:val="center"/>
            <w:hideMark/>
          </w:tcPr>
          <w:p w14:paraId="308A388E"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1</w:t>
            </w:r>
          </w:p>
        </w:tc>
      </w:tr>
      <w:tr w:rsidR="0063173E" w:rsidRPr="0063173E" w14:paraId="49BE4518" w14:textId="77777777" w:rsidTr="0063173E">
        <w:trPr>
          <w:trHeight w:val="300"/>
          <w:jc w:val="center"/>
        </w:trPr>
        <w:tc>
          <w:tcPr>
            <w:tcW w:w="2405" w:type="dxa"/>
            <w:tcBorders>
              <w:top w:val="nil"/>
              <w:left w:val="single" w:sz="4" w:space="0" w:color="auto"/>
              <w:bottom w:val="single" w:sz="4" w:space="0" w:color="auto"/>
              <w:right w:val="nil"/>
            </w:tcBorders>
            <w:shd w:val="clear" w:color="auto" w:fill="auto"/>
            <w:noWrap/>
            <w:vAlign w:val="center"/>
            <w:hideMark/>
          </w:tcPr>
          <w:p w14:paraId="73DD4395"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Despedida</w:t>
            </w:r>
          </w:p>
        </w:tc>
        <w:tc>
          <w:tcPr>
            <w:tcW w:w="441" w:type="dxa"/>
            <w:tcBorders>
              <w:top w:val="nil"/>
              <w:left w:val="nil"/>
              <w:bottom w:val="single" w:sz="4" w:space="0" w:color="auto"/>
              <w:right w:val="single" w:sz="4" w:space="0" w:color="auto"/>
            </w:tcBorders>
            <w:shd w:val="clear" w:color="auto" w:fill="auto"/>
            <w:noWrap/>
            <w:vAlign w:val="center"/>
            <w:hideMark/>
          </w:tcPr>
          <w:p w14:paraId="0A769DB3"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1</w:t>
            </w:r>
          </w:p>
        </w:tc>
        <w:tc>
          <w:tcPr>
            <w:tcW w:w="2252" w:type="dxa"/>
            <w:tcBorders>
              <w:top w:val="nil"/>
              <w:left w:val="nil"/>
              <w:bottom w:val="single" w:sz="4" w:space="0" w:color="auto"/>
              <w:right w:val="nil"/>
            </w:tcBorders>
            <w:shd w:val="clear" w:color="auto" w:fill="auto"/>
            <w:noWrap/>
            <w:vAlign w:val="center"/>
            <w:hideMark/>
          </w:tcPr>
          <w:p w14:paraId="038C852B"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Despedida</w:t>
            </w:r>
          </w:p>
        </w:tc>
        <w:tc>
          <w:tcPr>
            <w:tcW w:w="444" w:type="dxa"/>
            <w:tcBorders>
              <w:top w:val="nil"/>
              <w:left w:val="nil"/>
              <w:bottom w:val="single" w:sz="4" w:space="0" w:color="auto"/>
              <w:right w:val="single" w:sz="4" w:space="0" w:color="auto"/>
            </w:tcBorders>
            <w:shd w:val="clear" w:color="auto" w:fill="auto"/>
            <w:noWrap/>
            <w:vAlign w:val="center"/>
            <w:hideMark/>
          </w:tcPr>
          <w:p w14:paraId="40DD6B62"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1</w:t>
            </w:r>
          </w:p>
        </w:tc>
        <w:tc>
          <w:tcPr>
            <w:tcW w:w="2108" w:type="dxa"/>
            <w:tcBorders>
              <w:top w:val="nil"/>
              <w:left w:val="nil"/>
              <w:bottom w:val="single" w:sz="4" w:space="0" w:color="auto"/>
              <w:right w:val="nil"/>
            </w:tcBorders>
            <w:shd w:val="clear" w:color="auto" w:fill="auto"/>
            <w:noWrap/>
            <w:vAlign w:val="center"/>
            <w:hideMark/>
          </w:tcPr>
          <w:p w14:paraId="096D6140" w14:textId="77777777" w:rsidR="0063173E" w:rsidRPr="0063173E" w:rsidRDefault="0063173E" w:rsidP="0063173E">
            <w:pPr>
              <w:spacing w:before="0" w:after="0" w:line="240" w:lineRule="auto"/>
              <w:jc w:val="left"/>
              <w:rPr>
                <w:rFonts w:eastAsia="Times New Roman" w:cs="Times New Roman"/>
                <w:color w:val="000000"/>
                <w:sz w:val="20"/>
                <w:szCs w:val="20"/>
                <w:lang w:eastAsia="es-EC"/>
              </w:rPr>
            </w:pPr>
            <w:r w:rsidRPr="0063173E">
              <w:rPr>
                <w:rFonts w:eastAsia="Times New Roman" w:cs="Times New Roman"/>
                <w:color w:val="000000"/>
                <w:sz w:val="20"/>
                <w:szCs w:val="20"/>
                <w:lang w:eastAsia="es-EC"/>
              </w:rPr>
              <w:t>Despedida</w:t>
            </w:r>
          </w:p>
        </w:tc>
        <w:tc>
          <w:tcPr>
            <w:tcW w:w="441" w:type="dxa"/>
            <w:tcBorders>
              <w:top w:val="nil"/>
              <w:left w:val="nil"/>
              <w:bottom w:val="single" w:sz="4" w:space="0" w:color="auto"/>
              <w:right w:val="single" w:sz="4" w:space="0" w:color="auto"/>
            </w:tcBorders>
            <w:shd w:val="clear" w:color="auto" w:fill="auto"/>
            <w:noWrap/>
            <w:vAlign w:val="center"/>
            <w:hideMark/>
          </w:tcPr>
          <w:p w14:paraId="44389523" w14:textId="77777777" w:rsidR="0063173E" w:rsidRPr="0063173E" w:rsidRDefault="0063173E" w:rsidP="0063173E">
            <w:pPr>
              <w:spacing w:before="0" w:after="0" w:line="240" w:lineRule="auto"/>
              <w:jc w:val="center"/>
              <w:rPr>
                <w:rFonts w:eastAsia="Times New Roman" w:cs="Times New Roman"/>
                <w:color w:val="000000"/>
                <w:sz w:val="22"/>
                <w:lang w:eastAsia="es-EC"/>
              </w:rPr>
            </w:pPr>
            <w:r w:rsidRPr="0063173E">
              <w:rPr>
                <w:rFonts w:eastAsia="Times New Roman" w:cs="Times New Roman"/>
                <w:color w:val="000000"/>
                <w:sz w:val="22"/>
                <w:lang w:eastAsia="es-EC"/>
              </w:rPr>
              <w:t>1</w:t>
            </w:r>
          </w:p>
        </w:tc>
      </w:tr>
    </w:tbl>
    <w:p w14:paraId="0D371E3F" w14:textId="638A5DC1" w:rsidR="00285503" w:rsidRDefault="00A30016" w:rsidP="007370F8">
      <w:pPr>
        <w:spacing w:before="0"/>
      </w:pPr>
      <w:r w:rsidRPr="003D2B5D">
        <w:rPr>
          <w:i/>
          <w:iCs/>
        </w:rPr>
        <w:t>Nota:</w:t>
      </w:r>
      <w:r w:rsidRPr="00882472">
        <w:rPr>
          <w:i/>
          <w:iCs/>
        </w:rPr>
        <w:t xml:space="preserve"> </w:t>
      </w:r>
      <w:r w:rsidRPr="003D2B5D">
        <w:t>Autoría propia</w:t>
      </w:r>
      <w:r w:rsidR="00764781">
        <w:t>.</w:t>
      </w:r>
    </w:p>
    <w:p w14:paraId="2D06AE8E" w14:textId="0A71B2A7" w:rsidR="00C34916" w:rsidRPr="001E7539" w:rsidRDefault="00C34916" w:rsidP="0047594A">
      <w:pPr>
        <w:pStyle w:val="Ttulo2"/>
      </w:pPr>
      <w:bookmarkStart w:id="482" w:name="_Toc102487188"/>
      <w:r w:rsidRPr="001E7539">
        <w:t>Validación de la propuesta</w:t>
      </w:r>
      <w:bookmarkEnd w:id="482"/>
    </w:p>
    <w:p w14:paraId="1CF7C641" w14:textId="5CA118A9" w:rsidR="00EB5243" w:rsidRPr="001E7539" w:rsidRDefault="00EB5243" w:rsidP="00EB5243">
      <w:pPr>
        <w:pStyle w:val="Ttulo3"/>
        <w:rPr>
          <w:lang w:val="es-ES"/>
        </w:rPr>
      </w:pPr>
      <w:bookmarkStart w:id="483" w:name="_Toc102487189"/>
      <w:r w:rsidRPr="001E7539">
        <w:rPr>
          <w:lang w:val="es-ES"/>
        </w:rPr>
        <w:t>Datos informativos de los evaluadores</w:t>
      </w:r>
      <w:r w:rsidR="005B3B2E">
        <w:rPr>
          <w:lang w:val="es-ES"/>
        </w:rPr>
        <w:t>.</w:t>
      </w:r>
      <w:bookmarkEnd w:id="483"/>
    </w:p>
    <w:p w14:paraId="2738EBD1" w14:textId="77777777" w:rsidR="00B0561C" w:rsidRDefault="00EB5243" w:rsidP="00766314">
      <w:pPr>
        <w:autoSpaceDE w:val="0"/>
        <w:autoSpaceDN w:val="0"/>
        <w:adjustRightInd w:val="0"/>
        <w:spacing w:after="0"/>
        <w:ind w:firstLine="709"/>
      </w:pPr>
      <w:r w:rsidRPr="001E7539">
        <w:t xml:space="preserve">En la determinación de la pertinencia de la estructura de la </w:t>
      </w:r>
      <w:r w:rsidRPr="001E7539">
        <w:rPr>
          <w:noProof/>
        </w:rPr>
        <w:t>estrategia metodológica</w:t>
      </w:r>
      <w:r w:rsidRPr="001E7539">
        <w:t xml:space="preserve"> propuesta y sus posibilidades de aplicación, se identificaron 15 entrenadores de boxeo perteneciente a la </w:t>
      </w:r>
      <w:r w:rsidRPr="001E7539">
        <w:rPr>
          <w:rFonts w:cs="Times New Roman"/>
          <w:color w:val="000000"/>
          <w:szCs w:val="24"/>
        </w:rPr>
        <w:t>zona</w:t>
      </w:r>
      <w:r w:rsidRPr="001E7539">
        <w:t xml:space="preserve"> 4, a partir de tres indicadores fundamentales: años de experiencia, titulación</w:t>
      </w:r>
      <w:r w:rsidRPr="001C4BC5">
        <w:t xml:space="preserve"> y el puesto de trabajo actual.</w:t>
      </w:r>
    </w:p>
    <w:p w14:paraId="687D5DD0" w14:textId="54464BB7" w:rsidR="00EB5243" w:rsidRPr="001C4BC5" w:rsidRDefault="00EB5243" w:rsidP="00766314">
      <w:pPr>
        <w:autoSpaceDE w:val="0"/>
        <w:autoSpaceDN w:val="0"/>
        <w:adjustRightInd w:val="0"/>
        <w:spacing w:after="0"/>
        <w:ind w:firstLine="709"/>
      </w:pPr>
      <w:r w:rsidRPr="001C4BC5">
        <w:t xml:space="preserve">De </w:t>
      </w:r>
      <w:r>
        <w:t xml:space="preserve">esta forma fueron seleccionados </w:t>
      </w:r>
      <w:r w:rsidRPr="001C4BC5">
        <w:t>1</w:t>
      </w:r>
      <w:r w:rsidR="00E817A6">
        <w:t>5</w:t>
      </w:r>
      <w:r>
        <w:t xml:space="preserve"> entrenadores con más de </w:t>
      </w:r>
      <w:r w:rsidR="00E817A6">
        <w:t>cuatro</w:t>
      </w:r>
      <w:r>
        <w:t xml:space="preserve"> años de experiencia, </w:t>
      </w:r>
      <w:r w:rsidR="000A283A">
        <w:t xml:space="preserve">todos ellos </w:t>
      </w:r>
      <w:r w:rsidRPr="001C4BC5">
        <w:t>con título de licenciatura en educaci</w:t>
      </w:r>
      <w:r>
        <w:t xml:space="preserve">ón física, deporte y recreación y afines, y </w:t>
      </w:r>
      <w:r w:rsidR="00E817A6">
        <w:t>5</w:t>
      </w:r>
      <w:r>
        <w:t xml:space="preserve"> con título magister. Además, 10</w:t>
      </w:r>
      <w:r w:rsidRPr="001C4BC5">
        <w:t xml:space="preserve"> seleccionados están actualmente vinculado al proceso de entrenamiento deportivo.</w:t>
      </w:r>
    </w:p>
    <w:p w14:paraId="2C84E93A" w14:textId="21EA3D99" w:rsidR="00EB5243" w:rsidRDefault="00EB5243" w:rsidP="00EB5243">
      <w:pPr>
        <w:pStyle w:val="Descripcin"/>
        <w:keepNext/>
        <w:jc w:val="both"/>
        <w:rPr>
          <w:b/>
        </w:rPr>
      </w:pPr>
      <w:bookmarkStart w:id="484" w:name="_Toc81304728"/>
      <w:bookmarkStart w:id="485" w:name="_Toc82026993"/>
      <w:r w:rsidRPr="00FB5E90">
        <w:rPr>
          <w:b/>
        </w:rPr>
        <w:t xml:space="preserve">Tabla </w:t>
      </w:r>
      <w:r>
        <w:rPr>
          <w:b/>
        </w:rPr>
        <w:fldChar w:fldCharType="begin"/>
      </w:r>
      <w:r>
        <w:rPr>
          <w:b/>
        </w:rPr>
        <w:instrText xml:space="preserve"> SEQ Tabla \* ARABIC </w:instrText>
      </w:r>
      <w:r>
        <w:rPr>
          <w:b/>
        </w:rPr>
        <w:fldChar w:fldCharType="separate"/>
      </w:r>
      <w:r w:rsidR="008826B8">
        <w:rPr>
          <w:b/>
          <w:noProof/>
        </w:rPr>
        <w:t>45</w:t>
      </w:r>
      <w:r>
        <w:rPr>
          <w:b/>
        </w:rPr>
        <w:fldChar w:fldCharType="end"/>
      </w:r>
      <w:r>
        <w:rPr>
          <w:b/>
        </w:rPr>
        <w:t>.</w:t>
      </w:r>
      <w:bookmarkEnd w:id="484"/>
      <w:bookmarkEnd w:id="485"/>
    </w:p>
    <w:p w14:paraId="01F428CC" w14:textId="3A120C3C" w:rsidR="00EB5243" w:rsidRPr="002C101F" w:rsidRDefault="00EB5243" w:rsidP="00EB5243">
      <w:pPr>
        <w:pStyle w:val="Descripcin"/>
        <w:keepNext/>
        <w:jc w:val="both"/>
        <w:rPr>
          <w:rFonts w:cs="Times New Roman"/>
          <w:b/>
          <w:i/>
          <w:szCs w:val="24"/>
        </w:rPr>
      </w:pPr>
      <w:r w:rsidRPr="002C101F">
        <w:rPr>
          <w:i/>
          <w:iCs w:val="0"/>
        </w:rPr>
        <w:t>Indicadores de los entrenadores de boxeo vinculados al proceso deportivo de la zona 4</w:t>
      </w:r>
      <w:r w:rsidRPr="002C101F">
        <w:rPr>
          <w:rFonts w:cs="Times New Roman"/>
          <w:i/>
          <w:szCs w:val="24"/>
        </w:rPr>
        <w:t>.</w:t>
      </w:r>
    </w:p>
    <w:tbl>
      <w:tblPr>
        <w:tblStyle w:val="Tablaconcuadrcula"/>
        <w:tblW w:w="5000" w:type="pct"/>
        <w:jc w:val="center"/>
        <w:tblBorders>
          <w:left w:val="none" w:sz="0" w:space="0" w:color="auto"/>
          <w:right w:val="none" w:sz="0" w:space="0" w:color="auto"/>
          <w:insideV w:val="none" w:sz="0" w:space="0" w:color="auto"/>
        </w:tblBorders>
        <w:tblLook w:val="04A0" w:firstRow="1" w:lastRow="0" w:firstColumn="1" w:lastColumn="0" w:noHBand="0" w:noVBand="1"/>
      </w:tblPr>
      <w:tblGrid>
        <w:gridCol w:w="1620"/>
        <w:gridCol w:w="1622"/>
        <w:gridCol w:w="1954"/>
        <w:gridCol w:w="1894"/>
        <w:gridCol w:w="1936"/>
      </w:tblGrid>
      <w:tr w:rsidR="00EB5243" w:rsidRPr="00F87711" w14:paraId="551986E4" w14:textId="77777777" w:rsidTr="00A30016">
        <w:trPr>
          <w:tblHeader/>
          <w:jc w:val="center"/>
        </w:trPr>
        <w:tc>
          <w:tcPr>
            <w:tcW w:w="1620" w:type="dxa"/>
            <w:vMerge w:val="restart"/>
            <w:vAlign w:val="center"/>
          </w:tcPr>
          <w:p w14:paraId="0ECDBB9B" w14:textId="77777777" w:rsidR="00EB5243" w:rsidRPr="00F87711" w:rsidRDefault="00EB5243" w:rsidP="00EB5243">
            <w:pPr>
              <w:spacing w:before="0" w:after="0" w:line="276" w:lineRule="auto"/>
              <w:jc w:val="center"/>
              <w:rPr>
                <w:rFonts w:cs="Times New Roman"/>
                <w:b/>
                <w:szCs w:val="24"/>
              </w:rPr>
            </w:pPr>
            <w:r w:rsidRPr="00F87711">
              <w:rPr>
                <w:rFonts w:cs="Times New Roman"/>
                <w:b/>
                <w:szCs w:val="24"/>
              </w:rPr>
              <w:t>Entrenador</w:t>
            </w:r>
          </w:p>
        </w:tc>
        <w:tc>
          <w:tcPr>
            <w:tcW w:w="7406" w:type="dxa"/>
            <w:gridSpan w:val="4"/>
          </w:tcPr>
          <w:p w14:paraId="05A2E435" w14:textId="77777777" w:rsidR="00EB5243" w:rsidRPr="00F87711" w:rsidRDefault="00EB5243" w:rsidP="00EB5243">
            <w:pPr>
              <w:spacing w:before="0" w:after="0" w:line="276" w:lineRule="auto"/>
              <w:jc w:val="center"/>
              <w:rPr>
                <w:rFonts w:cs="Times New Roman"/>
                <w:b/>
                <w:szCs w:val="24"/>
              </w:rPr>
            </w:pPr>
            <w:r w:rsidRPr="00F87711">
              <w:rPr>
                <w:rFonts w:cs="Times New Roman"/>
                <w:b/>
                <w:szCs w:val="24"/>
              </w:rPr>
              <w:t>Indicadores</w:t>
            </w:r>
          </w:p>
        </w:tc>
      </w:tr>
      <w:tr w:rsidR="00EB5243" w:rsidRPr="00F87711" w14:paraId="58337371" w14:textId="77777777" w:rsidTr="00A30016">
        <w:trPr>
          <w:tblHeader/>
          <w:jc w:val="center"/>
        </w:trPr>
        <w:tc>
          <w:tcPr>
            <w:tcW w:w="1620" w:type="dxa"/>
            <w:vMerge/>
          </w:tcPr>
          <w:p w14:paraId="4F58B72A" w14:textId="77777777" w:rsidR="00EB5243" w:rsidRPr="00F87711" w:rsidRDefault="00EB5243" w:rsidP="00EB5243">
            <w:pPr>
              <w:spacing w:before="0" w:after="0" w:line="276" w:lineRule="auto"/>
              <w:rPr>
                <w:rFonts w:cs="Times New Roman"/>
                <w:szCs w:val="24"/>
              </w:rPr>
            </w:pPr>
          </w:p>
        </w:tc>
        <w:tc>
          <w:tcPr>
            <w:tcW w:w="1622" w:type="dxa"/>
            <w:vMerge w:val="restart"/>
            <w:vAlign w:val="center"/>
          </w:tcPr>
          <w:p w14:paraId="19779409" w14:textId="77777777" w:rsidR="00EB5243" w:rsidRPr="00AE6330" w:rsidRDefault="00EB5243" w:rsidP="00EB5243">
            <w:pPr>
              <w:spacing w:before="0" w:after="0" w:line="276" w:lineRule="auto"/>
              <w:jc w:val="center"/>
              <w:rPr>
                <w:rFonts w:cs="Times New Roman"/>
                <w:b/>
                <w:sz w:val="22"/>
              </w:rPr>
            </w:pPr>
            <w:r w:rsidRPr="00AE6330">
              <w:rPr>
                <w:rFonts w:cs="Times New Roman"/>
                <w:b/>
                <w:sz w:val="22"/>
              </w:rPr>
              <w:t>Años de experiencia</w:t>
            </w:r>
          </w:p>
        </w:tc>
        <w:tc>
          <w:tcPr>
            <w:tcW w:w="3848" w:type="dxa"/>
            <w:gridSpan w:val="2"/>
          </w:tcPr>
          <w:p w14:paraId="1B76E594" w14:textId="77777777" w:rsidR="00EB5243" w:rsidRPr="00AE6330" w:rsidRDefault="00EB5243" w:rsidP="00EB5243">
            <w:pPr>
              <w:spacing w:before="0" w:after="0" w:line="276" w:lineRule="auto"/>
              <w:jc w:val="center"/>
              <w:rPr>
                <w:rFonts w:cs="Times New Roman"/>
                <w:b/>
                <w:sz w:val="22"/>
              </w:rPr>
            </w:pPr>
            <w:r w:rsidRPr="00AE6330">
              <w:rPr>
                <w:rFonts w:cs="Times New Roman"/>
                <w:b/>
                <w:sz w:val="22"/>
              </w:rPr>
              <w:t>Títulos</w:t>
            </w:r>
          </w:p>
        </w:tc>
        <w:tc>
          <w:tcPr>
            <w:tcW w:w="1936" w:type="dxa"/>
            <w:vMerge w:val="restart"/>
            <w:vAlign w:val="center"/>
          </w:tcPr>
          <w:p w14:paraId="3B521D1B" w14:textId="77777777" w:rsidR="00EB5243" w:rsidRPr="00AE6330" w:rsidRDefault="00EB5243" w:rsidP="00EB5243">
            <w:pPr>
              <w:spacing w:before="120" w:after="120" w:line="276" w:lineRule="auto"/>
              <w:jc w:val="center"/>
              <w:rPr>
                <w:rFonts w:cs="Times New Roman"/>
                <w:b/>
                <w:sz w:val="22"/>
              </w:rPr>
            </w:pPr>
            <w:r w:rsidRPr="00AE6330">
              <w:rPr>
                <w:rFonts w:cs="Times New Roman"/>
                <w:b/>
                <w:sz w:val="22"/>
              </w:rPr>
              <w:t>Trabajo actual</w:t>
            </w:r>
          </w:p>
        </w:tc>
      </w:tr>
      <w:tr w:rsidR="00EB5243" w:rsidRPr="00F87711" w14:paraId="1C2DC058" w14:textId="77777777" w:rsidTr="005B3B2E">
        <w:trPr>
          <w:trHeight w:val="833"/>
          <w:jc w:val="center"/>
        </w:trPr>
        <w:tc>
          <w:tcPr>
            <w:tcW w:w="1620" w:type="dxa"/>
            <w:vMerge/>
          </w:tcPr>
          <w:p w14:paraId="48E09FB3" w14:textId="77777777" w:rsidR="00EB5243" w:rsidRPr="00F87711" w:rsidRDefault="00EB5243" w:rsidP="00EB5243">
            <w:pPr>
              <w:spacing w:before="120" w:after="120" w:line="276" w:lineRule="auto"/>
              <w:rPr>
                <w:rFonts w:cs="Times New Roman"/>
                <w:szCs w:val="24"/>
              </w:rPr>
            </w:pPr>
          </w:p>
        </w:tc>
        <w:tc>
          <w:tcPr>
            <w:tcW w:w="1622" w:type="dxa"/>
            <w:vMerge/>
          </w:tcPr>
          <w:p w14:paraId="6C5B7436" w14:textId="77777777" w:rsidR="00EB5243" w:rsidRPr="00F87711" w:rsidRDefault="00EB5243" w:rsidP="00EB5243">
            <w:pPr>
              <w:spacing w:before="120" w:after="120" w:line="276" w:lineRule="auto"/>
              <w:rPr>
                <w:rFonts w:cs="Times New Roman"/>
                <w:b/>
                <w:szCs w:val="24"/>
              </w:rPr>
            </w:pPr>
          </w:p>
        </w:tc>
        <w:tc>
          <w:tcPr>
            <w:tcW w:w="1954" w:type="dxa"/>
            <w:vAlign w:val="center"/>
          </w:tcPr>
          <w:p w14:paraId="0B8621D3" w14:textId="77777777" w:rsidR="00EB5243" w:rsidRPr="00AE6330" w:rsidRDefault="00EB5243" w:rsidP="005B3B2E">
            <w:pPr>
              <w:spacing w:before="120" w:after="0" w:line="276" w:lineRule="auto"/>
              <w:rPr>
                <w:rFonts w:cs="Times New Roman"/>
                <w:b/>
                <w:sz w:val="22"/>
              </w:rPr>
            </w:pPr>
            <w:r w:rsidRPr="00AE6330">
              <w:rPr>
                <w:rFonts w:cs="Times New Roman"/>
                <w:b/>
                <w:bCs/>
                <w:sz w:val="22"/>
              </w:rPr>
              <w:t>Licenciatura en educación física, deporte y afines</w:t>
            </w:r>
          </w:p>
        </w:tc>
        <w:tc>
          <w:tcPr>
            <w:tcW w:w="1894" w:type="dxa"/>
            <w:vAlign w:val="center"/>
          </w:tcPr>
          <w:p w14:paraId="33CC45D7" w14:textId="77777777" w:rsidR="00EB5243" w:rsidRPr="00AE6330" w:rsidRDefault="00EB5243" w:rsidP="00EB5243">
            <w:pPr>
              <w:spacing w:before="120" w:after="120" w:line="276" w:lineRule="auto"/>
              <w:jc w:val="center"/>
              <w:rPr>
                <w:rFonts w:cs="Times New Roman"/>
                <w:b/>
                <w:sz w:val="22"/>
              </w:rPr>
            </w:pPr>
            <w:r w:rsidRPr="00AE6330">
              <w:rPr>
                <w:rFonts w:cs="Times New Roman"/>
                <w:b/>
                <w:sz w:val="22"/>
              </w:rPr>
              <w:t>Magister</w:t>
            </w:r>
          </w:p>
        </w:tc>
        <w:tc>
          <w:tcPr>
            <w:tcW w:w="1936" w:type="dxa"/>
            <w:vMerge/>
          </w:tcPr>
          <w:p w14:paraId="3EA006B2" w14:textId="77777777" w:rsidR="00EB5243" w:rsidRPr="00AE6330" w:rsidRDefault="00EB5243" w:rsidP="00EB5243">
            <w:pPr>
              <w:spacing w:before="120" w:after="120" w:line="276" w:lineRule="auto"/>
              <w:rPr>
                <w:rFonts w:cs="Times New Roman"/>
                <w:sz w:val="22"/>
              </w:rPr>
            </w:pPr>
          </w:p>
        </w:tc>
      </w:tr>
      <w:tr w:rsidR="00EB5243" w:rsidRPr="00F87711" w14:paraId="7555C4E6" w14:textId="77777777" w:rsidTr="00A30016">
        <w:trPr>
          <w:jc w:val="center"/>
        </w:trPr>
        <w:tc>
          <w:tcPr>
            <w:tcW w:w="1620" w:type="dxa"/>
            <w:tcBorders>
              <w:bottom w:val="nil"/>
            </w:tcBorders>
            <w:vAlign w:val="center"/>
          </w:tcPr>
          <w:p w14:paraId="2238B61B"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1</w:t>
            </w:r>
          </w:p>
        </w:tc>
        <w:tc>
          <w:tcPr>
            <w:tcW w:w="1622" w:type="dxa"/>
            <w:tcBorders>
              <w:bottom w:val="nil"/>
            </w:tcBorders>
            <w:vAlign w:val="center"/>
          </w:tcPr>
          <w:p w14:paraId="74AEDDE2"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4</w:t>
            </w:r>
          </w:p>
        </w:tc>
        <w:tc>
          <w:tcPr>
            <w:tcW w:w="1954" w:type="dxa"/>
            <w:tcBorders>
              <w:bottom w:val="nil"/>
            </w:tcBorders>
            <w:vAlign w:val="center"/>
          </w:tcPr>
          <w:p w14:paraId="73830A27"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X</w:t>
            </w:r>
          </w:p>
        </w:tc>
        <w:tc>
          <w:tcPr>
            <w:tcW w:w="1894" w:type="dxa"/>
            <w:tcBorders>
              <w:bottom w:val="nil"/>
            </w:tcBorders>
            <w:vAlign w:val="center"/>
          </w:tcPr>
          <w:p w14:paraId="05297F78" w14:textId="77777777" w:rsidR="00EB5243" w:rsidRPr="00AE6330" w:rsidRDefault="00EB5243" w:rsidP="00EB5243">
            <w:pPr>
              <w:spacing w:before="120" w:after="120" w:line="276" w:lineRule="auto"/>
              <w:jc w:val="center"/>
              <w:rPr>
                <w:rFonts w:cs="Times New Roman"/>
                <w:sz w:val="22"/>
              </w:rPr>
            </w:pPr>
          </w:p>
        </w:tc>
        <w:tc>
          <w:tcPr>
            <w:tcW w:w="1936" w:type="dxa"/>
            <w:tcBorders>
              <w:bottom w:val="nil"/>
            </w:tcBorders>
            <w:vAlign w:val="center"/>
          </w:tcPr>
          <w:p w14:paraId="240BD777" w14:textId="77777777" w:rsidR="00EB5243" w:rsidRPr="00AE6330" w:rsidRDefault="00EB5243" w:rsidP="00EB5243">
            <w:pPr>
              <w:spacing w:before="0" w:after="0" w:line="276" w:lineRule="auto"/>
              <w:jc w:val="center"/>
              <w:rPr>
                <w:rFonts w:cs="Times New Roman"/>
                <w:sz w:val="22"/>
              </w:rPr>
            </w:pPr>
            <w:r w:rsidRPr="00AE6330">
              <w:rPr>
                <w:rFonts w:cs="Times New Roman"/>
                <w:sz w:val="22"/>
              </w:rPr>
              <w:t>Federación Deportiva</w:t>
            </w:r>
          </w:p>
        </w:tc>
      </w:tr>
      <w:tr w:rsidR="00EB5243" w:rsidRPr="00F87711" w14:paraId="0611C0EC" w14:textId="77777777" w:rsidTr="00A30016">
        <w:trPr>
          <w:jc w:val="center"/>
        </w:trPr>
        <w:tc>
          <w:tcPr>
            <w:tcW w:w="1620" w:type="dxa"/>
            <w:tcBorders>
              <w:top w:val="nil"/>
              <w:bottom w:val="nil"/>
            </w:tcBorders>
            <w:vAlign w:val="center"/>
          </w:tcPr>
          <w:p w14:paraId="766F8F22"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2</w:t>
            </w:r>
          </w:p>
        </w:tc>
        <w:tc>
          <w:tcPr>
            <w:tcW w:w="1622" w:type="dxa"/>
            <w:tcBorders>
              <w:top w:val="nil"/>
              <w:bottom w:val="nil"/>
            </w:tcBorders>
            <w:vAlign w:val="center"/>
          </w:tcPr>
          <w:p w14:paraId="30D2F4A1"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6</w:t>
            </w:r>
          </w:p>
        </w:tc>
        <w:tc>
          <w:tcPr>
            <w:tcW w:w="1954" w:type="dxa"/>
            <w:tcBorders>
              <w:top w:val="nil"/>
              <w:bottom w:val="nil"/>
            </w:tcBorders>
            <w:vAlign w:val="center"/>
          </w:tcPr>
          <w:p w14:paraId="27FF7FE9"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X</w:t>
            </w:r>
          </w:p>
        </w:tc>
        <w:tc>
          <w:tcPr>
            <w:tcW w:w="1894" w:type="dxa"/>
            <w:tcBorders>
              <w:top w:val="nil"/>
              <w:bottom w:val="nil"/>
            </w:tcBorders>
            <w:vAlign w:val="center"/>
          </w:tcPr>
          <w:p w14:paraId="0FDAC2B2" w14:textId="77777777" w:rsidR="00EB5243" w:rsidRPr="00AE6330" w:rsidRDefault="00EB5243" w:rsidP="00EB5243">
            <w:pPr>
              <w:spacing w:before="120" w:after="120" w:line="276" w:lineRule="auto"/>
              <w:jc w:val="center"/>
              <w:rPr>
                <w:rFonts w:cs="Times New Roman"/>
                <w:sz w:val="22"/>
              </w:rPr>
            </w:pPr>
          </w:p>
        </w:tc>
        <w:tc>
          <w:tcPr>
            <w:tcW w:w="1936" w:type="dxa"/>
            <w:tcBorders>
              <w:top w:val="nil"/>
              <w:bottom w:val="nil"/>
            </w:tcBorders>
            <w:vAlign w:val="center"/>
          </w:tcPr>
          <w:p w14:paraId="566BF137" w14:textId="77777777" w:rsidR="00EB5243" w:rsidRPr="00AE6330" w:rsidRDefault="00EB5243" w:rsidP="00EB5243">
            <w:pPr>
              <w:spacing w:before="0" w:after="0" w:line="276" w:lineRule="auto"/>
              <w:jc w:val="center"/>
              <w:rPr>
                <w:rFonts w:cs="Times New Roman"/>
                <w:sz w:val="22"/>
              </w:rPr>
            </w:pPr>
            <w:r w:rsidRPr="00AE6330">
              <w:rPr>
                <w:rFonts w:cs="Times New Roman"/>
                <w:sz w:val="22"/>
              </w:rPr>
              <w:t>Secretaria del Deporte</w:t>
            </w:r>
          </w:p>
        </w:tc>
      </w:tr>
      <w:tr w:rsidR="00EB5243" w:rsidRPr="00F87711" w14:paraId="5DF63AAC" w14:textId="77777777" w:rsidTr="00A30016">
        <w:trPr>
          <w:jc w:val="center"/>
        </w:trPr>
        <w:tc>
          <w:tcPr>
            <w:tcW w:w="1620" w:type="dxa"/>
            <w:tcBorders>
              <w:top w:val="nil"/>
              <w:bottom w:val="nil"/>
            </w:tcBorders>
            <w:vAlign w:val="center"/>
          </w:tcPr>
          <w:p w14:paraId="7222CD76"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3</w:t>
            </w:r>
          </w:p>
        </w:tc>
        <w:tc>
          <w:tcPr>
            <w:tcW w:w="1622" w:type="dxa"/>
            <w:tcBorders>
              <w:top w:val="nil"/>
              <w:bottom w:val="nil"/>
            </w:tcBorders>
            <w:vAlign w:val="center"/>
          </w:tcPr>
          <w:p w14:paraId="3C311CC2"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5</w:t>
            </w:r>
          </w:p>
        </w:tc>
        <w:tc>
          <w:tcPr>
            <w:tcW w:w="1954" w:type="dxa"/>
            <w:tcBorders>
              <w:top w:val="nil"/>
              <w:bottom w:val="nil"/>
            </w:tcBorders>
            <w:vAlign w:val="center"/>
          </w:tcPr>
          <w:p w14:paraId="4328FFBD"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X</w:t>
            </w:r>
          </w:p>
        </w:tc>
        <w:tc>
          <w:tcPr>
            <w:tcW w:w="1894" w:type="dxa"/>
            <w:tcBorders>
              <w:top w:val="nil"/>
              <w:bottom w:val="nil"/>
            </w:tcBorders>
            <w:vAlign w:val="center"/>
          </w:tcPr>
          <w:p w14:paraId="16E7D785"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X</w:t>
            </w:r>
          </w:p>
        </w:tc>
        <w:tc>
          <w:tcPr>
            <w:tcW w:w="1936" w:type="dxa"/>
            <w:tcBorders>
              <w:top w:val="nil"/>
              <w:bottom w:val="nil"/>
            </w:tcBorders>
            <w:vAlign w:val="center"/>
          </w:tcPr>
          <w:p w14:paraId="5743C555" w14:textId="77777777" w:rsidR="00EB5243" w:rsidRPr="00AE6330" w:rsidRDefault="00EB5243" w:rsidP="00EB5243">
            <w:pPr>
              <w:spacing w:before="0" w:after="0" w:line="276" w:lineRule="auto"/>
              <w:jc w:val="center"/>
              <w:rPr>
                <w:rFonts w:cs="Times New Roman"/>
                <w:sz w:val="22"/>
              </w:rPr>
            </w:pPr>
            <w:r w:rsidRPr="00AE6330">
              <w:rPr>
                <w:rFonts w:cs="Times New Roman"/>
                <w:sz w:val="22"/>
              </w:rPr>
              <w:t>Institución Educativa</w:t>
            </w:r>
          </w:p>
        </w:tc>
      </w:tr>
      <w:tr w:rsidR="00EB5243" w:rsidRPr="00F87711" w14:paraId="3F3C504B" w14:textId="77777777" w:rsidTr="00A30016">
        <w:trPr>
          <w:jc w:val="center"/>
        </w:trPr>
        <w:tc>
          <w:tcPr>
            <w:tcW w:w="1620" w:type="dxa"/>
            <w:tcBorders>
              <w:top w:val="nil"/>
              <w:bottom w:val="nil"/>
            </w:tcBorders>
            <w:vAlign w:val="center"/>
          </w:tcPr>
          <w:p w14:paraId="4A35CECC"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4</w:t>
            </w:r>
          </w:p>
        </w:tc>
        <w:tc>
          <w:tcPr>
            <w:tcW w:w="1622" w:type="dxa"/>
            <w:tcBorders>
              <w:top w:val="nil"/>
              <w:bottom w:val="nil"/>
            </w:tcBorders>
            <w:vAlign w:val="center"/>
          </w:tcPr>
          <w:p w14:paraId="0D4B3AAF"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10</w:t>
            </w:r>
          </w:p>
        </w:tc>
        <w:tc>
          <w:tcPr>
            <w:tcW w:w="1954" w:type="dxa"/>
            <w:tcBorders>
              <w:top w:val="nil"/>
              <w:bottom w:val="nil"/>
            </w:tcBorders>
            <w:vAlign w:val="center"/>
          </w:tcPr>
          <w:p w14:paraId="1A17057F"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X</w:t>
            </w:r>
          </w:p>
        </w:tc>
        <w:tc>
          <w:tcPr>
            <w:tcW w:w="1894" w:type="dxa"/>
            <w:tcBorders>
              <w:top w:val="nil"/>
              <w:bottom w:val="nil"/>
            </w:tcBorders>
            <w:vAlign w:val="center"/>
          </w:tcPr>
          <w:p w14:paraId="003A9C47" w14:textId="77777777" w:rsidR="00EB5243" w:rsidRPr="00AE6330" w:rsidRDefault="00EB5243" w:rsidP="00EB5243">
            <w:pPr>
              <w:spacing w:before="120" w:after="120" w:line="276" w:lineRule="auto"/>
              <w:jc w:val="center"/>
              <w:rPr>
                <w:rFonts w:cs="Times New Roman"/>
                <w:sz w:val="22"/>
              </w:rPr>
            </w:pPr>
          </w:p>
        </w:tc>
        <w:tc>
          <w:tcPr>
            <w:tcW w:w="1936" w:type="dxa"/>
            <w:tcBorders>
              <w:top w:val="nil"/>
              <w:bottom w:val="nil"/>
            </w:tcBorders>
            <w:vAlign w:val="center"/>
          </w:tcPr>
          <w:p w14:paraId="6389F9AD" w14:textId="77777777" w:rsidR="00EB5243" w:rsidRPr="00AE6330" w:rsidRDefault="00EB5243" w:rsidP="00EB5243">
            <w:pPr>
              <w:spacing w:before="0" w:after="0" w:line="276" w:lineRule="auto"/>
              <w:jc w:val="center"/>
              <w:rPr>
                <w:rFonts w:cs="Times New Roman"/>
                <w:sz w:val="22"/>
              </w:rPr>
            </w:pPr>
            <w:r w:rsidRPr="00AE6330">
              <w:rPr>
                <w:rFonts w:cs="Times New Roman"/>
                <w:sz w:val="22"/>
              </w:rPr>
              <w:t>Federación Deportiva</w:t>
            </w:r>
          </w:p>
        </w:tc>
      </w:tr>
      <w:tr w:rsidR="00EB5243" w:rsidRPr="00F87711" w14:paraId="0FA074F3" w14:textId="77777777" w:rsidTr="00A30016">
        <w:trPr>
          <w:jc w:val="center"/>
        </w:trPr>
        <w:tc>
          <w:tcPr>
            <w:tcW w:w="1620" w:type="dxa"/>
            <w:tcBorders>
              <w:top w:val="nil"/>
              <w:bottom w:val="nil"/>
            </w:tcBorders>
            <w:vAlign w:val="center"/>
          </w:tcPr>
          <w:p w14:paraId="07E12B6F"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5</w:t>
            </w:r>
          </w:p>
        </w:tc>
        <w:tc>
          <w:tcPr>
            <w:tcW w:w="1622" w:type="dxa"/>
            <w:tcBorders>
              <w:top w:val="nil"/>
              <w:bottom w:val="nil"/>
            </w:tcBorders>
            <w:vAlign w:val="center"/>
          </w:tcPr>
          <w:p w14:paraId="644C0129"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5</w:t>
            </w:r>
          </w:p>
        </w:tc>
        <w:tc>
          <w:tcPr>
            <w:tcW w:w="1954" w:type="dxa"/>
            <w:tcBorders>
              <w:top w:val="nil"/>
              <w:bottom w:val="nil"/>
            </w:tcBorders>
            <w:vAlign w:val="center"/>
          </w:tcPr>
          <w:p w14:paraId="52D578CE"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X</w:t>
            </w:r>
          </w:p>
        </w:tc>
        <w:tc>
          <w:tcPr>
            <w:tcW w:w="1894" w:type="dxa"/>
            <w:tcBorders>
              <w:top w:val="nil"/>
              <w:bottom w:val="nil"/>
            </w:tcBorders>
            <w:vAlign w:val="center"/>
          </w:tcPr>
          <w:p w14:paraId="62885ACA" w14:textId="77777777" w:rsidR="00EB5243" w:rsidRPr="00AE6330" w:rsidRDefault="00EB5243" w:rsidP="00EB5243">
            <w:pPr>
              <w:spacing w:before="120" w:after="120" w:line="276" w:lineRule="auto"/>
              <w:jc w:val="center"/>
              <w:rPr>
                <w:rFonts w:cs="Times New Roman"/>
                <w:sz w:val="22"/>
              </w:rPr>
            </w:pPr>
          </w:p>
        </w:tc>
        <w:tc>
          <w:tcPr>
            <w:tcW w:w="1936" w:type="dxa"/>
            <w:tcBorders>
              <w:top w:val="nil"/>
              <w:bottom w:val="nil"/>
            </w:tcBorders>
            <w:vAlign w:val="center"/>
          </w:tcPr>
          <w:p w14:paraId="240FDD10" w14:textId="77777777" w:rsidR="00EB5243" w:rsidRPr="00AE6330" w:rsidRDefault="00EB5243" w:rsidP="00EB5243">
            <w:pPr>
              <w:spacing w:before="0" w:after="0" w:line="276" w:lineRule="auto"/>
              <w:jc w:val="center"/>
              <w:rPr>
                <w:rFonts w:cs="Times New Roman"/>
                <w:sz w:val="22"/>
              </w:rPr>
            </w:pPr>
            <w:r w:rsidRPr="00AE6330">
              <w:rPr>
                <w:rFonts w:cs="Times New Roman"/>
                <w:sz w:val="22"/>
              </w:rPr>
              <w:t>Secretaria del Deporte</w:t>
            </w:r>
          </w:p>
        </w:tc>
      </w:tr>
      <w:tr w:rsidR="00EB5243" w:rsidRPr="00F87711" w14:paraId="41F9A7EF" w14:textId="77777777" w:rsidTr="00A30016">
        <w:trPr>
          <w:jc w:val="center"/>
        </w:trPr>
        <w:tc>
          <w:tcPr>
            <w:tcW w:w="1620" w:type="dxa"/>
            <w:tcBorders>
              <w:top w:val="nil"/>
              <w:bottom w:val="nil"/>
            </w:tcBorders>
            <w:vAlign w:val="center"/>
          </w:tcPr>
          <w:p w14:paraId="19B3425B"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6</w:t>
            </w:r>
          </w:p>
        </w:tc>
        <w:tc>
          <w:tcPr>
            <w:tcW w:w="1622" w:type="dxa"/>
            <w:tcBorders>
              <w:top w:val="nil"/>
              <w:bottom w:val="nil"/>
            </w:tcBorders>
            <w:vAlign w:val="center"/>
          </w:tcPr>
          <w:p w14:paraId="0D0559C1"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5</w:t>
            </w:r>
          </w:p>
        </w:tc>
        <w:tc>
          <w:tcPr>
            <w:tcW w:w="1954" w:type="dxa"/>
            <w:tcBorders>
              <w:top w:val="nil"/>
              <w:bottom w:val="nil"/>
            </w:tcBorders>
            <w:vAlign w:val="center"/>
          </w:tcPr>
          <w:p w14:paraId="2150F989"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X</w:t>
            </w:r>
          </w:p>
        </w:tc>
        <w:tc>
          <w:tcPr>
            <w:tcW w:w="1894" w:type="dxa"/>
            <w:tcBorders>
              <w:top w:val="nil"/>
              <w:bottom w:val="nil"/>
            </w:tcBorders>
            <w:vAlign w:val="center"/>
          </w:tcPr>
          <w:p w14:paraId="3A81CDFE"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X</w:t>
            </w:r>
          </w:p>
        </w:tc>
        <w:tc>
          <w:tcPr>
            <w:tcW w:w="1936" w:type="dxa"/>
            <w:tcBorders>
              <w:top w:val="nil"/>
              <w:bottom w:val="nil"/>
            </w:tcBorders>
            <w:vAlign w:val="center"/>
          </w:tcPr>
          <w:p w14:paraId="20C85F38" w14:textId="77777777" w:rsidR="00EB5243" w:rsidRPr="00AE6330" w:rsidRDefault="00EB5243" w:rsidP="00EB5243">
            <w:pPr>
              <w:spacing w:before="0" w:after="0" w:line="276" w:lineRule="auto"/>
              <w:jc w:val="center"/>
              <w:rPr>
                <w:rFonts w:cs="Times New Roman"/>
                <w:sz w:val="22"/>
              </w:rPr>
            </w:pPr>
            <w:r w:rsidRPr="00AE6330">
              <w:rPr>
                <w:rFonts w:cs="Times New Roman"/>
                <w:sz w:val="22"/>
              </w:rPr>
              <w:t>Universidad</w:t>
            </w:r>
          </w:p>
        </w:tc>
      </w:tr>
      <w:tr w:rsidR="00EB5243" w:rsidRPr="00F87711" w14:paraId="554721C8" w14:textId="77777777" w:rsidTr="00A30016">
        <w:trPr>
          <w:jc w:val="center"/>
        </w:trPr>
        <w:tc>
          <w:tcPr>
            <w:tcW w:w="1620" w:type="dxa"/>
            <w:tcBorders>
              <w:top w:val="nil"/>
              <w:bottom w:val="nil"/>
            </w:tcBorders>
            <w:vAlign w:val="center"/>
          </w:tcPr>
          <w:p w14:paraId="21AC4555"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7</w:t>
            </w:r>
          </w:p>
        </w:tc>
        <w:tc>
          <w:tcPr>
            <w:tcW w:w="1622" w:type="dxa"/>
            <w:tcBorders>
              <w:top w:val="nil"/>
              <w:bottom w:val="nil"/>
            </w:tcBorders>
            <w:vAlign w:val="center"/>
          </w:tcPr>
          <w:p w14:paraId="68EC889F"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6</w:t>
            </w:r>
          </w:p>
        </w:tc>
        <w:tc>
          <w:tcPr>
            <w:tcW w:w="1954" w:type="dxa"/>
            <w:tcBorders>
              <w:top w:val="nil"/>
              <w:bottom w:val="nil"/>
            </w:tcBorders>
            <w:vAlign w:val="center"/>
          </w:tcPr>
          <w:p w14:paraId="5542252F"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X</w:t>
            </w:r>
          </w:p>
        </w:tc>
        <w:tc>
          <w:tcPr>
            <w:tcW w:w="1894" w:type="dxa"/>
            <w:tcBorders>
              <w:top w:val="nil"/>
              <w:bottom w:val="nil"/>
            </w:tcBorders>
            <w:vAlign w:val="center"/>
          </w:tcPr>
          <w:p w14:paraId="65996BB7" w14:textId="77777777" w:rsidR="00EB5243" w:rsidRPr="00AE6330" w:rsidRDefault="00EB5243" w:rsidP="00EB5243">
            <w:pPr>
              <w:spacing w:before="120" w:after="120" w:line="276" w:lineRule="auto"/>
              <w:jc w:val="center"/>
              <w:rPr>
                <w:rFonts w:cs="Times New Roman"/>
                <w:sz w:val="22"/>
              </w:rPr>
            </w:pPr>
          </w:p>
        </w:tc>
        <w:tc>
          <w:tcPr>
            <w:tcW w:w="1936" w:type="dxa"/>
            <w:tcBorders>
              <w:top w:val="nil"/>
              <w:bottom w:val="nil"/>
            </w:tcBorders>
          </w:tcPr>
          <w:p w14:paraId="49C63E0C" w14:textId="77777777" w:rsidR="00EB5243" w:rsidRPr="00AE6330" w:rsidRDefault="00EB5243" w:rsidP="00EB5243">
            <w:pPr>
              <w:spacing w:before="0" w:after="0" w:line="276" w:lineRule="auto"/>
              <w:jc w:val="center"/>
              <w:rPr>
                <w:rFonts w:cs="Times New Roman"/>
                <w:sz w:val="22"/>
              </w:rPr>
            </w:pPr>
            <w:r>
              <w:rPr>
                <w:rFonts w:cs="Times New Roman"/>
                <w:sz w:val="22"/>
              </w:rPr>
              <w:t xml:space="preserve">Institución </w:t>
            </w:r>
            <w:r w:rsidRPr="00AE6330">
              <w:rPr>
                <w:rFonts w:cs="Times New Roman"/>
                <w:sz w:val="22"/>
              </w:rPr>
              <w:t>Educativa</w:t>
            </w:r>
          </w:p>
        </w:tc>
      </w:tr>
      <w:tr w:rsidR="00EB5243" w:rsidRPr="00F87711" w14:paraId="0830DDA7" w14:textId="77777777" w:rsidTr="00A30016">
        <w:trPr>
          <w:jc w:val="center"/>
        </w:trPr>
        <w:tc>
          <w:tcPr>
            <w:tcW w:w="1620" w:type="dxa"/>
            <w:tcBorders>
              <w:top w:val="nil"/>
              <w:bottom w:val="nil"/>
            </w:tcBorders>
            <w:vAlign w:val="center"/>
          </w:tcPr>
          <w:p w14:paraId="24E7E42D"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8</w:t>
            </w:r>
          </w:p>
        </w:tc>
        <w:tc>
          <w:tcPr>
            <w:tcW w:w="1622" w:type="dxa"/>
            <w:tcBorders>
              <w:top w:val="nil"/>
              <w:bottom w:val="nil"/>
            </w:tcBorders>
            <w:vAlign w:val="center"/>
          </w:tcPr>
          <w:p w14:paraId="6F29691D"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11</w:t>
            </w:r>
          </w:p>
        </w:tc>
        <w:tc>
          <w:tcPr>
            <w:tcW w:w="1954" w:type="dxa"/>
            <w:tcBorders>
              <w:top w:val="nil"/>
              <w:bottom w:val="nil"/>
            </w:tcBorders>
            <w:vAlign w:val="center"/>
          </w:tcPr>
          <w:p w14:paraId="22B2646A"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X</w:t>
            </w:r>
          </w:p>
        </w:tc>
        <w:tc>
          <w:tcPr>
            <w:tcW w:w="1894" w:type="dxa"/>
            <w:tcBorders>
              <w:top w:val="nil"/>
              <w:bottom w:val="nil"/>
            </w:tcBorders>
            <w:vAlign w:val="center"/>
          </w:tcPr>
          <w:p w14:paraId="30C2F91F" w14:textId="77777777" w:rsidR="00EB5243" w:rsidRPr="00AE6330" w:rsidRDefault="00EB5243" w:rsidP="00EB5243">
            <w:pPr>
              <w:spacing w:before="120" w:after="120" w:line="276" w:lineRule="auto"/>
              <w:jc w:val="center"/>
              <w:rPr>
                <w:rFonts w:cs="Times New Roman"/>
                <w:sz w:val="22"/>
              </w:rPr>
            </w:pPr>
          </w:p>
        </w:tc>
        <w:tc>
          <w:tcPr>
            <w:tcW w:w="1936" w:type="dxa"/>
            <w:tcBorders>
              <w:top w:val="nil"/>
              <w:bottom w:val="nil"/>
            </w:tcBorders>
          </w:tcPr>
          <w:p w14:paraId="42DBE018" w14:textId="77777777" w:rsidR="00EB5243" w:rsidRPr="00AE6330" w:rsidRDefault="00EB5243" w:rsidP="00EB5243">
            <w:pPr>
              <w:spacing w:before="0" w:after="0" w:line="276" w:lineRule="auto"/>
              <w:jc w:val="center"/>
              <w:rPr>
                <w:rFonts w:cs="Times New Roman"/>
                <w:sz w:val="22"/>
              </w:rPr>
            </w:pPr>
            <w:r w:rsidRPr="00AE6330">
              <w:rPr>
                <w:rFonts w:cs="Times New Roman"/>
                <w:sz w:val="22"/>
              </w:rPr>
              <w:t>Institución Educativa</w:t>
            </w:r>
          </w:p>
        </w:tc>
      </w:tr>
      <w:tr w:rsidR="00EB5243" w:rsidRPr="00F87711" w14:paraId="23F5DF12" w14:textId="77777777" w:rsidTr="00A30016">
        <w:trPr>
          <w:jc w:val="center"/>
        </w:trPr>
        <w:tc>
          <w:tcPr>
            <w:tcW w:w="1620" w:type="dxa"/>
            <w:tcBorders>
              <w:top w:val="nil"/>
              <w:bottom w:val="nil"/>
            </w:tcBorders>
            <w:vAlign w:val="center"/>
          </w:tcPr>
          <w:p w14:paraId="55B3F67B"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9</w:t>
            </w:r>
          </w:p>
        </w:tc>
        <w:tc>
          <w:tcPr>
            <w:tcW w:w="1622" w:type="dxa"/>
            <w:tcBorders>
              <w:top w:val="nil"/>
              <w:bottom w:val="nil"/>
            </w:tcBorders>
            <w:vAlign w:val="center"/>
          </w:tcPr>
          <w:p w14:paraId="7403A9F7"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9</w:t>
            </w:r>
          </w:p>
        </w:tc>
        <w:tc>
          <w:tcPr>
            <w:tcW w:w="1954" w:type="dxa"/>
            <w:tcBorders>
              <w:top w:val="nil"/>
              <w:bottom w:val="nil"/>
            </w:tcBorders>
            <w:vAlign w:val="center"/>
          </w:tcPr>
          <w:p w14:paraId="4B9C6E67"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X</w:t>
            </w:r>
          </w:p>
        </w:tc>
        <w:tc>
          <w:tcPr>
            <w:tcW w:w="1894" w:type="dxa"/>
            <w:tcBorders>
              <w:top w:val="nil"/>
              <w:bottom w:val="nil"/>
            </w:tcBorders>
            <w:vAlign w:val="center"/>
          </w:tcPr>
          <w:p w14:paraId="4B44410E"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X</w:t>
            </w:r>
          </w:p>
        </w:tc>
        <w:tc>
          <w:tcPr>
            <w:tcW w:w="1936" w:type="dxa"/>
            <w:tcBorders>
              <w:top w:val="nil"/>
              <w:bottom w:val="nil"/>
            </w:tcBorders>
            <w:vAlign w:val="center"/>
          </w:tcPr>
          <w:p w14:paraId="1480958C" w14:textId="77777777" w:rsidR="00EB5243" w:rsidRPr="00AE6330" w:rsidRDefault="00EB5243" w:rsidP="00EB5243">
            <w:pPr>
              <w:spacing w:before="0" w:after="0" w:line="276" w:lineRule="auto"/>
              <w:jc w:val="center"/>
              <w:rPr>
                <w:rFonts w:cs="Times New Roman"/>
                <w:sz w:val="22"/>
              </w:rPr>
            </w:pPr>
            <w:r w:rsidRPr="00AE6330">
              <w:rPr>
                <w:rFonts w:cs="Times New Roman"/>
                <w:sz w:val="22"/>
              </w:rPr>
              <w:t>Universidad</w:t>
            </w:r>
          </w:p>
        </w:tc>
      </w:tr>
      <w:tr w:rsidR="00EB5243" w:rsidRPr="00F87711" w14:paraId="1DFDC815" w14:textId="77777777" w:rsidTr="00A30016">
        <w:trPr>
          <w:jc w:val="center"/>
        </w:trPr>
        <w:tc>
          <w:tcPr>
            <w:tcW w:w="1620" w:type="dxa"/>
            <w:tcBorders>
              <w:top w:val="nil"/>
              <w:bottom w:val="nil"/>
            </w:tcBorders>
            <w:vAlign w:val="center"/>
          </w:tcPr>
          <w:p w14:paraId="2A7B8CC2"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10</w:t>
            </w:r>
          </w:p>
        </w:tc>
        <w:tc>
          <w:tcPr>
            <w:tcW w:w="1622" w:type="dxa"/>
            <w:tcBorders>
              <w:top w:val="nil"/>
              <w:bottom w:val="nil"/>
            </w:tcBorders>
            <w:vAlign w:val="center"/>
          </w:tcPr>
          <w:p w14:paraId="60D3B26F"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16</w:t>
            </w:r>
          </w:p>
        </w:tc>
        <w:tc>
          <w:tcPr>
            <w:tcW w:w="1954" w:type="dxa"/>
            <w:tcBorders>
              <w:top w:val="nil"/>
              <w:bottom w:val="nil"/>
            </w:tcBorders>
            <w:vAlign w:val="center"/>
          </w:tcPr>
          <w:p w14:paraId="347142DD" w14:textId="77777777" w:rsidR="00EB5243" w:rsidRPr="00AE6330" w:rsidRDefault="00EB5243" w:rsidP="00EB5243">
            <w:pPr>
              <w:spacing w:before="120" w:after="120" w:line="276" w:lineRule="auto"/>
              <w:jc w:val="center"/>
              <w:rPr>
                <w:rFonts w:cs="Times New Roman"/>
                <w:sz w:val="22"/>
              </w:rPr>
            </w:pPr>
            <w:r w:rsidRPr="00AE6330">
              <w:rPr>
                <w:rFonts w:cs="Times New Roman"/>
                <w:sz w:val="22"/>
              </w:rPr>
              <w:t>X</w:t>
            </w:r>
          </w:p>
        </w:tc>
        <w:tc>
          <w:tcPr>
            <w:tcW w:w="1894" w:type="dxa"/>
            <w:tcBorders>
              <w:top w:val="nil"/>
              <w:bottom w:val="nil"/>
            </w:tcBorders>
            <w:vAlign w:val="center"/>
          </w:tcPr>
          <w:p w14:paraId="781ED965" w14:textId="77777777" w:rsidR="00EB5243" w:rsidRPr="00AE6330" w:rsidRDefault="00EB5243" w:rsidP="00EB5243">
            <w:pPr>
              <w:spacing w:before="120" w:after="120" w:line="276" w:lineRule="auto"/>
              <w:jc w:val="center"/>
              <w:rPr>
                <w:rFonts w:cs="Times New Roman"/>
                <w:sz w:val="22"/>
              </w:rPr>
            </w:pPr>
          </w:p>
        </w:tc>
        <w:tc>
          <w:tcPr>
            <w:tcW w:w="1936" w:type="dxa"/>
            <w:tcBorders>
              <w:top w:val="nil"/>
              <w:bottom w:val="nil"/>
            </w:tcBorders>
            <w:vAlign w:val="center"/>
          </w:tcPr>
          <w:p w14:paraId="5286F1F9" w14:textId="77777777" w:rsidR="00EB5243" w:rsidRPr="00AE6330" w:rsidRDefault="00EB5243" w:rsidP="00EB5243">
            <w:pPr>
              <w:spacing w:before="0" w:after="0" w:line="276" w:lineRule="auto"/>
              <w:jc w:val="center"/>
              <w:rPr>
                <w:rFonts w:cs="Times New Roman"/>
                <w:sz w:val="22"/>
              </w:rPr>
            </w:pPr>
            <w:r w:rsidRPr="00AE6330">
              <w:rPr>
                <w:rFonts w:cs="Times New Roman"/>
                <w:sz w:val="22"/>
              </w:rPr>
              <w:t>Federación Deportiva</w:t>
            </w:r>
          </w:p>
        </w:tc>
      </w:tr>
      <w:tr w:rsidR="0067521B" w:rsidRPr="00F87711" w14:paraId="41E7FB57" w14:textId="77777777" w:rsidTr="00A30016">
        <w:trPr>
          <w:jc w:val="center"/>
        </w:trPr>
        <w:tc>
          <w:tcPr>
            <w:tcW w:w="1620" w:type="dxa"/>
            <w:tcBorders>
              <w:top w:val="nil"/>
              <w:bottom w:val="nil"/>
            </w:tcBorders>
            <w:vAlign w:val="center"/>
          </w:tcPr>
          <w:p w14:paraId="2CA34E03" w14:textId="153CEA72" w:rsidR="0067521B" w:rsidRPr="00AE6330" w:rsidRDefault="0067521B" w:rsidP="0067521B">
            <w:pPr>
              <w:spacing w:before="120" w:after="120" w:line="276" w:lineRule="auto"/>
              <w:jc w:val="center"/>
              <w:rPr>
                <w:rFonts w:cs="Times New Roman"/>
                <w:sz w:val="22"/>
              </w:rPr>
            </w:pPr>
            <w:r>
              <w:rPr>
                <w:rFonts w:cs="Times New Roman"/>
                <w:sz w:val="22"/>
              </w:rPr>
              <w:t>11</w:t>
            </w:r>
          </w:p>
        </w:tc>
        <w:tc>
          <w:tcPr>
            <w:tcW w:w="1622" w:type="dxa"/>
            <w:tcBorders>
              <w:top w:val="nil"/>
              <w:bottom w:val="nil"/>
            </w:tcBorders>
            <w:vAlign w:val="center"/>
          </w:tcPr>
          <w:p w14:paraId="0FF48A6E" w14:textId="251C64EA" w:rsidR="0067521B" w:rsidRPr="00AE6330" w:rsidRDefault="0067521B" w:rsidP="0067521B">
            <w:pPr>
              <w:spacing w:before="120" w:after="120" w:line="276" w:lineRule="auto"/>
              <w:jc w:val="center"/>
              <w:rPr>
                <w:rFonts w:cs="Times New Roman"/>
                <w:sz w:val="22"/>
              </w:rPr>
            </w:pPr>
            <w:r>
              <w:rPr>
                <w:rFonts w:cs="Times New Roman"/>
                <w:sz w:val="22"/>
              </w:rPr>
              <w:t>5</w:t>
            </w:r>
          </w:p>
        </w:tc>
        <w:tc>
          <w:tcPr>
            <w:tcW w:w="1954" w:type="dxa"/>
            <w:tcBorders>
              <w:top w:val="nil"/>
              <w:bottom w:val="nil"/>
            </w:tcBorders>
          </w:tcPr>
          <w:p w14:paraId="336F606C" w14:textId="2B59DB7E" w:rsidR="0067521B" w:rsidRPr="00AE6330" w:rsidRDefault="0067521B" w:rsidP="0067521B">
            <w:pPr>
              <w:spacing w:before="120" w:after="120" w:line="276" w:lineRule="auto"/>
              <w:jc w:val="center"/>
              <w:rPr>
                <w:rFonts w:cs="Times New Roman"/>
                <w:sz w:val="22"/>
              </w:rPr>
            </w:pPr>
            <w:r w:rsidRPr="001D09E8">
              <w:rPr>
                <w:rFonts w:cs="Times New Roman"/>
                <w:sz w:val="22"/>
              </w:rPr>
              <w:t>X</w:t>
            </w:r>
          </w:p>
        </w:tc>
        <w:tc>
          <w:tcPr>
            <w:tcW w:w="1894" w:type="dxa"/>
            <w:tcBorders>
              <w:top w:val="nil"/>
              <w:bottom w:val="nil"/>
            </w:tcBorders>
            <w:vAlign w:val="center"/>
          </w:tcPr>
          <w:p w14:paraId="52D2ED7E" w14:textId="77777777" w:rsidR="0067521B" w:rsidRPr="00AE6330" w:rsidRDefault="0067521B" w:rsidP="0067521B">
            <w:pPr>
              <w:spacing w:before="120" w:after="120" w:line="276" w:lineRule="auto"/>
              <w:jc w:val="center"/>
              <w:rPr>
                <w:rFonts w:cs="Times New Roman"/>
                <w:sz w:val="22"/>
              </w:rPr>
            </w:pPr>
          </w:p>
        </w:tc>
        <w:tc>
          <w:tcPr>
            <w:tcW w:w="1936" w:type="dxa"/>
            <w:tcBorders>
              <w:top w:val="nil"/>
              <w:bottom w:val="nil"/>
            </w:tcBorders>
          </w:tcPr>
          <w:p w14:paraId="00EDE7F3" w14:textId="51CAA76D" w:rsidR="0067521B" w:rsidRPr="00AE6330" w:rsidRDefault="0067521B" w:rsidP="0067521B">
            <w:pPr>
              <w:spacing w:before="0" w:after="0" w:line="276" w:lineRule="auto"/>
              <w:jc w:val="center"/>
              <w:rPr>
                <w:rFonts w:cs="Times New Roman"/>
                <w:sz w:val="22"/>
              </w:rPr>
            </w:pPr>
            <w:r w:rsidRPr="00404858">
              <w:rPr>
                <w:rFonts w:cs="Times New Roman"/>
                <w:sz w:val="22"/>
              </w:rPr>
              <w:t>Institución Educativa</w:t>
            </w:r>
          </w:p>
        </w:tc>
      </w:tr>
      <w:tr w:rsidR="0067521B" w:rsidRPr="00F87711" w14:paraId="71362560" w14:textId="77777777" w:rsidTr="00A30016">
        <w:trPr>
          <w:jc w:val="center"/>
        </w:trPr>
        <w:tc>
          <w:tcPr>
            <w:tcW w:w="1620" w:type="dxa"/>
            <w:tcBorders>
              <w:top w:val="nil"/>
              <w:bottom w:val="nil"/>
            </w:tcBorders>
            <w:vAlign w:val="center"/>
          </w:tcPr>
          <w:p w14:paraId="47B8BA97" w14:textId="208AAD5C" w:rsidR="0067521B" w:rsidRPr="00AE6330" w:rsidRDefault="0067521B" w:rsidP="0067521B">
            <w:pPr>
              <w:spacing w:before="120" w:after="120" w:line="276" w:lineRule="auto"/>
              <w:jc w:val="center"/>
              <w:rPr>
                <w:rFonts w:cs="Times New Roman"/>
                <w:sz w:val="22"/>
              </w:rPr>
            </w:pPr>
            <w:r>
              <w:rPr>
                <w:rFonts w:cs="Times New Roman"/>
                <w:sz w:val="22"/>
              </w:rPr>
              <w:t>12</w:t>
            </w:r>
          </w:p>
        </w:tc>
        <w:tc>
          <w:tcPr>
            <w:tcW w:w="1622" w:type="dxa"/>
            <w:tcBorders>
              <w:top w:val="nil"/>
              <w:bottom w:val="nil"/>
            </w:tcBorders>
            <w:vAlign w:val="center"/>
          </w:tcPr>
          <w:p w14:paraId="14DB0B59" w14:textId="4D582213" w:rsidR="0067521B" w:rsidRPr="00AE6330" w:rsidRDefault="0067521B" w:rsidP="0067521B">
            <w:pPr>
              <w:spacing w:before="120" w:after="120" w:line="276" w:lineRule="auto"/>
              <w:jc w:val="center"/>
              <w:rPr>
                <w:rFonts w:cs="Times New Roman"/>
                <w:sz w:val="22"/>
              </w:rPr>
            </w:pPr>
            <w:r>
              <w:rPr>
                <w:rFonts w:cs="Times New Roman"/>
                <w:sz w:val="22"/>
              </w:rPr>
              <w:t>4</w:t>
            </w:r>
          </w:p>
        </w:tc>
        <w:tc>
          <w:tcPr>
            <w:tcW w:w="1954" w:type="dxa"/>
            <w:tcBorders>
              <w:top w:val="nil"/>
              <w:bottom w:val="nil"/>
            </w:tcBorders>
          </w:tcPr>
          <w:p w14:paraId="324F1CAA" w14:textId="3146388E" w:rsidR="0067521B" w:rsidRPr="00AE6330" w:rsidRDefault="0067521B" w:rsidP="0067521B">
            <w:pPr>
              <w:spacing w:before="120" w:after="120" w:line="276" w:lineRule="auto"/>
              <w:jc w:val="center"/>
              <w:rPr>
                <w:rFonts w:cs="Times New Roman"/>
                <w:sz w:val="22"/>
              </w:rPr>
            </w:pPr>
            <w:r w:rsidRPr="001D09E8">
              <w:rPr>
                <w:rFonts w:cs="Times New Roman"/>
                <w:sz w:val="22"/>
              </w:rPr>
              <w:t>X</w:t>
            </w:r>
          </w:p>
        </w:tc>
        <w:tc>
          <w:tcPr>
            <w:tcW w:w="1894" w:type="dxa"/>
            <w:tcBorders>
              <w:top w:val="nil"/>
              <w:bottom w:val="nil"/>
            </w:tcBorders>
            <w:vAlign w:val="center"/>
          </w:tcPr>
          <w:p w14:paraId="200B7C9A" w14:textId="77777777" w:rsidR="0067521B" w:rsidRPr="00AE6330" w:rsidRDefault="0067521B" w:rsidP="0067521B">
            <w:pPr>
              <w:spacing w:before="120" w:after="120" w:line="276" w:lineRule="auto"/>
              <w:jc w:val="center"/>
              <w:rPr>
                <w:rFonts w:cs="Times New Roman"/>
                <w:sz w:val="22"/>
              </w:rPr>
            </w:pPr>
          </w:p>
        </w:tc>
        <w:tc>
          <w:tcPr>
            <w:tcW w:w="1936" w:type="dxa"/>
            <w:tcBorders>
              <w:top w:val="nil"/>
              <w:bottom w:val="nil"/>
            </w:tcBorders>
          </w:tcPr>
          <w:p w14:paraId="73B7E76D" w14:textId="6685DFD4" w:rsidR="0067521B" w:rsidRPr="00AE6330" w:rsidRDefault="0067521B" w:rsidP="0067521B">
            <w:pPr>
              <w:spacing w:before="0" w:after="0" w:line="276" w:lineRule="auto"/>
              <w:jc w:val="center"/>
              <w:rPr>
                <w:rFonts w:cs="Times New Roman"/>
                <w:sz w:val="22"/>
              </w:rPr>
            </w:pPr>
            <w:r w:rsidRPr="00404858">
              <w:rPr>
                <w:rFonts w:cs="Times New Roman"/>
                <w:sz w:val="22"/>
              </w:rPr>
              <w:t>Institución Educativa</w:t>
            </w:r>
          </w:p>
        </w:tc>
      </w:tr>
      <w:tr w:rsidR="00913768" w:rsidRPr="00F87711" w14:paraId="1E51989B" w14:textId="77777777" w:rsidTr="00A30016">
        <w:trPr>
          <w:jc w:val="center"/>
        </w:trPr>
        <w:tc>
          <w:tcPr>
            <w:tcW w:w="1620" w:type="dxa"/>
            <w:tcBorders>
              <w:top w:val="nil"/>
              <w:bottom w:val="nil"/>
            </w:tcBorders>
            <w:vAlign w:val="center"/>
          </w:tcPr>
          <w:p w14:paraId="676F64B9" w14:textId="64C85F1A" w:rsidR="00913768" w:rsidRPr="00AE6330" w:rsidRDefault="00913768" w:rsidP="00913768">
            <w:pPr>
              <w:spacing w:before="120" w:after="120" w:line="276" w:lineRule="auto"/>
              <w:jc w:val="center"/>
              <w:rPr>
                <w:rFonts w:cs="Times New Roman"/>
                <w:sz w:val="22"/>
              </w:rPr>
            </w:pPr>
            <w:r>
              <w:rPr>
                <w:rFonts w:cs="Times New Roman"/>
                <w:sz w:val="22"/>
              </w:rPr>
              <w:t>13</w:t>
            </w:r>
          </w:p>
        </w:tc>
        <w:tc>
          <w:tcPr>
            <w:tcW w:w="1622" w:type="dxa"/>
            <w:tcBorders>
              <w:top w:val="nil"/>
              <w:bottom w:val="nil"/>
            </w:tcBorders>
            <w:vAlign w:val="center"/>
          </w:tcPr>
          <w:p w14:paraId="37780997" w14:textId="7D4F23D3" w:rsidR="00913768" w:rsidRPr="00AE6330" w:rsidRDefault="00305B13" w:rsidP="00913768">
            <w:pPr>
              <w:spacing w:before="120" w:after="120" w:line="276" w:lineRule="auto"/>
              <w:jc w:val="center"/>
              <w:rPr>
                <w:rFonts w:cs="Times New Roman"/>
                <w:sz w:val="22"/>
              </w:rPr>
            </w:pPr>
            <w:r>
              <w:rPr>
                <w:rFonts w:cs="Times New Roman"/>
                <w:sz w:val="22"/>
              </w:rPr>
              <w:t>12</w:t>
            </w:r>
          </w:p>
        </w:tc>
        <w:tc>
          <w:tcPr>
            <w:tcW w:w="1954" w:type="dxa"/>
            <w:tcBorders>
              <w:top w:val="nil"/>
              <w:bottom w:val="nil"/>
            </w:tcBorders>
          </w:tcPr>
          <w:p w14:paraId="1314AD6A" w14:textId="6DF479DF" w:rsidR="00913768" w:rsidRPr="00AE6330" w:rsidRDefault="00913768" w:rsidP="00913768">
            <w:pPr>
              <w:spacing w:before="120" w:after="120" w:line="276" w:lineRule="auto"/>
              <w:jc w:val="center"/>
              <w:rPr>
                <w:rFonts w:cs="Times New Roman"/>
                <w:sz w:val="22"/>
              </w:rPr>
            </w:pPr>
            <w:r w:rsidRPr="001D09E8">
              <w:rPr>
                <w:rFonts w:cs="Times New Roman"/>
                <w:sz w:val="22"/>
              </w:rPr>
              <w:t>X</w:t>
            </w:r>
          </w:p>
        </w:tc>
        <w:tc>
          <w:tcPr>
            <w:tcW w:w="1894" w:type="dxa"/>
            <w:tcBorders>
              <w:top w:val="nil"/>
              <w:bottom w:val="nil"/>
            </w:tcBorders>
            <w:vAlign w:val="center"/>
          </w:tcPr>
          <w:p w14:paraId="1B4D80E5" w14:textId="20C7CD86" w:rsidR="00913768" w:rsidRPr="00AE6330" w:rsidRDefault="00913768" w:rsidP="00913768">
            <w:pPr>
              <w:spacing w:before="120" w:after="120" w:line="276" w:lineRule="auto"/>
              <w:jc w:val="center"/>
              <w:rPr>
                <w:rFonts w:cs="Times New Roman"/>
                <w:sz w:val="22"/>
              </w:rPr>
            </w:pPr>
          </w:p>
        </w:tc>
        <w:tc>
          <w:tcPr>
            <w:tcW w:w="1936" w:type="dxa"/>
            <w:tcBorders>
              <w:top w:val="nil"/>
              <w:bottom w:val="nil"/>
            </w:tcBorders>
            <w:vAlign w:val="center"/>
          </w:tcPr>
          <w:p w14:paraId="07568C50" w14:textId="51AC2549" w:rsidR="00913768" w:rsidRPr="00AE6330" w:rsidRDefault="00DA7A0C" w:rsidP="00913768">
            <w:pPr>
              <w:spacing w:before="0" w:after="0" w:line="276" w:lineRule="auto"/>
              <w:jc w:val="center"/>
              <w:rPr>
                <w:rFonts w:cs="Times New Roman"/>
                <w:sz w:val="22"/>
              </w:rPr>
            </w:pPr>
            <w:r>
              <w:rPr>
                <w:rFonts w:cs="Times New Roman"/>
                <w:sz w:val="22"/>
              </w:rPr>
              <w:t>Federación Deportiva</w:t>
            </w:r>
          </w:p>
        </w:tc>
      </w:tr>
      <w:tr w:rsidR="00913768" w:rsidRPr="00F87711" w14:paraId="3A64012D" w14:textId="77777777" w:rsidTr="00A30016">
        <w:trPr>
          <w:jc w:val="center"/>
        </w:trPr>
        <w:tc>
          <w:tcPr>
            <w:tcW w:w="1620" w:type="dxa"/>
            <w:tcBorders>
              <w:top w:val="nil"/>
              <w:bottom w:val="nil"/>
            </w:tcBorders>
            <w:vAlign w:val="center"/>
          </w:tcPr>
          <w:p w14:paraId="2F255126" w14:textId="614CA188" w:rsidR="00913768" w:rsidRPr="00AE6330" w:rsidRDefault="00913768" w:rsidP="00913768">
            <w:pPr>
              <w:spacing w:before="120" w:after="120" w:line="276" w:lineRule="auto"/>
              <w:jc w:val="center"/>
              <w:rPr>
                <w:rFonts w:cs="Times New Roman"/>
                <w:sz w:val="22"/>
              </w:rPr>
            </w:pPr>
            <w:r>
              <w:rPr>
                <w:rFonts w:cs="Times New Roman"/>
                <w:sz w:val="22"/>
              </w:rPr>
              <w:t>14</w:t>
            </w:r>
          </w:p>
        </w:tc>
        <w:tc>
          <w:tcPr>
            <w:tcW w:w="1622" w:type="dxa"/>
            <w:tcBorders>
              <w:top w:val="nil"/>
              <w:bottom w:val="nil"/>
            </w:tcBorders>
            <w:vAlign w:val="center"/>
          </w:tcPr>
          <w:p w14:paraId="45A6EF0E" w14:textId="5062AFFA" w:rsidR="00913768" w:rsidRPr="00AE6330" w:rsidRDefault="00305B13" w:rsidP="00913768">
            <w:pPr>
              <w:spacing w:before="120" w:after="120" w:line="276" w:lineRule="auto"/>
              <w:jc w:val="center"/>
              <w:rPr>
                <w:rFonts w:cs="Times New Roman"/>
                <w:sz w:val="22"/>
              </w:rPr>
            </w:pPr>
            <w:r>
              <w:rPr>
                <w:rFonts w:cs="Times New Roman"/>
                <w:sz w:val="22"/>
              </w:rPr>
              <w:t>8</w:t>
            </w:r>
          </w:p>
        </w:tc>
        <w:tc>
          <w:tcPr>
            <w:tcW w:w="1954" w:type="dxa"/>
            <w:tcBorders>
              <w:top w:val="nil"/>
              <w:bottom w:val="nil"/>
            </w:tcBorders>
          </w:tcPr>
          <w:p w14:paraId="302DB42B" w14:textId="56F45B7E" w:rsidR="00913768" w:rsidRPr="00AE6330" w:rsidRDefault="00913768" w:rsidP="00913768">
            <w:pPr>
              <w:spacing w:before="120" w:after="120" w:line="276" w:lineRule="auto"/>
              <w:jc w:val="center"/>
              <w:rPr>
                <w:rFonts w:cs="Times New Roman"/>
                <w:sz w:val="22"/>
              </w:rPr>
            </w:pPr>
            <w:r w:rsidRPr="001D09E8">
              <w:rPr>
                <w:rFonts w:cs="Times New Roman"/>
                <w:sz w:val="22"/>
              </w:rPr>
              <w:t>X</w:t>
            </w:r>
          </w:p>
        </w:tc>
        <w:tc>
          <w:tcPr>
            <w:tcW w:w="1894" w:type="dxa"/>
            <w:tcBorders>
              <w:top w:val="nil"/>
              <w:bottom w:val="nil"/>
            </w:tcBorders>
            <w:vAlign w:val="center"/>
          </w:tcPr>
          <w:p w14:paraId="6465A56B" w14:textId="2C245790" w:rsidR="00913768" w:rsidRPr="00AE6330" w:rsidRDefault="00305B13" w:rsidP="00913768">
            <w:pPr>
              <w:spacing w:before="120" w:after="120" w:line="276" w:lineRule="auto"/>
              <w:jc w:val="center"/>
              <w:rPr>
                <w:rFonts w:cs="Times New Roman"/>
                <w:sz w:val="22"/>
              </w:rPr>
            </w:pPr>
            <w:r w:rsidRPr="00AE6330">
              <w:rPr>
                <w:rFonts w:cs="Times New Roman"/>
                <w:sz w:val="22"/>
              </w:rPr>
              <w:t>X</w:t>
            </w:r>
          </w:p>
        </w:tc>
        <w:tc>
          <w:tcPr>
            <w:tcW w:w="1936" w:type="dxa"/>
            <w:tcBorders>
              <w:top w:val="nil"/>
              <w:bottom w:val="nil"/>
            </w:tcBorders>
            <w:vAlign w:val="center"/>
          </w:tcPr>
          <w:p w14:paraId="2A87E4DF" w14:textId="601CFF79" w:rsidR="00913768" w:rsidRPr="00AE6330" w:rsidRDefault="00DA7A0C" w:rsidP="00913768">
            <w:pPr>
              <w:spacing w:before="0" w:after="0" w:line="276" w:lineRule="auto"/>
              <w:jc w:val="center"/>
              <w:rPr>
                <w:rFonts w:cs="Times New Roman"/>
                <w:sz w:val="22"/>
              </w:rPr>
            </w:pPr>
            <w:r>
              <w:rPr>
                <w:rFonts w:cs="Times New Roman"/>
                <w:sz w:val="22"/>
              </w:rPr>
              <w:t>Universidad</w:t>
            </w:r>
          </w:p>
        </w:tc>
      </w:tr>
      <w:tr w:rsidR="00913768" w:rsidRPr="00F87711" w14:paraId="7AEE6DA8" w14:textId="77777777" w:rsidTr="00A30016">
        <w:trPr>
          <w:jc w:val="center"/>
        </w:trPr>
        <w:tc>
          <w:tcPr>
            <w:tcW w:w="1620" w:type="dxa"/>
            <w:tcBorders>
              <w:top w:val="nil"/>
            </w:tcBorders>
            <w:vAlign w:val="center"/>
          </w:tcPr>
          <w:p w14:paraId="0B43C3C8" w14:textId="7ED7B930" w:rsidR="00913768" w:rsidRPr="00AE6330" w:rsidRDefault="00913768" w:rsidP="00913768">
            <w:pPr>
              <w:spacing w:before="120" w:after="120" w:line="276" w:lineRule="auto"/>
              <w:jc w:val="center"/>
              <w:rPr>
                <w:rFonts w:cs="Times New Roman"/>
                <w:sz w:val="22"/>
              </w:rPr>
            </w:pPr>
            <w:r>
              <w:rPr>
                <w:rFonts w:cs="Times New Roman"/>
                <w:sz w:val="22"/>
              </w:rPr>
              <w:t>15</w:t>
            </w:r>
          </w:p>
        </w:tc>
        <w:tc>
          <w:tcPr>
            <w:tcW w:w="1622" w:type="dxa"/>
            <w:tcBorders>
              <w:top w:val="nil"/>
            </w:tcBorders>
            <w:vAlign w:val="center"/>
          </w:tcPr>
          <w:p w14:paraId="41BA902B" w14:textId="623785B5" w:rsidR="00913768" w:rsidRPr="00AE6330" w:rsidRDefault="00DA7A0C" w:rsidP="00913768">
            <w:pPr>
              <w:spacing w:before="120" w:after="120" w:line="276" w:lineRule="auto"/>
              <w:jc w:val="center"/>
              <w:rPr>
                <w:rFonts w:cs="Times New Roman"/>
                <w:sz w:val="22"/>
              </w:rPr>
            </w:pPr>
            <w:r>
              <w:rPr>
                <w:rFonts w:cs="Times New Roman"/>
                <w:sz w:val="22"/>
              </w:rPr>
              <w:t>7</w:t>
            </w:r>
          </w:p>
        </w:tc>
        <w:tc>
          <w:tcPr>
            <w:tcW w:w="1954" w:type="dxa"/>
            <w:tcBorders>
              <w:top w:val="nil"/>
            </w:tcBorders>
          </w:tcPr>
          <w:p w14:paraId="2D39AA86" w14:textId="7766D7CC" w:rsidR="00913768" w:rsidRPr="00AE6330" w:rsidRDefault="00913768" w:rsidP="00913768">
            <w:pPr>
              <w:spacing w:before="120" w:after="120" w:line="276" w:lineRule="auto"/>
              <w:jc w:val="center"/>
              <w:rPr>
                <w:rFonts w:cs="Times New Roman"/>
                <w:sz w:val="22"/>
              </w:rPr>
            </w:pPr>
            <w:r w:rsidRPr="001D09E8">
              <w:rPr>
                <w:rFonts w:cs="Times New Roman"/>
                <w:sz w:val="22"/>
              </w:rPr>
              <w:t>X</w:t>
            </w:r>
          </w:p>
        </w:tc>
        <w:tc>
          <w:tcPr>
            <w:tcW w:w="1894" w:type="dxa"/>
            <w:tcBorders>
              <w:top w:val="nil"/>
            </w:tcBorders>
            <w:vAlign w:val="center"/>
          </w:tcPr>
          <w:p w14:paraId="184F958C" w14:textId="30CA87BE" w:rsidR="00913768" w:rsidRPr="00AE6330" w:rsidRDefault="0067521B" w:rsidP="00913768">
            <w:pPr>
              <w:spacing w:before="120" w:after="120" w:line="276" w:lineRule="auto"/>
              <w:jc w:val="center"/>
              <w:rPr>
                <w:rFonts w:cs="Times New Roman"/>
                <w:sz w:val="22"/>
              </w:rPr>
            </w:pPr>
            <w:r w:rsidRPr="00AE6330">
              <w:rPr>
                <w:rFonts w:cs="Times New Roman"/>
                <w:sz w:val="22"/>
              </w:rPr>
              <w:t>X</w:t>
            </w:r>
          </w:p>
        </w:tc>
        <w:tc>
          <w:tcPr>
            <w:tcW w:w="1936" w:type="dxa"/>
            <w:tcBorders>
              <w:top w:val="nil"/>
            </w:tcBorders>
            <w:vAlign w:val="center"/>
          </w:tcPr>
          <w:p w14:paraId="4028DE8C" w14:textId="57C436D0" w:rsidR="00913768" w:rsidRPr="00AE6330" w:rsidRDefault="0067521B" w:rsidP="00913768">
            <w:pPr>
              <w:spacing w:before="0" w:after="0" w:line="276" w:lineRule="auto"/>
              <w:jc w:val="center"/>
              <w:rPr>
                <w:rFonts w:cs="Times New Roman"/>
                <w:sz w:val="22"/>
              </w:rPr>
            </w:pPr>
            <w:r>
              <w:rPr>
                <w:rFonts w:cs="Times New Roman"/>
                <w:sz w:val="22"/>
              </w:rPr>
              <w:t>Universidad</w:t>
            </w:r>
          </w:p>
        </w:tc>
      </w:tr>
    </w:tbl>
    <w:p w14:paraId="2BF19350" w14:textId="36842C12" w:rsidR="00EB5243" w:rsidRDefault="00A30016" w:rsidP="00EB5243">
      <w:pPr>
        <w:spacing w:before="0"/>
      </w:pPr>
      <w:r w:rsidRPr="003D2B5D">
        <w:rPr>
          <w:i/>
          <w:iCs/>
        </w:rPr>
        <w:t>Nota:</w:t>
      </w:r>
      <w:r w:rsidRPr="00882472">
        <w:rPr>
          <w:i/>
          <w:iCs/>
        </w:rPr>
        <w:t xml:space="preserve"> </w:t>
      </w:r>
      <w:r w:rsidRPr="003D2B5D">
        <w:t>Autoría propia</w:t>
      </w:r>
      <w:r w:rsidR="00EB5243">
        <w:t>.</w:t>
      </w:r>
    </w:p>
    <w:p w14:paraId="11EDF60F" w14:textId="443FBF77" w:rsidR="00F87711" w:rsidRPr="00F87711" w:rsidRDefault="00F07A4B" w:rsidP="00F87711">
      <w:pPr>
        <w:pStyle w:val="Ttulo3"/>
        <w:rPr>
          <w:lang w:val="es-ES"/>
        </w:rPr>
      </w:pPr>
      <w:bookmarkStart w:id="486" w:name="_Toc102487190"/>
      <w:r>
        <w:rPr>
          <w:lang w:val="es-ES"/>
        </w:rPr>
        <w:t>Validación</w:t>
      </w:r>
      <w:r w:rsidR="005B3B2E">
        <w:rPr>
          <w:lang w:val="es-ES"/>
        </w:rPr>
        <w:t>.</w:t>
      </w:r>
      <w:bookmarkEnd w:id="486"/>
    </w:p>
    <w:p w14:paraId="1D947685" w14:textId="184FAB13" w:rsidR="00C34916" w:rsidRPr="00B342A2" w:rsidRDefault="00C34916" w:rsidP="00766314">
      <w:pPr>
        <w:spacing w:after="0"/>
        <w:ind w:firstLine="709"/>
        <w:rPr>
          <w:rFonts w:cs="Times New Roman"/>
          <w:szCs w:val="24"/>
        </w:rPr>
      </w:pPr>
      <w:r w:rsidRPr="00B342A2">
        <w:rPr>
          <w:rFonts w:cs="Times New Roman"/>
          <w:szCs w:val="24"/>
        </w:rPr>
        <w:t xml:space="preserve">Para validar la pertinencia de la guía metodológica elaborada se conformó un </w:t>
      </w:r>
      <w:r w:rsidRPr="00D039B4">
        <w:rPr>
          <w:rFonts w:cs="Times New Roman"/>
          <w:szCs w:val="24"/>
        </w:rPr>
        <w:t>cuestionario</w:t>
      </w:r>
      <w:r w:rsidR="00E817A6">
        <w:rPr>
          <w:rFonts w:cs="Times New Roman"/>
          <w:szCs w:val="24"/>
        </w:rPr>
        <w:t xml:space="preserve"> de validación</w:t>
      </w:r>
      <w:r w:rsidRPr="00D039B4">
        <w:rPr>
          <w:rFonts w:cs="Times New Roman"/>
          <w:szCs w:val="24"/>
        </w:rPr>
        <w:t xml:space="preserve"> </w:t>
      </w:r>
      <w:r w:rsidR="00D039B4" w:rsidRPr="00D039B4">
        <w:rPr>
          <w:rFonts w:cs="Times New Roman"/>
          <w:szCs w:val="24"/>
        </w:rPr>
        <w:t>(A</w:t>
      </w:r>
      <w:r w:rsidRPr="00D039B4">
        <w:rPr>
          <w:rFonts w:cs="Times New Roman"/>
          <w:szCs w:val="24"/>
        </w:rPr>
        <w:t xml:space="preserve">nexo </w:t>
      </w:r>
      <w:r w:rsidR="00E817A6">
        <w:rPr>
          <w:rFonts w:cs="Times New Roman"/>
          <w:szCs w:val="24"/>
        </w:rPr>
        <w:t>F</w:t>
      </w:r>
      <w:r w:rsidRPr="00D039B4">
        <w:rPr>
          <w:rFonts w:cs="Times New Roman"/>
          <w:szCs w:val="24"/>
        </w:rPr>
        <w:t>)</w:t>
      </w:r>
      <w:r>
        <w:rPr>
          <w:rFonts w:cs="Times New Roman"/>
          <w:szCs w:val="24"/>
        </w:rPr>
        <w:t xml:space="preserve"> </w:t>
      </w:r>
      <w:r w:rsidRPr="00B342A2">
        <w:rPr>
          <w:rFonts w:cs="Times New Roman"/>
          <w:szCs w:val="24"/>
        </w:rPr>
        <w:t>que se puso a consideración de los 15 expertos seleccionados</w:t>
      </w:r>
      <w:r w:rsidR="00C57DBE">
        <w:rPr>
          <w:rFonts w:cs="Times New Roman"/>
          <w:szCs w:val="24"/>
        </w:rPr>
        <w:t xml:space="preserve"> (Anexo G)</w:t>
      </w:r>
      <w:r w:rsidRPr="00B342A2">
        <w:rPr>
          <w:rFonts w:cs="Times New Roman"/>
          <w:szCs w:val="24"/>
        </w:rPr>
        <w:t>.</w:t>
      </w:r>
      <w:r w:rsidR="00766314">
        <w:rPr>
          <w:rFonts w:cs="Times New Roman"/>
          <w:szCs w:val="24"/>
        </w:rPr>
        <w:t xml:space="preserve"> Las categorías de la e</w:t>
      </w:r>
      <w:r w:rsidR="005736C9">
        <w:rPr>
          <w:rFonts w:cs="Times New Roman"/>
          <w:szCs w:val="24"/>
        </w:rPr>
        <w:t>s</w:t>
      </w:r>
      <w:r w:rsidR="008B6B07">
        <w:rPr>
          <w:rFonts w:cs="Times New Roman"/>
          <w:szCs w:val="24"/>
        </w:rPr>
        <w:t>cala</w:t>
      </w:r>
      <w:r w:rsidR="009144D1">
        <w:rPr>
          <w:rFonts w:cs="Times New Roman"/>
          <w:szCs w:val="24"/>
        </w:rPr>
        <w:t xml:space="preserve"> Likert</w:t>
      </w:r>
      <w:r w:rsidR="00766314">
        <w:rPr>
          <w:rFonts w:cs="Times New Roman"/>
          <w:szCs w:val="24"/>
        </w:rPr>
        <w:t xml:space="preserve"> utilizada son</w:t>
      </w:r>
      <w:r w:rsidR="009144D1">
        <w:rPr>
          <w:rFonts w:cs="Times New Roman"/>
          <w:szCs w:val="24"/>
        </w:rPr>
        <w:t>:</w:t>
      </w:r>
      <w:r w:rsidR="008B6B07">
        <w:rPr>
          <w:rFonts w:cs="Times New Roman"/>
          <w:szCs w:val="24"/>
        </w:rPr>
        <w:t xml:space="preserve"> MA muy aceptable, BA bastante aceptable, A aceptable, PA poco aceptable y NA nada </w:t>
      </w:r>
      <w:r w:rsidR="005065A5">
        <w:rPr>
          <w:rFonts w:cs="Times New Roman"/>
          <w:szCs w:val="24"/>
        </w:rPr>
        <w:t>aceptable</w:t>
      </w:r>
      <w:r w:rsidR="008B6B07">
        <w:rPr>
          <w:rFonts w:cs="Times New Roman"/>
          <w:szCs w:val="24"/>
        </w:rPr>
        <w:t>.</w:t>
      </w:r>
      <w:r w:rsidR="00766314">
        <w:rPr>
          <w:rFonts w:cs="Times New Roman"/>
          <w:szCs w:val="24"/>
        </w:rPr>
        <w:t xml:space="preserve"> </w:t>
      </w:r>
      <w:r>
        <w:rPr>
          <w:rFonts w:cs="Times New Roman"/>
          <w:szCs w:val="24"/>
        </w:rPr>
        <w:t>Los resultados de la aplicación del</w:t>
      </w:r>
      <w:r w:rsidRPr="00B342A2">
        <w:rPr>
          <w:rFonts w:cs="Times New Roman"/>
          <w:szCs w:val="24"/>
        </w:rPr>
        <w:t xml:space="preserve"> cuestionario fue</w:t>
      </w:r>
      <w:r>
        <w:rPr>
          <w:rFonts w:cs="Times New Roman"/>
          <w:szCs w:val="24"/>
        </w:rPr>
        <w:t>ron los</w:t>
      </w:r>
      <w:r w:rsidRPr="00B342A2">
        <w:rPr>
          <w:rFonts w:cs="Times New Roman"/>
          <w:szCs w:val="24"/>
        </w:rPr>
        <w:t xml:space="preserve"> siguiente</w:t>
      </w:r>
      <w:r>
        <w:rPr>
          <w:rFonts w:cs="Times New Roman"/>
          <w:szCs w:val="24"/>
        </w:rPr>
        <w:t>s</w:t>
      </w:r>
      <w:r w:rsidRPr="00B342A2">
        <w:rPr>
          <w:rFonts w:cs="Times New Roman"/>
          <w:szCs w:val="24"/>
        </w:rPr>
        <w:t>:</w:t>
      </w:r>
    </w:p>
    <w:p w14:paraId="6D666D7B" w14:textId="546FB635" w:rsidR="002C101F" w:rsidRDefault="00C34916" w:rsidP="00C34916">
      <w:pPr>
        <w:pStyle w:val="Descripcin"/>
        <w:keepNext/>
        <w:jc w:val="both"/>
        <w:rPr>
          <w:b/>
        </w:rPr>
      </w:pPr>
      <w:bookmarkStart w:id="487" w:name="_Toc81304727"/>
      <w:bookmarkStart w:id="488" w:name="_Toc82026994"/>
      <w:r w:rsidRPr="00FB5E90">
        <w:rPr>
          <w:b/>
        </w:rPr>
        <w:t xml:space="preserve">Tabla </w:t>
      </w:r>
      <w:r w:rsidR="00E830A0">
        <w:rPr>
          <w:b/>
        </w:rPr>
        <w:fldChar w:fldCharType="begin"/>
      </w:r>
      <w:r w:rsidR="00E830A0">
        <w:rPr>
          <w:b/>
        </w:rPr>
        <w:instrText xml:space="preserve"> SEQ Tabla \* ARABIC </w:instrText>
      </w:r>
      <w:r w:rsidR="00E830A0">
        <w:rPr>
          <w:b/>
        </w:rPr>
        <w:fldChar w:fldCharType="separate"/>
      </w:r>
      <w:r w:rsidR="008826B8">
        <w:rPr>
          <w:b/>
          <w:noProof/>
        </w:rPr>
        <w:t>46</w:t>
      </w:r>
      <w:r w:rsidR="00E830A0">
        <w:rPr>
          <w:b/>
        </w:rPr>
        <w:fldChar w:fldCharType="end"/>
      </w:r>
      <w:r w:rsidR="002C101F">
        <w:rPr>
          <w:b/>
        </w:rPr>
        <w:t>.</w:t>
      </w:r>
      <w:bookmarkEnd w:id="487"/>
      <w:bookmarkEnd w:id="488"/>
    </w:p>
    <w:p w14:paraId="6E1EC36A" w14:textId="0D82E7D2" w:rsidR="00C34916" w:rsidRPr="002C101F" w:rsidRDefault="00C34916" w:rsidP="00C34916">
      <w:pPr>
        <w:pStyle w:val="Descripcin"/>
        <w:keepNext/>
        <w:jc w:val="both"/>
        <w:rPr>
          <w:rFonts w:cs="Times New Roman"/>
          <w:b/>
          <w:i/>
          <w:szCs w:val="24"/>
        </w:rPr>
      </w:pPr>
      <w:r w:rsidRPr="002C101F">
        <w:rPr>
          <w:i/>
          <w:iCs w:val="0"/>
        </w:rPr>
        <w:t>Cuestionario puesto a consideración de los expertos</w:t>
      </w:r>
      <w:r w:rsidRPr="002C101F">
        <w:rPr>
          <w:rFonts w:cs="Times New Roman"/>
          <w:i/>
          <w:szCs w:val="24"/>
        </w:rPr>
        <w:t>.</w:t>
      </w:r>
    </w:p>
    <w:tbl>
      <w:tblPr>
        <w:tblStyle w:val="Tablaconcuadrcula"/>
        <w:tblW w:w="5000" w:type="pct"/>
        <w:tblBorders>
          <w:left w:val="none" w:sz="0" w:space="0" w:color="auto"/>
          <w:right w:val="none" w:sz="0" w:space="0" w:color="auto"/>
          <w:insideV w:val="none" w:sz="0" w:space="0" w:color="auto"/>
        </w:tblBorders>
        <w:tblCellMar>
          <w:left w:w="40" w:type="dxa"/>
          <w:right w:w="40" w:type="dxa"/>
        </w:tblCellMar>
        <w:tblLook w:val="04A0" w:firstRow="1" w:lastRow="0" w:firstColumn="1" w:lastColumn="0" w:noHBand="0" w:noVBand="1"/>
      </w:tblPr>
      <w:tblGrid>
        <w:gridCol w:w="645"/>
        <w:gridCol w:w="4744"/>
        <w:gridCol w:w="852"/>
        <w:gridCol w:w="709"/>
        <w:gridCol w:w="561"/>
        <w:gridCol w:w="681"/>
        <w:gridCol w:w="834"/>
      </w:tblGrid>
      <w:tr w:rsidR="009667A3" w:rsidRPr="00B342A2" w14:paraId="0EFE74FF" w14:textId="77777777" w:rsidTr="00FB4F55">
        <w:trPr>
          <w:trHeight w:val="394"/>
          <w:tblHeader/>
        </w:trPr>
        <w:tc>
          <w:tcPr>
            <w:tcW w:w="357" w:type="pct"/>
            <w:vAlign w:val="center"/>
          </w:tcPr>
          <w:p w14:paraId="2D3BACD3" w14:textId="77777777" w:rsidR="00C34916" w:rsidRPr="00632306" w:rsidRDefault="00C34916" w:rsidP="00EB5243">
            <w:pPr>
              <w:spacing w:before="120" w:after="120" w:line="276" w:lineRule="auto"/>
              <w:rPr>
                <w:rFonts w:cs="Times New Roman"/>
                <w:b/>
                <w:szCs w:val="24"/>
              </w:rPr>
            </w:pPr>
            <w:r w:rsidRPr="00632306">
              <w:rPr>
                <w:rFonts w:cs="Times New Roman"/>
                <w:b/>
                <w:szCs w:val="24"/>
              </w:rPr>
              <w:t xml:space="preserve">No  </w:t>
            </w:r>
          </w:p>
        </w:tc>
        <w:tc>
          <w:tcPr>
            <w:tcW w:w="2628" w:type="pct"/>
            <w:vAlign w:val="center"/>
          </w:tcPr>
          <w:p w14:paraId="6561E31B" w14:textId="77777777" w:rsidR="00C34916" w:rsidRPr="00632306" w:rsidRDefault="00C34916" w:rsidP="00EB5243">
            <w:pPr>
              <w:spacing w:before="120" w:after="120" w:line="276" w:lineRule="auto"/>
              <w:rPr>
                <w:rFonts w:cs="Times New Roman"/>
                <w:b/>
                <w:szCs w:val="24"/>
              </w:rPr>
            </w:pPr>
            <w:r w:rsidRPr="00632306">
              <w:rPr>
                <w:rFonts w:cs="Times New Roman"/>
                <w:b/>
                <w:szCs w:val="24"/>
              </w:rPr>
              <w:t>Criterios a evaluar</w:t>
            </w:r>
          </w:p>
        </w:tc>
        <w:tc>
          <w:tcPr>
            <w:tcW w:w="472" w:type="pct"/>
            <w:vAlign w:val="center"/>
          </w:tcPr>
          <w:p w14:paraId="77527572" w14:textId="0B4C19C0" w:rsidR="00C34916" w:rsidRPr="00632306" w:rsidRDefault="00C34916" w:rsidP="00EB5243">
            <w:pPr>
              <w:spacing w:before="120" w:after="120" w:line="276" w:lineRule="auto"/>
              <w:jc w:val="center"/>
              <w:rPr>
                <w:rFonts w:cs="Times New Roman"/>
                <w:b/>
                <w:szCs w:val="24"/>
              </w:rPr>
            </w:pPr>
            <w:r w:rsidRPr="00632306">
              <w:rPr>
                <w:rFonts w:cs="Times New Roman"/>
                <w:b/>
                <w:szCs w:val="24"/>
              </w:rPr>
              <w:t>MA(5)</w:t>
            </w:r>
          </w:p>
        </w:tc>
        <w:tc>
          <w:tcPr>
            <w:tcW w:w="393" w:type="pct"/>
            <w:vAlign w:val="center"/>
          </w:tcPr>
          <w:p w14:paraId="3170932C" w14:textId="01848BD5" w:rsidR="00C34916" w:rsidRPr="00632306" w:rsidRDefault="00C34916" w:rsidP="00EB5243">
            <w:pPr>
              <w:spacing w:before="120" w:after="120" w:line="276" w:lineRule="auto"/>
              <w:jc w:val="center"/>
              <w:rPr>
                <w:rFonts w:cs="Times New Roman"/>
                <w:b/>
                <w:szCs w:val="24"/>
              </w:rPr>
            </w:pPr>
            <w:r w:rsidRPr="00632306">
              <w:rPr>
                <w:rFonts w:cs="Times New Roman"/>
                <w:b/>
                <w:szCs w:val="24"/>
              </w:rPr>
              <w:t>BA(4)</w:t>
            </w:r>
          </w:p>
        </w:tc>
        <w:tc>
          <w:tcPr>
            <w:tcW w:w="311" w:type="pct"/>
            <w:vAlign w:val="center"/>
          </w:tcPr>
          <w:p w14:paraId="46CAC318" w14:textId="54F51CE1" w:rsidR="00C34916" w:rsidRPr="00632306" w:rsidRDefault="00C34916" w:rsidP="00EB5243">
            <w:pPr>
              <w:spacing w:before="120" w:after="120" w:line="276" w:lineRule="auto"/>
              <w:jc w:val="center"/>
              <w:rPr>
                <w:rFonts w:cs="Times New Roman"/>
                <w:b/>
                <w:szCs w:val="24"/>
              </w:rPr>
            </w:pPr>
            <w:r w:rsidRPr="00632306">
              <w:rPr>
                <w:rFonts w:cs="Times New Roman"/>
                <w:b/>
                <w:szCs w:val="24"/>
              </w:rPr>
              <w:t>A(3)</w:t>
            </w:r>
          </w:p>
        </w:tc>
        <w:tc>
          <w:tcPr>
            <w:tcW w:w="377" w:type="pct"/>
            <w:vAlign w:val="center"/>
          </w:tcPr>
          <w:p w14:paraId="6BAB4DD4" w14:textId="5A61CDE9" w:rsidR="00C34916" w:rsidRPr="00632306" w:rsidRDefault="00C34916" w:rsidP="00EB5243">
            <w:pPr>
              <w:spacing w:before="120" w:after="120" w:line="276" w:lineRule="auto"/>
              <w:jc w:val="center"/>
              <w:rPr>
                <w:rFonts w:cs="Times New Roman"/>
                <w:b/>
                <w:szCs w:val="24"/>
              </w:rPr>
            </w:pPr>
            <w:r w:rsidRPr="00632306">
              <w:rPr>
                <w:rFonts w:cs="Times New Roman"/>
                <w:b/>
                <w:szCs w:val="24"/>
              </w:rPr>
              <w:t>PA(2)</w:t>
            </w:r>
          </w:p>
        </w:tc>
        <w:tc>
          <w:tcPr>
            <w:tcW w:w="462" w:type="pct"/>
            <w:vAlign w:val="center"/>
          </w:tcPr>
          <w:p w14:paraId="25D59D40" w14:textId="77777777" w:rsidR="00C34916" w:rsidRPr="00632306" w:rsidRDefault="00C34916" w:rsidP="00EB5243">
            <w:pPr>
              <w:spacing w:before="120" w:after="120" w:line="276" w:lineRule="auto"/>
              <w:jc w:val="center"/>
              <w:rPr>
                <w:rFonts w:cs="Times New Roman"/>
                <w:b/>
                <w:szCs w:val="24"/>
              </w:rPr>
            </w:pPr>
            <w:r w:rsidRPr="00632306">
              <w:rPr>
                <w:rFonts w:cs="Times New Roman"/>
                <w:b/>
                <w:szCs w:val="24"/>
              </w:rPr>
              <w:t>NA(1)</w:t>
            </w:r>
          </w:p>
        </w:tc>
      </w:tr>
      <w:tr w:rsidR="009667A3" w:rsidRPr="00B342A2" w14:paraId="31F7BE92" w14:textId="77777777" w:rsidTr="00FB4F55">
        <w:trPr>
          <w:trHeight w:val="827"/>
        </w:trPr>
        <w:tc>
          <w:tcPr>
            <w:tcW w:w="357" w:type="pct"/>
            <w:vAlign w:val="center"/>
          </w:tcPr>
          <w:p w14:paraId="52DB1ED2" w14:textId="77777777" w:rsidR="00C34916" w:rsidRPr="00B342A2" w:rsidRDefault="00C34916" w:rsidP="00C11CC6">
            <w:pPr>
              <w:spacing w:before="0" w:after="0" w:line="276" w:lineRule="auto"/>
              <w:jc w:val="center"/>
              <w:rPr>
                <w:rFonts w:cs="Times New Roman"/>
                <w:szCs w:val="24"/>
              </w:rPr>
            </w:pPr>
            <w:r w:rsidRPr="00B342A2">
              <w:rPr>
                <w:rFonts w:cs="Times New Roman"/>
                <w:szCs w:val="24"/>
              </w:rPr>
              <w:t>1</w:t>
            </w:r>
          </w:p>
        </w:tc>
        <w:tc>
          <w:tcPr>
            <w:tcW w:w="2628" w:type="pct"/>
            <w:vAlign w:val="center"/>
          </w:tcPr>
          <w:p w14:paraId="3B3A435E" w14:textId="1049ACDF" w:rsidR="00C34916" w:rsidRPr="00B342A2" w:rsidRDefault="00C34916" w:rsidP="00C11CC6">
            <w:pPr>
              <w:spacing w:before="0" w:after="0" w:line="276" w:lineRule="auto"/>
              <w:rPr>
                <w:rFonts w:cs="Times New Roman"/>
                <w:szCs w:val="24"/>
              </w:rPr>
            </w:pPr>
            <w:r w:rsidRPr="00B342A2">
              <w:rPr>
                <w:rFonts w:cs="Times New Roman"/>
                <w:szCs w:val="24"/>
              </w:rPr>
              <w:t xml:space="preserve">¿Cómo Ud. valora la guía metodológica para trabajar la </w:t>
            </w:r>
            <w:r w:rsidR="00DD051E">
              <w:rPr>
                <w:rFonts w:cs="Times New Roman"/>
                <w:szCs w:val="24"/>
              </w:rPr>
              <w:t>fuerza muscular del tren inferior</w:t>
            </w:r>
            <w:r>
              <w:rPr>
                <w:rFonts w:cs="Times New Roman"/>
                <w:szCs w:val="24"/>
              </w:rPr>
              <w:t>?</w:t>
            </w:r>
          </w:p>
        </w:tc>
        <w:tc>
          <w:tcPr>
            <w:tcW w:w="472" w:type="pct"/>
            <w:vAlign w:val="center"/>
          </w:tcPr>
          <w:p w14:paraId="45374843" w14:textId="7242ED84" w:rsidR="00C34916" w:rsidRPr="00D039B4" w:rsidRDefault="00D039B4" w:rsidP="00C11CC6">
            <w:pPr>
              <w:spacing w:before="0" w:after="0" w:line="276" w:lineRule="auto"/>
              <w:jc w:val="center"/>
              <w:rPr>
                <w:rFonts w:cs="Times New Roman"/>
                <w:szCs w:val="24"/>
              </w:rPr>
            </w:pPr>
            <w:r w:rsidRPr="00D039B4">
              <w:rPr>
                <w:rFonts w:cs="Times New Roman"/>
                <w:szCs w:val="24"/>
              </w:rPr>
              <w:t>9</w:t>
            </w:r>
          </w:p>
        </w:tc>
        <w:tc>
          <w:tcPr>
            <w:tcW w:w="393" w:type="pct"/>
            <w:vAlign w:val="center"/>
          </w:tcPr>
          <w:p w14:paraId="74DC0761" w14:textId="77777777" w:rsidR="00C34916" w:rsidRPr="00D039B4" w:rsidRDefault="00C34916" w:rsidP="00C11CC6">
            <w:pPr>
              <w:spacing w:before="0" w:after="0" w:line="276" w:lineRule="auto"/>
              <w:jc w:val="center"/>
              <w:rPr>
                <w:rFonts w:cs="Times New Roman"/>
                <w:szCs w:val="24"/>
              </w:rPr>
            </w:pPr>
            <w:r w:rsidRPr="00D039B4">
              <w:rPr>
                <w:rFonts w:cs="Times New Roman"/>
                <w:szCs w:val="24"/>
              </w:rPr>
              <w:t>4</w:t>
            </w:r>
          </w:p>
        </w:tc>
        <w:tc>
          <w:tcPr>
            <w:tcW w:w="311" w:type="pct"/>
            <w:vAlign w:val="center"/>
          </w:tcPr>
          <w:p w14:paraId="38141AA9" w14:textId="45DD311A" w:rsidR="00C34916" w:rsidRPr="00D039B4" w:rsidRDefault="00D039B4" w:rsidP="00C11CC6">
            <w:pPr>
              <w:spacing w:before="0" w:after="0" w:line="276" w:lineRule="auto"/>
              <w:jc w:val="center"/>
              <w:rPr>
                <w:rFonts w:cs="Times New Roman"/>
                <w:szCs w:val="24"/>
              </w:rPr>
            </w:pPr>
            <w:r w:rsidRPr="00D039B4">
              <w:rPr>
                <w:rFonts w:cs="Times New Roman"/>
                <w:szCs w:val="24"/>
              </w:rPr>
              <w:t>2</w:t>
            </w:r>
          </w:p>
        </w:tc>
        <w:tc>
          <w:tcPr>
            <w:tcW w:w="377" w:type="pct"/>
            <w:vAlign w:val="center"/>
          </w:tcPr>
          <w:p w14:paraId="764F9A23" w14:textId="405F4079" w:rsidR="00C34916" w:rsidRPr="00D039B4" w:rsidRDefault="006F6D6D" w:rsidP="00C11CC6">
            <w:pPr>
              <w:spacing w:before="0" w:after="0" w:line="276" w:lineRule="auto"/>
              <w:jc w:val="center"/>
              <w:rPr>
                <w:rFonts w:cs="Times New Roman"/>
                <w:szCs w:val="24"/>
              </w:rPr>
            </w:pPr>
            <w:r w:rsidRPr="00D039B4">
              <w:rPr>
                <w:rFonts w:cs="Times New Roman"/>
                <w:szCs w:val="24"/>
              </w:rPr>
              <w:t>0</w:t>
            </w:r>
          </w:p>
        </w:tc>
        <w:tc>
          <w:tcPr>
            <w:tcW w:w="462" w:type="pct"/>
            <w:vAlign w:val="center"/>
          </w:tcPr>
          <w:p w14:paraId="66D91B43" w14:textId="213935CE" w:rsidR="00C34916" w:rsidRPr="00D039B4" w:rsidRDefault="006F6D6D" w:rsidP="00C11CC6">
            <w:pPr>
              <w:spacing w:before="0" w:after="0" w:line="276" w:lineRule="auto"/>
              <w:jc w:val="center"/>
              <w:rPr>
                <w:rFonts w:cs="Times New Roman"/>
                <w:szCs w:val="24"/>
              </w:rPr>
            </w:pPr>
            <w:r w:rsidRPr="00D039B4">
              <w:rPr>
                <w:rFonts w:cs="Times New Roman"/>
                <w:szCs w:val="24"/>
              </w:rPr>
              <w:t>0</w:t>
            </w:r>
          </w:p>
        </w:tc>
      </w:tr>
      <w:tr w:rsidR="009667A3" w:rsidRPr="00B342A2" w14:paraId="2E2A957F" w14:textId="77777777" w:rsidTr="00FB4F55">
        <w:tc>
          <w:tcPr>
            <w:tcW w:w="357" w:type="pct"/>
            <w:vAlign w:val="center"/>
          </w:tcPr>
          <w:p w14:paraId="0856A9BB" w14:textId="77777777" w:rsidR="00C34916" w:rsidRPr="00B342A2" w:rsidRDefault="00C34916" w:rsidP="00C11CC6">
            <w:pPr>
              <w:spacing w:before="0" w:after="0" w:line="276" w:lineRule="auto"/>
              <w:jc w:val="center"/>
              <w:rPr>
                <w:rFonts w:cs="Times New Roman"/>
                <w:szCs w:val="24"/>
              </w:rPr>
            </w:pPr>
            <w:r w:rsidRPr="00B342A2">
              <w:rPr>
                <w:rFonts w:cs="Times New Roman"/>
                <w:szCs w:val="24"/>
              </w:rPr>
              <w:t>2</w:t>
            </w:r>
          </w:p>
        </w:tc>
        <w:tc>
          <w:tcPr>
            <w:tcW w:w="2628" w:type="pct"/>
            <w:vAlign w:val="center"/>
          </w:tcPr>
          <w:p w14:paraId="7FBA115E" w14:textId="19B9E5B6" w:rsidR="00C34916" w:rsidRPr="00B342A2" w:rsidRDefault="00C34916" w:rsidP="00C11CC6">
            <w:pPr>
              <w:spacing w:before="0" w:after="0" w:line="276" w:lineRule="auto"/>
              <w:rPr>
                <w:rFonts w:cs="Times New Roman"/>
                <w:szCs w:val="24"/>
              </w:rPr>
            </w:pPr>
            <w:r>
              <w:rPr>
                <w:rFonts w:cs="Times New Roman"/>
                <w:szCs w:val="24"/>
              </w:rPr>
              <w:t>¿</w:t>
            </w:r>
            <w:r w:rsidR="006E0144">
              <w:rPr>
                <w:rFonts w:cs="Times New Roman"/>
                <w:szCs w:val="24"/>
              </w:rPr>
              <w:t>Los objetivos, premisas,</w:t>
            </w:r>
            <w:r w:rsidRPr="00B342A2">
              <w:rPr>
                <w:rFonts w:cs="Times New Roman"/>
                <w:szCs w:val="24"/>
              </w:rPr>
              <w:t xml:space="preserve"> principios e indicadores</w:t>
            </w:r>
            <w:r w:rsidR="002F6C6F">
              <w:rPr>
                <w:rFonts w:cs="Times New Roman"/>
                <w:szCs w:val="24"/>
              </w:rPr>
              <w:t xml:space="preserve"> </w:t>
            </w:r>
            <w:r w:rsidRPr="00B342A2">
              <w:rPr>
                <w:rFonts w:cs="Times New Roman"/>
                <w:szCs w:val="24"/>
              </w:rPr>
              <w:t>que</w:t>
            </w:r>
            <w:r w:rsidR="002F6C6F">
              <w:rPr>
                <w:rFonts w:cs="Times New Roman"/>
                <w:szCs w:val="24"/>
              </w:rPr>
              <w:t xml:space="preserve"> </w:t>
            </w:r>
            <w:r w:rsidR="002F6C6F" w:rsidRPr="00B342A2">
              <w:rPr>
                <w:rFonts w:cs="Times New Roman"/>
                <w:szCs w:val="24"/>
              </w:rPr>
              <w:t>sustentan la</w:t>
            </w:r>
            <w:r w:rsidRPr="00B342A2">
              <w:rPr>
                <w:rFonts w:cs="Times New Roman"/>
                <w:szCs w:val="24"/>
              </w:rPr>
              <w:t xml:space="preserve"> guía metodológica son adecuados?</w:t>
            </w:r>
          </w:p>
        </w:tc>
        <w:tc>
          <w:tcPr>
            <w:tcW w:w="472" w:type="pct"/>
            <w:vAlign w:val="center"/>
          </w:tcPr>
          <w:p w14:paraId="20394A52" w14:textId="40F086E3" w:rsidR="00C34916" w:rsidRPr="00D039B4" w:rsidRDefault="00D039B4" w:rsidP="00C11CC6">
            <w:pPr>
              <w:spacing w:before="0" w:after="0" w:line="276" w:lineRule="auto"/>
              <w:jc w:val="center"/>
              <w:rPr>
                <w:rFonts w:cs="Times New Roman"/>
                <w:szCs w:val="24"/>
              </w:rPr>
            </w:pPr>
            <w:r w:rsidRPr="00D039B4">
              <w:rPr>
                <w:rFonts w:cs="Times New Roman"/>
                <w:szCs w:val="24"/>
              </w:rPr>
              <w:t>10</w:t>
            </w:r>
          </w:p>
        </w:tc>
        <w:tc>
          <w:tcPr>
            <w:tcW w:w="393" w:type="pct"/>
            <w:vAlign w:val="center"/>
          </w:tcPr>
          <w:p w14:paraId="50E4F957" w14:textId="77777777" w:rsidR="00C34916" w:rsidRPr="00D039B4" w:rsidRDefault="00C34916" w:rsidP="00C11CC6">
            <w:pPr>
              <w:spacing w:before="0" w:after="0" w:line="276" w:lineRule="auto"/>
              <w:jc w:val="center"/>
              <w:rPr>
                <w:rFonts w:cs="Times New Roman"/>
                <w:szCs w:val="24"/>
              </w:rPr>
            </w:pPr>
            <w:r w:rsidRPr="00D039B4">
              <w:rPr>
                <w:rFonts w:cs="Times New Roman"/>
                <w:szCs w:val="24"/>
              </w:rPr>
              <w:t>4</w:t>
            </w:r>
          </w:p>
        </w:tc>
        <w:tc>
          <w:tcPr>
            <w:tcW w:w="311" w:type="pct"/>
            <w:vAlign w:val="center"/>
          </w:tcPr>
          <w:p w14:paraId="7B3E585E" w14:textId="5BD6E73A" w:rsidR="00C34916" w:rsidRPr="00D039B4" w:rsidRDefault="00D039B4" w:rsidP="00C11CC6">
            <w:pPr>
              <w:spacing w:before="0" w:after="0" w:line="276" w:lineRule="auto"/>
              <w:jc w:val="center"/>
              <w:rPr>
                <w:rFonts w:cs="Times New Roman"/>
                <w:szCs w:val="24"/>
              </w:rPr>
            </w:pPr>
            <w:r w:rsidRPr="00D039B4">
              <w:rPr>
                <w:rFonts w:cs="Times New Roman"/>
                <w:szCs w:val="24"/>
              </w:rPr>
              <w:t>1</w:t>
            </w:r>
          </w:p>
        </w:tc>
        <w:tc>
          <w:tcPr>
            <w:tcW w:w="377" w:type="pct"/>
            <w:vAlign w:val="center"/>
          </w:tcPr>
          <w:p w14:paraId="21D0FF38" w14:textId="5A2FFF5E" w:rsidR="00C34916" w:rsidRPr="00D039B4" w:rsidRDefault="006F6D6D" w:rsidP="00C11CC6">
            <w:pPr>
              <w:spacing w:before="0" w:after="0" w:line="276" w:lineRule="auto"/>
              <w:jc w:val="center"/>
              <w:rPr>
                <w:rFonts w:cs="Times New Roman"/>
                <w:szCs w:val="24"/>
              </w:rPr>
            </w:pPr>
            <w:r w:rsidRPr="00D039B4">
              <w:rPr>
                <w:rFonts w:cs="Times New Roman"/>
                <w:szCs w:val="24"/>
              </w:rPr>
              <w:t>0</w:t>
            </w:r>
          </w:p>
        </w:tc>
        <w:tc>
          <w:tcPr>
            <w:tcW w:w="462" w:type="pct"/>
            <w:vAlign w:val="center"/>
          </w:tcPr>
          <w:p w14:paraId="69DBBE90" w14:textId="77F53858" w:rsidR="00C34916" w:rsidRPr="00D039B4" w:rsidRDefault="006F6D6D" w:rsidP="00C11CC6">
            <w:pPr>
              <w:spacing w:before="0" w:after="0" w:line="276" w:lineRule="auto"/>
              <w:jc w:val="center"/>
              <w:rPr>
                <w:rFonts w:cs="Times New Roman"/>
                <w:szCs w:val="24"/>
              </w:rPr>
            </w:pPr>
            <w:r w:rsidRPr="00D039B4">
              <w:rPr>
                <w:rFonts w:cs="Times New Roman"/>
                <w:szCs w:val="24"/>
              </w:rPr>
              <w:t>0</w:t>
            </w:r>
          </w:p>
        </w:tc>
      </w:tr>
      <w:tr w:rsidR="009667A3" w:rsidRPr="00B342A2" w14:paraId="3CCEECBA" w14:textId="77777777" w:rsidTr="00FB4F55">
        <w:tc>
          <w:tcPr>
            <w:tcW w:w="357" w:type="pct"/>
            <w:vAlign w:val="center"/>
          </w:tcPr>
          <w:p w14:paraId="32B5F44A" w14:textId="77777777" w:rsidR="00C34916" w:rsidRPr="00B342A2" w:rsidRDefault="00C34916" w:rsidP="00C11CC6">
            <w:pPr>
              <w:spacing w:before="0" w:after="0" w:line="276" w:lineRule="auto"/>
              <w:jc w:val="center"/>
              <w:rPr>
                <w:rFonts w:cs="Times New Roman"/>
                <w:szCs w:val="24"/>
              </w:rPr>
            </w:pPr>
            <w:r w:rsidRPr="00B342A2">
              <w:rPr>
                <w:rFonts w:cs="Times New Roman"/>
                <w:szCs w:val="24"/>
              </w:rPr>
              <w:t>3</w:t>
            </w:r>
          </w:p>
        </w:tc>
        <w:tc>
          <w:tcPr>
            <w:tcW w:w="2628" w:type="pct"/>
            <w:vAlign w:val="center"/>
          </w:tcPr>
          <w:p w14:paraId="09699BD8" w14:textId="77777777" w:rsidR="00C34916" w:rsidRPr="00B342A2" w:rsidRDefault="00C34916" w:rsidP="00C11CC6">
            <w:pPr>
              <w:spacing w:before="0" w:after="0" w:line="276" w:lineRule="auto"/>
              <w:rPr>
                <w:rFonts w:cs="Times New Roman"/>
                <w:szCs w:val="24"/>
              </w:rPr>
            </w:pPr>
            <w:r w:rsidRPr="00B342A2">
              <w:rPr>
                <w:rFonts w:cs="Times New Roman"/>
                <w:szCs w:val="24"/>
              </w:rPr>
              <w:t>¿El orden lógico que expone la guía metodológica fortalece su aplicación?</w:t>
            </w:r>
          </w:p>
        </w:tc>
        <w:tc>
          <w:tcPr>
            <w:tcW w:w="472" w:type="pct"/>
            <w:vAlign w:val="center"/>
          </w:tcPr>
          <w:p w14:paraId="338C6298" w14:textId="00880F9E" w:rsidR="00C34916" w:rsidRPr="00D039B4" w:rsidRDefault="00D039B4" w:rsidP="00C11CC6">
            <w:pPr>
              <w:spacing w:before="0" w:after="0" w:line="276" w:lineRule="auto"/>
              <w:jc w:val="center"/>
              <w:rPr>
                <w:rFonts w:cs="Times New Roman"/>
                <w:szCs w:val="24"/>
              </w:rPr>
            </w:pPr>
            <w:r w:rsidRPr="00D039B4">
              <w:rPr>
                <w:rFonts w:cs="Times New Roman"/>
                <w:szCs w:val="24"/>
              </w:rPr>
              <w:t>10</w:t>
            </w:r>
          </w:p>
        </w:tc>
        <w:tc>
          <w:tcPr>
            <w:tcW w:w="393" w:type="pct"/>
            <w:vAlign w:val="center"/>
          </w:tcPr>
          <w:p w14:paraId="2BAF32BE" w14:textId="77777777" w:rsidR="00C34916" w:rsidRPr="00D039B4" w:rsidRDefault="00C34916" w:rsidP="00C11CC6">
            <w:pPr>
              <w:spacing w:before="0" w:after="0" w:line="276" w:lineRule="auto"/>
              <w:jc w:val="center"/>
              <w:rPr>
                <w:rFonts w:cs="Times New Roman"/>
                <w:szCs w:val="24"/>
              </w:rPr>
            </w:pPr>
            <w:r w:rsidRPr="00D039B4">
              <w:rPr>
                <w:rFonts w:cs="Times New Roman"/>
                <w:szCs w:val="24"/>
              </w:rPr>
              <w:t>3</w:t>
            </w:r>
          </w:p>
        </w:tc>
        <w:tc>
          <w:tcPr>
            <w:tcW w:w="311" w:type="pct"/>
            <w:vAlign w:val="center"/>
          </w:tcPr>
          <w:p w14:paraId="7B3A6E79" w14:textId="6EC53070" w:rsidR="00C34916" w:rsidRPr="00D039B4" w:rsidRDefault="00D039B4" w:rsidP="00C11CC6">
            <w:pPr>
              <w:spacing w:before="0" w:after="0" w:line="276" w:lineRule="auto"/>
              <w:jc w:val="center"/>
              <w:rPr>
                <w:rFonts w:cs="Times New Roman"/>
                <w:szCs w:val="24"/>
              </w:rPr>
            </w:pPr>
            <w:r w:rsidRPr="00D039B4">
              <w:rPr>
                <w:rFonts w:cs="Times New Roman"/>
                <w:szCs w:val="24"/>
              </w:rPr>
              <w:t>2</w:t>
            </w:r>
          </w:p>
        </w:tc>
        <w:tc>
          <w:tcPr>
            <w:tcW w:w="377" w:type="pct"/>
            <w:vAlign w:val="center"/>
          </w:tcPr>
          <w:p w14:paraId="0BAD14CB" w14:textId="72EC2B24" w:rsidR="00C34916" w:rsidRPr="00D039B4" w:rsidRDefault="006F6D6D" w:rsidP="00C11CC6">
            <w:pPr>
              <w:spacing w:before="0" w:after="0" w:line="276" w:lineRule="auto"/>
              <w:jc w:val="center"/>
              <w:rPr>
                <w:rFonts w:cs="Times New Roman"/>
                <w:szCs w:val="24"/>
              </w:rPr>
            </w:pPr>
            <w:r w:rsidRPr="00D039B4">
              <w:rPr>
                <w:rFonts w:cs="Times New Roman"/>
                <w:szCs w:val="24"/>
              </w:rPr>
              <w:t>0</w:t>
            </w:r>
          </w:p>
        </w:tc>
        <w:tc>
          <w:tcPr>
            <w:tcW w:w="462" w:type="pct"/>
            <w:vAlign w:val="center"/>
          </w:tcPr>
          <w:p w14:paraId="0A03548A" w14:textId="693FF54B" w:rsidR="00C34916" w:rsidRPr="00D039B4" w:rsidRDefault="006F6D6D" w:rsidP="00C11CC6">
            <w:pPr>
              <w:spacing w:before="0" w:after="0" w:line="276" w:lineRule="auto"/>
              <w:jc w:val="center"/>
              <w:rPr>
                <w:rFonts w:cs="Times New Roman"/>
                <w:szCs w:val="24"/>
              </w:rPr>
            </w:pPr>
            <w:r w:rsidRPr="00D039B4">
              <w:rPr>
                <w:rFonts w:cs="Times New Roman"/>
                <w:szCs w:val="24"/>
              </w:rPr>
              <w:t>0</w:t>
            </w:r>
          </w:p>
        </w:tc>
      </w:tr>
      <w:tr w:rsidR="009667A3" w:rsidRPr="00B342A2" w14:paraId="0632B2D0" w14:textId="77777777" w:rsidTr="00FB4F55">
        <w:tc>
          <w:tcPr>
            <w:tcW w:w="357" w:type="pct"/>
            <w:vAlign w:val="center"/>
          </w:tcPr>
          <w:p w14:paraId="695C770E" w14:textId="77777777" w:rsidR="00C34916" w:rsidRPr="00B342A2" w:rsidRDefault="00C34916" w:rsidP="00C11CC6">
            <w:pPr>
              <w:spacing w:before="0" w:after="0" w:line="276" w:lineRule="auto"/>
              <w:jc w:val="center"/>
              <w:rPr>
                <w:rFonts w:cs="Times New Roman"/>
                <w:szCs w:val="24"/>
              </w:rPr>
            </w:pPr>
            <w:r w:rsidRPr="00B342A2">
              <w:rPr>
                <w:rFonts w:cs="Times New Roman"/>
                <w:szCs w:val="24"/>
              </w:rPr>
              <w:t>4</w:t>
            </w:r>
          </w:p>
        </w:tc>
        <w:tc>
          <w:tcPr>
            <w:tcW w:w="2628" w:type="pct"/>
            <w:vAlign w:val="center"/>
          </w:tcPr>
          <w:p w14:paraId="1B504BF9" w14:textId="550ED74B" w:rsidR="00C34916" w:rsidRPr="00B342A2" w:rsidRDefault="00C34916" w:rsidP="00C11CC6">
            <w:pPr>
              <w:spacing w:before="0" w:after="0" w:line="276" w:lineRule="auto"/>
              <w:rPr>
                <w:rFonts w:cs="Times New Roman"/>
                <w:szCs w:val="24"/>
              </w:rPr>
            </w:pPr>
            <w:r w:rsidRPr="00B342A2">
              <w:rPr>
                <w:rFonts w:cs="Times New Roman"/>
                <w:szCs w:val="24"/>
              </w:rPr>
              <w:t xml:space="preserve">¿La guía metodológica propuesta considera todos los elementos que se deben tener en cuenta en el trabajo de </w:t>
            </w:r>
            <w:r w:rsidRPr="007131E1">
              <w:rPr>
                <w:rFonts w:cs="Times New Roman"/>
                <w:szCs w:val="24"/>
              </w:rPr>
              <w:t>la</w:t>
            </w:r>
            <w:r w:rsidRPr="00B342A2">
              <w:rPr>
                <w:rFonts w:cs="Times New Roman"/>
                <w:szCs w:val="24"/>
              </w:rPr>
              <w:t xml:space="preserve"> </w:t>
            </w:r>
            <w:r w:rsidR="007131E1">
              <w:rPr>
                <w:rFonts w:cs="Times New Roman"/>
                <w:szCs w:val="24"/>
              </w:rPr>
              <w:t xml:space="preserve">fuerza explosiva a través de los ejercicios </w:t>
            </w:r>
            <w:r w:rsidR="00BD25E3">
              <w:rPr>
                <w:rFonts w:cs="Times New Roman"/>
                <w:szCs w:val="24"/>
              </w:rPr>
              <w:t>pliométricos?</w:t>
            </w:r>
          </w:p>
        </w:tc>
        <w:tc>
          <w:tcPr>
            <w:tcW w:w="472" w:type="pct"/>
            <w:vAlign w:val="center"/>
          </w:tcPr>
          <w:p w14:paraId="727F5AE8" w14:textId="77777777" w:rsidR="00C34916" w:rsidRPr="00D039B4" w:rsidRDefault="00C34916" w:rsidP="00C11CC6">
            <w:pPr>
              <w:spacing w:before="0" w:after="0" w:line="276" w:lineRule="auto"/>
              <w:jc w:val="center"/>
              <w:rPr>
                <w:rFonts w:cs="Times New Roman"/>
                <w:szCs w:val="24"/>
              </w:rPr>
            </w:pPr>
            <w:r w:rsidRPr="00D039B4">
              <w:rPr>
                <w:rFonts w:cs="Times New Roman"/>
                <w:szCs w:val="24"/>
              </w:rPr>
              <w:t>11</w:t>
            </w:r>
          </w:p>
        </w:tc>
        <w:tc>
          <w:tcPr>
            <w:tcW w:w="393" w:type="pct"/>
            <w:vAlign w:val="center"/>
          </w:tcPr>
          <w:p w14:paraId="1ACF731D" w14:textId="77777777" w:rsidR="00C34916" w:rsidRPr="00D039B4" w:rsidRDefault="00C34916" w:rsidP="00C11CC6">
            <w:pPr>
              <w:spacing w:before="0" w:after="0" w:line="276" w:lineRule="auto"/>
              <w:jc w:val="center"/>
              <w:rPr>
                <w:rFonts w:cs="Times New Roman"/>
                <w:szCs w:val="24"/>
              </w:rPr>
            </w:pPr>
            <w:r w:rsidRPr="00D039B4">
              <w:rPr>
                <w:rFonts w:cs="Times New Roman"/>
                <w:szCs w:val="24"/>
              </w:rPr>
              <w:t>2</w:t>
            </w:r>
          </w:p>
        </w:tc>
        <w:tc>
          <w:tcPr>
            <w:tcW w:w="311" w:type="pct"/>
            <w:vAlign w:val="center"/>
          </w:tcPr>
          <w:p w14:paraId="237FEAB1" w14:textId="77777777" w:rsidR="00C34916" w:rsidRPr="00D039B4" w:rsidRDefault="00C34916" w:rsidP="00C11CC6">
            <w:pPr>
              <w:spacing w:before="0" w:after="0" w:line="276" w:lineRule="auto"/>
              <w:jc w:val="center"/>
              <w:rPr>
                <w:rFonts w:cs="Times New Roman"/>
                <w:szCs w:val="24"/>
              </w:rPr>
            </w:pPr>
            <w:r w:rsidRPr="00D039B4">
              <w:rPr>
                <w:rFonts w:cs="Times New Roman"/>
                <w:szCs w:val="24"/>
              </w:rPr>
              <w:t>2</w:t>
            </w:r>
          </w:p>
        </w:tc>
        <w:tc>
          <w:tcPr>
            <w:tcW w:w="377" w:type="pct"/>
            <w:vAlign w:val="center"/>
          </w:tcPr>
          <w:p w14:paraId="7D5B42E4" w14:textId="55B229C4" w:rsidR="00C34916" w:rsidRPr="00D039B4" w:rsidRDefault="006F6D6D" w:rsidP="00C11CC6">
            <w:pPr>
              <w:spacing w:before="0" w:after="0" w:line="276" w:lineRule="auto"/>
              <w:jc w:val="center"/>
              <w:rPr>
                <w:rFonts w:cs="Times New Roman"/>
                <w:szCs w:val="24"/>
              </w:rPr>
            </w:pPr>
            <w:r w:rsidRPr="00D039B4">
              <w:rPr>
                <w:rFonts w:cs="Times New Roman"/>
                <w:szCs w:val="24"/>
              </w:rPr>
              <w:t>0</w:t>
            </w:r>
          </w:p>
        </w:tc>
        <w:tc>
          <w:tcPr>
            <w:tcW w:w="462" w:type="pct"/>
            <w:vAlign w:val="center"/>
          </w:tcPr>
          <w:p w14:paraId="312226AE" w14:textId="2EF93725" w:rsidR="00C34916" w:rsidRPr="00D039B4" w:rsidRDefault="006F6D6D" w:rsidP="00C11CC6">
            <w:pPr>
              <w:spacing w:before="0" w:after="0" w:line="276" w:lineRule="auto"/>
              <w:jc w:val="center"/>
              <w:rPr>
                <w:rFonts w:cs="Times New Roman"/>
                <w:szCs w:val="24"/>
              </w:rPr>
            </w:pPr>
            <w:r w:rsidRPr="00D039B4">
              <w:rPr>
                <w:rFonts w:cs="Times New Roman"/>
                <w:szCs w:val="24"/>
              </w:rPr>
              <w:t>0</w:t>
            </w:r>
          </w:p>
        </w:tc>
      </w:tr>
      <w:tr w:rsidR="009667A3" w:rsidRPr="00B342A2" w14:paraId="47ABF20B" w14:textId="77777777" w:rsidTr="00FB4F55">
        <w:tc>
          <w:tcPr>
            <w:tcW w:w="357" w:type="pct"/>
            <w:vAlign w:val="center"/>
          </w:tcPr>
          <w:p w14:paraId="6202819E" w14:textId="77777777" w:rsidR="00C34916" w:rsidRPr="00B342A2" w:rsidRDefault="00C34916" w:rsidP="00C11CC6">
            <w:pPr>
              <w:spacing w:before="0" w:after="0" w:line="276" w:lineRule="auto"/>
              <w:jc w:val="center"/>
              <w:rPr>
                <w:rFonts w:cs="Times New Roman"/>
                <w:szCs w:val="24"/>
              </w:rPr>
            </w:pPr>
            <w:r w:rsidRPr="00B342A2">
              <w:rPr>
                <w:rFonts w:cs="Times New Roman"/>
                <w:szCs w:val="24"/>
              </w:rPr>
              <w:t>5</w:t>
            </w:r>
          </w:p>
        </w:tc>
        <w:tc>
          <w:tcPr>
            <w:tcW w:w="2628" w:type="pct"/>
            <w:vAlign w:val="center"/>
          </w:tcPr>
          <w:p w14:paraId="1533831C" w14:textId="77777777" w:rsidR="00C34916" w:rsidRPr="00B342A2" w:rsidRDefault="00C34916" w:rsidP="00C11CC6">
            <w:pPr>
              <w:spacing w:before="0" w:after="0" w:line="276" w:lineRule="auto"/>
              <w:rPr>
                <w:rFonts w:cs="Times New Roman"/>
                <w:szCs w:val="24"/>
              </w:rPr>
            </w:pPr>
            <w:r w:rsidRPr="00B342A2">
              <w:rPr>
                <w:rFonts w:cs="Times New Roman"/>
                <w:szCs w:val="24"/>
              </w:rPr>
              <w:t>¿La guía metodológica propuesta permite desarrollar el entrenamiento adecuadamente?</w:t>
            </w:r>
          </w:p>
        </w:tc>
        <w:tc>
          <w:tcPr>
            <w:tcW w:w="472" w:type="pct"/>
            <w:vAlign w:val="center"/>
          </w:tcPr>
          <w:p w14:paraId="7439948C" w14:textId="3E101348" w:rsidR="00C34916" w:rsidRPr="00D039B4" w:rsidRDefault="00D039B4" w:rsidP="00C11CC6">
            <w:pPr>
              <w:spacing w:before="0" w:after="0" w:line="276" w:lineRule="auto"/>
              <w:jc w:val="center"/>
              <w:rPr>
                <w:rFonts w:cs="Times New Roman"/>
                <w:szCs w:val="24"/>
              </w:rPr>
            </w:pPr>
            <w:r w:rsidRPr="00D039B4">
              <w:rPr>
                <w:rFonts w:cs="Times New Roman"/>
                <w:szCs w:val="24"/>
              </w:rPr>
              <w:t>9</w:t>
            </w:r>
          </w:p>
        </w:tc>
        <w:tc>
          <w:tcPr>
            <w:tcW w:w="393" w:type="pct"/>
            <w:vAlign w:val="center"/>
          </w:tcPr>
          <w:p w14:paraId="6004B4B8" w14:textId="77777777" w:rsidR="00C34916" w:rsidRPr="00D039B4" w:rsidRDefault="00C34916" w:rsidP="00C11CC6">
            <w:pPr>
              <w:spacing w:before="0" w:after="0" w:line="276" w:lineRule="auto"/>
              <w:jc w:val="center"/>
              <w:rPr>
                <w:rFonts w:cs="Times New Roman"/>
                <w:szCs w:val="24"/>
              </w:rPr>
            </w:pPr>
            <w:r w:rsidRPr="00D039B4">
              <w:rPr>
                <w:rFonts w:cs="Times New Roman"/>
                <w:szCs w:val="24"/>
              </w:rPr>
              <w:t>4</w:t>
            </w:r>
          </w:p>
        </w:tc>
        <w:tc>
          <w:tcPr>
            <w:tcW w:w="311" w:type="pct"/>
            <w:vAlign w:val="center"/>
          </w:tcPr>
          <w:p w14:paraId="2F95EC68" w14:textId="3B2E03F9" w:rsidR="00C34916" w:rsidRPr="00D039B4" w:rsidRDefault="00D039B4" w:rsidP="00C11CC6">
            <w:pPr>
              <w:spacing w:before="0" w:after="0" w:line="276" w:lineRule="auto"/>
              <w:jc w:val="center"/>
              <w:rPr>
                <w:rFonts w:cs="Times New Roman"/>
                <w:szCs w:val="24"/>
              </w:rPr>
            </w:pPr>
            <w:r w:rsidRPr="00D039B4">
              <w:rPr>
                <w:rFonts w:cs="Times New Roman"/>
                <w:szCs w:val="24"/>
              </w:rPr>
              <w:t>2</w:t>
            </w:r>
          </w:p>
        </w:tc>
        <w:tc>
          <w:tcPr>
            <w:tcW w:w="377" w:type="pct"/>
            <w:vAlign w:val="center"/>
          </w:tcPr>
          <w:p w14:paraId="259B2B66" w14:textId="11F4D3E3" w:rsidR="00C34916" w:rsidRPr="00D039B4" w:rsidRDefault="006F6D6D" w:rsidP="00C11CC6">
            <w:pPr>
              <w:spacing w:before="0" w:after="0" w:line="276" w:lineRule="auto"/>
              <w:jc w:val="center"/>
              <w:rPr>
                <w:rFonts w:cs="Times New Roman"/>
                <w:szCs w:val="24"/>
              </w:rPr>
            </w:pPr>
            <w:r w:rsidRPr="00D039B4">
              <w:rPr>
                <w:rFonts w:cs="Times New Roman"/>
                <w:szCs w:val="24"/>
              </w:rPr>
              <w:t>0</w:t>
            </w:r>
          </w:p>
        </w:tc>
        <w:tc>
          <w:tcPr>
            <w:tcW w:w="462" w:type="pct"/>
            <w:vAlign w:val="center"/>
          </w:tcPr>
          <w:p w14:paraId="4CDCA4D2" w14:textId="78715DBD" w:rsidR="00C34916" w:rsidRPr="00D039B4" w:rsidRDefault="006F6D6D" w:rsidP="00C11CC6">
            <w:pPr>
              <w:spacing w:before="0" w:after="0" w:line="276" w:lineRule="auto"/>
              <w:jc w:val="center"/>
              <w:rPr>
                <w:rFonts w:cs="Times New Roman"/>
                <w:szCs w:val="24"/>
              </w:rPr>
            </w:pPr>
            <w:r w:rsidRPr="00D039B4">
              <w:rPr>
                <w:rFonts w:cs="Times New Roman"/>
                <w:szCs w:val="24"/>
              </w:rPr>
              <w:t>0</w:t>
            </w:r>
          </w:p>
        </w:tc>
      </w:tr>
      <w:tr w:rsidR="009667A3" w:rsidRPr="00B342A2" w14:paraId="2D7E1109" w14:textId="77777777" w:rsidTr="00FB4F55">
        <w:tc>
          <w:tcPr>
            <w:tcW w:w="357" w:type="pct"/>
            <w:vAlign w:val="center"/>
          </w:tcPr>
          <w:p w14:paraId="2A715D19" w14:textId="77777777" w:rsidR="00C34916" w:rsidRPr="00B342A2" w:rsidRDefault="00C34916" w:rsidP="00C11CC6">
            <w:pPr>
              <w:spacing w:before="0" w:after="0" w:line="276" w:lineRule="auto"/>
              <w:jc w:val="center"/>
              <w:rPr>
                <w:rFonts w:cs="Times New Roman"/>
                <w:szCs w:val="24"/>
              </w:rPr>
            </w:pPr>
            <w:r w:rsidRPr="00B342A2">
              <w:rPr>
                <w:rFonts w:cs="Times New Roman"/>
                <w:szCs w:val="24"/>
              </w:rPr>
              <w:t>6</w:t>
            </w:r>
          </w:p>
        </w:tc>
        <w:tc>
          <w:tcPr>
            <w:tcW w:w="2628" w:type="pct"/>
            <w:vAlign w:val="center"/>
          </w:tcPr>
          <w:p w14:paraId="5A0D5E66" w14:textId="77777777" w:rsidR="00C34916" w:rsidRPr="00B342A2" w:rsidRDefault="00C34916" w:rsidP="00C11CC6">
            <w:pPr>
              <w:spacing w:before="0" w:after="0" w:line="276" w:lineRule="auto"/>
              <w:rPr>
                <w:rFonts w:cs="Times New Roman"/>
                <w:szCs w:val="24"/>
              </w:rPr>
            </w:pPr>
            <w:r w:rsidRPr="00B342A2">
              <w:rPr>
                <w:rFonts w:cs="Times New Roman"/>
                <w:szCs w:val="24"/>
              </w:rPr>
              <w:t>¿El diseño de la guía metodológica propicia su adecuación a diferentes contextos?</w:t>
            </w:r>
          </w:p>
        </w:tc>
        <w:tc>
          <w:tcPr>
            <w:tcW w:w="472" w:type="pct"/>
            <w:vAlign w:val="center"/>
          </w:tcPr>
          <w:p w14:paraId="4DEB527C" w14:textId="194F8485" w:rsidR="00C34916" w:rsidRPr="00D039B4" w:rsidRDefault="00C34916" w:rsidP="00C11CC6">
            <w:pPr>
              <w:spacing w:before="0" w:after="0" w:line="276" w:lineRule="auto"/>
              <w:jc w:val="center"/>
              <w:rPr>
                <w:rFonts w:cs="Times New Roman"/>
                <w:szCs w:val="24"/>
              </w:rPr>
            </w:pPr>
            <w:r w:rsidRPr="00D039B4">
              <w:rPr>
                <w:rFonts w:cs="Times New Roman"/>
                <w:szCs w:val="24"/>
              </w:rPr>
              <w:t>1</w:t>
            </w:r>
            <w:r w:rsidR="00D039B4" w:rsidRPr="00D039B4">
              <w:rPr>
                <w:rFonts w:cs="Times New Roman"/>
                <w:szCs w:val="24"/>
              </w:rPr>
              <w:t>1</w:t>
            </w:r>
          </w:p>
        </w:tc>
        <w:tc>
          <w:tcPr>
            <w:tcW w:w="393" w:type="pct"/>
            <w:vAlign w:val="center"/>
          </w:tcPr>
          <w:p w14:paraId="57C83A4F" w14:textId="5E97955D" w:rsidR="00C34916" w:rsidRPr="00D039B4" w:rsidRDefault="00D039B4" w:rsidP="00C11CC6">
            <w:pPr>
              <w:spacing w:before="0" w:after="0" w:line="276" w:lineRule="auto"/>
              <w:jc w:val="center"/>
              <w:rPr>
                <w:rFonts w:cs="Times New Roman"/>
                <w:szCs w:val="24"/>
              </w:rPr>
            </w:pPr>
            <w:r w:rsidRPr="00D039B4">
              <w:rPr>
                <w:rFonts w:cs="Times New Roman"/>
                <w:szCs w:val="24"/>
              </w:rPr>
              <w:t>4</w:t>
            </w:r>
          </w:p>
        </w:tc>
        <w:tc>
          <w:tcPr>
            <w:tcW w:w="311" w:type="pct"/>
            <w:vAlign w:val="center"/>
          </w:tcPr>
          <w:p w14:paraId="3771CBAE" w14:textId="3026174B" w:rsidR="00C34916" w:rsidRPr="00D039B4" w:rsidRDefault="006F6D6D" w:rsidP="00C11CC6">
            <w:pPr>
              <w:spacing w:before="0" w:after="0" w:line="276" w:lineRule="auto"/>
              <w:jc w:val="center"/>
              <w:rPr>
                <w:rFonts w:cs="Times New Roman"/>
                <w:szCs w:val="24"/>
              </w:rPr>
            </w:pPr>
            <w:r w:rsidRPr="00D039B4">
              <w:rPr>
                <w:rFonts w:cs="Times New Roman"/>
                <w:szCs w:val="24"/>
              </w:rPr>
              <w:t>0</w:t>
            </w:r>
          </w:p>
        </w:tc>
        <w:tc>
          <w:tcPr>
            <w:tcW w:w="377" w:type="pct"/>
            <w:vAlign w:val="center"/>
          </w:tcPr>
          <w:p w14:paraId="239FAA07" w14:textId="405866FF" w:rsidR="00C34916" w:rsidRPr="00D039B4" w:rsidRDefault="006F6D6D" w:rsidP="00C11CC6">
            <w:pPr>
              <w:spacing w:before="0" w:after="0" w:line="276" w:lineRule="auto"/>
              <w:jc w:val="center"/>
              <w:rPr>
                <w:rFonts w:cs="Times New Roman"/>
                <w:szCs w:val="24"/>
              </w:rPr>
            </w:pPr>
            <w:r w:rsidRPr="00D039B4">
              <w:rPr>
                <w:rFonts w:cs="Times New Roman"/>
                <w:szCs w:val="24"/>
              </w:rPr>
              <w:t>0</w:t>
            </w:r>
          </w:p>
        </w:tc>
        <w:tc>
          <w:tcPr>
            <w:tcW w:w="462" w:type="pct"/>
            <w:vAlign w:val="center"/>
          </w:tcPr>
          <w:p w14:paraId="3F4AA3E3" w14:textId="1A741ACF" w:rsidR="00C34916" w:rsidRPr="00D039B4" w:rsidRDefault="006F6D6D" w:rsidP="00C11CC6">
            <w:pPr>
              <w:spacing w:before="0" w:after="0" w:line="276" w:lineRule="auto"/>
              <w:jc w:val="center"/>
              <w:rPr>
                <w:rFonts w:cs="Times New Roman"/>
                <w:szCs w:val="24"/>
              </w:rPr>
            </w:pPr>
            <w:r w:rsidRPr="00D039B4">
              <w:rPr>
                <w:rFonts w:cs="Times New Roman"/>
                <w:szCs w:val="24"/>
              </w:rPr>
              <w:t>0</w:t>
            </w:r>
          </w:p>
        </w:tc>
      </w:tr>
      <w:tr w:rsidR="009667A3" w:rsidRPr="00B342A2" w14:paraId="525ABF06" w14:textId="77777777" w:rsidTr="00FB4F55">
        <w:tc>
          <w:tcPr>
            <w:tcW w:w="357" w:type="pct"/>
            <w:vAlign w:val="center"/>
          </w:tcPr>
          <w:p w14:paraId="58604A61" w14:textId="77777777" w:rsidR="00C34916" w:rsidRPr="00B342A2" w:rsidRDefault="00C34916" w:rsidP="00C11CC6">
            <w:pPr>
              <w:spacing w:before="0" w:after="0" w:line="276" w:lineRule="auto"/>
              <w:jc w:val="center"/>
              <w:rPr>
                <w:rFonts w:cs="Times New Roman"/>
                <w:szCs w:val="24"/>
              </w:rPr>
            </w:pPr>
            <w:r w:rsidRPr="00B342A2">
              <w:rPr>
                <w:rFonts w:cs="Times New Roman"/>
                <w:szCs w:val="24"/>
              </w:rPr>
              <w:t>7</w:t>
            </w:r>
          </w:p>
        </w:tc>
        <w:tc>
          <w:tcPr>
            <w:tcW w:w="2628" w:type="pct"/>
            <w:vAlign w:val="center"/>
          </w:tcPr>
          <w:p w14:paraId="0112495A" w14:textId="57224B96" w:rsidR="00C34916" w:rsidRPr="00B342A2" w:rsidRDefault="00C34916" w:rsidP="00C11CC6">
            <w:pPr>
              <w:spacing w:before="0" w:after="0" w:line="276" w:lineRule="auto"/>
              <w:rPr>
                <w:rFonts w:cs="Times New Roman"/>
                <w:szCs w:val="24"/>
              </w:rPr>
            </w:pPr>
            <w:r w:rsidRPr="00B342A2">
              <w:rPr>
                <w:rFonts w:cs="Times New Roman"/>
                <w:szCs w:val="24"/>
              </w:rPr>
              <w:t xml:space="preserve">¿La propuesta se integra de manera coherente con las normas para la </w:t>
            </w:r>
            <w:r w:rsidR="00051BEE">
              <w:rPr>
                <w:rFonts w:cs="Times New Roman"/>
                <w:szCs w:val="24"/>
              </w:rPr>
              <w:t>formación de deportistas en la disciplina del boxeo</w:t>
            </w:r>
            <w:r w:rsidRPr="00B342A2">
              <w:rPr>
                <w:rFonts w:cs="Times New Roman"/>
                <w:szCs w:val="24"/>
              </w:rPr>
              <w:t>?</w:t>
            </w:r>
          </w:p>
        </w:tc>
        <w:tc>
          <w:tcPr>
            <w:tcW w:w="472" w:type="pct"/>
            <w:vAlign w:val="center"/>
          </w:tcPr>
          <w:p w14:paraId="3594BA91" w14:textId="496CAEC2" w:rsidR="00C34916" w:rsidRPr="00D039B4" w:rsidRDefault="00C34916" w:rsidP="00C11CC6">
            <w:pPr>
              <w:spacing w:before="0" w:after="0" w:line="276" w:lineRule="auto"/>
              <w:jc w:val="center"/>
              <w:rPr>
                <w:rFonts w:cs="Times New Roman"/>
                <w:szCs w:val="24"/>
              </w:rPr>
            </w:pPr>
            <w:r w:rsidRPr="00D039B4">
              <w:rPr>
                <w:rFonts w:cs="Times New Roman"/>
                <w:szCs w:val="24"/>
              </w:rPr>
              <w:t>1</w:t>
            </w:r>
            <w:r w:rsidR="00D039B4" w:rsidRPr="00D039B4">
              <w:rPr>
                <w:rFonts w:cs="Times New Roman"/>
                <w:szCs w:val="24"/>
              </w:rPr>
              <w:t>4</w:t>
            </w:r>
          </w:p>
        </w:tc>
        <w:tc>
          <w:tcPr>
            <w:tcW w:w="393" w:type="pct"/>
            <w:vAlign w:val="center"/>
          </w:tcPr>
          <w:p w14:paraId="25C62159" w14:textId="685CC121" w:rsidR="00C34916" w:rsidRPr="00D039B4" w:rsidRDefault="00D039B4" w:rsidP="00C11CC6">
            <w:pPr>
              <w:spacing w:before="0" w:after="0" w:line="276" w:lineRule="auto"/>
              <w:jc w:val="center"/>
              <w:rPr>
                <w:rFonts w:cs="Times New Roman"/>
                <w:szCs w:val="24"/>
              </w:rPr>
            </w:pPr>
            <w:r w:rsidRPr="00D039B4">
              <w:rPr>
                <w:rFonts w:cs="Times New Roman"/>
                <w:szCs w:val="24"/>
              </w:rPr>
              <w:t>1</w:t>
            </w:r>
          </w:p>
        </w:tc>
        <w:tc>
          <w:tcPr>
            <w:tcW w:w="311" w:type="pct"/>
            <w:vAlign w:val="center"/>
          </w:tcPr>
          <w:p w14:paraId="3CFA1C03" w14:textId="73352654" w:rsidR="00C34916" w:rsidRPr="00D039B4" w:rsidRDefault="006F6D6D" w:rsidP="00C11CC6">
            <w:pPr>
              <w:spacing w:before="0" w:after="0" w:line="276" w:lineRule="auto"/>
              <w:jc w:val="center"/>
              <w:rPr>
                <w:rFonts w:cs="Times New Roman"/>
                <w:szCs w:val="24"/>
              </w:rPr>
            </w:pPr>
            <w:r w:rsidRPr="00D039B4">
              <w:rPr>
                <w:rFonts w:cs="Times New Roman"/>
                <w:szCs w:val="24"/>
              </w:rPr>
              <w:t>0</w:t>
            </w:r>
          </w:p>
        </w:tc>
        <w:tc>
          <w:tcPr>
            <w:tcW w:w="377" w:type="pct"/>
            <w:vAlign w:val="center"/>
          </w:tcPr>
          <w:p w14:paraId="62118045" w14:textId="4733CA0C" w:rsidR="00C34916" w:rsidRPr="00D039B4" w:rsidRDefault="006F6D6D" w:rsidP="00C11CC6">
            <w:pPr>
              <w:spacing w:before="0" w:after="0" w:line="276" w:lineRule="auto"/>
              <w:jc w:val="center"/>
              <w:rPr>
                <w:rFonts w:cs="Times New Roman"/>
                <w:szCs w:val="24"/>
              </w:rPr>
            </w:pPr>
            <w:r w:rsidRPr="00D039B4">
              <w:rPr>
                <w:rFonts w:cs="Times New Roman"/>
                <w:szCs w:val="24"/>
              </w:rPr>
              <w:t>0</w:t>
            </w:r>
          </w:p>
        </w:tc>
        <w:tc>
          <w:tcPr>
            <w:tcW w:w="462" w:type="pct"/>
            <w:vAlign w:val="center"/>
          </w:tcPr>
          <w:p w14:paraId="5472C775" w14:textId="28DB0D38" w:rsidR="00C34916" w:rsidRPr="00D039B4" w:rsidRDefault="006F6D6D" w:rsidP="00C11CC6">
            <w:pPr>
              <w:spacing w:before="0" w:after="0" w:line="276" w:lineRule="auto"/>
              <w:jc w:val="center"/>
              <w:rPr>
                <w:rFonts w:cs="Times New Roman"/>
                <w:szCs w:val="24"/>
              </w:rPr>
            </w:pPr>
            <w:r w:rsidRPr="00D039B4">
              <w:rPr>
                <w:rFonts w:cs="Times New Roman"/>
                <w:szCs w:val="24"/>
              </w:rPr>
              <w:t>0</w:t>
            </w:r>
          </w:p>
        </w:tc>
      </w:tr>
      <w:tr w:rsidR="009667A3" w:rsidRPr="00B342A2" w14:paraId="64F623F6" w14:textId="77777777" w:rsidTr="00FB4F55">
        <w:tc>
          <w:tcPr>
            <w:tcW w:w="357" w:type="pct"/>
            <w:vAlign w:val="center"/>
          </w:tcPr>
          <w:p w14:paraId="7E5F3C1E" w14:textId="77777777" w:rsidR="00C34916" w:rsidRPr="009A065E" w:rsidRDefault="00C34916" w:rsidP="00C11CC6">
            <w:pPr>
              <w:spacing w:before="0" w:after="0" w:line="276" w:lineRule="auto"/>
              <w:jc w:val="center"/>
              <w:rPr>
                <w:rFonts w:cs="Times New Roman"/>
                <w:szCs w:val="24"/>
              </w:rPr>
            </w:pPr>
            <w:r w:rsidRPr="009A065E">
              <w:rPr>
                <w:rFonts w:cs="Times New Roman"/>
                <w:szCs w:val="24"/>
              </w:rPr>
              <w:t>8</w:t>
            </w:r>
          </w:p>
        </w:tc>
        <w:tc>
          <w:tcPr>
            <w:tcW w:w="2628" w:type="pct"/>
            <w:vAlign w:val="center"/>
          </w:tcPr>
          <w:p w14:paraId="26923D2A" w14:textId="0B9E18BD" w:rsidR="00C34916" w:rsidRPr="009A065E" w:rsidRDefault="00C34916" w:rsidP="00C11CC6">
            <w:pPr>
              <w:spacing w:before="0" w:after="0" w:line="276" w:lineRule="auto"/>
              <w:rPr>
                <w:rFonts w:cs="Times New Roman"/>
                <w:color w:val="FFFFFF" w:themeColor="background1"/>
                <w:szCs w:val="24"/>
              </w:rPr>
            </w:pPr>
            <w:r w:rsidRPr="009A065E">
              <w:rPr>
                <w:rFonts w:cs="Times New Roman"/>
                <w:szCs w:val="24"/>
              </w:rPr>
              <w:t xml:space="preserve">¿Considera Ud. que la propuesta sea generalizable a otros deportes </w:t>
            </w:r>
            <w:r w:rsidR="009A065E" w:rsidRPr="009A065E">
              <w:rPr>
                <w:rFonts w:cs="Times New Roman"/>
                <w:szCs w:val="24"/>
              </w:rPr>
              <w:t>en los que se requiere mejorar la fuerza explosiva</w:t>
            </w:r>
            <w:r w:rsidRPr="009A065E">
              <w:rPr>
                <w:rFonts w:cs="Times New Roman"/>
                <w:szCs w:val="24"/>
              </w:rPr>
              <w:t>?</w:t>
            </w:r>
          </w:p>
        </w:tc>
        <w:tc>
          <w:tcPr>
            <w:tcW w:w="472" w:type="pct"/>
            <w:vAlign w:val="center"/>
          </w:tcPr>
          <w:p w14:paraId="53414E3F" w14:textId="304BBCF6" w:rsidR="00C34916" w:rsidRPr="00D039B4" w:rsidRDefault="00D039B4" w:rsidP="00C11CC6">
            <w:pPr>
              <w:spacing w:before="0" w:after="0" w:line="276" w:lineRule="auto"/>
              <w:jc w:val="center"/>
              <w:rPr>
                <w:rFonts w:cs="Times New Roman"/>
                <w:szCs w:val="24"/>
              </w:rPr>
            </w:pPr>
            <w:r w:rsidRPr="00D039B4">
              <w:rPr>
                <w:rFonts w:cs="Times New Roman"/>
                <w:szCs w:val="24"/>
              </w:rPr>
              <w:t>8</w:t>
            </w:r>
          </w:p>
        </w:tc>
        <w:tc>
          <w:tcPr>
            <w:tcW w:w="393" w:type="pct"/>
            <w:vAlign w:val="center"/>
          </w:tcPr>
          <w:p w14:paraId="0B63A680" w14:textId="66E66FE3" w:rsidR="00C34916" w:rsidRPr="00D039B4" w:rsidRDefault="00D039B4" w:rsidP="00C11CC6">
            <w:pPr>
              <w:spacing w:before="0" w:after="0" w:line="276" w:lineRule="auto"/>
              <w:jc w:val="center"/>
              <w:rPr>
                <w:rFonts w:cs="Times New Roman"/>
                <w:szCs w:val="24"/>
              </w:rPr>
            </w:pPr>
            <w:r w:rsidRPr="00D039B4">
              <w:rPr>
                <w:rFonts w:cs="Times New Roman"/>
                <w:szCs w:val="24"/>
              </w:rPr>
              <w:t>6</w:t>
            </w:r>
          </w:p>
        </w:tc>
        <w:tc>
          <w:tcPr>
            <w:tcW w:w="311" w:type="pct"/>
            <w:vAlign w:val="center"/>
          </w:tcPr>
          <w:p w14:paraId="08F7274A" w14:textId="014F0516" w:rsidR="00C34916" w:rsidRPr="00D039B4" w:rsidRDefault="00D039B4" w:rsidP="00C11CC6">
            <w:pPr>
              <w:spacing w:before="0" w:after="0" w:line="276" w:lineRule="auto"/>
              <w:jc w:val="center"/>
              <w:rPr>
                <w:rFonts w:cs="Times New Roman"/>
                <w:szCs w:val="24"/>
              </w:rPr>
            </w:pPr>
            <w:r w:rsidRPr="00D039B4">
              <w:rPr>
                <w:rFonts w:cs="Times New Roman"/>
                <w:szCs w:val="24"/>
              </w:rPr>
              <w:t>1</w:t>
            </w:r>
          </w:p>
        </w:tc>
        <w:tc>
          <w:tcPr>
            <w:tcW w:w="377" w:type="pct"/>
            <w:vAlign w:val="center"/>
          </w:tcPr>
          <w:p w14:paraId="0CAAEA7F" w14:textId="18565A98" w:rsidR="00C34916" w:rsidRPr="00D039B4" w:rsidRDefault="006F6D6D" w:rsidP="00C11CC6">
            <w:pPr>
              <w:spacing w:before="0" w:after="0" w:line="276" w:lineRule="auto"/>
              <w:jc w:val="center"/>
              <w:rPr>
                <w:rFonts w:cs="Times New Roman"/>
                <w:szCs w:val="24"/>
              </w:rPr>
            </w:pPr>
            <w:r w:rsidRPr="00D039B4">
              <w:rPr>
                <w:rFonts w:cs="Times New Roman"/>
                <w:szCs w:val="24"/>
              </w:rPr>
              <w:t>0</w:t>
            </w:r>
          </w:p>
        </w:tc>
        <w:tc>
          <w:tcPr>
            <w:tcW w:w="462" w:type="pct"/>
            <w:vAlign w:val="center"/>
          </w:tcPr>
          <w:p w14:paraId="13F2CED9" w14:textId="43DE3A2F" w:rsidR="00C34916" w:rsidRPr="00D039B4" w:rsidRDefault="006F6D6D" w:rsidP="00C11CC6">
            <w:pPr>
              <w:spacing w:before="0" w:after="0" w:line="276" w:lineRule="auto"/>
              <w:jc w:val="center"/>
              <w:rPr>
                <w:rFonts w:cs="Times New Roman"/>
                <w:szCs w:val="24"/>
              </w:rPr>
            </w:pPr>
            <w:r w:rsidRPr="00D039B4">
              <w:rPr>
                <w:rFonts w:cs="Times New Roman"/>
                <w:szCs w:val="24"/>
              </w:rPr>
              <w:t>0</w:t>
            </w:r>
          </w:p>
        </w:tc>
      </w:tr>
      <w:tr w:rsidR="009667A3" w:rsidRPr="00B342A2" w14:paraId="1AD3AF0D" w14:textId="77777777" w:rsidTr="00FB4F55">
        <w:tc>
          <w:tcPr>
            <w:tcW w:w="357" w:type="pct"/>
            <w:vAlign w:val="center"/>
          </w:tcPr>
          <w:p w14:paraId="51CE78FF" w14:textId="77777777" w:rsidR="00C34916" w:rsidRPr="00B342A2" w:rsidRDefault="00C34916" w:rsidP="00C11CC6">
            <w:pPr>
              <w:spacing w:before="0" w:after="0" w:line="276" w:lineRule="auto"/>
              <w:jc w:val="center"/>
              <w:rPr>
                <w:rFonts w:cs="Times New Roman"/>
                <w:szCs w:val="24"/>
              </w:rPr>
            </w:pPr>
            <w:r w:rsidRPr="00B342A2">
              <w:rPr>
                <w:rFonts w:cs="Times New Roman"/>
                <w:szCs w:val="24"/>
              </w:rPr>
              <w:t>9</w:t>
            </w:r>
          </w:p>
        </w:tc>
        <w:tc>
          <w:tcPr>
            <w:tcW w:w="2628" w:type="pct"/>
            <w:vAlign w:val="center"/>
          </w:tcPr>
          <w:p w14:paraId="7904A64D" w14:textId="77777777" w:rsidR="00C34916" w:rsidRPr="00B342A2" w:rsidRDefault="00C34916" w:rsidP="00C11CC6">
            <w:pPr>
              <w:pStyle w:val="Sinespaciado"/>
              <w:spacing w:line="276" w:lineRule="auto"/>
              <w:jc w:val="both"/>
              <w:rPr>
                <w:rFonts w:ascii="Times New Roman" w:hAnsi="Times New Roman"/>
                <w:sz w:val="24"/>
                <w:szCs w:val="24"/>
              </w:rPr>
            </w:pPr>
            <w:r w:rsidRPr="00B342A2">
              <w:rPr>
                <w:rFonts w:ascii="Times New Roman" w:hAnsi="Times New Roman"/>
                <w:sz w:val="24"/>
                <w:szCs w:val="24"/>
              </w:rPr>
              <w:t>¿Considera Ud. que la aplicación de la metodología contenida en la guía provocará en los estudiantes un mejor</w:t>
            </w:r>
            <w:r w:rsidRPr="00B342A2">
              <w:rPr>
                <w:rFonts w:ascii="Times New Roman" w:hAnsi="Times New Roman"/>
                <w:sz w:val="24"/>
                <w:szCs w:val="24"/>
                <w:lang w:val="es-EC"/>
              </w:rPr>
              <w:t xml:space="preserve"> rendimiento psicomotriz</w:t>
            </w:r>
            <w:r w:rsidRPr="00B342A2">
              <w:rPr>
                <w:rFonts w:ascii="Times New Roman" w:hAnsi="Times New Roman"/>
                <w:sz w:val="24"/>
                <w:szCs w:val="24"/>
              </w:rPr>
              <w:t xml:space="preserve"> y deportivo?</w:t>
            </w:r>
          </w:p>
        </w:tc>
        <w:tc>
          <w:tcPr>
            <w:tcW w:w="472" w:type="pct"/>
            <w:vAlign w:val="center"/>
          </w:tcPr>
          <w:p w14:paraId="426CC5BE" w14:textId="034523E3" w:rsidR="00C34916" w:rsidRPr="00D039B4" w:rsidRDefault="00D039B4" w:rsidP="00C11CC6">
            <w:pPr>
              <w:spacing w:before="0" w:after="0" w:line="276" w:lineRule="auto"/>
              <w:jc w:val="center"/>
              <w:rPr>
                <w:rFonts w:cs="Times New Roman"/>
                <w:szCs w:val="24"/>
              </w:rPr>
            </w:pPr>
            <w:r w:rsidRPr="00D039B4">
              <w:rPr>
                <w:rFonts w:cs="Times New Roman"/>
                <w:szCs w:val="24"/>
              </w:rPr>
              <w:t>10</w:t>
            </w:r>
          </w:p>
        </w:tc>
        <w:tc>
          <w:tcPr>
            <w:tcW w:w="393" w:type="pct"/>
            <w:vAlign w:val="center"/>
          </w:tcPr>
          <w:p w14:paraId="61EAE7E8" w14:textId="06CB3C19" w:rsidR="00C34916" w:rsidRPr="00D039B4" w:rsidRDefault="00D039B4" w:rsidP="00C11CC6">
            <w:pPr>
              <w:spacing w:before="0" w:after="0" w:line="276" w:lineRule="auto"/>
              <w:jc w:val="center"/>
              <w:rPr>
                <w:rFonts w:cs="Times New Roman"/>
                <w:szCs w:val="24"/>
              </w:rPr>
            </w:pPr>
            <w:r w:rsidRPr="00D039B4">
              <w:rPr>
                <w:rFonts w:cs="Times New Roman"/>
                <w:szCs w:val="24"/>
              </w:rPr>
              <w:t>2</w:t>
            </w:r>
          </w:p>
        </w:tc>
        <w:tc>
          <w:tcPr>
            <w:tcW w:w="311" w:type="pct"/>
            <w:vAlign w:val="center"/>
          </w:tcPr>
          <w:p w14:paraId="0BCF9FFA" w14:textId="77777777" w:rsidR="00C34916" w:rsidRPr="00D039B4" w:rsidRDefault="00C34916" w:rsidP="00C11CC6">
            <w:pPr>
              <w:spacing w:before="0" w:after="0" w:line="276" w:lineRule="auto"/>
              <w:jc w:val="center"/>
              <w:rPr>
                <w:rFonts w:cs="Times New Roman"/>
                <w:szCs w:val="24"/>
              </w:rPr>
            </w:pPr>
            <w:r w:rsidRPr="00D039B4">
              <w:rPr>
                <w:rFonts w:cs="Times New Roman"/>
                <w:szCs w:val="24"/>
              </w:rPr>
              <w:t>3</w:t>
            </w:r>
          </w:p>
        </w:tc>
        <w:tc>
          <w:tcPr>
            <w:tcW w:w="377" w:type="pct"/>
            <w:vAlign w:val="center"/>
          </w:tcPr>
          <w:p w14:paraId="3738F47D" w14:textId="029582F5" w:rsidR="00C34916" w:rsidRPr="00D039B4" w:rsidRDefault="006F6D6D" w:rsidP="00C11CC6">
            <w:pPr>
              <w:spacing w:before="0" w:after="0" w:line="276" w:lineRule="auto"/>
              <w:jc w:val="center"/>
              <w:rPr>
                <w:rFonts w:cs="Times New Roman"/>
                <w:szCs w:val="24"/>
              </w:rPr>
            </w:pPr>
            <w:r w:rsidRPr="00D039B4">
              <w:rPr>
                <w:rFonts w:cs="Times New Roman"/>
                <w:szCs w:val="24"/>
              </w:rPr>
              <w:t>0</w:t>
            </w:r>
          </w:p>
        </w:tc>
        <w:tc>
          <w:tcPr>
            <w:tcW w:w="462" w:type="pct"/>
            <w:vAlign w:val="center"/>
          </w:tcPr>
          <w:p w14:paraId="1F0841DE" w14:textId="3CCD8F93" w:rsidR="00C34916" w:rsidRPr="00D039B4" w:rsidRDefault="006F6D6D" w:rsidP="00C11CC6">
            <w:pPr>
              <w:spacing w:before="0" w:after="0" w:line="276" w:lineRule="auto"/>
              <w:jc w:val="center"/>
              <w:rPr>
                <w:rFonts w:cs="Times New Roman"/>
                <w:szCs w:val="24"/>
              </w:rPr>
            </w:pPr>
            <w:r w:rsidRPr="00D039B4">
              <w:rPr>
                <w:rFonts w:cs="Times New Roman"/>
                <w:szCs w:val="24"/>
              </w:rPr>
              <w:t>0</w:t>
            </w:r>
          </w:p>
        </w:tc>
      </w:tr>
      <w:tr w:rsidR="009667A3" w:rsidRPr="00B342A2" w14:paraId="789D2398" w14:textId="77777777" w:rsidTr="00FB4F55">
        <w:tc>
          <w:tcPr>
            <w:tcW w:w="357" w:type="pct"/>
            <w:vAlign w:val="center"/>
          </w:tcPr>
          <w:p w14:paraId="45EF518D" w14:textId="77777777" w:rsidR="00C34916" w:rsidRPr="00B342A2" w:rsidRDefault="00C34916" w:rsidP="00C11CC6">
            <w:pPr>
              <w:spacing w:before="0" w:after="0" w:line="276" w:lineRule="auto"/>
              <w:jc w:val="center"/>
              <w:rPr>
                <w:rFonts w:cs="Times New Roman"/>
                <w:szCs w:val="24"/>
              </w:rPr>
            </w:pPr>
            <w:r w:rsidRPr="00B342A2">
              <w:rPr>
                <w:rFonts w:cs="Times New Roman"/>
                <w:szCs w:val="24"/>
              </w:rPr>
              <w:t>10</w:t>
            </w:r>
          </w:p>
        </w:tc>
        <w:tc>
          <w:tcPr>
            <w:tcW w:w="2628" w:type="pct"/>
            <w:vAlign w:val="center"/>
          </w:tcPr>
          <w:p w14:paraId="0918612C" w14:textId="2089B484" w:rsidR="00C34916" w:rsidRPr="00B342A2" w:rsidRDefault="00C34916" w:rsidP="00C11CC6">
            <w:pPr>
              <w:spacing w:before="0" w:after="0" w:line="276" w:lineRule="auto"/>
              <w:rPr>
                <w:rFonts w:cs="Times New Roman"/>
                <w:szCs w:val="24"/>
              </w:rPr>
            </w:pPr>
            <w:r w:rsidRPr="00B342A2">
              <w:rPr>
                <w:rFonts w:cs="Times New Roman"/>
                <w:szCs w:val="24"/>
              </w:rPr>
              <w:t xml:space="preserve">¿La aplicación de la propuesta garantiza un mayor dominio de la motricidad y mejores resultados </w:t>
            </w:r>
            <w:r w:rsidR="007131E1">
              <w:rPr>
                <w:rFonts w:cs="Times New Roman"/>
                <w:szCs w:val="24"/>
              </w:rPr>
              <w:t>de la fuerza explosiva del tren inferior</w:t>
            </w:r>
            <w:r w:rsidRPr="00B342A2">
              <w:rPr>
                <w:rFonts w:cs="Times New Roman"/>
                <w:szCs w:val="24"/>
              </w:rPr>
              <w:t>?</w:t>
            </w:r>
          </w:p>
        </w:tc>
        <w:tc>
          <w:tcPr>
            <w:tcW w:w="472" w:type="pct"/>
            <w:vAlign w:val="center"/>
          </w:tcPr>
          <w:p w14:paraId="07548B63" w14:textId="48C48E87" w:rsidR="00C34916" w:rsidRPr="00D039B4" w:rsidRDefault="00D039B4" w:rsidP="00C11CC6">
            <w:pPr>
              <w:spacing w:before="0" w:after="0" w:line="276" w:lineRule="auto"/>
              <w:jc w:val="center"/>
              <w:rPr>
                <w:rFonts w:cs="Times New Roman"/>
                <w:szCs w:val="24"/>
              </w:rPr>
            </w:pPr>
            <w:r w:rsidRPr="00D039B4">
              <w:rPr>
                <w:rFonts w:cs="Times New Roman"/>
                <w:szCs w:val="24"/>
              </w:rPr>
              <w:t>8</w:t>
            </w:r>
          </w:p>
        </w:tc>
        <w:tc>
          <w:tcPr>
            <w:tcW w:w="393" w:type="pct"/>
            <w:vAlign w:val="center"/>
          </w:tcPr>
          <w:p w14:paraId="5174037F" w14:textId="787B3394" w:rsidR="00C34916" w:rsidRPr="00D039B4" w:rsidRDefault="00D039B4" w:rsidP="00C11CC6">
            <w:pPr>
              <w:spacing w:before="0" w:after="0" w:line="276" w:lineRule="auto"/>
              <w:jc w:val="center"/>
              <w:rPr>
                <w:rFonts w:cs="Times New Roman"/>
                <w:szCs w:val="24"/>
              </w:rPr>
            </w:pPr>
            <w:r w:rsidRPr="00D039B4">
              <w:rPr>
                <w:rFonts w:cs="Times New Roman"/>
                <w:szCs w:val="24"/>
              </w:rPr>
              <w:t>5</w:t>
            </w:r>
          </w:p>
        </w:tc>
        <w:tc>
          <w:tcPr>
            <w:tcW w:w="311" w:type="pct"/>
            <w:vAlign w:val="center"/>
          </w:tcPr>
          <w:p w14:paraId="6AB6F141" w14:textId="1325F151" w:rsidR="00C34916" w:rsidRPr="00D039B4" w:rsidRDefault="00D039B4" w:rsidP="00C11CC6">
            <w:pPr>
              <w:spacing w:before="0" w:after="0" w:line="276" w:lineRule="auto"/>
              <w:jc w:val="center"/>
              <w:rPr>
                <w:rFonts w:cs="Times New Roman"/>
                <w:szCs w:val="24"/>
              </w:rPr>
            </w:pPr>
            <w:r w:rsidRPr="00D039B4">
              <w:rPr>
                <w:rFonts w:cs="Times New Roman"/>
                <w:szCs w:val="24"/>
              </w:rPr>
              <w:t>2</w:t>
            </w:r>
          </w:p>
        </w:tc>
        <w:tc>
          <w:tcPr>
            <w:tcW w:w="377" w:type="pct"/>
            <w:vAlign w:val="center"/>
          </w:tcPr>
          <w:p w14:paraId="07524DD1" w14:textId="3509D871" w:rsidR="00C34916" w:rsidRPr="00D039B4" w:rsidRDefault="006F6D6D" w:rsidP="00C11CC6">
            <w:pPr>
              <w:spacing w:before="0" w:after="0" w:line="276" w:lineRule="auto"/>
              <w:jc w:val="center"/>
              <w:rPr>
                <w:rFonts w:cs="Times New Roman"/>
                <w:szCs w:val="24"/>
              </w:rPr>
            </w:pPr>
            <w:r w:rsidRPr="00D039B4">
              <w:rPr>
                <w:rFonts w:cs="Times New Roman"/>
                <w:szCs w:val="24"/>
              </w:rPr>
              <w:t>0</w:t>
            </w:r>
          </w:p>
        </w:tc>
        <w:tc>
          <w:tcPr>
            <w:tcW w:w="462" w:type="pct"/>
            <w:vAlign w:val="center"/>
          </w:tcPr>
          <w:p w14:paraId="7B80006C" w14:textId="55C12FF4" w:rsidR="00C34916" w:rsidRPr="00D039B4" w:rsidRDefault="006F6D6D" w:rsidP="00C11CC6">
            <w:pPr>
              <w:spacing w:before="0" w:after="0" w:line="276" w:lineRule="auto"/>
              <w:jc w:val="center"/>
              <w:rPr>
                <w:rFonts w:cs="Times New Roman"/>
                <w:szCs w:val="24"/>
              </w:rPr>
            </w:pPr>
            <w:r w:rsidRPr="00D039B4">
              <w:rPr>
                <w:rFonts w:cs="Times New Roman"/>
                <w:szCs w:val="24"/>
              </w:rPr>
              <w:t>0</w:t>
            </w:r>
          </w:p>
        </w:tc>
      </w:tr>
    </w:tbl>
    <w:p w14:paraId="33AD92C1" w14:textId="3666C508" w:rsidR="00C34916" w:rsidRDefault="00A30016" w:rsidP="00C34916">
      <w:pPr>
        <w:spacing w:before="0"/>
      </w:pPr>
      <w:r w:rsidRPr="003D2B5D">
        <w:rPr>
          <w:i/>
          <w:iCs/>
        </w:rPr>
        <w:t>Nota:</w:t>
      </w:r>
      <w:r w:rsidRPr="00882472">
        <w:rPr>
          <w:i/>
          <w:iCs/>
        </w:rPr>
        <w:t xml:space="preserve"> </w:t>
      </w:r>
      <w:r w:rsidRPr="003D2B5D">
        <w:t>Autoría propia</w:t>
      </w:r>
      <w:r w:rsidR="00C34916">
        <w:t>.</w:t>
      </w:r>
    </w:p>
    <w:p w14:paraId="2B8FA5BA" w14:textId="2B3C02D5" w:rsidR="0019095B" w:rsidRDefault="0019095B" w:rsidP="00766314">
      <w:pPr>
        <w:ind w:firstLine="709"/>
      </w:pPr>
      <w:r>
        <w:t>De</w:t>
      </w:r>
      <w:r w:rsidRPr="001C4BC5">
        <w:t xml:space="preserve"> las respuestas </w:t>
      </w:r>
      <w:r>
        <w:t>dadas</w:t>
      </w:r>
      <w:r w:rsidRPr="001C4BC5">
        <w:t xml:space="preserve"> por los especialistas, se </w:t>
      </w:r>
      <w:r>
        <w:t>determina lo siguiente:</w:t>
      </w:r>
    </w:p>
    <w:p w14:paraId="38456D63" w14:textId="77777777" w:rsidR="005B3B2E" w:rsidRDefault="005B3B2E" w:rsidP="005B3B2E"/>
    <w:p w14:paraId="7A55EFD8" w14:textId="77777777" w:rsidR="00EB5243" w:rsidRDefault="00EB5243" w:rsidP="0019095B">
      <w:pPr>
        <w:rPr>
          <w:b/>
        </w:rPr>
      </w:pPr>
      <w:r w:rsidRPr="00EB5243">
        <w:rPr>
          <w:b/>
        </w:rPr>
        <w:t xml:space="preserve">Pregunta </w:t>
      </w:r>
      <w:r>
        <w:rPr>
          <w:b/>
        </w:rPr>
        <w:t>1:</w:t>
      </w:r>
    </w:p>
    <w:p w14:paraId="2EFD0168" w14:textId="4DDF26CE" w:rsidR="00EB5243" w:rsidRDefault="00EB5243" w:rsidP="0019095B">
      <w:pPr>
        <w:rPr>
          <w:rFonts w:cs="Times New Roman"/>
          <w:szCs w:val="24"/>
        </w:rPr>
      </w:pPr>
      <w:r w:rsidRPr="00B342A2">
        <w:rPr>
          <w:rFonts w:cs="Times New Roman"/>
          <w:szCs w:val="24"/>
        </w:rPr>
        <w:t xml:space="preserve">¿Cómo Ud. valora la guía metodológica para trabajar la </w:t>
      </w:r>
      <w:r>
        <w:rPr>
          <w:rFonts w:cs="Times New Roman"/>
          <w:szCs w:val="24"/>
        </w:rPr>
        <w:t>fuerza muscular del tren inferior?</w:t>
      </w:r>
    </w:p>
    <w:p w14:paraId="599F7469" w14:textId="10131310" w:rsidR="005E46F2" w:rsidRDefault="005E46F2" w:rsidP="00766314">
      <w:pPr>
        <w:ind w:firstLine="709"/>
        <w:rPr>
          <w:rFonts w:cs="Times New Roman"/>
          <w:szCs w:val="24"/>
        </w:rPr>
      </w:pPr>
      <w:r>
        <w:rPr>
          <w:rFonts w:cs="Times New Roman"/>
          <w:szCs w:val="24"/>
        </w:rPr>
        <w:t>El 60% de las personas entrevistadas considera que la guía metodológica para trabajar la fuerza del tren inferior es muy aceptable (MA), el 27% opina que es bastante aceptable (BA) y el 13 % la valora como aceptable</w:t>
      </w:r>
      <w:r w:rsidR="003000E3">
        <w:rPr>
          <w:rFonts w:cs="Times New Roman"/>
          <w:szCs w:val="24"/>
        </w:rPr>
        <w:t xml:space="preserve"> (A)</w:t>
      </w:r>
      <w:r>
        <w:rPr>
          <w:rFonts w:cs="Times New Roman"/>
          <w:szCs w:val="24"/>
        </w:rPr>
        <w:t>.</w:t>
      </w:r>
      <w:r w:rsidR="003000E3">
        <w:rPr>
          <w:rFonts w:cs="Times New Roman"/>
          <w:szCs w:val="24"/>
        </w:rPr>
        <w:t xml:space="preserve"> Nadie considera como poco aceptable (PA) ni nada aceptable (NA) dicha guía metodológica.</w:t>
      </w:r>
    </w:p>
    <w:p w14:paraId="6CE0DD39" w14:textId="230880D9" w:rsidR="005E46F2" w:rsidRDefault="005E46F2" w:rsidP="00766314">
      <w:pPr>
        <w:spacing w:after="0" w:line="360" w:lineRule="auto"/>
        <w:jc w:val="center"/>
      </w:pPr>
      <w:r>
        <w:rPr>
          <w:noProof/>
          <w:lang w:eastAsia="es-EC"/>
        </w:rPr>
        <w:drawing>
          <wp:inline distT="0" distB="0" distL="0" distR="0" wp14:anchorId="1843BE74" wp14:editId="347D5B12">
            <wp:extent cx="4552950" cy="2514600"/>
            <wp:effectExtent l="0" t="0" r="0" b="0"/>
            <wp:docPr id="45" name="Gráfico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8"/>
              </a:graphicData>
            </a:graphic>
          </wp:inline>
        </w:drawing>
      </w:r>
    </w:p>
    <w:p w14:paraId="2E909DBF" w14:textId="773A8C4F" w:rsidR="005E46F2" w:rsidRDefault="005E46F2" w:rsidP="005E46F2">
      <w:pPr>
        <w:pStyle w:val="Descripcin"/>
        <w:spacing w:before="0"/>
        <w:ind w:firstLine="567"/>
        <w:jc w:val="both"/>
      </w:pPr>
      <w:bookmarkStart w:id="489" w:name="_Toc81868048"/>
      <w:r w:rsidRPr="00740478">
        <w:rPr>
          <w:b/>
        </w:rPr>
        <w:t xml:space="preserve">Figura </w:t>
      </w:r>
      <w:r w:rsidR="00884217">
        <w:rPr>
          <w:b/>
        </w:rPr>
        <w:fldChar w:fldCharType="begin"/>
      </w:r>
      <w:r w:rsidR="00884217">
        <w:rPr>
          <w:b/>
        </w:rPr>
        <w:instrText xml:space="preserve"> SEQ Figura \* ARABIC </w:instrText>
      </w:r>
      <w:r w:rsidR="00884217">
        <w:rPr>
          <w:b/>
        </w:rPr>
        <w:fldChar w:fldCharType="separate"/>
      </w:r>
      <w:r w:rsidR="008826B8">
        <w:rPr>
          <w:b/>
          <w:noProof/>
        </w:rPr>
        <w:t>15</w:t>
      </w:r>
      <w:r w:rsidR="00884217">
        <w:rPr>
          <w:b/>
        </w:rPr>
        <w:fldChar w:fldCharType="end"/>
      </w:r>
      <w:r w:rsidRPr="00740478">
        <w:rPr>
          <w:b/>
        </w:rPr>
        <w:t>.</w:t>
      </w:r>
      <w:bookmarkEnd w:id="489"/>
    </w:p>
    <w:p w14:paraId="20AC020F" w14:textId="7DEE7636" w:rsidR="005E46F2" w:rsidRPr="005E46F2" w:rsidRDefault="00884217" w:rsidP="005E46F2">
      <w:pPr>
        <w:pStyle w:val="Descripcin"/>
        <w:spacing w:before="0"/>
        <w:ind w:firstLine="567"/>
        <w:jc w:val="both"/>
        <w:rPr>
          <w:i/>
        </w:rPr>
      </w:pPr>
      <w:r>
        <w:rPr>
          <w:i/>
          <w:lang w:val="es-MX"/>
        </w:rPr>
        <w:t>Resultados de la pregunta 1 del cuestionario de validación</w:t>
      </w:r>
      <w:r>
        <w:rPr>
          <w:i/>
          <w:lang w:val="es-ES"/>
        </w:rPr>
        <w:t xml:space="preserve"> de la propuesta.</w:t>
      </w:r>
    </w:p>
    <w:p w14:paraId="01D7C116" w14:textId="15C08A93" w:rsidR="005E46F2" w:rsidRDefault="00A63E99" w:rsidP="005E46F2">
      <w:pPr>
        <w:spacing w:before="0"/>
        <w:ind w:firstLine="567"/>
      </w:pPr>
      <w:r w:rsidRPr="003D2B5D">
        <w:rPr>
          <w:i/>
          <w:iCs/>
        </w:rPr>
        <w:t>Nota:</w:t>
      </w:r>
      <w:r w:rsidRPr="00882472">
        <w:rPr>
          <w:i/>
          <w:iCs/>
        </w:rPr>
        <w:t xml:space="preserve"> </w:t>
      </w:r>
      <w:r w:rsidRPr="003D2B5D">
        <w:t>Autoría propia</w:t>
      </w:r>
      <w:r>
        <w:t>.</w:t>
      </w:r>
    </w:p>
    <w:p w14:paraId="3432AC13" w14:textId="7BDA6E88" w:rsidR="00884217" w:rsidRDefault="00884217" w:rsidP="00884217">
      <w:pPr>
        <w:rPr>
          <w:b/>
        </w:rPr>
      </w:pPr>
      <w:r w:rsidRPr="00EB5243">
        <w:rPr>
          <w:b/>
        </w:rPr>
        <w:t xml:space="preserve">Pregunta </w:t>
      </w:r>
      <w:r>
        <w:rPr>
          <w:b/>
        </w:rPr>
        <w:t>2:</w:t>
      </w:r>
    </w:p>
    <w:p w14:paraId="0CFC2A0B" w14:textId="033276B8" w:rsidR="002E2D7B" w:rsidRDefault="002E2D7B" w:rsidP="00884217">
      <w:pPr>
        <w:rPr>
          <w:rFonts w:cs="Times New Roman"/>
          <w:szCs w:val="24"/>
        </w:rPr>
      </w:pPr>
      <w:r>
        <w:rPr>
          <w:rFonts w:cs="Times New Roman"/>
          <w:szCs w:val="24"/>
        </w:rPr>
        <w:t>¿</w:t>
      </w:r>
      <w:r w:rsidR="006E0144">
        <w:rPr>
          <w:rFonts w:cs="Times New Roman"/>
          <w:szCs w:val="24"/>
        </w:rPr>
        <w:t>Los objetivos, premisas,</w:t>
      </w:r>
      <w:r w:rsidRPr="00B342A2">
        <w:rPr>
          <w:rFonts w:cs="Times New Roman"/>
          <w:szCs w:val="24"/>
        </w:rPr>
        <w:t xml:space="preserve"> principios e </w:t>
      </w:r>
      <w:r w:rsidR="005B3B2E" w:rsidRPr="00B342A2">
        <w:rPr>
          <w:rFonts w:cs="Times New Roman"/>
          <w:szCs w:val="24"/>
        </w:rPr>
        <w:t>indicadores que sustentan la</w:t>
      </w:r>
      <w:r w:rsidRPr="00B342A2">
        <w:rPr>
          <w:rFonts w:cs="Times New Roman"/>
          <w:szCs w:val="24"/>
        </w:rPr>
        <w:t xml:space="preserve"> guía metodológica son adecuados?</w:t>
      </w:r>
    </w:p>
    <w:p w14:paraId="42CC8B2A" w14:textId="3DEFD117" w:rsidR="002E2D7B" w:rsidRPr="006E0144" w:rsidRDefault="006E0144" w:rsidP="00766314">
      <w:pPr>
        <w:ind w:firstLine="709"/>
      </w:pPr>
      <w:r>
        <w:t>El 67% de los especialistas de boxeo que han sido e</w:t>
      </w:r>
      <w:r w:rsidR="001778AD">
        <w:t>ntrevistados piensa</w:t>
      </w:r>
      <w:r>
        <w:t xml:space="preserve"> que los objetivos, premisas, principios e indicadores</w:t>
      </w:r>
      <w:r w:rsidR="001778AD">
        <w:t xml:space="preserve"> </w:t>
      </w:r>
      <w:r w:rsidR="001778AD" w:rsidRPr="00B342A2">
        <w:rPr>
          <w:rFonts w:cs="Times New Roman"/>
          <w:szCs w:val="24"/>
        </w:rPr>
        <w:t>qu</w:t>
      </w:r>
      <w:r w:rsidR="001778AD">
        <w:rPr>
          <w:rFonts w:cs="Times New Roman"/>
          <w:szCs w:val="24"/>
        </w:rPr>
        <w:t>e</w:t>
      </w:r>
      <w:r w:rsidR="001778AD" w:rsidRPr="00B342A2">
        <w:rPr>
          <w:rFonts w:cs="Times New Roman"/>
          <w:szCs w:val="24"/>
        </w:rPr>
        <w:t xml:space="preserve"> </w:t>
      </w:r>
      <w:r w:rsidR="005B3B2E" w:rsidRPr="00B342A2">
        <w:rPr>
          <w:rFonts w:cs="Times New Roman"/>
          <w:szCs w:val="24"/>
        </w:rPr>
        <w:t>sustentan la</w:t>
      </w:r>
      <w:r w:rsidR="001778AD" w:rsidRPr="00B342A2">
        <w:rPr>
          <w:rFonts w:cs="Times New Roman"/>
          <w:szCs w:val="24"/>
        </w:rPr>
        <w:t xml:space="preserve"> guía metodológica </w:t>
      </w:r>
      <w:r w:rsidR="001778AD">
        <w:t xml:space="preserve">son muy </w:t>
      </w:r>
      <w:r w:rsidR="00586B43">
        <w:t>aceptables</w:t>
      </w:r>
      <w:r w:rsidR="001778AD">
        <w:t xml:space="preserve"> (MA), el 27 % cree que son bastante a</w:t>
      </w:r>
      <w:r w:rsidR="00586B43">
        <w:t>ceptables</w:t>
      </w:r>
      <w:r w:rsidR="001778AD">
        <w:t xml:space="preserve"> (BA), mientras que el 6% restante los considera </w:t>
      </w:r>
      <w:r w:rsidR="00586B43">
        <w:t>aceptables</w:t>
      </w:r>
      <w:r w:rsidR="001778AD">
        <w:t xml:space="preserve"> (A).</w:t>
      </w:r>
    </w:p>
    <w:p w14:paraId="6B2C2E8B" w14:textId="033E24F0" w:rsidR="005E46F2" w:rsidRDefault="00884217" w:rsidP="00766314">
      <w:pPr>
        <w:spacing w:after="0" w:line="360" w:lineRule="auto"/>
        <w:jc w:val="center"/>
      </w:pPr>
      <w:r>
        <w:rPr>
          <w:noProof/>
          <w:lang w:eastAsia="es-EC"/>
        </w:rPr>
        <w:drawing>
          <wp:inline distT="0" distB="0" distL="0" distR="0" wp14:anchorId="021BB1A1" wp14:editId="6E8F094D">
            <wp:extent cx="4552950" cy="2324100"/>
            <wp:effectExtent l="0" t="0" r="0" b="0"/>
            <wp:docPr id="46" name="Gráfico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9"/>
              </a:graphicData>
            </a:graphic>
          </wp:inline>
        </w:drawing>
      </w:r>
    </w:p>
    <w:p w14:paraId="027DFC89" w14:textId="3466F004" w:rsidR="00884217" w:rsidRDefault="00884217" w:rsidP="00884217">
      <w:pPr>
        <w:pStyle w:val="Descripcin"/>
        <w:spacing w:before="0"/>
        <w:ind w:firstLine="567"/>
        <w:jc w:val="both"/>
      </w:pPr>
      <w:bookmarkStart w:id="490" w:name="_Toc81868049"/>
      <w:r w:rsidRPr="00740478">
        <w:rPr>
          <w:b/>
        </w:rPr>
        <w:t xml:space="preserve">Figura </w:t>
      </w:r>
      <w:r>
        <w:rPr>
          <w:b/>
        </w:rPr>
        <w:fldChar w:fldCharType="begin"/>
      </w:r>
      <w:r>
        <w:rPr>
          <w:b/>
        </w:rPr>
        <w:instrText xml:space="preserve"> SEQ Figura \* ARABIC </w:instrText>
      </w:r>
      <w:r>
        <w:rPr>
          <w:b/>
        </w:rPr>
        <w:fldChar w:fldCharType="separate"/>
      </w:r>
      <w:r w:rsidR="00F82263">
        <w:rPr>
          <w:b/>
          <w:noProof/>
        </w:rPr>
        <w:t>16</w:t>
      </w:r>
      <w:r>
        <w:rPr>
          <w:b/>
        </w:rPr>
        <w:fldChar w:fldCharType="end"/>
      </w:r>
      <w:r w:rsidRPr="00740478">
        <w:rPr>
          <w:b/>
        </w:rPr>
        <w:t>.</w:t>
      </w:r>
      <w:bookmarkEnd w:id="490"/>
    </w:p>
    <w:p w14:paraId="0AE027BB" w14:textId="25E4EDC6" w:rsidR="00884217" w:rsidRPr="005E46F2" w:rsidRDefault="00884217" w:rsidP="00884217">
      <w:pPr>
        <w:pStyle w:val="Descripcin"/>
        <w:spacing w:before="0"/>
        <w:ind w:firstLine="567"/>
        <w:jc w:val="both"/>
        <w:rPr>
          <w:i/>
        </w:rPr>
      </w:pPr>
      <w:r>
        <w:rPr>
          <w:i/>
          <w:lang w:val="es-MX"/>
        </w:rPr>
        <w:t>Resultados de la pregunta 2 del cuestionario de validación</w:t>
      </w:r>
      <w:r>
        <w:rPr>
          <w:i/>
          <w:lang w:val="es-ES"/>
        </w:rPr>
        <w:t xml:space="preserve"> de la propuesta.</w:t>
      </w:r>
    </w:p>
    <w:p w14:paraId="6351517F" w14:textId="50A6FC31" w:rsidR="00884217" w:rsidRDefault="00A63E99" w:rsidP="00884217">
      <w:pPr>
        <w:spacing w:before="0"/>
        <w:ind w:firstLine="567"/>
      </w:pPr>
      <w:r w:rsidRPr="003D2B5D">
        <w:rPr>
          <w:i/>
          <w:iCs/>
        </w:rPr>
        <w:t>Nota:</w:t>
      </w:r>
      <w:r w:rsidRPr="00882472">
        <w:rPr>
          <w:i/>
          <w:iCs/>
        </w:rPr>
        <w:t xml:space="preserve"> </w:t>
      </w:r>
      <w:r w:rsidRPr="003D2B5D">
        <w:t>Autoría propia</w:t>
      </w:r>
      <w:r>
        <w:t>.</w:t>
      </w:r>
    </w:p>
    <w:p w14:paraId="771585BD" w14:textId="3ABAD84A" w:rsidR="00884217" w:rsidRDefault="00884217" w:rsidP="00884217">
      <w:pPr>
        <w:rPr>
          <w:b/>
        </w:rPr>
      </w:pPr>
      <w:r w:rsidRPr="00EB5243">
        <w:rPr>
          <w:b/>
        </w:rPr>
        <w:t xml:space="preserve">Pregunta </w:t>
      </w:r>
      <w:r>
        <w:rPr>
          <w:b/>
        </w:rPr>
        <w:t>3:</w:t>
      </w:r>
    </w:p>
    <w:p w14:paraId="4B7E6521" w14:textId="4AFA8046" w:rsidR="002E2D7B" w:rsidRDefault="002E2D7B" w:rsidP="00884217">
      <w:pPr>
        <w:rPr>
          <w:rFonts w:cs="Times New Roman"/>
          <w:szCs w:val="24"/>
        </w:rPr>
      </w:pPr>
      <w:r w:rsidRPr="00B342A2">
        <w:rPr>
          <w:rFonts w:cs="Times New Roman"/>
          <w:szCs w:val="24"/>
        </w:rPr>
        <w:t>¿El orden lógico que expone la guía metodológica fortalece su aplicación?</w:t>
      </w:r>
    </w:p>
    <w:p w14:paraId="0717DCBE" w14:textId="51202142" w:rsidR="002E2D7B" w:rsidRPr="001778AD" w:rsidRDefault="001778AD" w:rsidP="00766314">
      <w:pPr>
        <w:ind w:firstLine="709"/>
      </w:pPr>
      <w:r>
        <w:t xml:space="preserve">De los especialistas que han formado parte de este cuestionario, el 67% ve como </w:t>
      </w:r>
      <w:r>
        <w:rPr>
          <w:rFonts w:cs="Times New Roman"/>
          <w:szCs w:val="24"/>
        </w:rPr>
        <w:t xml:space="preserve">muy </w:t>
      </w:r>
      <w:r w:rsidR="00586B43">
        <w:rPr>
          <w:rFonts w:cs="Times New Roman"/>
          <w:szCs w:val="24"/>
        </w:rPr>
        <w:t>aceptable</w:t>
      </w:r>
      <w:r>
        <w:t xml:space="preserve"> (MA) el </w:t>
      </w:r>
      <w:r w:rsidRPr="00B342A2">
        <w:rPr>
          <w:rFonts w:cs="Times New Roman"/>
          <w:szCs w:val="24"/>
        </w:rPr>
        <w:t xml:space="preserve">orden lógico que expone la guía metodológica </w:t>
      </w:r>
      <w:r>
        <w:rPr>
          <w:rFonts w:cs="Times New Roman"/>
          <w:szCs w:val="24"/>
        </w:rPr>
        <w:t xml:space="preserve">para el </w:t>
      </w:r>
      <w:r w:rsidRPr="00B342A2">
        <w:rPr>
          <w:rFonts w:cs="Times New Roman"/>
          <w:szCs w:val="24"/>
        </w:rPr>
        <w:t>fortale</w:t>
      </w:r>
      <w:r>
        <w:rPr>
          <w:rFonts w:cs="Times New Roman"/>
          <w:szCs w:val="24"/>
        </w:rPr>
        <w:t>cimiento de</w:t>
      </w:r>
      <w:r w:rsidRPr="00B342A2">
        <w:rPr>
          <w:rFonts w:cs="Times New Roman"/>
          <w:szCs w:val="24"/>
        </w:rPr>
        <w:t xml:space="preserve"> su aplicación</w:t>
      </w:r>
      <w:r>
        <w:rPr>
          <w:rFonts w:cs="Times New Roman"/>
          <w:szCs w:val="24"/>
        </w:rPr>
        <w:t xml:space="preserve">, el 20% opina que es bastante </w:t>
      </w:r>
      <w:r w:rsidR="00586B43">
        <w:rPr>
          <w:rFonts w:cs="Times New Roman"/>
          <w:szCs w:val="24"/>
        </w:rPr>
        <w:t>aceptable (BA)</w:t>
      </w:r>
      <w:r>
        <w:rPr>
          <w:rFonts w:cs="Times New Roman"/>
          <w:szCs w:val="24"/>
        </w:rPr>
        <w:t xml:space="preserve">, finalmente el 13% lo categoriza como </w:t>
      </w:r>
      <w:r w:rsidR="00586B43">
        <w:rPr>
          <w:rFonts w:cs="Times New Roman"/>
          <w:szCs w:val="24"/>
        </w:rPr>
        <w:t>aceptable</w:t>
      </w:r>
      <w:r>
        <w:rPr>
          <w:rFonts w:cs="Times New Roman"/>
          <w:szCs w:val="24"/>
        </w:rPr>
        <w:t xml:space="preserve"> (A).</w:t>
      </w:r>
    </w:p>
    <w:p w14:paraId="5232D0B8" w14:textId="5B1BF9DC" w:rsidR="00884217" w:rsidRDefault="00884217" w:rsidP="00C11CC6">
      <w:pPr>
        <w:spacing w:after="0" w:line="276" w:lineRule="auto"/>
        <w:jc w:val="center"/>
      </w:pPr>
      <w:r>
        <w:rPr>
          <w:noProof/>
          <w:lang w:eastAsia="es-EC"/>
        </w:rPr>
        <w:drawing>
          <wp:inline distT="0" distB="0" distL="0" distR="0" wp14:anchorId="5B4D421D" wp14:editId="0064B807">
            <wp:extent cx="4552950" cy="2146300"/>
            <wp:effectExtent l="0" t="0" r="0" b="6350"/>
            <wp:docPr id="47"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inline>
        </w:drawing>
      </w:r>
    </w:p>
    <w:p w14:paraId="55D2337B" w14:textId="255B9146" w:rsidR="00884217" w:rsidRDefault="00884217" w:rsidP="00884217">
      <w:pPr>
        <w:pStyle w:val="Descripcin"/>
        <w:spacing w:before="0"/>
        <w:ind w:firstLine="567"/>
        <w:jc w:val="both"/>
      </w:pPr>
      <w:bookmarkStart w:id="491" w:name="_Toc81868050"/>
      <w:r w:rsidRPr="00740478">
        <w:rPr>
          <w:b/>
        </w:rPr>
        <w:t xml:space="preserve">Figura </w:t>
      </w:r>
      <w:r>
        <w:rPr>
          <w:b/>
        </w:rPr>
        <w:fldChar w:fldCharType="begin"/>
      </w:r>
      <w:r>
        <w:rPr>
          <w:b/>
        </w:rPr>
        <w:instrText xml:space="preserve"> SEQ Figura \* ARABIC </w:instrText>
      </w:r>
      <w:r>
        <w:rPr>
          <w:b/>
        </w:rPr>
        <w:fldChar w:fldCharType="separate"/>
      </w:r>
      <w:r w:rsidR="00F82263">
        <w:rPr>
          <w:b/>
          <w:noProof/>
        </w:rPr>
        <w:t>17</w:t>
      </w:r>
      <w:r>
        <w:rPr>
          <w:b/>
        </w:rPr>
        <w:fldChar w:fldCharType="end"/>
      </w:r>
      <w:r w:rsidRPr="00740478">
        <w:rPr>
          <w:b/>
        </w:rPr>
        <w:t>.</w:t>
      </w:r>
      <w:bookmarkEnd w:id="491"/>
    </w:p>
    <w:p w14:paraId="7C0DCC39" w14:textId="326AD913" w:rsidR="00884217" w:rsidRPr="005E46F2" w:rsidRDefault="00884217" w:rsidP="00884217">
      <w:pPr>
        <w:pStyle w:val="Descripcin"/>
        <w:spacing w:before="0"/>
        <w:ind w:firstLine="567"/>
        <w:jc w:val="both"/>
        <w:rPr>
          <w:i/>
        </w:rPr>
      </w:pPr>
      <w:r>
        <w:rPr>
          <w:i/>
          <w:lang w:val="es-MX"/>
        </w:rPr>
        <w:t>Resultados de la pregunta 3 del cuestionario de validación</w:t>
      </w:r>
      <w:r>
        <w:rPr>
          <w:i/>
          <w:lang w:val="es-ES"/>
        </w:rPr>
        <w:t xml:space="preserve"> de la propuesta.</w:t>
      </w:r>
    </w:p>
    <w:p w14:paraId="3860ACAE" w14:textId="10256B8A" w:rsidR="00884217" w:rsidRDefault="00A63E99" w:rsidP="00884217">
      <w:pPr>
        <w:spacing w:before="0"/>
        <w:ind w:firstLine="567"/>
      </w:pPr>
      <w:r w:rsidRPr="003D2B5D">
        <w:rPr>
          <w:i/>
          <w:iCs/>
        </w:rPr>
        <w:t>Nota:</w:t>
      </w:r>
      <w:r w:rsidRPr="00882472">
        <w:rPr>
          <w:i/>
          <w:iCs/>
        </w:rPr>
        <w:t xml:space="preserve"> </w:t>
      </w:r>
      <w:r w:rsidRPr="003D2B5D">
        <w:t>Autoría propia</w:t>
      </w:r>
      <w:r>
        <w:t>.</w:t>
      </w:r>
    </w:p>
    <w:p w14:paraId="23C9D10B" w14:textId="18FF999D" w:rsidR="00884217" w:rsidRDefault="00884217" w:rsidP="00884217">
      <w:pPr>
        <w:rPr>
          <w:b/>
        </w:rPr>
      </w:pPr>
      <w:r w:rsidRPr="00EB5243">
        <w:rPr>
          <w:b/>
        </w:rPr>
        <w:t xml:space="preserve">Pregunta </w:t>
      </w:r>
      <w:r>
        <w:rPr>
          <w:b/>
        </w:rPr>
        <w:t>4:</w:t>
      </w:r>
    </w:p>
    <w:p w14:paraId="728F40ED" w14:textId="7CBAB456" w:rsidR="002E2D7B" w:rsidRDefault="002E2D7B" w:rsidP="00884217">
      <w:pPr>
        <w:rPr>
          <w:rFonts w:cs="Times New Roman"/>
          <w:szCs w:val="24"/>
        </w:rPr>
      </w:pPr>
      <w:r w:rsidRPr="00B342A2">
        <w:rPr>
          <w:rFonts w:cs="Times New Roman"/>
          <w:szCs w:val="24"/>
        </w:rPr>
        <w:t xml:space="preserve">¿La guía metodológica propuesta considera todos los elementos que se deben tener en cuenta en el trabajo de </w:t>
      </w:r>
      <w:r w:rsidRPr="007131E1">
        <w:rPr>
          <w:rFonts w:cs="Times New Roman"/>
          <w:szCs w:val="24"/>
        </w:rPr>
        <w:t>la</w:t>
      </w:r>
      <w:r w:rsidRPr="00B342A2">
        <w:rPr>
          <w:rFonts w:cs="Times New Roman"/>
          <w:szCs w:val="24"/>
        </w:rPr>
        <w:t xml:space="preserve"> </w:t>
      </w:r>
      <w:r>
        <w:rPr>
          <w:rFonts w:cs="Times New Roman"/>
          <w:szCs w:val="24"/>
        </w:rPr>
        <w:t>fuerza explosiva a través de los ejercicios pliométricos?</w:t>
      </w:r>
    </w:p>
    <w:p w14:paraId="21A54B58" w14:textId="3871E8D2" w:rsidR="002E2D7B" w:rsidRPr="001778AD" w:rsidRDefault="001778AD" w:rsidP="00766314">
      <w:pPr>
        <w:ind w:firstLine="709"/>
      </w:pPr>
      <w:r>
        <w:t xml:space="preserve">El 73% de las respuestas apuntan a que es muy </w:t>
      </w:r>
      <w:r w:rsidR="00586B43">
        <w:t>aceptable</w:t>
      </w:r>
      <w:r>
        <w:t xml:space="preserve"> (MA) </w:t>
      </w:r>
      <w:r w:rsidR="00586B43">
        <w:t xml:space="preserve">que </w:t>
      </w:r>
      <w:r>
        <w:t>la guía metodol</w:t>
      </w:r>
      <w:r w:rsidR="00586B43">
        <w:t>ógica propuesta considere</w:t>
      </w:r>
      <w:r>
        <w:t xml:space="preserve"> a todos los elementos que deben tener en cuenta en el trabajo de la fuerza explosiva a través de ejercicios pliométricos</w:t>
      </w:r>
      <w:r w:rsidR="00586B43">
        <w:t>. El 14% dice que es bastante aceptable (BA), y el 13% restante afirma que es aceptable (A) dicha guía metodológica propuesta.</w:t>
      </w:r>
    </w:p>
    <w:p w14:paraId="4B9B7C24" w14:textId="0BFBA7ED" w:rsidR="00884217" w:rsidRDefault="00884217" w:rsidP="00C11CC6">
      <w:pPr>
        <w:spacing w:after="0" w:line="276" w:lineRule="auto"/>
        <w:jc w:val="center"/>
      </w:pPr>
      <w:r>
        <w:rPr>
          <w:noProof/>
          <w:lang w:eastAsia="es-EC"/>
        </w:rPr>
        <w:drawing>
          <wp:inline distT="0" distB="0" distL="0" distR="0" wp14:anchorId="5065E0ED" wp14:editId="32F48B22">
            <wp:extent cx="4749800" cy="2324100"/>
            <wp:effectExtent l="0" t="0" r="12700" b="0"/>
            <wp:docPr id="48" name="Gráfico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1"/>
              </a:graphicData>
            </a:graphic>
          </wp:inline>
        </w:drawing>
      </w:r>
    </w:p>
    <w:p w14:paraId="5FE4E911" w14:textId="03CE2FAE" w:rsidR="00884217" w:rsidRDefault="00884217" w:rsidP="00884217">
      <w:pPr>
        <w:pStyle w:val="Descripcin"/>
        <w:spacing w:before="0"/>
        <w:ind w:firstLine="567"/>
        <w:jc w:val="both"/>
      </w:pPr>
      <w:bookmarkStart w:id="492" w:name="_Toc81868051"/>
      <w:r w:rsidRPr="00740478">
        <w:rPr>
          <w:b/>
        </w:rPr>
        <w:t xml:space="preserve">Figura </w:t>
      </w:r>
      <w:r>
        <w:rPr>
          <w:b/>
        </w:rPr>
        <w:fldChar w:fldCharType="begin"/>
      </w:r>
      <w:r>
        <w:rPr>
          <w:b/>
        </w:rPr>
        <w:instrText xml:space="preserve"> SEQ Figura \* ARABIC </w:instrText>
      </w:r>
      <w:r>
        <w:rPr>
          <w:b/>
        </w:rPr>
        <w:fldChar w:fldCharType="separate"/>
      </w:r>
      <w:r w:rsidR="00F82263">
        <w:rPr>
          <w:b/>
          <w:noProof/>
        </w:rPr>
        <w:t>18</w:t>
      </w:r>
      <w:r>
        <w:rPr>
          <w:b/>
        </w:rPr>
        <w:fldChar w:fldCharType="end"/>
      </w:r>
      <w:r w:rsidRPr="00740478">
        <w:rPr>
          <w:b/>
        </w:rPr>
        <w:t>.</w:t>
      </w:r>
      <w:bookmarkEnd w:id="492"/>
    </w:p>
    <w:p w14:paraId="6BCE0FBC" w14:textId="408722ED" w:rsidR="00884217" w:rsidRPr="005E46F2" w:rsidRDefault="00884217" w:rsidP="00884217">
      <w:pPr>
        <w:pStyle w:val="Descripcin"/>
        <w:spacing w:before="0"/>
        <w:ind w:firstLine="567"/>
        <w:jc w:val="both"/>
        <w:rPr>
          <w:i/>
        </w:rPr>
      </w:pPr>
      <w:r>
        <w:rPr>
          <w:i/>
          <w:lang w:val="es-MX"/>
        </w:rPr>
        <w:t xml:space="preserve">Resultados de la pregunta </w:t>
      </w:r>
      <w:r w:rsidR="00E718A1">
        <w:rPr>
          <w:i/>
          <w:lang w:val="es-MX"/>
        </w:rPr>
        <w:t>4</w:t>
      </w:r>
      <w:r>
        <w:rPr>
          <w:i/>
          <w:lang w:val="es-MX"/>
        </w:rPr>
        <w:t xml:space="preserve"> del cuestionario de validación</w:t>
      </w:r>
      <w:r>
        <w:rPr>
          <w:i/>
          <w:lang w:val="es-ES"/>
        </w:rPr>
        <w:t xml:space="preserve"> de la propuesta.</w:t>
      </w:r>
    </w:p>
    <w:p w14:paraId="5B3E81FA" w14:textId="0B80A411" w:rsidR="00884217" w:rsidRDefault="00A63E99" w:rsidP="00884217">
      <w:pPr>
        <w:spacing w:before="0"/>
        <w:ind w:firstLine="567"/>
      </w:pPr>
      <w:r w:rsidRPr="003D2B5D">
        <w:rPr>
          <w:i/>
          <w:iCs/>
        </w:rPr>
        <w:t>Nota:</w:t>
      </w:r>
      <w:r w:rsidRPr="00882472">
        <w:rPr>
          <w:i/>
          <w:iCs/>
        </w:rPr>
        <w:t xml:space="preserve"> </w:t>
      </w:r>
      <w:r w:rsidRPr="003D2B5D">
        <w:t>Autoría propia</w:t>
      </w:r>
      <w:r>
        <w:t>.</w:t>
      </w:r>
    </w:p>
    <w:p w14:paraId="75BBA43F" w14:textId="417D5EA0" w:rsidR="00E718A1" w:rsidRDefault="00E718A1" w:rsidP="00E718A1">
      <w:pPr>
        <w:rPr>
          <w:b/>
        </w:rPr>
      </w:pPr>
      <w:r w:rsidRPr="00EB5243">
        <w:rPr>
          <w:b/>
        </w:rPr>
        <w:t xml:space="preserve">Pregunta </w:t>
      </w:r>
      <w:r>
        <w:rPr>
          <w:b/>
        </w:rPr>
        <w:t>5:</w:t>
      </w:r>
    </w:p>
    <w:p w14:paraId="72F56542" w14:textId="4B3A9029" w:rsidR="002E2D7B" w:rsidRDefault="002E2D7B" w:rsidP="00E718A1">
      <w:pPr>
        <w:rPr>
          <w:rFonts w:cs="Times New Roman"/>
          <w:szCs w:val="24"/>
        </w:rPr>
      </w:pPr>
      <w:r w:rsidRPr="00B342A2">
        <w:rPr>
          <w:rFonts w:cs="Times New Roman"/>
          <w:szCs w:val="24"/>
        </w:rPr>
        <w:t>¿La guía metodológica propuesta permite desarrollar el entrenamiento adecuadamente?</w:t>
      </w:r>
    </w:p>
    <w:p w14:paraId="7E7F1947" w14:textId="5624950B" w:rsidR="002E2D7B" w:rsidRPr="00586B43" w:rsidRDefault="00586B43" w:rsidP="00766314">
      <w:pPr>
        <w:ind w:firstLine="709"/>
      </w:pPr>
      <w:r w:rsidRPr="00586B43">
        <w:t>El 60% de los</w:t>
      </w:r>
      <w:r>
        <w:t xml:space="preserve"> entrenadores en estudio dice que es muy aceptable (MA) la afirmación de que la guía metodológica propuesta permite desarrollar el entrenamiento adecuadamente, el 27% determina que es bastante aceptable (BA), mientras que el 13% restante lo considera de forma aceptable (A).</w:t>
      </w:r>
    </w:p>
    <w:p w14:paraId="12E698FD" w14:textId="3C04CF62" w:rsidR="00E718A1" w:rsidRDefault="00E718A1" w:rsidP="00E718A1">
      <w:pPr>
        <w:spacing w:after="0"/>
        <w:jc w:val="center"/>
      </w:pPr>
      <w:r>
        <w:rPr>
          <w:noProof/>
          <w:lang w:eastAsia="es-EC"/>
        </w:rPr>
        <w:drawing>
          <wp:inline distT="0" distB="0" distL="0" distR="0" wp14:anchorId="1F94BE8A" wp14:editId="6A8A5FBB">
            <wp:extent cx="4552950" cy="2524126"/>
            <wp:effectExtent l="0" t="0" r="0" b="9525"/>
            <wp:docPr id="49" name="Gráfico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2"/>
              </a:graphicData>
            </a:graphic>
          </wp:inline>
        </w:drawing>
      </w:r>
    </w:p>
    <w:p w14:paraId="2583B1CD" w14:textId="7C514740" w:rsidR="00E718A1" w:rsidRDefault="00E718A1" w:rsidP="00E718A1">
      <w:pPr>
        <w:pStyle w:val="Descripcin"/>
        <w:spacing w:before="0"/>
        <w:ind w:firstLine="567"/>
        <w:jc w:val="both"/>
      </w:pPr>
      <w:bookmarkStart w:id="493" w:name="_Toc81868052"/>
      <w:r w:rsidRPr="00740478">
        <w:rPr>
          <w:b/>
        </w:rPr>
        <w:t xml:space="preserve">Figura </w:t>
      </w:r>
      <w:r>
        <w:rPr>
          <w:b/>
        </w:rPr>
        <w:fldChar w:fldCharType="begin"/>
      </w:r>
      <w:r>
        <w:rPr>
          <w:b/>
        </w:rPr>
        <w:instrText xml:space="preserve"> SEQ Figura \* ARABIC </w:instrText>
      </w:r>
      <w:r>
        <w:rPr>
          <w:b/>
        </w:rPr>
        <w:fldChar w:fldCharType="separate"/>
      </w:r>
      <w:r w:rsidR="00F82263">
        <w:rPr>
          <w:b/>
          <w:noProof/>
        </w:rPr>
        <w:t>19</w:t>
      </w:r>
      <w:r>
        <w:rPr>
          <w:b/>
        </w:rPr>
        <w:fldChar w:fldCharType="end"/>
      </w:r>
      <w:r w:rsidRPr="00740478">
        <w:rPr>
          <w:b/>
        </w:rPr>
        <w:t>.</w:t>
      </w:r>
      <w:bookmarkEnd w:id="493"/>
    </w:p>
    <w:p w14:paraId="4848D4E5" w14:textId="15AB1E13" w:rsidR="00E718A1" w:rsidRPr="005E46F2" w:rsidRDefault="00E718A1" w:rsidP="00E718A1">
      <w:pPr>
        <w:pStyle w:val="Descripcin"/>
        <w:spacing w:before="0"/>
        <w:ind w:firstLine="567"/>
        <w:jc w:val="both"/>
        <w:rPr>
          <w:i/>
        </w:rPr>
      </w:pPr>
      <w:bookmarkStart w:id="494" w:name="_Hlk82038941"/>
      <w:r>
        <w:rPr>
          <w:i/>
          <w:lang w:val="es-MX"/>
        </w:rPr>
        <w:t>Resultados de la pregunta 5 del cuestionario de validación</w:t>
      </w:r>
      <w:r>
        <w:rPr>
          <w:i/>
          <w:lang w:val="es-ES"/>
        </w:rPr>
        <w:t xml:space="preserve"> de la propuesta</w:t>
      </w:r>
      <w:bookmarkEnd w:id="494"/>
      <w:r>
        <w:rPr>
          <w:i/>
          <w:lang w:val="es-ES"/>
        </w:rPr>
        <w:t>.</w:t>
      </w:r>
    </w:p>
    <w:p w14:paraId="2D1C43B6" w14:textId="0E6C72DF" w:rsidR="00E718A1" w:rsidRDefault="00A63E99" w:rsidP="00E718A1">
      <w:pPr>
        <w:spacing w:before="0"/>
        <w:ind w:firstLine="567"/>
      </w:pPr>
      <w:r w:rsidRPr="003D2B5D">
        <w:rPr>
          <w:i/>
          <w:iCs/>
        </w:rPr>
        <w:t>Nota:</w:t>
      </w:r>
      <w:r w:rsidRPr="00882472">
        <w:rPr>
          <w:i/>
          <w:iCs/>
        </w:rPr>
        <w:t xml:space="preserve"> </w:t>
      </w:r>
      <w:r w:rsidRPr="003D2B5D">
        <w:t>Autoría propia</w:t>
      </w:r>
      <w:r>
        <w:t>.</w:t>
      </w:r>
    </w:p>
    <w:p w14:paraId="3A98EAA4" w14:textId="0CC302F8" w:rsidR="00E718A1" w:rsidRDefault="00E718A1" w:rsidP="00E718A1">
      <w:pPr>
        <w:rPr>
          <w:b/>
        </w:rPr>
      </w:pPr>
      <w:r w:rsidRPr="00EB5243">
        <w:rPr>
          <w:b/>
        </w:rPr>
        <w:t xml:space="preserve">Pregunta </w:t>
      </w:r>
      <w:r>
        <w:rPr>
          <w:b/>
        </w:rPr>
        <w:t>6:</w:t>
      </w:r>
    </w:p>
    <w:p w14:paraId="52CF17EA" w14:textId="6DD53D9A" w:rsidR="002E2D7B" w:rsidRDefault="002E2D7B" w:rsidP="00E718A1">
      <w:pPr>
        <w:rPr>
          <w:rFonts w:cs="Times New Roman"/>
          <w:szCs w:val="24"/>
        </w:rPr>
      </w:pPr>
      <w:r w:rsidRPr="00B342A2">
        <w:rPr>
          <w:rFonts w:cs="Times New Roman"/>
          <w:szCs w:val="24"/>
        </w:rPr>
        <w:t>¿El diseño de la guía metodológica propicia su adecuación a diferentes contextos?</w:t>
      </w:r>
    </w:p>
    <w:p w14:paraId="3AEBAC2B" w14:textId="73030116" w:rsidR="00F63C26" w:rsidRDefault="00F63C26" w:rsidP="00766314">
      <w:pPr>
        <w:ind w:firstLine="709"/>
        <w:rPr>
          <w:noProof/>
          <w:lang w:eastAsia="es-EC"/>
        </w:rPr>
      </w:pPr>
      <w:r w:rsidRPr="00F63C26">
        <w:t xml:space="preserve">El 73% de </w:t>
      </w:r>
      <w:r>
        <w:t xml:space="preserve">la muestra estudiada considera que el diseño de la guía </w:t>
      </w:r>
      <w:r w:rsidRPr="00B342A2">
        <w:rPr>
          <w:rFonts w:cs="Times New Roman"/>
          <w:szCs w:val="24"/>
        </w:rPr>
        <w:t>metodológica propicia su adecuación a diferentes contextos</w:t>
      </w:r>
      <w:r>
        <w:rPr>
          <w:noProof/>
          <w:lang w:eastAsia="es-EC"/>
        </w:rPr>
        <w:t xml:space="preserve"> de forma muy aceptable (MA), y el 27% lo categoriza como bastante aceptable (BA).</w:t>
      </w:r>
    </w:p>
    <w:p w14:paraId="3387EB57" w14:textId="7E38CAD4" w:rsidR="00E718A1" w:rsidRDefault="00E718A1" w:rsidP="00C11CC6">
      <w:pPr>
        <w:spacing w:after="0" w:line="276" w:lineRule="auto"/>
        <w:jc w:val="center"/>
      </w:pPr>
      <w:r>
        <w:rPr>
          <w:noProof/>
          <w:lang w:eastAsia="es-EC"/>
        </w:rPr>
        <w:drawing>
          <wp:inline distT="0" distB="0" distL="0" distR="0" wp14:anchorId="45F75D5C" wp14:editId="598782FE">
            <wp:extent cx="4552950" cy="2179320"/>
            <wp:effectExtent l="0" t="0" r="0" b="11430"/>
            <wp:docPr id="50" name="Gráfico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3"/>
              </a:graphicData>
            </a:graphic>
          </wp:inline>
        </w:drawing>
      </w:r>
    </w:p>
    <w:p w14:paraId="5F15220B" w14:textId="6D786161" w:rsidR="00E718A1" w:rsidRDefault="00E718A1" w:rsidP="00E718A1">
      <w:pPr>
        <w:pStyle w:val="Descripcin"/>
        <w:spacing w:before="0"/>
        <w:ind w:firstLine="567"/>
        <w:jc w:val="both"/>
      </w:pPr>
      <w:bookmarkStart w:id="495" w:name="_Toc81868053"/>
      <w:r w:rsidRPr="00740478">
        <w:rPr>
          <w:b/>
        </w:rPr>
        <w:t xml:space="preserve">Figura </w:t>
      </w:r>
      <w:r>
        <w:rPr>
          <w:b/>
        </w:rPr>
        <w:fldChar w:fldCharType="begin"/>
      </w:r>
      <w:r>
        <w:rPr>
          <w:b/>
        </w:rPr>
        <w:instrText xml:space="preserve"> SEQ Figura \* ARABIC </w:instrText>
      </w:r>
      <w:r>
        <w:rPr>
          <w:b/>
        </w:rPr>
        <w:fldChar w:fldCharType="separate"/>
      </w:r>
      <w:r w:rsidR="00F82263">
        <w:rPr>
          <w:b/>
          <w:noProof/>
        </w:rPr>
        <w:t>20</w:t>
      </w:r>
      <w:r>
        <w:rPr>
          <w:b/>
        </w:rPr>
        <w:fldChar w:fldCharType="end"/>
      </w:r>
      <w:r w:rsidRPr="00740478">
        <w:rPr>
          <w:b/>
        </w:rPr>
        <w:t>.</w:t>
      </w:r>
      <w:bookmarkEnd w:id="495"/>
    </w:p>
    <w:p w14:paraId="48C7ED17" w14:textId="24A82FF4" w:rsidR="00E718A1" w:rsidRPr="005E46F2" w:rsidRDefault="00E718A1" w:rsidP="00E718A1">
      <w:pPr>
        <w:pStyle w:val="Descripcin"/>
        <w:spacing w:before="0"/>
        <w:ind w:firstLine="567"/>
        <w:jc w:val="both"/>
        <w:rPr>
          <w:i/>
        </w:rPr>
      </w:pPr>
      <w:r>
        <w:rPr>
          <w:i/>
          <w:lang w:val="es-MX"/>
        </w:rPr>
        <w:t>Resultados de la pregunta 6 del cuestionario de validación</w:t>
      </w:r>
      <w:r>
        <w:rPr>
          <w:i/>
          <w:lang w:val="es-ES"/>
        </w:rPr>
        <w:t xml:space="preserve"> de la propuesta.</w:t>
      </w:r>
    </w:p>
    <w:p w14:paraId="2DAF28EF" w14:textId="45D7873E" w:rsidR="00E718A1" w:rsidRPr="00E718A1" w:rsidRDefault="00A63E99" w:rsidP="00F63C26">
      <w:pPr>
        <w:spacing w:before="0"/>
        <w:ind w:firstLine="567"/>
      </w:pPr>
      <w:r w:rsidRPr="003D2B5D">
        <w:rPr>
          <w:i/>
          <w:iCs/>
        </w:rPr>
        <w:t>Nota:</w:t>
      </w:r>
      <w:r w:rsidRPr="00882472">
        <w:rPr>
          <w:i/>
          <w:iCs/>
        </w:rPr>
        <w:t xml:space="preserve"> </w:t>
      </w:r>
      <w:r w:rsidRPr="003D2B5D">
        <w:t>Autoría propia</w:t>
      </w:r>
      <w:r>
        <w:t>.</w:t>
      </w:r>
    </w:p>
    <w:p w14:paraId="176E62D5" w14:textId="61FD32AC" w:rsidR="00E718A1" w:rsidRDefault="00E718A1" w:rsidP="00E718A1">
      <w:pPr>
        <w:rPr>
          <w:b/>
        </w:rPr>
      </w:pPr>
      <w:r w:rsidRPr="00EB5243">
        <w:rPr>
          <w:b/>
        </w:rPr>
        <w:t xml:space="preserve">Pregunta </w:t>
      </w:r>
      <w:r>
        <w:rPr>
          <w:b/>
        </w:rPr>
        <w:t>7:</w:t>
      </w:r>
    </w:p>
    <w:p w14:paraId="21ABFB02" w14:textId="5DC94D19" w:rsidR="002E2D7B" w:rsidRDefault="002E2D7B" w:rsidP="00E718A1">
      <w:pPr>
        <w:rPr>
          <w:rFonts w:cs="Times New Roman"/>
          <w:szCs w:val="24"/>
        </w:rPr>
      </w:pPr>
      <w:r w:rsidRPr="00B342A2">
        <w:rPr>
          <w:rFonts w:cs="Times New Roman"/>
          <w:szCs w:val="24"/>
        </w:rPr>
        <w:t xml:space="preserve">¿La propuesta se integra de manera coherente con las normas para la </w:t>
      </w:r>
      <w:r>
        <w:rPr>
          <w:rFonts w:cs="Times New Roman"/>
          <w:szCs w:val="24"/>
        </w:rPr>
        <w:t>formación de deportistas en la disciplina del boxeo</w:t>
      </w:r>
      <w:r w:rsidRPr="00B342A2">
        <w:rPr>
          <w:rFonts w:cs="Times New Roman"/>
          <w:szCs w:val="24"/>
        </w:rPr>
        <w:t>?</w:t>
      </w:r>
    </w:p>
    <w:p w14:paraId="0E9F9BF7" w14:textId="4C1072B5" w:rsidR="002E2D7B" w:rsidRPr="00C7031F" w:rsidRDefault="00C7031F" w:rsidP="00766314">
      <w:pPr>
        <w:ind w:firstLine="709"/>
      </w:pPr>
      <w:r>
        <w:t xml:space="preserve">Al analizar la integración </w:t>
      </w:r>
      <w:r w:rsidR="0024651E">
        <w:t xml:space="preserve">coherente </w:t>
      </w:r>
      <w:r>
        <w:t xml:space="preserve">de la propuesta con las normas para la formación de boxeadores, el 93% de las personas que participan en la encuesta dicen que dicha </w:t>
      </w:r>
      <w:r w:rsidR="0024651E">
        <w:t>afirmación</w:t>
      </w:r>
      <w:r>
        <w:t xml:space="preserve"> es muy aceptable (MA)</w:t>
      </w:r>
      <w:r w:rsidR="0024651E">
        <w:t xml:space="preserve">, finalmente el 7% </w:t>
      </w:r>
      <w:r w:rsidR="00F07A4B">
        <w:t>lo cataloga como bastante aceptable (BA).</w:t>
      </w:r>
    </w:p>
    <w:p w14:paraId="005C42C0" w14:textId="6ED8EF5B" w:rsidR="00E718A1" w:rsidRDefault="00E718A1" w:rsidP="00E718A1">
      <w:pPr>
        <w:spacing w:after="0"/>
        <w:jc w:val="center"/>
      </w:pPr>
      <w:r>
        <w:rPr>
          <w:noProof/>
          <w:lang w:eastAsia="es-EC"/>
        </w:rPr>
        <w:drawing>
          <wp:inline distT="0" distB="0" distL="0" distR="0" wp14:anchorId="13635EF6" wp14:editId="3EB91FFE">
            <wp:extent cx="4857750" cy="2171700"/>
            <wp:effectExtent l="0" t="0" r="0" b="0"/>
            <wp:docPr id="51" name="Gráfico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4"/>
              </a:graphicData>
            </a:graphic>
          </wp:inline>
        </w:drawing>
      </w:r>
    </w:p>
    <w:p w14:paraId="5A9E7FBB" w14:textId="0826335F" w:rsidR="00E718A1" w:rsidRDefault="00E718A1" w:rsidP="00E718A1">
      <w:pPr>
        <w:pStyle w:val="Descripcin"/>
        <w:spacing w:before="0"/>
        <w:ind w:firstLine="567"/>
        <w:jc w:val="both"/>
      </w:pPr>
      <w:bookmarkStart w:id="496" w:name="_Toc81868054"/>
      <w:r w:rsidRPr="00740478">
        <w:rPr>
          <w:b/>
        </w:rPr>
        <w:t xml:space="preserve">Figura </w:t>
      </w:r>
      <w:r>
        <w:rPr>
          <w:b/>
        </w:rPr>
        <w:fldChar w:fldCharType="begin"/>
      </w:r>
      <w:r>
        <w:rPr>
          <w:b/>
        </w:rPr>
        <w:instrText xml:space="preserve"> SEQ Figura \* ARABIC </w:instrText>
      </w:r>
      <w:r>
        <w:rPr>
          <w:b/>
        </w:rPr>
        <w:fldChar w:fldCharType="separate"/>
      </w:r>
      <w:r w:rsidR="00F82263">
        <w:rPr>
          <w:b/>
          <w:noProof/>
        </w:rPr>
        <w:t>21</w:t>
      </w:r>
      <w:r>
        <w:rPr>
          <w:b/>
        </w:rPr>
        <w:fldChar w:fldCharType="end"/>
      </w:r>
      <w:r w:rsidRPr="00740478">
        <w:rPr>
          <w:b/>
        </w:rPr>
        <w:t>.</w:t>
      </w:r>
      <w:bookmarkEnd w:id="496"/>
    </w:p>
    <w:p w14:paraId="0D96FF67" w14:textId="783D2A11" w:rsidR="00E718A1" w:rsidRPr="005E46F2" w:rsidRDefault="00E718A1" w:rsidP="00E718A1">
      <w:pPr>
        <w:pStyle w:val="Descripcin"/>
        <w:spacing w:before="0"/>
        <w:ind w:firstLine="567"/>
        <w:jc w:val="both"/>
        <w:rPr>
          <w:i/>
        </w:rPr>
      </w:pPr>
      <w:r>
        <w:rPr>
          <w:i/>
          <w:lang w:val="es-MX"/>
        </w:rPr>
        <w:t>Resultados de la pregunta 7 del cuestionario de validación</w:t>
      </w:r>
      <w:r>
        <w:rPr>
          <w:i/>
          <w:lang w:val="es-ES"/>
        </w:rPr>
        <w:t xml:space="preserve"> de la propuesta.</w:t>
      </w:r>
    </w:p>
    <w:p w14:paraId="74D0DD6B" w14:textId="6C3BF39B" w:rsidR="00E718A1" w:rsidRDefault="00A63E99" w:rsidP="00E718A1">
      <w:pPr>
        <w:spacing w:before="0"/>
        <w:ind w:firstLine="567"/>
      </w:pPr>
      <w:r w:rsidRPr="003D2B5D">
        <w:rPr>
          <w:i/>
          <w:iCs/>
        </w:rPr>
        <w:t>Nota:</w:t>
      </w:r>
      <w:r w:rsidRPr="00882472">
        <w:rPr>
          <w:i/>
          <w:iCs/>
        </w:rPr>
        <w:t xml:space="preserve"> </w:t>
      </w:r>
      <w:r w:rsidRPr="003D2B5D">
        <w:t>Autoría propia</w:t>
      </w:r>
      <w:r>
        <w:t>.</w:t>
      </w:r>
    </w:p>
    <w:p w14:paraId="00D24346" w14:textId="61A71C21" w:rsidR="00E718A1" w:rsidRDefault="00E718A1" w:rsidP="00E718A1">
      <w:pPr>
        <w:rPr>
          <w:b/>
        </w:rPr>
      </w:pPr>
      <w:r w:rsidRPr="00EB5243">
        <w:rPr>
          <w:b/>
        </w:rPr>
        <w:t xml:space="preserve">Pregunta </w:t>
      </w:r>
      <w:r>
        <w:rPr>
          <w:b/>
        </w:rPr>
        <w:t>8:</w:t>
      </w:r>
    </w:p>
    <w:p w14:paraId="58C17061" w14:textId="10011FD2" w:rsidR="002E2D7B" w:rsidRDefault="002E2D7B" w:rsidP="00E718A1">
      <w:pPr>
        <w:rPr>
          <w:rFonts w:cs="Times New Roman"/>
          <w:szCs w:val="24"/>
        </w:rPr>
      </w:pPr>
      <w:r w:rsidRPr="009A065E">
        <w:rPr>
          <w:rFonts w:cs="Times New Roman"/>
          <w:szCs w:val="24"/>
        </w:rPr>
        <w:t>¿Considera Ud. que la propuesta sea generalizable a otros deportes en los que se requiere mejorar la fuerza explosiva?</w:t>
      </w:r>
    </w:p>
    <w:p w14:paraId="162E61F4" w14:textId="49DB771E" w:rsidR="002E2D7B" w:rsidRPr="00F07A4B" w:rsidRDefault="00F07A4B" w:rsidP="00766314">
      <w:pPr>
        <w:ind w:firstLine="709"/>
      </w:pPr>
      <w:r>
        <w:t xml:space="preserve">El 53% de las personas entrevistadas </w:t>
      </w:r>
      <w:r w:rsidR="00990DD7">
        <w:t>piensa que es muy aceptable (MA) que la propuesta pueda ser generalizable a otros deportes para mejorar la fuerza explosiva, el 40% considera que es bastante aceptable (BA) y el 7% afirma que es aceptable</w:t>
      </w:r>
      <w:r w:rsidR="008150F1">
        <w:t xml:space="preserve"> (A)</w:t>
      </w:r>
      <w:r w:rsidR="00990DD7">
        <w:t xml:space="preserve"> que la propuesta contribuya en la mejora de la fuerza explosiva en otras disciplinas deportivas.</w:t>
      </w:r>
    </w:p>
    <w:p w14:paraId="6E796091" w14:textId="48BB0CE6" w:rsidR="00E718A1" w:rsidRDefault="00E718A1" w:rsidP="009667A3">
      <w:pPr>
        <w:spacing w:after="0" w:line="276" w:lineRule="auto"/>
        <w:jc w:val="center"/>
      </w:pPr>
      <w:r>
        <w:rPr>
          <w:noProof/>
          <w:lang w:eastAsia="es-EC"/>
        </w:rPr>
        <w:drawing>
          <wp:inline distT="0" distB="0" distL="0" distR="0" wp14:anchorId="4AEA9EEF" wp14:editId="5F0D2551">
            <wp:extent cx="4946650" cy="2065020"/>
            <wp:effectExtent l="0" t="0" r="6350" b="11430"/>
            <wp:docPr id="52" name="Gráfico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5"/>
              </a:graphicData>
            </a:graphic>
          </wp:inline>
        </w:drawing>
      </w:r>
    </w:p>
    <w:p w14:paraId="480B66A1" w14:textId="439B66E5" w:rsidR="00E718A1" w:rsidRDefault="00E718A1" w:rsidP="00E718A1">
      <w:pPr>
        <w:pStyle w:val="Descripcin"/>
        <w:spacing w:before="0"/>
        <w:ind w:firstLine="567"/>
        <w:jc w:val="both"/>
      </w:pPr>
      <w:bookmarkStart w:id="497" w:name="_Toc81868055"/>
      <w:r w:rsidRPr="00740478">
        <w:rPr>
          <w:b/>
        </w:rPr>
        <w:t xml:space="preserve">Figura </w:t>
      </w:r>
      <w:r>
        <w:rPr>
          <w:b/>
        </w:rPr>
        <w:fldChar w:fldCharType="begin"/>
      </w:r>
      <w:r>
        <w:rPr>
          <w:b/>
        </w:rPr>
        <w:instrText xml:space="preserve"> SEQ Figura \* ARABIC </w:instrText>
      </w:r>
      <w:r>
        <w:rPr>
          <w:b/>
        </w:rPr>
        <w:fldChar w:fldCharType="separate"/>
      </w:r>
      <w:r w:rsidR="00F82263">
        <w:rPr>
          <w:b/>
          <w:noProof/>
        </w:rPr>
        <w:t>22</w:t>
      </w:r>
      <w:r>
        <w:rPr>
          <w:b/>
        </w:rPr>
        <w:fldChar w:fldCharType="end"/>
      </w:r>
      <w:r w:rsidRPr="00740478">
        <w:rPr>
          <w:b/>
        </w:rPr>
        <w:t>.</w:t>
      </w:r>
      <w:bookmarkEnd w:id="497"/>
    </w:p>
    <w:p w14:paraId="786D1C1B" w14:textId="10D376EB" w:rsidR="00E718A1" w:rsidRPr="005E46F2" w:rsidRDefault="00E718A1" w:rsidP="00E718A1">
      <w:pPr>
        <w:pStyle w:val="Descripcin"/>
        <w:spacing w:before="0"/>
        <w:ind w:firstLine="567"/>
        <w:jc w:val="both"/>
        <w:rPr>
          <w:i/>
        </w:rPr>
      </w:pPr>
      <w:bookmarkStart w:id="498" w:name="_Hlk82039015"/>
      <w:r>
        <w:rPr>
          <w:i/>
          <w:lang w:val="es-MX"/>
        </w:rPr>
        <w:t>Resultados de la pregunta 8 del cuestionario de validación</w:t>
      </w:r>
      <w:r>
        <w:rPr>
          <w:i/>
          <w:lang w:val="es-ES"/>
        </w:rPr>
        <w:t xml:space="preserve"> de la propuesta</w:t>
      </w:r>
      <w:bookmarkEnd w:id="498"/>
      <w:r>
        <w:rPr>
          <w:i/>
          <w:lang w:val="es-ES"/>
        </w:rPr>
        <w:t>.</w:t>
      </w:r>
    </w:p>
    <w:p w14:paraId="0CDC2E0D" w14:textId="60A963FE" w:rsidR="00E718A1" w:rsidRDefault="00A63E99" w:rsidP="00E718A1">
      <w:pPr>
        <w:spacing w:before="0"/>
        <w:ind w:firstLine="567"/>
      </w:pPr>
      <w:r w:rsidRPr="003D2B5D">
        <w:rPr>
          <w:i/>
          <w:iCs/>
        </w:rPr>
        <w:t>Nota:</w:t>
      </w:r>
      <w:r w:rsidRPr="00882472">
        <w:rPr>
          <w:i/>
          <w:iCs/>
        </w:rPr>
        <w:t xml:space="preserve"> </w:t>
      </w:r>
      <w:r w:rsidRPr="003D2B5D">
        <w:t>Autoría propia</w:t>
      </w:r>
      <w:r>
        <w:t>.</w:t>
      </w:r>
    </w:p>
    <w:p w14:paraId="62EF05E9" w14:textId="163C98DD" w:rsidR="00E718A1" w:rsidRDefault="00E718A1" w:rsidP="00E718A1">
      <w:pPr>
        <w:rPr>
          <w:b/>
        </w:rPr>
      </w:pPr>
      <w:r w:rsidRPr="00EB5243">
        <w:rPr>
          <w:b/>
        </w:rPr>
        <w:t xml:space="preserve">Pregunta </w:t>
      </w:r>
      <w:r>
        <w:rPr>
          <w:b/>
        </w:rPr>
        <w:t>9:</w:t>
      </w:r>
    </w:p>
    <w:p w14:paraId="5330F2C1" w14:textId="17DDBC9E" w:rsidR="002E2D7B" w:rsidRDefault="002E2D7B" w:rsidP="00E718A1">
      <w:pPr>
        <w:rPr>
          <w:szCs w:val="24"/>
        </w:rPr>
      </w:pPr>
      <w:r w:rsidRPr="00B342A2">
        <w:rPr>
          <w:szCs w:val="24"/>
        </w:rPr>
        <w:t>¿Considera Ud. que la aplicación de la metodología contenida en la guía provocará en los estudiantes un mejor rendimiento psicomotriz y deportivo?</w:t>
      </w:r>
    </w:p>
    <w:p w14:paraId="3099BF75" w14:textId="564C5811" w:rsidR="002E2D7B" w:rsidRPr="0011210C" w:rsidRDefault="0011210C" w:rsidP="00766314">
      <w:pPr>
        <w:ind w:firstLine="709"/>
      </w:pPr>
      <w:r>
        <w:t>De los entrenadores que han formado parte de la encuesta, el 67% calificó como muy aceptable (MA) que</w:t>
      </w:r>
      <w:r w:rsidRPr="00B342A2">
        <w:rPr>
          <w:szCs w:val="24"/>
        </w:rPr>
        <w:t xml:space="preserve"> la aplicación de la metodología contenida en la guía provocará en los estudiantes un mejor rendimiento psicomotriz y deportivo</w:t>
      </w:r>
      <w:r>
        <w:rPr>
          <w:szCs w:val="24"/>
        </w:rPr>
        <w:t xml:space="preserve">, el </w:t>
      </w:r>
      <w:r w:rsidR="00F43042">
        <w:rPr>
          <w:szCs w:val="24"/>
        </w:rPr>
        <w:t>13% lo catalogó</w:t>
      </w:r>
      <w:r>
        <w:rPr>
          <w:szCs w:val="24"/>
        </w:rPr>
        <w:t xml:space="preserve"> como bastante aceptable (BA)</w:t>
      </w:r>
      <w:r w:rsidR="00F43042">
        <w:rPr>
          <w:szCs w:val="24"/>
        </w:rPr>
        <w:t xml:space="preserve"> y el 20% restante lo definió como aceptable</w:t>
      </w:r>
      <w:r w:rsidR="008150F1">
        <w:rPr>
          <w:szCs w:val="24"/>
        </w:rPr>
        <w:t xml:space="preserve"> (A)</w:t>
      </w:r>
      <w:r w:rsidR="00F43042">
        <w:rPr>
          <w:szCs w:val="24"/>
        </w:rPr>
        <w:t>.</w:t>
      </w:r>
    </w:p>
    <w:p w14:paraId="417A89F2" w14:textId="240ADA23" w:rsidR="00E718A1" w:rsidRDefault="00E718A1" w:rsidP="00923191">
      <w:pPr>
        <w:spacing w:after="0" w:line="276" w:lineRule="auto"/>
        <w:jc w:val="center"/>
      </w:pPr>
      <w:r>
        <w:rPr>
          <w:noProof/>
          <w:lang w:eastAsia="es-EC"/>
        </w:rPr>
        <w:drawing>
          <wp:inline distT="0" distB="0" distL="0" distR="0" wp14:anchorId="4F5F28C3" wp14:editId="165D90A9">
            <wp:extent cx="4552950" cy="2063750"/>
            <wp:effectExtent l="0" t="0" r="0" b="12700"/>
            <wp:docPr id="53" name="Gráfico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6"/>
              </a:graphicData>
            </a:graphic>
          </wp:inline>
        </w:drawing>
      </w:r>
    </w:p>
    <w:p w14:paraId="2015C3BF" w14:textId="28689EC0" w:rsidR="00E718A1" w:rsidRDefault="00E718A1" w:rsidP="00E718A1">
      <w:pPr>
        <w:pStyle w:val="Descripcin"/>
        <w:spacing w:before="0"/>
        <w:ind w:firstLine="567"/>
        <w:jc w:val="both"/>
      </w:pPr>
      <w:bookmarkStart w:id="499" w:name="_Toc81868056"/>
      <w:r w:rsidRPr="00740478">
        <w:rPr>
          <w:b/>
        </w:rPr>
        <w:t xml:space="preserve">Figura </w:t>
      </w:r>
      <w:r>
        <w:rPr>
          <w:b/>
        </w:rPr>
        <w:fldChar w:fldCharType="begin"/>
      </w:r>
      <w:r>
        <w:rPr>
          <w:b/>
        </w:rPr>
        <w:instrText xml:space="preserve"> SEQ Figura \* ARABIC </w:instrText>
      </w:r>
      <w:r>
        <w:rPr>
          <w:b/>
        </w:rPr>
        <w:fldChar w:fldCharType="separate"/>
      </w:r>
      <w:r w:rsidR="00F82263">
        <w:rPr>
          <w:b/>
          <w:noProof/>
        </w:rPr>
        <w:t>23</w:t>
      </w:r>
      <w:r>
        <w:rPr>
          <w:b/>
        </w:rPr>
        <w:fldChar w:fldCharType="end"/>
      </w:r>
      <w:r w:rsidRPr="00740478">
        <w:rPr>
          <w:b/>
        </w:rPr>
        <w:t>.</w:t>
      </w:r>
      <w:bookmarkEnd w:id="499"/>
    </w:p>
    <w:p w14:paraId="7E034236" w14:textId="26963ED4" w:rsidR="00E718A1" w:rsidRPr="005E46F2" w:rsidRDefault="00E718A1" w:rsidP="00E718A1">
      <w:pPr>
        <w:pStyle w:val="Descripcin"/>
        <w:spacing w:before="0"/>
        <w:ind w:firstLine="567"/>
        <w:jc w:val="both"/>
        <w:rPr>
          <w:i/>
        </w:rPr>
      </w:pPr>
      <w:r>
        <w:rPr>
          <w:i/>
          <w:lang w:val="es-MX"/>
        </w:rPr>
        <w:t>Resultados de la pregunta 9 del cuestionario de validación</w:t>
      </w:r>
      <w:r>
        <w:rPr>
          <w:i/>
          <w:lang w:val="es-ES"/>
        </w:rPr>
        <w:t xml:space="preserve"> de la propuesta.</w:t>
      </w:r>
    </w:p>
    <w:p w14:paraId="5E100AED" w14:textId="5E3EE63A" w:rsidR="00E718A1" w:rsidRDefault="00A63E99" w:rsidP="00E718A1">
      <w:pPr>
        <w:spacing w:before="0"/>
        <w:ind w:firstLine="567"/>
      </w:pPr>
      <w:r w:rsidRPr="003D2B5D">
        <w:rPr>
          <w:i/>
          <w:iCs/>
        </w:rPr>
        <w:t>Nota:</w:t>
      </w:r>
      <w:r w:rsidRPr="00882472">
        <w:rPr>
          <w:i/>
          <w:iCs/>
        </w:rPr>
        <w:t xml:space="preserve"> </w:t>
      </w:r>
      <w:r w:rsidRPr="003D2B5D">
        <w:t>Autoría propia</w:t>
      </w:r>
      <w:r>
        <w:t>.</w:t>
      </w:r>
    </w:p>
    <w:p w14:paraId="06C2B961" w14:textId="63C836AE" w:rsidR="00E718A1" w:rsidRDefault="00E718A1" w:rsidP="00E718A1">
      <w:pPr>
        <w:rPr>
          <w:b/>
        </w:rPr>
      </w:pPr>
      <w:r w:rsidRPr="00EB5243">
        <w:rPr>
          <w:b/>
        </w:rPr>
        <w:t xml:space="preserve">Pregunta </w:t>
      </w:r>
      <w:r>
        <w:rPr>
          <w:b/>
        </w:rPr>
        <w:t>10:</w:t>
      </w:r>
    </w:p>
    <w:p w14:paraId="06CA4E44" w14:textId="1A293516" w:rsidR="002E2D7B" w:rsidRDefault="002E2D7B" w:rsidP="00E718A1">
      <w:pPr>
        <w:rPr>
          <w:rFonts w:cs="Times New Roman"/>
          <w:szCs w:val="24"/>
        </w:rPr>
      </w:pPr>
      <w:r w:rsidRPr="00B342A2">
        <w:rPr>
          <w:rFonts w:cs="Times New Roman"/>
          <w:szCs w:val="24"/>
        </w:rPr>
        <w:t xml:space="preserve">¿La aplicación de la propuesta garantiza un mayor dominio de la motricidad y mejores resultados </w:t>
      </w:r>
      <w:r>
        <w:rPr>
          <w:rFonts w:cs="Times New Roman"/>
          <w:szCs w:val="24"/>
        </w:rPr>
        <w:t>de la fuerza explosiva del tren inferior</w:t>
      </w:r>
      <w:r w:rsidRPr="00B342A2">
        <w:rPr>
          <w:rFonts w:cs="Times New Roman"/>
          <w:szCs w:val="24"/>
        </w:rPr>
        <w:t>?</w:t>
      </w:r>
    </w:p>
    <w:p w14:paraId="39E6512D" w14:textId="4E9AE363" w:rsidR="002E2D7B" w:rsidRPr="008150F1" w:rsidRDefault="008150F1" w:rsidP="00923191">
      <w:pPr>
        <w:ind w:firstLine="709"/>
      </w:pPr>
      <w:r>
        <w:t>El 54% de los entrenadores dice que es muy aceptable (MA) que l</w:t>
      </w:r>
      <w:r w:rsidRPr="00B342A2">
        <w:rPr>
          <w:rFonts w:cs="Times New Roman"/>
          <w:szCs w:val="24"/>
        </w:rPr>
        <w:t>a aplicación de la propuesta garanti</w:t>
      </w:r>
      <w:r>
        <w:rPr>
          <w:rFonts w:cs="Times New Roman"/>
          <w:szCs w:val="24"/>
        </w:rPr>
        <w:t>ce</w:t>
      </w:r>
      <w:r w:rsidRPr="00B342A2">
        <w:rPr>
          <w:rFonts w:cs="Times New Roman"/>
          <w:szCs w:val="24"/>
        </w:rPr>
        <w:t xml:space="preserve"> un mayor dominio de la motricidad y </w:t>
      </w:r>
      <w:r>
        <w:rPr>
          <w:rFonts w:cs="Times New Roman"/>
          <w:szCs w:val="24"/>
        </w:rPr>
        <w:t xml:space="preserve">que </w:t>
      </w:r>
      <w:r w:rsidRPr="00B342A2">
        <w:rPr>
          <w:rFonts w:cs="Times New Roman"/>
          <w:szCs w:val="24"/>
        </w:rPr>
        <w:t>mejore</w:t>
      </w:r>
      <w:r>
        <w:rPr>
          <w:rFonts w:cs="Times New Roman"/>
          <w:szCs w:val="24"/>
        </w:rPr>
        <w:t xml:space="preserve"> los</w:t>
      </w:r>
      <w:r w:rsidRPr="00B342A2">
        <w:rPr>
          <w:rFonts w:cs="Times New Roman"/>
          <w:szCs w:val="24"/>
        </w:rPr>
        <w:t xml:space="preserve"> resultados </w:t>
      </w:r>
      <w:r>
        <w:rPr>
          <w:rFonts w:cs="Times New Roman"/>
          <w:szCs w:val="24"/>
        </w:rPr>
        <w:t>de la fuerza explosiva del tren inferior, el 33% opina que dicho concepto es bastante aceptable (BA), mientras que el 13% lo considera aceptable (A).</w:t>
      </w:r>
    </w:p>
    <w:p w14:paraId="150AE71A" w14:textId="2DC8D62E" w:rsidR="00E718A1" w:rsidRDefault="00E718A1" w:rsidP="00923191">
      <w:pPr>
        <w:spacing w:after="0" w:line="276" w:lineRule="auto"/>
        <w:jc w:val="center"/>
      </w:pPr>
      <w:r>
        <w:rPr>
          <w:noProof/>
          <w:lang w:eastAsia="es-EC"/>
        </w:rPr>
        <w:drawing>
          <wp:inline distT="0" distB="0" distL="0" distR="0" wp14:anchorId="0CCD689F" wp14:editId="1E835D04">
            <wp:extent cx="4552950" cy="2114550"/>
            <wp:effectExtent l="0" t="0" r="0" b="0"/>
            <wp:docPr id="54" name="Gráfico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7"/>
              </a:graphicData>
            </a:graphic>
          </wp:inline>
        </w:drawing>
      </w:r>
    </w:p>
    <w:p w14:paraId="2FEF7866" w14:textId="5759163E" w:rsidR="00E718A1" w:rsidRDefault="00E718A1" w:rsidP="00E718A1">
      <w:pPr>
        <w:pStyle w:val="Descripcin"/>
        <w:spacing w:before="0"/>
        <w:ind w:firstLine="567"/>
        <w:jc w:val="both"/>
      </w:pPr>
      <w:bookmarkStart w:id="500" w:name="_Toc81868057"/>
      <w:r w:rsidRPr="00740478">
        <w:rPr>
          <w:b/>
        </w:rPr>
        <w:t xml:space="preserve">Figura </w:t>
      </w:r>
      <w:r>
        <w:rPr>
          <w:b/>
        </w:rPr>
        <w:fldChar w:fldCharType="begin"/>
      </w:r>
      <w:r>
        <w:rPr>
          <w:b/>
        </w:rPr>
        <w:instrText xml:space="preserve"> SEQ Figura \* ARABIC </w:instrText>
      </w:r>
      <w:r>
        <w:rPr>
          <w:b/>
        </w:rPr>
        <w:fldChar w:fldCharType="separate"/>
      </w:r>
      <w:r w:rsidR="00F82263">
        <w:rPr>
          <w:b/>
          <w:noProof/>
        </w:rPr>
        <w:t>24</w:t>
      </w:r>
      <w:r>
        <w:rPr>
          <w:b/>
        </w:rPr>
        <w:fldChar w:fldCharType="end"/>
      </w:r>
      <w:r w:rsidRPr="00740478">
        <w:rPr>
          <w:b/>
        </w:rPr>
        <w:t>.</w:t>
      </w:r>
      <w:bookmarkEnd w:id="500"/>
    </w:p>
    <w:p w14:paraId="10EAA5EB" w14:textId="676250C2" w:rsidR="00E718A1" w:rsidRPr="005E46F2" w:rsidRDefault="00E718A1" w:rsidP="00E718A1">
      <w:pPr>
        <w:pStyle w:val="Descripcin"/>
        <w:spacing w:before="0"/>
        <w:ind w:firstLine="567"/>
        <w:jc w:val="both"/>
        <w:rPr>
          <w:i/>
        </w:rPr>
      </w:pPr>
      <w:r>
        <w:rPr>
          <w:i/>
          <w:lang w:val="es-MX"/>
        </w:rPr>
        <w:t>Resultados de la pregunta 10 del cuestionario de validación</w:t>
      </w:r>
      <w:r>
        <w:rPr>
          <w:i/>
          <w:lang w:val="es-ES"/>
        </w:rPr>
        <w:t xml:space="preserve"> de la propuesta.</w:t>
      </w:r>
    </w:p>
    <w:p w14:paraId="14EBD914" w14:textId="311C2CE0" w:rsidR="00E718A1" w:rsidRDefault="00A63E99" w:rsidP="00E718A1">
      <w:pPr>
        <w:spacing w:before="0"/>
        <w:ind w:firstLine="567"/>
      </w:pPr>
      <w:r w:rsidRPr="003D2B5D">
        <w:rPr>
          <w:i/>
          <w:iCs/>
        </w:rPr>
        <w:t>Nota:</w:t>
      </w:r>
      <w:r w:rsidRPr="00882472">
        <w:rPr>
          <w:i/>
          <w:iCs/>
        </w:rPr>
        <w:t xml:space="preserve"> </w:t>
      </w:r>
      <w:r w:rsidRPr="003D2B5D">
        <w:t>Autoría propia</w:t>
      </w:r>
      <w:r>
        <w:t>.</w:t>
      </w:r>
    </w:p>
    <w:p w14:paraId="2642A96B" w14:textId="2562D61B" w:rsidR="00840F9B" w:rsidRPr="00840F9B" w:rsidRDefault="00840F9B" w:rsidP="00840F9B">
      <w:pPr>
        <w:rPr>
          <w:b/>
        </w:rPr>
      </w:pPr>
      <w:r w:rsidRPr="00840F9B">
        <w:rPr>
          <w:b/>
        </w:rPr>
        <w:t>Conclusiones de la aplicación del método de crite</w:t>
      </w:r>
      <w:r>
        <w:rPr>
          <w:b/>
        </w:rPr>
        <w:t xml:space="preserve">rio de especialista a los </w:t>
      </w:r>
      <w:r w:rsidRPr="00840F9B">
        <w:rPr>
          <w:b/>
        </w:rPr>
        <w:t>1</w:t>
      </w:r>
      <w:r w:rsidR="00286276">
        <w:rPr>
          <w:b/>
        </w:rPr>
        <w:t>5</w:t>
      </w:r>
      <w:r>
        <w:rPr>
          <w:b/>
        </w:rPr>
        <w:t xml:space="preserve"> </w:t>
      </w:r>
      <w:r w:rsidR="00415100">
        <w:rPr>
          <w:b/>
        </w:rPr>
        <w:t>entrenadores seleccionados</w:t>
      </w:r>
      <w:r>
        <w:rPr>
          <w:b/>
        </w:rPr>
        <w:t xml:space="preserve"> </w:t>
      </w:r>
    </w:p>
    <w:p w14:paraId="666A37F9" w14:textId="59004895" w:rsidR="00840F9B" w:rsidRPr="001C4BC5" w:rsidRDefault="00840F9B" w:rsidP="00C329C6">
      <w:pPr>
        <w:pStyle w:val="Prrafodelista"/>
        <w:numPr>
          <w:ilvl w:val="0"/>
          <w:numId w:val="7"/>
        </w:numPr>
      </w:pPr>
      <w:r w:rsidRPr="001C4BC5">
        <w:t xml:space="preserve">A partir del análisis de los resultados de los criterios presentados por los especialistas se puede aseverar que la estructura general de la estrategia, con sus etapas y acciones es pertinente desde el punto de vista teórico y metodológico, lo que garantiza coherencia y objetividad científica. </w:t>
      </w:r>
    </w:p>
    <w:p w14:paraId="13F23DF3" w14:textId="5F109629" w:rsidR="00840F9B" w:rsidRPr="00840F9B" w:rsidRDefault="00840F9B" w:rsidP="00C329C6">
      <w:pPr>
        <w:pStyle w:val="Prrafodelista"/>
        <w:numPr>
          <w:ilvl w:val="0"/>
          <w:numId w:val="7"/>
        </w:numPr>
        <w:rPr>
          <w:rFonts w:eastAsia="Arial"/>
        </w:rPr>
      </w:pPr>
      <w:r w:rsidRPr="001C4BC5">
        <w:t>Igualmente consideran pertinente las relaciones que se establecen entre las diferentes partes de la estrategia, particularmente entre las etapas y sus acciones, ofreciendo secuencialidad y armonía a la propuesta.</w:t>
      </w:r>
    </w:p>
    <w:p w14:paraId="4F3F5BBB" w14:textId="3FCD2F72" w:rsidR="00840F9B" w:rsidRPr="00840F9B" w:rsidRDefault="00840F9B" w:rsidP="00C329C6">
      <w:pPr>
        <w:pStyle w:val="Prrafodelista"/>
        <w:numPr>
          <w:ilvl w:val="0"/>
          <w:numId w:val="7"/>
        </w:numPr>
        <w:rPr>
          <w:rFonts w:eastAsia="Arial"/>
        </w:rPr>
      </w:pPr>
      <w:r w:rsidRPr="001C4BC5">
        <w:t>Los especialistas consideran que la estrategia tiene amplias posibilidades de aplicación, lo que nos autoriza a la realización del proceso de implementación de la estrategia en la práctica deportivo-educativa, en un grupo específicos de atletas</w:t>
      </w:r>
      <w:r w:rsidRPr="00840F9B">
        <w:rPr>
          <w:rFonts w:eastAsia="Arial"/>
        </w:rPr>
        <w:t>.</w:t>
      </w:r>
    </w:p>
    <w:p w14:paraId="428ADE68" w14:textId="6DBEBDBE" w:rsidR="00415100" w:rsidRPr="00415100" w:rsidRDefault="00415100" w:rsidP="00923191">
      <w:pPr>
        <w:ind w:firstLine="709"/>
      </w:pPr>
      <w:r>
        <w:t>La estrategia propuesta se llevó a cabo</w:t>
      </w:r>
      <w:r w:rsidRPr="00415100">
        <w:t xml:space="preserve"> durante </w:t>
      </w:r>
      <w:r w:rsidR="00590307">
        <w:t>dos</w:t>
      </w:r>
      <w:r w:rsidRPr="00415100">
        <w:t xml:space="preserve"> meses de preparación con 1</w:t>
      </w:r>
      <w:r w:rsidR="00573F72">
        <w:t>0</w:t>
      </w:r>
      <w:r w:rsidRPr="00415100">
        <w:t xml:space="preserve"> </w:t>
      </w:r>
      <w:r>
        <w:t>deportistas</w:t>
      </w:r>
      <w:r w:rsidRPr="00415100">
        <w:t xml:space="preserve"> de</w:t>
      </w:r>
      <w:r>
        <w:t xml:space="preserve"> la Federación Deportiva del Tungurahua</w:t>
      </w:r>
      <w:r w:rsidRPr="00415100">
        <w:t xml:space="preserve"> y su entrenador. </w:t>
      </w:r>
      <w:r>
        <w:t>Se partió de</w:t>
      </w:r>
      <w:r w:rsidRPr="00415100">
        <w:t xml:space="preserve"> los resultados obtenidos en el estudio </w:t>
      </w:r>
      <w:r>
        <w:t xml:space="preserve">de </w:t>
      </w:r>
      <w:r w:rsidRPr="00415100">
        <w:t xml:space="preserve">diagnóstico realizado, el </w:t>
      </w:r>
      <w:r>
        <w:t xml:space="preserve">cual </w:t>
      </w:r>
      <w:r w:rsidRPr="00415100">
        <w:t xml:space="preserve">constituye la primera etapa de la estrategia. </w:t>
      </w:r>
      <w:r>
        <w:t>Con e</w:t>
      </w:r>
      <w:r w:rsidRPr="00415100">
        <w:t xml:space="preserve">stos resultados </w:t>
      </w:r>
      <w:r>
        <w:t>se pudo</w:t>
      </w:r>
      <w:r w:rsidR="00803428">
        <w:t xml:space="preserve"> conocer el punto de partida</w:t>
      </w:r>
      <w:r w:rsidRPr="00415100">
        <w:t xml:space="preserve"> para la enseñanza y consolidación de las habilidades motrices básicas, así como las condiciones </w:t>
      </w:r>
      <w:r w:rsidR="00803428">
        <w:t>en las que</w:t>
      </w:r>
      <w:r w:rsidRPr="00415100">
        <w:t xml:space="preserve"> se realizar</w:t>
      </w:r>
      <w:r w:rsidR="00803428">
        <w:t>á el proceso de preparación y lo</w:t>
      </w:r>
      <w:r w:rsidRPr="00415100">
        <w:t xml:space="preserve">s </w:t>
      </w:r>
      <w:r w:rsidR="00803428">
        <w:t>requerimientos fundamentales</w:t>
      </w:r>
      <w:r w:rsidRPr="00415100">
        <w:t xml:space="preserve"> de los entrenadores </w:t>
      </w:r>
      <w:r w:rsidR="00803428">
        <w:t>de la federación</w:t>
      </w:r>
      <w:r w:rsidRPr="00415100">
        <w:t>.</w:t>
      </w:r>
    </w:p>
    <w:p w14:paraId="648304C2" w14:textId="32008DEE" w:rsidR="00415100" w:rsidRPr="00415100" w:rsidRDefault="00415100" w:rsidP="00923191">
      <w:pPr>
        <w:ind w:firstLine="709"/>
      </w:pPr>
      <w:r w:rsidRPr="00415100">
        <w:t xml:space="preserve">Para </w:t>
      </w:r>
      <w:r w:rsidR="00803428">
        <w:t>ejecutar</w:t>
      </w:r>
      <w:r w:rsidRPr="00415100">
        <w:t xml:space="preserve"> d</w:t>
      </w:r>
      <w:r w:rsidR="00803428">
        <w:t xml:space="preserve">e la estrategia metodológica </w:t>
      </w:r>
      <w:r w:rsidRPr="00415100">
        <w:t xml:space="preserve">hizo necesario la realización de dos </w:t>
      </w:r>
      <w:r w:rsidR="00803428">
        <w:t>reuniones</w:t>
      </w:r>
      <w:r w:rsidRPr="00415100">
        <w:t xml:space="preserve"> de trabajo con los </w:t>
      </w:r>
      <w:r w:rsidR="00803428">
        <w:t>boxeadores</w:t>
      </w:r>
      <w:r w:rsidRPr="00415100">
        <w:t xml:space="preserve"> y el entrenador, para </w:t>
      </w:r>
      <w:r w:rsidR="00803428">
        <w:t xml:space="preserve">dar a </w:t>
      </w:r>
      <w:r w:rsidR="009D7AB1">
        <w:t>conocer</w:t>
      </w:r>
      <w:r w:rsidRPr="00415100">
        <w:t xml:space="preserve"> los objetivos investigativos, y </w:t>
      </w:r>
      <w:r w:rsidR="00803428">
        <w:t>a</w:t>
      </w:r>
      <w:r w:rsidRPr="00415100">
        <w:t>de</w:t>
      </w:r>
      <w:r w:rsidR="00803428">
        <w:t>más</w:t>
      </w:r>
      <w:r w:rsidRPr="00415100">
        <w:t xml:space="preserve"> crear las condiciones psicológicas </w:t>
      </w:r>
      <w:r w:rsidR="00803428">
        <w:t>indispensables</w:t>
      </w:r>
      <w:r w:rsidRPr="00415100">
        <w:t xml:space="preserve"> para alcanzar la motivación por el proceso. </w:t>
      </w:r>
      <w:r w:rsidR="00803428">
        <w:t>Para su puesta en marcha se</w:t>
      </w:r>
      <w:r w:rsidRPr="00415100">
        <w:t xml:space="preserve"> hizo una presentación con diapositivas de los objetivos y de los resultados </w:t>
      </w:r>
      <w:r w:rsidR="00803428">
        <w:t>deseados y</w:t>
      </w:r>
      <w:r w:rsidRPr="00415100">
        <w:t xml:space="preserve"> una proyección fílmica de los logros de los atletas</w:t>
      </w:r>
      <w:r w:rsidR="00803428">
        <w:t xml:space="preserve"> de box</w:t>
      </w:r>
      <w:r w:rsidRPr="00415100">
        <w:t xml:space="preserve"> </w:t>
      </w:r>
      <w:r w:rsidR="00803428">
        <w:t>reconocidos.</w:t>
      </w:r>
    </w:p>
    <w:p w14:paraId="115A8389" w14:textId="36BB5749" w:rsidR="00415100" w:rsidRPr="00415100" w:rsidRDefault="00415100" w:rsidP="00923191">
      <w:pPr>
        <w:ind w:firstLine="709"/>
      </w:pPr>
      <w:r w:rsidRPr="00415100">
        <w:t xml:space="preserve">Se realizó un taller y una actividad metodológica práctica </w:t>
      </w:r>
      <w:r w:rsidR="009D7AB1">
        <w:t>con una duración de dos horas por actividad</w:t>
      </w:r>
      <w:r w:rsidRPr="00415100">
        <w:t xml:space="preserve">, </w:t>
      </w:r>
      <w:r w:rsidR="009D7AB1">
        <w:t>donde participaron tres entrenadores</w:t>
      </w:r>
      <w:r w:rsidRPr="00415100">
        <w:t xml:space="preserve">, </w:t>
      </w:r>
      <w:r w:rsidR="009D7AB1">
        <w:t>y su dirección fue llevada a cabo por un entrenador especialista externo</w:t>
      </w:r>
      <w:r w:rsidRPr="00415100">
        <w:t xml:space="preserve">, con título de doctorado. </w:t>
      </w:r>
      <w:r w:rsidR="009D7AB1">
        <w:t>El</w:t>
      </w:r>
      <w:r w:rsidRPr="00415100">
        <w:t xml:space="preserve"> taller se </w:t>
      </w:r>
      <w:r w:rsidR="009D7AB1">
        <w:t>trató</w:t>
      </w:r>
      <w:r w:rsidRPr="00415100">
        <w:t xml:space="preserve"> </w:t>
      </w:r>
      <w:r w:rsidR="009D7AB1">
        <w:t xml:space="preserve">de </w:t>
      </w:r>
      <w:r w:rsidRPr="00415100">
        <w:t xml:space="preserve">la programación de las sesiones, a partir de un </w:t>
      </w:r>
      <w:r w:rsidR="009D7AB1">
        <w:t>método</w:t>
      </w:r>
      <w:r w:rsidRPr="00415100">
        <w:t xml:space="preserve"> integrado de enseñanza de las acciones técnicas del b</w:t>
      </w:r>
      <w:r w:rsidR="009D7AB1">
        <w:t>oxeo</w:t>
      </w:r>
      <w:r w:rsidRPr="00415100">
        <w:t xml:space="preserve"> y la combinación de </w:t>
      </w:r>
      <w:r w:rsidR="009D7AB1">
        <w:t>modelos</w:t>
      </w:r>
      <w:r w:rsidRPr="00415100">
        <w:t xml:space="preserve"> de enseñanza </w:t>
      </w:r>
      <w:r w:rsidR="009D7AB1">
        <w:t>de</w:t>
      </w:r>
      <w:r w:rsidRPr="00415100">
        <w:t xml:space="preserve"> los juegos deportivos. </w:t>
      </w:r>
      <w:r w:rsidR="009D7AB1">
        <w:t>El objetivo de l</w:t>
      </w:r>
      <w:r w:rsidRPr="00415100">
        <w:t xml:space="preserve">a clase metodológica </w:t>
      </w:r>
      <w:r w:rsidR="009D7AB1">
        <w:t>fue el</w:t>
      </w:r>
      <w:r w:rsidRPr="00415100">
        <w:t xml:space="preserve"> demostrar a los entrenadores </w:t>
      </w:r>
      <w:r w:rsidR="009D7AB1">
        <w:t>la forma de</w:t>
      </w:r>
      <w:r w:rsidRPr="00415100">
        <w:t xml:space="preserve"> combinar métodos en las sesiones, según una situación real.  </w:t>
      </w:r>
      <w:r w:rsidR="009D7AB1">
        <w:t>Al final se</w:t>
      </w:r>
      <w:r w:rsidRPr="00415100">
        <w:t xml:space="preserve"> realizó un debate profesional, donde el </w:t>
      </w:r>
      <w:r w:rsidR="009D7AB1">
        <w:t>expositor</w:t>
      </w:r>
      <w:r w:rsidRPr="00415100">
        <w:t xml:space="preserve"> respondió preguntas e inquietudes de los participantes.</w:t>
      </w:r>
    </w:p>
    <w:p w14:paraId="5A1049AD" w14:textId="3E09FA19" w:rsidR="00152C91" w:rsidRDefault="009D7AB1" w:rsidP="00923191">
      <w:pPr>
        <w:ind w:firstLine="709"/>
      </w:pPr>
      <w:r>
        <w:t xml:space="preserve">Durante los cuatro meses </w:t>
      </w:r>
      <w:r w:rsidR="00415100" w:rsidRPr="00415100">
        <w:t xml:space="preserve">del proceso de preparación deportiva, se </w:t>
      </w:r>
      <w:r>
        <w:t xml:space="preserve">intervino </w:t>
      </w:r>
      <w:r w:rsidR="00415100" w:rsidRPr="00415100">
        <w:t>en la técnica del deporte</w:t>
      </w:r>
      <w:r>
        <w:t xml:space="preserve"> únicamente</w:t>
      </w:r>
      <w:r w:rsidR="00415100" w:rsidRPr="00415100">
        <w:t>.</w:t>
      </w:r>
      <w:r w:rsidR="0091007B">
        <w:t xml:space="preserve"> </w:t>
      </w:r>
      <w:r w:rsidR="00415100" w:rsidRPr="00415100">
        <w:t xml:space="preserve">Para </w:t>
      </w:r>
      <w:r>
        <w:t>esto</w:t>
      </w:r>
      <w:r w:rsidR="00415100" w:rsidRPr="00415100">
        <w:t xml:space="preserve"> el entrenador </w:t>
      </w:r>
      <w:r>
        <w:t>planificó sistemáti</w:t>
      </w:r>
      <w:r w:rsidRPr="00415100">
        <w:t>ca</w:t>
      </w:r>
      <w:r>
        <w:t>mente</w:t>
      </w:r>
      <w:r w:rsidR="00415100" w:rsidRPr="00415100">
        <w:t xml:space="preserve"> las </w:t>
      </w:r>
      <w:r w:rsidR="009A1D98">
        <w:t>reuniones</w:t>
      </w:r>
      <w:r w:rsidR="00415100" w:rsidRPr="00415100">
        <w:t xml:space="preserve"> de entrenamiento de ese </w:t>
      </w:r>
      <w:r>
        <w:t>tiempo</w:t>
      </w:r>
      <w:r w:rsidR="009A1D98">
        <w:t xml:space="preserve">, realizando </w:t>
      </w:r>
      <w:r w:rsidR="00415100" w:rsidRPr="00415100">
        <w:t>e</w:t>
      </w:r>
      <w:r w:rsidR="009A1D98">
        <w:t>ncuentros con el investigador semanalmente</w:t>
      </w:r>
      <w:r w:rsidR="00415100" w:rsidRPr="00415100">
        <w:t xml:space="preserve">, para </w:t>
      </w:r>
      <w:r w:rsidR="009A1D98">
        <w:t>transmitir</w:t>
      </w:r>
      <w:r w:rsidR="00415100" w:rsidRPr="00415100">
        <w:t xml:space="preserve"> vivencias y expe</w:t>
      </w:r>
      <w:r w:rsidR="009A1D98">
        <w:t>riencias, y para reprogramar</w:t>
      </w:r>
      <w:r w:rsidR="00415100" w:rsidRPr="00415100">
        <w:t xml:space="preserve"> algunas </w:t>
      </w:r>
      <w:r w:rsidR="009A1D98">
        <w:t>citas</w:t>
      </w:r>
      <w:r w:rsidR="00415100" w:rsidRPr="00415100">
        <w:t>, en cuanto al conten</w:t>
      </w:r>
      <w:r w:rsidR="009A1D98">
        <w:t>ido y los métodos de enseñanza.</w:t>
      </w:r>
    </w:p>
    <w:p w14:paraId="03A9EB22" w14:textId="77777777" w:rsidR="00CD47AE" w:rsidRPr="00CD47AE" w:rsidRDefault="00152C91" w:rsidP="00CD47AE">
      <w:pPr>
        <w:pStyle w:val="Ttulo2"/>
        <w:rPr>
          <w:b w:val="0"/>
          <w:bCs/>
        </w:rPr>
      </w:pPr>
      <w:bookmarkStart w:id="501" w:name="_Toc102487191"/>
      <w:r w:rsidRPr="00CD47AE">
        <w:t>Discusión</w:t>
      </w:r>
      <w:bookmarkEnd w:id="501"/>
    </w:p>
    <w:p w14:paraId="3AB3EF73" w14:textId="4075BCFA" w:rsidR="00CD47AE" w:rsidRDefault="00EC403F" w:rsidP="0091007B">
      <w:pPr>
        <w:ind w:firstLine="709"/>
      </w:pPr>
      <w:r>
        <w:t xml:space="preserve">Los resultados obtenidos a partir de la aplicación del </w:t>
      </w:r>
      <w:r w:rsidR="00AD2FC3">
        <w:t xml:space="preserve">programa de entrenamiento </w:t>
      </w:r>
      <w:r w:rsidR="006116C5">
        <w:t xml:space="preserve">basado en ejercicios pliométricos </w:t>
      </w:r>
      <w:r w:rsidR="009F54D5">
        <w:t>reflejaron que exist</w:t>
      </w:r>
      <w:r w:rsidR="00506EE2">
        <w:t>ió</w:t>
      </w:r>
      <w:r w:rsidR="009F54D5">
        <w:t xml:space="preserve"> un mejoramiento de la capacidad de salto de los boxeadores de</w:t>
      </w:r>
      <w:r w:rsidR="00972EFB">
        <w:t>l grupo experimental de</w:t>
      </w:r>
      <w:r w:rsidR="009F54D5">
        <w:t xml:space="preserve"> </w:t>
      </w:r>
      <w:r w:rsidR="00D77A2C">
        <w:t xml:space="preserve">la Federación Deportiva de Tungurahua de </w:t>
      </w:r>
      <w:r w:rsidR="009F54D5">
        <w:t>las categorías juvenil y prejuvenil</w:t>
      </w:r>
      <w:r w:rsidR="00972EFB">
        <w:t xml:space="preserve">, la misma que se cuantificó en una media de </w:t>
      </w:r>
      <w:r w:rsidR="009C135C">
        <w:t xml:space="preserve">incremento del </w:t>
      </w:r>
      <w:r w:rsidR="00137092">
        <w:t>8.81</w:t>
      </w:r>
      <w:r w:rsidR="00972EFB">
        <w:t xml:space="preserve">% y que estadísticamente </w:t>
      </w:r>
      <w:r w:rsidR="009C135C">
        <w:t>representó una</w:t>
      </w:r>
      <w:r w:rsidR="00506EE2">
        <w:t xml:space="preserve"> </w:t>
      </w:r>
      <w:r w:rsidR="00972EFB">
        <w:t>diferencia significativa</w:t>
      </w:r>
      <w:r w:rsidR="009C135C">
        <w:t xml:space="preserve"> con respecto a la capacidad inicial</w:t>
      </w:r>
      <w:r w:rsidR="0080142B">
        <w:t xml:space="preserve"> que tenían los deportistas</w:t>
      </w:r>
      <w:r w:rsidR="0091007B">
        <w:t xml:space="preserve">. </w:t>
      </w:r>
      <w:r w:rsidR="00CD7F00">
        <w:t xml:space="preserve">Al comparar por sexo, se observó que en el grupo experimental </w:t>
      </w:r>
      <w:r w:rsidR="00D015AE">
        <w:t>los hombres mejoraron un 10.57%, en tanto que</w:t>
      </w:r>
      <w:r w:rsidR="00074369">
        <w:t xml:space="preserve"> </w:t>
      </w:r>
      <w:r w:rsidR="00D015AE">
        <w:t xml:space="preserve">las mujeres lo hicieron en un 7.53%, resultados que concuerdan con los publicados por </w:t>
      </w:r>
      <w:r w:rsidR="00074369">
        <w:t>Chelly et al. (2014).</w:t>
      </w:r>
    </w:p>
    <w:p w14:paraId="3E1BD235" w14:textId="17109DFC" w:rsidR="00A42CC6" w:rsidRDefault="00C56F3F" w:rsidP="009433DB">
      <w:pPr>
        <w:ind w:firstLine="709"/>
      </w:pPr>
      <w:r>
        <w:t>De la revisión de antecedentes de investigaciones similares desarrolladas en torno a la adopción de programas de entrenamiento basadas en ejercicios pliométricos</w:t>
      </w:r>
      <w:r w:rsidR="006E7415">
        <w:t>,</w:t>
      </w:r>
      <w:r w:rsidR="005B70C8">
        <w:t xml:space="preserve"> </w:t>
      </w:r>
      <w:r w:rsidR="006E7415">
        <w:t xml:space="preserve">se destacan algunos casos que brindan información útil para ser contrastada con los resultados del presente </w:t>
      </w:r>
      <w:r w:rsidR="005B70C8">
        <w:t>trabajo</w:t>
      </w:r>
      <w:r w:rsidR="006E7415">
        <w:t xml:space="preserve">. </w:t>
      </w:r>
      <w:r w:rsidR="005B70C8">
        <w:t xml:space="preserve">En este sentido, </w:t>
      </w:r>
      <w:r w:rsidR="007E6581">
        <w:t>se menciona el trabajo desarrollado por Di Cesare y Esper (</w:t>
      </w:r>
      <w:r w:rsidR="009433DB">
        <w:t>2013</w:t>
      </w:r>
      <w:r w:rsidR="007E6581">
        <w:t>)</w:t>
      </w:r>
      <w:r w:rsidR="009433DB">
        <w:t xml:space="preserve"> bajo el tema: “Actualización en el entrenamiento pliométrico de Junior hacia el Alto</w:t>
      </w:r>
      <w:r w:rsidR="00FD2FC4">
        <w:t xml:space="preserve"> </w:t>
      </w:r>
      <w:r w:rsidR="009433DB">
        <w:t>Rendimiento</w:t>
      </w:r>
      <w:r w:rsidR="00FD2FC4">
        <w:t>”</w:t>
      </w:r>
      <w:r w:rsidR="00975BE8">
        <w:t xml:space="preserve">, en el cual los deportistas </w:t>
      </w:r>
      <w:r w:rsidR="00402759">
        <w:t xml:space="preserve">evaluados mediante la prueba SJ incrementaron en un 7.4% su </w:t>
      </w:r>
      <w:r w:rsidR="00A42CC6" w:rsidRPr="00A42CC6">
        <w:t>potencia pliométrica</w:t>
      </w:r>
      <w:r w:rsidR="00402759">
        <w:t>.</w:t>
      </w:r>
      <w:r w:rsidR="00431A45">
        <w:t xml:space="preserve"> </w:t>
      </w:r>
      <w:r w:rsidR="00402759">
        <w:t xml:space="preserve">En el presente trabajo el incremento fue más sustancial </w:t>
      </w:r>
      <w:r w:rsidR="0017197B">
        <w:t xml:space="preserve">dado que alcanzó el </w:t>
      </w:r>
      <w:r w:rsidR="00535081">
        <w:t>8.81</w:t>
      </w:r>
      <w:r w:rsidR="0017197B">
        <w:t>%</w:t>
      </w:r>
      <w:r w:rsidR="0033133B">
        <w:t xml:space="preserve"> con respecto a la capacidad inicial de los deportistas</w:t>
      </w:r>
      <w:r w:rsidR="00431A45">
        <w:t>.</w:t>
      </w:r>
    </w:p>
    <w:p w14:paraId="48B3EB7B" w14:textId="26248055" w:rsidR="00D03923" w:rsidRDefault="000F1AC3" w:rsidP="000F1AC3">
      <w:pPr>
        <w:ind w:firstLine="709"/>
      </w:pPr>
      <w:r>
        <w:t xml:space="preserve">Por su parte, </w:t>
      </w:r>
      <w:r w:rsidRPr="000F1AC3">
        <w:t>Bruzas</w:t>
      </w:r>
      <w:r>
        <w:t xml:space="preserve"> et al.</w:t>
      </w:r>
      <w:r w:rsidR="008B1FF0">
        <w:t xml:space="preserve"> </w:t>
      </w:r>
      <w:r w:rsidR="008B1FF0" w:rsidRPr="00D03923">
        <w:t>(</w:t>
      </w:r>
      <w:r w:rsidRPr="00D03923">
        <w:t>2017</w:t>
      </w:r>
      <w:r w:rsidR="008B1FF0" w:rsidRPr="00D03923">
        <w:t xml:space="preserve">) en </w:t>
      </w:r>
      <w:r w:rsidR="00D03923">
        <w:t xml:space="preserve">la investigación </w:t>
      </w:r>
      <w:r w:rsidR="008B1FF0" w:rsidRPr="00D03923">
        <w:t>titulad</w:t>
      </w:r>
      <w:r w:rsidR="00D03923">
        <w:t>a</w:t>
      </w:r>
      <w:r w:rsidR="008B1FF0" w:rsidRPr="00D03923">
        <w:t xml:space="preserve"> “</w:t>
      </w:r>
      <w:r w:rsidR="008D5C73" w:rsidRPr="00D03923">
        <w:t>Effects of plyometric exercise training with external weights on punching ability of experienced amateur boxers</w:t>
      </w:r>
      <w:r w:rsidR="008B1FF0" w:rsidRPr="00D03923">
        <w:t>”</w:t>
      </w:r>
      <w:r w:rsidR="00D03923">
        <w:t xml:space="preserve"> </w:t>
      </w:r>
      <w:r w:rsidR="00D03923" w:rsidRPr="00D03923">
        <w:t>realizaron 12 sesiones de entrenamiento pliométrico que incluían ocho ejercicios de los grupos musculares de la parte superior e inferior del cuerpo</w:t>
      </w:r>
      <w:r w:rsidR="00255384">
        <w:t xml:space="preserve">. </w:t>
      </w:r>
      <w:r w:rsidR="00255384" w:rsidRPr="00255384">
        <w:t>Los principales hallazgos fueron que la fuerza de los puñetazos individuales no cambió</w:t>
      </w:r>
      <w:r w:rsidR="00255384">
        <w:t xml:space="preserve">, </w:t>
      </w:r>
      <w:r w:rsidR="00255384" w:rsidRPr="00255384">
        <w:t>excepto por un aumento de la fuerza en el puñetazo bajo de la mano trasera, y la frecuencia de los puñetazos, mientras que la fuerza sumatoria y el trabajo realizado aumentaron dentro de la serie de puñetazos.</w:t>
      </w:r>
      <w:r w:rsidR="00255384">
        <w:t xml:space="preserve"> </w:t>
      </w:r>
      <w:r w:rsidR="001725B1">
        <w:t>Adicionalmente</w:t>
      </w:r>
      <w:r w:rsidR="00255384">
        <w:t xml:space="preserve"> los participantes mejoraron la capacidad de salto relacionada con la fuerza explosiva del tren inferior. Lo que corrobora la afectividad del trabajo con ejercicios pliométricos.</w:t>
      </w:r>
    </w:p>
    <w:p w14:paraId="7AC35C7C" w14:textId="1E3B922B" w:rsidR="00F3790E" w:rsidRDefault="00915756" w:rsidP="00CD47AE">
      <w:pPr>
        <w:pStyle w:val="Ttulo2"/>
      </w:pPr>
      <w:bookmarkStart w:id="502" w:name="_Toc79171718"/>
      <w:bookmarkStart w:id="503" w:name="_Toc79758090"/>
      <w:bookmarkStart w:id="504" w:name="_Toc80186875"/>
      <w:bookmarkStart w:id="505" w:name="_Toc80191578"/>
      <w:bookmarkStart w:id="506" w:name="_Toc80205839"/>
      <w:bookmarkStart w:id="507" w:name="_Toc80205918"/>
      <w:bookmarkStart w:id="508" w:name="_Toc79758091"/>
      <w:bookmarkStart w:id="509" w:name="_Toc80186876"/>
      <w:bookmarkStart w:id="510" w:name="_Toc80191579"/>
      <w:bookmarkStart w:id="511" w:name="_Toc80205840"/>
      <w:bookmarkStart w:id="512" w:name="_Toc80205919"/>
      <w:bookmarkStart w:id="513" w:name="_Toc102487192"/>
      <w:bookmarkEnd w:id="502"/>
      <w:bookmarkEnd w:id="503"/>
      <w:bookmarkEnd w:id="504"/>
      <w:bookmarkEnd w:id="505"/>
      <w:bookmarkEnd w:id="506"/>
      <w:bookmarkEnd w:id="507"/>
      <w:bookmarkEnd w:id="508"/>
      <w:bookmarkEnd w:id="509"/>
      <w:bookmarkEnd w:id="510"/>
      <w:bookmarkEnd w:id="511"/>
      <w:bookmarkEnd w:id="512"/>
      <w:r>
        <w:t>Conclusiones</w:t>
      </w:r>
      <w:bookmarkEnd w:id="513"/>
    </w:p>
    <w:p w14:paraId="564092CD" w14:textId="779BBF38" w:rsidR="005C1901" w:rsidRPr="00444480" w:rsidRDefault="00F64A89" w:rsidP="00ED0B67">
      <w:pPr>
        <w:ind w:firstLine="709"/>
      </w:pPr>
      <w:r>
        <w:t xml:space="preserve">Los niveles de </w:t>
      </w:r>
      <w:r w:rsidR="004D7727">
        <w:t>fuerza explosiva</w:t>
      </w:r>
      <w:r w:rsidR="00816F2F">
        <w:t xml:space="preserve"> </w:t>
      </w:r>
      <w:r w:rsidR="00ED0B67">
        <w:t xml:space="preserve">de los boxeadores de las categorías prejuvenil y juvenil de la Federación Deportiva de Tungurahua </w:t>
      </w:r>
      <w:r w:rsidR="001F7C28">
        <w:t>de la disciplina de boxeo se evaluaron mediante la prueba SJ del test de Bosco</w:t>
      </w:r>
      <w:r w:rsidR="00FD63CA">
        <w:t>. El grupo de deportistas del grupo de control obtuv</w:t>
      </w:r>
      <w:r w:rsidR="00970C9D">
        <w:t>o</w:t>
      </w:r>
      <w:r w:rsidR="00FD63CA">
        <w:t xml:space="preserve"> un salto medio de 25.73 cm, mientras que</w:t>
      </w:r>
      <w:r w:rsidR="00970C9D">
        <w:t xml:space="preserve"> </w:t>
      </w:r>
      <w:r w:rsidR="00FD63CA">
        <w:t xml:space="preserve">el grupo experimental </w:t>
      </w:r>
      <w:r w:rsidR="00FA4C4E">
        <w:t>una media de 24.</w:t>
      </w:r>
      <w:r w:rsidR="000638AB">
        <w:t>62</w:t>
      </w:r>
      <w:r w:rsidR="00FA4C4E">
        <w:t xml:space="preserve"> cm. Mediante la aplicación de la prueba estadística U Mann-Whitney para muestras independientes se determinó que no existían diferencias significativas entre ambos grupos</w:t>
      </w:r>
      <w:r w:rsidR="00637CE6">
        <w:t>, siendo que ambos grupos presentaban un bajo nivel de salto, que reflejaba que no estaban explotando al máximo la capacidad de la fuerza explosiva del tren inferior</w:t>
      </w:r>
      <w:r w:rsidR="00FA4C4E">
        <w:t xml:space="preserve">. </w:t>
      </w:r>
    </w:p>
    <w:p w14:paraId="7E2F2AEC" w14:textId="048997E2" w:rsidR="00CD47AE" w:rsidRPr="006F34B3" w:rsidRDefault="006F34B3" w:rsidP="006F34B3">
      <w:pPr>
        <w:ind w:firstLine="709"/>
      </w:pPr>
      <w:r w:rsidRPr="006F34B3">
        <w:t xml:space="preserve">Como parte de la adopción de un programa de entrenamiento </w:t>
      </w:r>
      <w:r w:rsidR="00AD06B5">
        <w:t>dirigido al mejoramiento de la capacidad de la fuerza explosiva del tren inferior de los boxeadores del grupo experimental, se</w:t>
      </w:r>
      <w:r w:rsidR="004C28AC">
        <w:t xml:space="preserve"> </w:t>
      </w:r>
      <w:r w:rsidR="00EC7030">
        <w:t>incorporaron diferentes ejercicios pliométricos, tales como</w:t>
      </w:r>
      <w:r w:rsidR="00D42792">
        <w:t>:</w:t>
      </w:r>
      <w:r w:rsidR="00EC7030">
        <w:t xml:space="preserve"> salto vertical a dos pies, e</w:t>
      </w:r>
      <w:r w:rsidR="00CD4FD8">
        <w:t>s</w:t>
      </w:r>
      <w:r w:rsidR="00EC7030">
        <w:t xml:space="preserve">quiador, </w:t>
      </w:r>
      <w:r w:rsidR="00CD4FD8">
        <w:t>l</w:t>
      </w:r>
      <w:r w:rsidR="00CD4FD8" w:rsidRPr="00C334FC">
        <w:t>ounge con salto vertical</w:t>
      </w:r>
      <w:r w:rsidR="00CD4FD8">
        <w:t xml:space="preserve">, salto de escalones, </w:t>
      </w:r>
      <w:r w:rsidR="0027077E">
        <w:rPr>
          <w:rFonts w:eastAsia="Calibri" w:cs="Times New Roman"/>
          <w:szCs w:val="24"/>
        </w:rPr>
        <w:t>s</w:t>
      </w:r>
      <w:r w:rsidR="0027077E" w:rsidRPr="005C510A">
        <w:rPr>
          <w:rFonts w:eastAsia="Calibri" w:cs="Times New Roman"/>
          <w:szCs w:val="24"/>
        </w:rPr>
        <w:t>alto alterno al cajón</w:t>
      </w:r>
      <w:r w:rsidR="0027077E">
        <w:rPr>
          <w:rFonts w:eastAsia="Calibri" w:cs="Times New Roman"/>
          <w:szCs w:val="24"/>
        </w:rPr>
        <w:t>, s</w:t>
      </w:r>
      <w:r w:rsidR="0027077E" w:rsidRPr="00A47291">
        <w:rPr>
          <w:rFonts w:eastAsia="Calibri" w:cs="Times New Roman"/>
          <w:szCs w:val="24"/>
        </w:rPr>
        <w:t>entadilla frente a la pared</w:t>
      </w:r>
      <w:r w:rsidR="0027077E" w:rsidRPr="00A47291">
        <w:rPr>
          <w:rFonts w:eastAsia="Calibri" w:cs="Times New Roman"/>
          <w:b/>
          <w:bCs/>
          <w:szCs w:val="24"/>
        </w:rPr>
        <w:t xml:space="preserve"> </w:t>
      </w:r>
      <w:r w:rsidR="0027077E" w:rsidRPr="00A47291">
        <w:rPr>
          <w:rFonts w:eastAsia="Calibri" w:cs="Times New Roman"/>
          <w:szCs w:val="24"/>
        </w:rPr>
        <w:t>con salto</w:t>
      </w:r>
      <w:r w:rsidR="0027077E">
        <w:rPr>
          <w:rFonts w:eastAsia="Calibri" w:cs="Times New Roman"/>
          <w:szCs w:val="24"/>
        </w:rPr>
        <w:t>, s</w:t>
      </w:r>
      <w:r w:rsidR="0027077E" w:rsidRPr="00731CDF">
        <w:rPr>
          <w:rFonts w:eastAsia="Calibri" w:cs="Times New Roman"/>
          <w:szCs w:val="24"/>
        </w:rPr>
        <w:t>alto horizontal sobre el cajón</w:t>
      </w:r>
      <w:r w:rsidR="00B85E91">
        <w:rPr>
          <w:rFonts w:eastAsia="Calibri" w:cs="Times New Roman"/>
          <w:szCs w:val="24"/>
        </w:rPr>
        <w:t>, s</w:t>
      </w:r>
      <w:r w:rsidR="00B85E91" w:rsidRPr="008468AC">
        <w:rPr>
          <w:rFonts w:eastAsia="Calibri" w:cs="Times New Roman"/>
          <w:szCs w:val="24"/>
        </w:rPr>
        <w:t>alto vertical a un pie</w:t>
      </w:r>
      <w:r w:rsidR="00B85E91">
        <w:rPr>
          <w:rFonts w:eastAsia="Calibri" w:cs="Times New Roman"/>
          <w:szCs w:val="24"/>
        </w:rPr>
        <w:t>, s</w:t>
      </w:r>
      <w:r w:rsidR="00B85E91" w:rsidRPr="008468AC">
        <w:rPr>
          <w:rFonts w:eastAsia="Calibri" w:cs="Times New Roman"/>
          <w:szCs w:val="24"/>
        </w:rPr>
        <w:t>alto horizontal a un pie</w:t>
      </w:r>
      <w:r w:rsidR="00B85E91">
        <w:rPr>
          <w:rFonts w:eastAsia="Calibri" w:cs="Times New Roman"/>
          <w:szCs w:val="24"/>
        </w:rPr>
        <w:t>, s</w:t>
      </w:r>
      <w:r w:rsidR="00B85E91" w:rsidRPr="008468AC">
        <w:rPr>
          <w:rFonts w:eastAsia="Calibri" w:cs="Times New Roman"/>
          <w:szCs w:val="24"/>
        </w:rPr>
        <w:t>alto de reimpulso unipodal</w:t>
      </w:r>
      <w:r w:rsidR="00B85E91">
        <w:rPr>
          <w:rFonts w:eastAsia="Calibri" w:cs="Times New Roman"/>
          <w:szCs w:val="24"/>
        </w:rPr>
        <w:t xml:space="preserve">, </w:t>
      </w:r>
      <w:r w:rsidR="00B935FF">
        <w:rPr>
          <w:rFonts w:eastAsia="Calibri" w:cs="Times New Roman"/>
          <w:szCs w:val="24"/>
        </w:rPr>
        <w:t>s</w:t>
      </w:r>
      <w:r w:rsidR="00B935FF" w:rsidRPr="008468AC">
        <w:rPr>
          <w:rFonts w:eastAsia="Calibri" w:cs="Times New Roman"/>
          <w:szCs w:val="24"/>
        </w:rPr>
        <w:t>alto a plataforma unipodal</w:t>
      </w:r>
      <w:r w:rsidR="00B935FF">
        <w:rPr>
          <w:rFonts w:eastAsia="Calibri" w:cs="Times New Roman"/>
          <w:szCs w:val="24"/>
        </w:rPr>
        <w:t>, salto vertical a dos pies, s</w:t>
      </w:r>
      <w:r w:rsidR="00B935FF" w:rsidRPr="008468AC">
        <w:rPr>
          <w:rFonts w:eastAsia="Calibri" w:cs="Times New Roman"/>
          <w:szCs w:val="24"/>
        </w:rPr>
        <w:t>alto horizontal alternando tren inferior sobre cajón</w:t>
      </w:r>
      <w:r w:rsidR="00B935FF">
        <w:rPr>
          <w:rFonts w:eastAsia="Calibri" w:cs="Times New Roman"/>
          <w:szCs w:val="24"/>
        </w:rPr>
        <w:t>, s</w:t>
      </w:r>
      <w:r w:rsidR="00B935FF" w:rsidRPr="008468AC">
        <w:rPr>
          <w:rFonts w:eastAsia="Calibri" w:cs="Times New Roman"/>
          <w:szCs w:val="24"/>
        </w:rPr>
        <w:t xml:space="preserve">alto con </w:t>
      </w:r>
      <w:r w:rsidR="00B935FF">
        <w:rPr>
          <w:rFonts w:eastAsia="Calibri" w:cs="Times New Roman"/>
          <w:szCs w:val="24"/>
        </w:rPr>
        <w:t>desplazamiento del lado al lado</w:t>
      </w:r>
      <w:r w:rsidR="004B7B1E">
        <w:rPr>
          <w:rFonts w:eastAsia="Calibri" w:cs="Times New Roman"/>
          <w:szCs w:val="24"/>
        </w:rPr>
        <w:t>, salto de tijera, s</w:t>
      </w:r>
      <w:r w:rsidR="004B7B1E" w:rsidRPr="008468AC">
        <w:rPr>
          <w:rFonts w:eastAsia="Calibri" w:cs="Times New Roman"/>
          <w:szCs w:val="24"/>
        </w:rPr>
        <w:t>alto pies juntos zig zag, adelante y atrás</w:t>
      </w:r>
      <w:r w:rsidR="004B7B1E">
        <w:rPr>
          <w:rFonts w:eastAsia="Calibri" w:cs="Times New Roman"/>
          <w:szCs w:val="24"/>
        </w:rPr>
        <w:t>, s</w:t>
      </w:r>
      <w:r w:rsidR="004B7B1E" w:rsidRPr="00230E96">
        <w:rPr>
          <w:rFonts w:eastAsia="Calibri" w:cs="Times New Roman"/>
          <w:bCs/>
          <w:szCs w:val="24"/>
        </w:rPr>
        <w:t>altos con rodillas al pecho</w:t>
      </w:r>
      <w:r w:rsidR="004B7B1E">
        <w:rPr>
          <w:rFonts w:eastAsia="Calibri" w:cs="Times New Roman"/>
          <w:bCs/>
          <w:szCs w:val="24"/>
        </w:rPr>
        <w:t>, s</w:t>
      </w:r>
      <w:r w:rsidR="004B7B1E" w:rsidRPr="008468AC">
        <w:rPr>
          <w:rFonts w:eastAsia="Calibri" w:cs="Times New Roman"/>
          <w:szCs w:val="24"/>
        </w:rPr>
        <w:t>alto de pe</w:t>
      </w:r>
      <w:r w:rsidR="004B7B1E">
        <w:rPr>
          <w:rFonts w:eastAsia="Calibri" w:cs="Times New Roman"/>
          <w:szCs w:val="24"/>
        </w:rPr>
        <w:t xml:space="preserve">so muerto con una sola pierna, </w:t>
      </w:r>
      <w:r w:rsidR="00DF62EB">
        <w:rPr>
          <w:rFonts w:eastAsia="Calibri" w:cs="Times New Roman"/>
          <w:bCs/>
          <w:szCs w:val="24"/>
        </w:rPr>
        <w:t>s</w:t>
      </w:r>
      <w:r w:rsidR="00DF62EB" w:rsidRPr="00230E96">
        <w:rPr>
          <w:rFonts w:eastAsia="Calibri" w:cs="Times New Roman"/>
          <w:bCs/>
          <w:szCs w:val="24"/>
        </w:rPr>
        <w:t>alto hacia atrás a dos pies</w:t>
      </w:r>
      <w:r w:rsidR="00DF62EB">
        <w:rPr>
          <w:rFonts w:eastAsia="Calibri" w:cs="Times New Roman"/>
          <w:bCs/>
          <w:szCs w:val="24"/>
        </w:rPr>
        <w:t xml:space="preserve"> y saltos aleatorios de cajón. El plan de entrenamiento tuvo una duración de ocho semanas con un trabajo de tres días por semana</w:t>
      </w:r>
      <w:r w:rsidR="00D42792">
        <w:rPr>
          <w:rFonts w:eastAsia="Calibri" w:cs="Times New Roman"/>
          <w:bCs/>
          <w:szCs w:val="24"/>
        </w:rPr>
        <w:t>, cada uno en un lapso de una hora diaria</w:t>
      </w:r>
      <w:r w:rsidR="00DF62EB">
        <w:rPr>
          <w:rFonts w:eastAsia="Calibri" w:cs="Times New Roman"/>
          <w:bCs/>
          <w:szCs w:val="24"/>
        </w:rPr>
        <w:t xml:space="preserve">. </w:t>
      </w:r>
    </w:p>
    <w:p w14:paraId="2DF14E2B" w14:textId="214EBCB4" w:rsidR="00DB5EBB" w:rsidRDefault="006A3E9F" w:rsidP="006A3E9F">
      <w:pPr>
        <w:ind w:firstLine="709"/>
      </w:pPr>
      <w:r>
        <w:t xml:space="preserve">Posterior a la aplicación de la guía didáctica metodológica de entrenamiento pliométrico </w:t>
      </w:r>
      <w:r w:rsidR="00BF485E">
        <w:t xml:space="preserve">se evaluó su contribución </w:t>
      </w:r>
      <w:r w:rsidR="00A53E8A">
        <w:t>en el mejoramiento de la capacidad de salto como indicador de la fuerza explosiva del tren inferior</w:t>
      </w:r>
      <w:r w:rsidR="008A03FA">
        <w:t xml:space="preserve"> de los boxeadores</w:t>
      </w:r>
      <w:r w:rsidR="002C04C5">
        <w:t xml:space="preserve"> del grupo experimental</w:t>
      </w:r>
      <w:r w:rsidR="00A53E8A">
        <w:t>, a través de la</w:t>
      </w:r>
      <w:r w:rsidR="008A03FA">
        <w:t xml:space="preserve"> prueba SJ.</w:t>
      </w:r>
      <w:r w:rsidR="00644B3D">
        <w:t xml:space="preserve"> </w:t>
      </w:r>
      <w:r w:rsidR="008A03FA">
        <w:t>Los resultados obteni</w:t>
      </w:r>
      <w:r w:rsidR="008A03FA" w:rsidRPr="007D66F9">
        <w:t xml:space="preserve">dos en la prueba post-test reflejaron </w:t>
      </w:r>
      <w:r w:rsidR="007D66F9">
        <w:t xml:space="preserve">que los participantes mejoraron su capacidad de salto, ya que al aplicar la prueba </w:t>
      </w:r>
      <w:r w:rsidR="00644B3D">
        <w:t xml:space="preserve">estadística </w:t>
      </w:r>
      <w:r w:rsidR="007D66F9">
        <w:t xml:space="preserve">de </w:t>
      </w:r>
      <w:r w:rsidR="00644B3D" w:rsidRPr="007D66F9">
        <w:t>rangos con signo de Wilcoxon para muestras relacionadas</w:t>
      </w:r>
      <w:r w:rsidR="00644B3D">
        <w:t>, se observaron diferencias significativas</w:t>
      </w:r>
      <w:r w:rsidR="004708D5">
        <w:t xml:space="preserve"> (p-valor </w:t>
      </w:r>
      <w:r w:rsidR="004708D5" w:rsidRPr="004708D5">
        <w:t xml:space="preserve">&lt; </w:t>
      </w:r>
      <w:r w:rsidR="004708D5">
        <w:t>0.05)</w:t>
      </w:r>
      <w:r w:rsidR="00644B3D">
        <w:t xml:space="preserve"> entre los resultados </w:t>
      </w:r>
      <w:r w:rsidR="004708D5">
        <w:t xml:space="preserve">del pre-test y post-test, siendo mayores los de la prueba final, con un incremento </w:t>
      </w:r>
      <w:r w:rsidR="004465B9">
        <w:t xml:space="preserve">de la media </w:t>
      </w:r>
      <w:r w:rsidR="004708D5">
        <w:t xml:space="preserve">del </w:t>
      </w:r>
      <w:r w:rsidR="00C82109">
        <w:t>8.81</w:t>
      </w:r>
      <w:r w:rsidR="004708D5">
        <w:t>%.</w:t>
      </w:r>
      <w:r w:rsidR="002C04C5">
        <w:t xml:space="preserve"> Por </w:t>
      </w:r>
      <w:r w:rsidR="00C82109">
        <w:t xml:space="preserve">su </w:t>
      </w:r>
      <w:r w:rsidR="002C04C5">
        <w:t xml:space="preserve">parte, los boxeadores del grupo de control, </w:t>
      </w:r>
      <w:r w:rsidR="00C82109">
        <w:t xml:space="preserve">también </w:t>
      </w:r>
      <w:r w:rsidR="002C04C5">
        <w:t>presentaron diferencias significativas</w:t>
      </w:r>
      <w:r w:rsidR="00195B38">
        <w:t xml:space="preserve"> (p-valor &gt;</w:t>
      </w:r>
      <w:r w:rsidR="00195B38" w:rsidRPr="004708D5">
        <w:t xml:space="preserve"> </w:t>
      </w:r>
      <w:r w:rsidR="00195B38">
        <w:t>0.05)</w:t>
      </w:r>
      <w:r w:rsidR="00C82109">
        <w:t xml:space="preserve"> con un aumento </w:t>
      </w:r>
      <w:r w:rsidR="004465B9">
        <w:t xml:space="preserve">de la media </w:t>
      </w:r>
      <w:r w:rsidR="00C82109">
        <w:t>del 3.57%</w:t>
      </w:r>
      <w:r w:rsidR="002C04C5">
        <w:t>.</w:t>
      </w:r>
      <w:r w:rsidR="00195B38">
        <w:t xml:space="preserve"> Bajo dichas condiciones se determinó que el programa de entrenamiento basado en ejercicios pliométricos s</w:t>
      </w:r>
      <w:r w:rsidR="00195B38">
        <w:rPr>
          <w:lang w:val="es-ES"/>
        </w:rPr>
        <w:t>í</w:t>
      </w:r>
      <w:r>
        <w:t xml:space="preserve"> contribuy</w:t>
      </w:r>
      <w:r w:rsidR="00195B38">
        <w:t>ó</w:t>
      </w:r>
      <w:r>
        <w:t xml:space="preserve"> a</w:t>
      </w:r>
      <w:r w:rsidR="00195B38">
        <w:t xml:space="preserve">l </w:t>
      </w:r>
      <w:r>
        <w:t xml:space="preserve">desarrollo de la fuerza explosiva del tren inferior de los deportistas de </w:t>
      </w:r>
      <w:r w:rsidR="00632F6F">
        <w:t xml:space="preserve">la </w:t>
      </w:r>
      <w:r>
        <w:t>Federación Deportiva de Tungurahua disciplina boxeo</w:t>
      </w:r>
      <w:r w:rsidR="00D716F2">
        <w:t>, un resultado que no se podría alcanzar mediante un programa de entrenamiento tradicional</w:t>
      </w:r>
      <w:r w:rsidR="00195B38">
        <w:t>.</w:t>
      </w:r>
    </w:p>
    <w:p w14:paraId="76C2B2DD" w14:textId="47973B67" w:rsidR="001725B1" w:rsidRPr="006A3E9F" w:rsidRDefault="001725B1" w:rsidP="006A3E9F">
      <w:pPr>
        <w:ind w:firstLine="709"/>
      </w:pPr>
      <w:r>
        <w:t>Como complemento al desarrollo del presente trabajo surge el interés por el establecimiento de líneas de investigación</w:t>
      </w:r>
      <w:r w:rsidR="00C72B68">
        <w:t xml:space="preserve"> a futuro,</w:t>
      </w:r>
      <w:r>
        <w:t xml:space="preserve"> relacionadas</w:t>
      </w:r>
      <w:r w:rsidR="00B27AE4">
        <w:t xml:space="preserve"> al tema tratado</w:t>
      </w:r>
      <w:r>
        <w:t>.</w:t>
      </w:r>
      <w:r w:rsidR="00B27AE4">
        <w:t xml:space="preserve"> En este sentido, </w:t>
      </w:r>
      <w:r w:rsidR="00CB2C6C">
        <w:t xml:space="preserve">se sugiere el desarrollo de estudios posteriores que consideren la aplicación continua del </w:t>
      </w:r>
      <w:r w:rsidR="00C72B68">
        <w:t>programa de entrenamiento pliométrico propuesto durante un lapso de al menos un año calendario, con intervalos de descanso de un mes. De esta manera, se debería medir el efecto</w:t>
      </w:r>
      <w:r w:rsidR="002A7B70">
        <w:t xml:space="preserve"> que los ejercicios pliométricos</w:t>
      </w:r>
      <w:r w:rsidR="00C72B68">
        <w:t xml:space="preserve"> </w:t>
      </w:r>
      <w:r w:rsidR="002A7B70">
        <w:t>podrían</w:t>
      </w:r>
      <w:r w:rsidR="00C72B68">
        <w:t xml:space="preserve"> </w:t>
      </w:r>
      <w:r w:rsidR="00236D77">
        <w:t>consegui</w:t>
      </w:r>
      <w:r w:rsidR="003B307B">
        <w:t>r</w:t>
      </w:r>
      <w:r w:rsidR="00236D77">
        <w:t xml:space="preserve"> en la capacidad de la fuerza explosiva </w:t>
      </w:r>
      <w:r w:rsidR="003B307B">
        <w:t xml:space="preserve">del tren inferior </w:t>
      </w:r>
      <w:r w:rsidR="00236D77">
        <w:t>de los deportistas</w:t>
      </w:r>
      <w:r w:rsidR="002A7B70">
        <w:t xml:space="preserve"> a largo plazo</w:t>
      </w:r>
      <w:r w:rsidR="00236D77">
        <w:t xml:space="preserve">, ya que actualmente no se </w:t>
      </w:r>
      <w:r w:rsidR="002A7B70">
        <w:t xml:space="preserve">ha </w:t>
      </w:r>
      <w:r w:rsidR="00236D77">
        <w:t>valorado la efectividad del tiempo de duración de los</w:t>
      </w:r>
      <w:r w:rsidR="002A7B70">
        <w:t xml:space="preserve"> mencionados</w:t>
      </w:r>
      <w:r w:rsidR="00236D77">
        <w:t xml:space="preserve"> programas de entrenamiento.</w:t>
      </w:r>
      <w:r w:rsidR="00726130">
        <w:t xml:space="preserve"> El diseño de investigación se podría hacer como experimental, seleccionando los grupos de trabajo a criterio del investigador.</w:t>
      </w:r>
    </w:p>
    <w:p w14:paraId="74443F31" w14:textId="6926A2CA" w:rsidR="002B0AB8" w:rsidRDefault="00BD1996" w:rsidP="00CD47AE">
      <w:pPr>
        <w:pStyle w:val="Ttulo2"/>
      </w:pPr>
      <w:bookmarkStart w:id="514" w:name="_Toc102487193"/>
      <w:r>
        <w:t>Bibliografía</w:t>
      </w:r>
      <w:bookmarkEnd w:id="514"/>
    </w:p>
    <w:p w14:paraId="0BDEAAB7" w14:textId="77777777" w:rsidR="00F11166" w:rsidRPr="00265659" w:rsidRDefault="00F11166" w:rsidP="00154F2E">
      <w:pPr>
        <w:pStyle w:val="Bibliografa"/>
        <w:rPr>
          <w:lang w:val="en-US"/>
        </w:rPr>
      </w:pPr>
      <w:bookmarkStart w:id="515" w:name="_Hlk81416861"/>
      <w:r w:rsidRPr="00265659">
        <w:t xml:space="preserve">Alexandra Razo Yugcha Tutor, A., &amp; Mg Santiago Garcés Durán, L. (2021). </w:t>
      </w:r>
      <w:r w:rsidRPr="00265659">
        <w:rPr>
          <w:lang w:val="en-US"/>
        </w:rPr>
        <w:t>Study the effect of developing explosive power using weight training on pivot correction technique for handball players. http://repositorio.uta.edu.ec/bitstream/123456789/25179/1/ABIGAIL ALEXANDRA RAZO YUGCHA -1805137377.pdf</w:t>
      </w:r>
    </w:p>
    <w:p w14:paraId="7847F7D5" w14:textId="77777777" w:rsidR="00F11166" w:rsidRPr="00265659" w:rsidRDefault="00F11166" w:rsidP="00154F2E">
      <w:pPr>
        <w:pStyle w:val="Bibliografa"/>
      </w:pPr>
      <w:r w:rsidRPr="00265659">
        <w:rPr>
          <w:lang w:val="en-US"/>
        </w:rPr>
        <w:t xml:space="preserve">Asmussen, E., &amp; Bonde‐Petersen, F. (2010). Storage of Elastic Energy in Skeletal Muscles in Man. </w:t>
      </w:r>
      <w:r w:rsidRPr="00265659">
        <w:t>Acta Physiologica Scandinavica, 91(3), 385–392. https://doi.org/10.1111/j.1748-1716.1974.tb05693.x</w:t>
      </w:r>
    </w:p>
    <w:p w14:paraId="7BFB9FE9" w14:textId="3D553F56" w:rsidR="00F11166" w:rsidRPr="00265659" w:rsidRDefault="00F11166" w:rsidP="00154F2E">
      <w:pPr>
        <w:pStyle w:val="Bibliografa"/>
      </w:pPr>
      <w:r w:rsidRPr="00265659">
        <w:t>Astudillo, J. (2012). HISTORIA DEL DEPORTE ECUATORIANO: LAURO HISTORIA DEL DEPORTE ECUATORIANO</w:t>
      </w:r>
      <w:r w:rsidR="005F1F3C">
        <w:t xml:space="preserve"> </w:t>
      </w:r>
      <w:r w:rsidRPr="00265659">
        <w:t>(El Libro). http://juanastudilloaviles.blogspot.com/2012/06/lauro-historia-del-deporte.html?m=1</w:t>
      </w:r>
    </w:p>
    <w:p w14:paraId="7F329F75" w14:textId="77777777" w:rsidR="00F11166" w:rsidRPr="00265659" w:rsidRDefault="00F11166" w:rsidP="00154F2E">
      <w:pPr>
        <w:pStyle w:val="Bibliografa"/>
      </w:pPr>
      <w:r w:rsidRPr="00265659">
        <w:t>Best, J. (1974). Como investigar en Educación. https://dialnet.unirioja.es/servlet/libro?codigo=297944</w:t>
      </w:r>
    </w:p>
    <w:p w14:paraId="541C4869" w14:textId="57B84B92" w:rsidR="00F11166" w:rsidRPr="00265659" w:rsidRDefault="00F11166" w:rsidP="00154F2E">
      <w:pPr>
        <w:pStyle w:val="Bibliografa"/>
      </w:pPr>
      <w:r w:rsidRPr="00265659">
        <w:rPr>
          <w:lang w:val="en-US"/>
        </w:rPr>
        <w:t>B</w:t>
      </w:r>
      <w:r w:rsidR="005C3E57">
        <w:rPr>
          <w:lang w:val="en-US"/>
        </w:rPr>
        <w:t xml:space="preserve">osco </w:t>
      </w:r>
      <w:r w:rsidRPr="00265659">
        <w:rPr>
          <w:lang w:val="en-US"/>
        </w:rPr>
        <w:t>&amp;</w:t>
      </w:r>
      <w:r w:rsidR="005C3E57">
        <w:rPr>
          <w:lang w:val="en-US"/>
        </w:rPr>
        <w:t xml:space="preserve"> </w:t>
      </w:r>
      <w:r w:rsidRPr="00265659">
        <w:rPr>
          <w:lang w:val="en-US"/>
        </w:rPr>
        <w:t>K</w:t>
      </w:r>
      <w:r w:rsidR="005C3E57">
        <w:rPr>
          <w:lang w:val="en-US"/>
        </w:rPr>
        <w:t>omi</w:t>
      </w:r>
      <w:r w:rsidRPr="00265659">
        <w:rPr>
          <w:lang w:val="en-US"/>
        </w:rPr>
        <w:t xml:space="preserve">. (1979). Sci-Hub | Potentiation of the mechanical behavior of the human skeletal muscle through prestretching. </w:t>
      </w:r>
      <w:r w:rsidRPr="00FC39BC">
        <w:rPr>
          <w:i/>
          <w:iCs/>
        </w:rPr>
        <w:t>Acta Physiologica Scandinavica</w:t>
      </w:r>
      <w:r w:rsidRPr="00265659">
        <w:t>, 106(4), 467–472 | 10.1111/j.1748-1716.1979.tb06427.x. https://sci-hub.st/10.1111/j.1748-1716.1979.tb06427.x</w:t>
      </w:r>
    </w:p>
    <w:p w14:paraId="5C12B631" w14:textId="16ED06BE" w:rsidR="00F11166" w:rsidRPr="00114183" w:rsidRDefault="00F11166" w:rsidP="00154F2E">
      <w:pPr>
        <w:pStyle w:val="Bibliografa"/>
        <w:rPr>
          <w:lang w:val="en-US"/>
        </w:rPr>
      </w:pPr>
      <w:r w:rsidRPr="00265659">
        <w:t>B</w:t>
      </w:r>
      <w:r w:rsidR="005C3E57">
        <w:t>osco</w:t>
      </w:r>
      <w:r w:rsidRPr="00265659">
        <w:t>, C., V</w:t>
      </w:r>
      <w:r w:rsidR="005C3E57">
        <w:t>iitasalo</w:t>
      </w:r>
      <w:r w:rsidRPr="00265659">
        <w:t>, J. T., K</w:t>
      </w:r>
      <w:r w:rsidR="005C3E57">
        <w:t>omi</w:t>
      </w:r>
      <w:r w:rsidRPr="00265659">
        <w:t>, P. V., &amp; L</w:t>
      </w:r>
      <w:r w:rsidR="005C3E57">
        <w:t>uhtanen</w:t>
      </w:r>
      <w:r w:rsidRPr="00265659">
        <w:t xml:space="preserve">, P. (1982). </w:t>
      </w:r>
      <w:r w:rsidRPr="00265659">
        <w:rPr>
          <w:lang w:val="en-US"/>
        </w:rPr>
        <w:t xml:space="preserve">Combined effect of elastic energy and myoelectrical potentiation during stretch‐shortening cycle exercise. </w:t>
      </w:r>
      <w:r w:rsidRPr="00114183">
        <w:rPr>
          <w:i/>
          <w:iCs/>
          <w:lang w:val="en-US"/>
        </w:rPr>
        <w:t>Acta Physiologica Scandinavica</w:t>
      </w:r>
      <w:r w:rsidRPr="00114183">
        <w:rPr>
          <w:lang w:val="en-US"/>
        </w:rPr>
        <w:t xml:space="preserve">, 114(4), 557–565. </w:t>
      </w:r>
      <w:r w:rsidR="00114183" w:rsidRPr="00114183">
        <w:rPr>
          <w:lang w:val="en-US"/>
        </w:rPr>
        <w:t>https://doi.org/10.1111/j.1748-1716.1982.tb07024.x</w:t>
      </w:r>
    </w:p>
    <w:p w14:paraId="792A49A3" w14:textId="2F9D7F60" w:rsidR="00114183" w:rsidRPr="00114183" w:rsidRDefault="00114183" w:rsidP="00114183">
      <w:pPr>
        <w:pStyle w:val="Bibliografa"/>
        <w:rPr>
          <w:lang w:val="en-US"/>
        </w:rPr>
      </w:pPr>
      <w:r w:rsidRPr="005A1835">
        <w:rPr>
          <w:lang w:val="en-US"/>
        </w:rPr>
        <w:t xml:space="preserve">Bruzas, V., Kamandulis, S., Venckunas, T., Snieckus, A., &amp; Mockus, P. (2018). </w:t>
      </w:r>
      <w:r w:rsidRPr="00114183">
        <w:rPr>
          <w:lang w:val="en-US"/>
        </w:rPr>
        <w:t xml:space="preserve">Effects of plyometric exercise training with external weights on punching ability of experienced amateur boxers. </w:t>
      </w:r>
      <w:r w:rsidRPr="00114183">
        <w:rPr>
          <w:i/>
          <w:iCs/>
          <w:lang w:val="en-US"/>
        </w:rPr>
        <w:t>The Journal of Sports Medicine and Physical Fitness</w:t>
      </w:r>
      <w:r w:rsidRPr="00114183">
        <w:rPr>
          <w:lang w:val="en-US"/>
        </w:rPr>
        <w:t xml:space="preserve">, </w:t>
      </w:r>
      <w:r w:rsidRPr="00114183">
        <w:rPr>
          <w:i/>
          <w:iCs/>
          <w:lang w:val="en-US"/>
        </w:rPr>
        <w:t>58</w:t>
      </w:r>
      <w:r w:rsidRPr="00114183">
        <w:rPr>
          <w:lang w:val="en-US"/>
        </w:rPr>
        <w:t>(3), 221-226. https://doi.org/10.23736/S0022-4707.16.06674-3</w:t>
      </w:r>
    </w:p>
    <w:p w14:paraId="54E44BAB" w14:textId="77777777" w:rsidR="00F11166" w:rsidRPr="00265659" w:rsidRDefault="00F11166" w:rsidP="00154F2E">
      <w:pPr>
        <w:pStyle w:val="Bibliografa"/>
        <w:rPr>
          <w:lang w:val="en-US"/>
        </w:rPr>
      </w:pPr>
      <w:r w:rsidRPr="00265659">
        <w:t xml:space="preserve">Calle-Molina, M. T., &amp; Martínez-Gorroño, M. E. (2020). </w:t>
      </w:r>
      <w:r w:rsidRPr="00265659">
        <w:rPr>
          <w:lang w:val="en-US"/>
        </w:rPr>
        <w:t xml:space="preserve">Origin and evolution of Olympic Spanish boxing in the period 1920-1968. </w:t>
      </w:r>
      <w:r w:rsidRPr="00FC39BC">
        <w:rPr>
          <w:i/>
          <w:iCs/>
          <w:lang w:val="en-US"/>
        </w:rPr>
        <w:t>Journal of Human Sport and Exercise</w:t>
      </w:r>
      <w:r w:rsidRPr="00265659">
        <w:rPr>
          <w:lang w:val="en-US"/>
        </w:rPr>
        <w:t>, 16(3), 1–13. https://doi.org/10.14198/jhse.2021.163.15</w:t>
      </w:r>
    </w:p>
    <w:p w14:paraId="5537BF1A" w14:textId="77777777" w:rsidR="00F11166" w:rsidRPr="00265659" w:rsidRDefault="00F11166" w:rsidP="00154F2E">
      <w:pPr>
        <w:pStyle w:val="Bibliografa"/>
      </w:pPr>
      <w:r w:rsidRPr="00265659">
        <w:t>Cappa, D. (2000). ENTRENAMIENTO DE LA POTENCIA MUSCULAR (Primera). https://issuu.com/marinavarro2/docs/entrenamiento_20de_20la_20potencia_</w:t>
      </w:r>
    </w:p>
    <w:p w14:paraId="56AB3C6F" w14:textId="169CA36F" w:rsidR="00F11166" w:rsidRDefault="00F11166" w:rsidP="00154F2E">
      <w:pPr>
        <w:pStyle w:val="Bibliografa"/>
        <w:rPr>
          <w:lang w:val="en-US"/>
        </w:rPr>
      </w:pPr>
      <w:r w:rsidRPr="00265659">
        <w:rPr>
          <w:lang w:val="en-US"/>
        </w:rPr>
        <w:t xml:space="preserve">Cavagna, G. A. (1970). Elastic bounce of the body. Journal of Applied Physiology, 29(3), 279–282. </w:t>
      </w:r>
      <w:r w:rsidR="00AA655F" w:rsidRPr="00F23A10">
        <w:rPr>
          <w:lang w:val="en-US"/>
        </w:rPr>
        <w:t>https://doi.org/10.1152/jappl.1970.29.3.279</w:t>
      </w:r>
    </w:p>
    <w:p w14:paraId="0D0DF9E6" w14:textId="16B5509B" w:rsidR="00AA655F" w:rsidRPr="00AA655F" w:rsidRDefault="00AA655F" w:rsidP="00F23A10">
      <w:pPr>
        <w:pStyle w:val="Bibliografa"/>
        <w:rPr>
          <w:lang w:val="en-US"/>
        </w:rPr>
      </w:pPr>
      <w:r w:rsidRPr="00AA655F">
        <w:rPr>
          <w:lang w:val="en-US"/>
        </w:rPr>
        <w:t xml:space="preserve">Chelly, M. S., Hermassi, S., Aouadi, R., &amp; Shephard, R. J. (2014). Effects of 8-Week In-season Plyometric Training on Upper and Lower Limb Performance of Elite Adolescent Handball Players. </w:t>
      </w:r>
      <w:r w:rsidRPr="00AA655F">
        <w:rPr>
          <w:i/>
          <w:iCs/>
          <w:lang w:val="en-US"/>
        </w:rPr>
        <w:t>Journal of Strength and Conditioning Research</w:t>
      </w:r>
      <w:r w:rsidRPr="00AA655F">
        <w:rPr>
          <w:lang w:val="en-US"/>
        </w:rPr>
        <w:t xml:space="preserve">, </w:t>
      </w:r>
      <w:r w:rsidRPr="00AA655F">
        <w:rPr>
          <w:i/>
          <w:iCs/>
          <w:lang w:val="en-US"/>
        </w:rPr>
        <w:t>28</w:t>
      </w:r>
      <w:r w:rsidRPr="00AA655F">
        <w:rPr>
          <w:lang w:val="en-US"/>
        </w:rPr>
        <w:t xml:space="preserve">(5), 1401-1410. </w:t>
      </w:r>
      <w:r w:rsidRPr="00F23A10">
        <w:rPr>
          <w:lang w:val="en-US"/>
        </w:rPr>
        <w:t>https://doi.org/10.1519/JSC.0000000000000279</w:t>
      </w:r>
    </w:p>
    <w:p w14:paraId="47C6DCE2" w14:textId="3314AB96" w:rsidR="00AA655F" w:rsidRDefault="00AA655F" w:rsidP="00AA655F">
      <w:pPr>
        <w:rPr>
          <w:lang w:val="en-US"/>
        </w:rPr>
      </w:pPr>
    </w:p>
    <w:p w14:paraId="023A4F10" w14:textId="77777777" w:rsidR="00F11166" w:rsidRPr="00265659" w:rsidRDefault="00F11166" w:rsidP="00154F2E">
      <w:pPr>
        <w:pStyle w:val="Bibliografa"/>
        <w:rPr>
          <w:lang w:val="en-US"/>
        </w:rPr>
      </w:pPr>
      <w:r w:rsidRPr="00265659">
        <w:rPr>
          <w:lang w:val="en-US"/>
        </w:rPr>
        <w:t xml:space="preserve">Chmielewski, T. L., Myer, G. D., Kauffman, D., &amp; Tillman, S. M. (2021). Plyometric exercise in the rehabilitation of athletes: Physiological responses and clinical application. </w:t>
      </w:r>
      <w:r w:rsidRPr="00FC39BC">
        <w:rPr>
          <w:i/>
          <w:iCs/>
          <w:lang w:val="en-US"/>
        </w:rPr>
        <w:t>In Journal of Orthopaedic and Sports Physical Therapy</w:t>
      </w:r>
      <w:r w:rsidRPr="00265659">
        <w:rPr>
          <w:lang w:val="en-US"/>
        </w:rPr>
        <w:t xml:space="preserve"> (Vol. 36, Issue 5, pp. 308–319). https://doi.org/10.2519/jospt.2006.2013</w:t>
      </w:r>
    </w:p>
    <w:p w14:paraId="11F7B909" w14:textId="77777777" w:rsidR="00F11166" w:rsidRPr="00265659" w:rsidRDefault="00F11166" w:rsidP="00154F2E">
      <w:pPr>
        <w:pStyle w:val="Bibliografa"/>
      </w:pPr>
      <w:r w:rsidRPr="00265659">
        <w:t>Chu, D. (1997). PLIOMETRÍA. Ejercicios pliométricos para un entrenamiento completo. http://www.paidotribo.com/pliometria/1301-pliometria-ejercicios-pliometricos-para-un-entrenamiento-completo.html</w:t>
      </w:r>
    </w:p>
    <w:p w14:paraId="678245CB" w14:textId="1B641190" w:rsidR="00F11166" w:rsidRPr="00F83DCE" w:rsidRDefault="00F11166" w:rsidP="00ED12BA">
      <w:pPr>
        <w:pStyle w:val="Bibliografa"/>
        <w:rPr>
          <w:lang w:val="en-US"/>
        </w:rPr>
      </w:pPr>
      <w:r w:rsidRPr="00F83DCE">
        <w:rPr>
          <w:lang w:val="en-US"/>
        </w:rPr>
        <w:t>Davies, G., Riemann, B. L., &amp; Manske, R. (2015). CURRENT CONCEPTS OF PLYOMETRIC EXERCISE</w:t>
      </w:r>
      <w:r w:rsidRPr="00F83DCE">
        <w:rPr>
          <w:i/>
          <w:iCs/>
          <w:lang w:val="en-US"/>
        </w:rPr>
        <w:t>. International Journal of Sports Physical Therapy</w:t>
      </w:r>
      <w:r w:rsidRPr="00F83DCE">
        <w:rPr>
          <w:lang w:val="en-US"/>
        </w:rPr>
        <w:t xml:space="preserve">, 10(6), 760–786. </w:t>
      </w:r>
      <w:hyperlink r:id="rId138" w:history="1">
        <w:r w:rsidR="00ED12BA" w:rsidRPr="00F83DCE">
          <w:rPr>
            <w:rStyle w:val="Hipervnculo"/>
            <w:color w:val="auto"/>
            <w:u w:val="none"/>
            <w:lang w:val="en-US"/>
          </w:rPr>
          <w:t>http://www.ncbi.nlm.nih.gov/pubmed/26618058</w:t>
        </w:r>
      </w:hyperlink>
    </w:p>
    <w:p w14:paraId="413B2474" w14:textId="6BE55996" w:rsidR="00ED12BA" w:rsidRDefault="00ED12BA" w:rsidP="00ED12BA">
      <w:pPr>
        <w:pStyle w:val="Bibliografa"/>
        <w:rPr>
          <w:lang w:eastAsia="es-EC"/>
        </w:rPr>
      </w:pPr>
      <w:r w:rsidRPr="00ED12BA">
        <w:rPr>
          <w:lang w:eastAsia="es-EC"/>
        </w:rPr>
        <w:t xml:space="preserve">Díaz-Bonilla, E., Torres-Galvis, C. L., &amp; Puerto-Amador, M. (2012). Niveles de actividad físicas índice de masa corporal (IMC). </w:t>
      </w:r>
      <w:r w:rsidRPr="00ED12BA">
        <w:rPr>
          <w:i/>
          <w:iCs/>
          <w:lang w:eastAsia="es-EC"/>
        </w:rPr>
        <w:t>Salud Historia Sanidad</w:t>
      </w:r>
      <w:r w:rsidRPr="00ED12BA">
        <w:rPr>
          <w:lang w:eastAsia="es-EC"/>
        </w:rPr>
        <w:t xml:space="preserve">, </w:t>
      </w:r>
      <w:r w:rsidRPr="00ED12BA">
        <w:rPr>
          <w:i/>
          <w:iCs/>
          <w:lang w:eastAsia="es-EC"/>
        </w:rPr>
        <w:t>7</w:t>
      </w:r>
      <w:r w:rsidRPr="00ED12BA">
        <w:rPr>
          <w:lang w:eastAsia="es-EC"/>
        </w:rPr>
        <w:t>(2), 99-102.</w:t>
      </w:r>
    </w:p>
    <w:p w14:paraId="0C60B1F9" w14:textId="77777777" w:rsidR="007767CD" w:rsidRPr="00F64A89" w:rsidRDefault="007767CD" w:rsidP="007767CD">
      <w:pPr>
        <w:pStyle w:val="Bibliografa"/>
        <w:rPr>
          <w:lang w:val="en-US" w:eastAsia="es-EC"/>
        </w:rPr>
      </w:pPr>
      <w:r w:rsidRPr="007767CD">
        <w:rPr>
          <w:lang w:eastAsia="es-EC"/>
        </w:rPr>
        <w:t xml:space="preserve">Di Cesare, P., &amp; Esper, P. (2013). Actualización en el entrenamiento pliométrico de Junior hacia el Alto Rendimiento. </w:t>
      </w:r>
      <w:r w:rsidRPr="00F64A89">
        <w:rPr>
          <w:lang w:val="en-US" w:eastAsia="es-EC"/>
        </w:rPr>
        <w:t>9-13.</w:t>
      </w:r>
    </w:p>
    <w:p w14:paraId="0BBC5E15" w14:textId="77777777" w:rsidR="00F11166" w:rsidRPr="00265659" w:rsidRDefault="00F11166" w:rsidP="00154F2E">
      <w:pPr>
        <w:pStyle w:val="Bibliografa"/>
        <w:rPr>
          <w:lang w:val="en-US"/>
        </w:rPr>
      </w:pPr>
      <w:r w:rsidRPr="00265659">
        <w:rPr>
          <w:lang w:val="en-US"/>
        </w:rPr>
        <w:t xml:space="preserve">Ebben, W. P., Fauth, M. L., Kaufmann, C. E., &amp; Petushek, E. J. (2010). Magnitude and rate of mechanical loading of a variety of exercise modes. </w:t>
      </w:r>
      <w:r w:rsidRPr="00FC39BC">
        <w:rPr>
          <w:i/>
          <w:iCs/>
          <w:lang w:val="en-US"/>
        </w:rPr>
        <w:t>Journal of Strength and Conditioning Research</w:t>
      </w:r>
      <w:r w:rsidRPr="00265659">
        <w:rPr>
          <w:lang w:val="en-US"/>
        </w:rPr>
        <w:t>, 24(1), 213–217. https://doi.org/10.1519/JSC.0b013e3181c27da3</w:t>
      </w:r>
    </w:p>
    <w:p w14:paraId="5471FD3B" w14:textId="77777777" w:rsidR="00F11166" w:rsidRPr="00265659" w:rsidRDefault="00F11166" w:rsidP="00154F2E">
      <w:pPr>
        <w:pStyle w:val="Bibliografa"/>
        <w:rPr>
          <w:lang w:val="en-US"/>
        </w:rPr>
      </w:pPr>
      <w:r w:rsidRPr="00265659">
        <w:t xml:space="preserve">Ebben, W. P., Simenz, C., &amp; Jensen, R. L. (2008). </w:t>
      </w:r>
      <w:r w:rsidRPr="00265659">
        <w:rPr>
          <w:lang w:val="en-US"/>
        </w:rPr>
        <w:t xml:space="preserve">Evaluation of Plyometric Intensity Using Electromyography. </w:t>
      </w:r>
      <w:r w:rsidRPr="00FC39BC">
        <w:rPr>
          <w:i/>
          <w:iCs/>
          <w:lang w:val="en-US"/>
        </w:rPr>
        <w:t>Journal of Strength and Conditioning Research</w:t>
      </w:r>
      <w:r w:rsidRPr="00265659">
        <w:rPr>
          <w:lang w:val="en-US"/>
        </w:rPr>
        <w:t>, 22(3), 861–868. https://doi.org/10.1519/JSC.0b013e31816a834b</w:t>
      </w:r>
    </w:p>
    <w:p w14:paraId="340CA3B7" w14:textId="77777777" w:rsidR="00F11166" w:rsidRPr="00265659" w:rsidRDefault="00F11166" w:rsidP="00154F2E">
      <w:pPr>
        <w:pStyle w:val="Bibliografa"/>
        <w:rPr>
          <w:lang w:val="en-US"/>
        </w:rPr>
      </w:pPr>
      <w:r w:rsidRPr="00265659">
        <w:rPr>
          <w:lang w:val="en-US"/>
        </w:rPr>
        <w:t xml:space="preserve">Eraslan, L., Castelein, B., Spanhove, V., Orhan, C., Duzgun, I., &amp; Cools, A. (2021). Effect of Plyometric Training on Sport Performance in Adolescent Overhead Athletes: A Systematic Review. </w:t>
      </w:r>
      <w:r w:rsidRPr="00FC39BC">
        <w:rPr>
          <w:i/>
          <w:iCs/>
          <w:lang w:val="en-US"/>
        </w:rPr>
        <w:t>Sports Health</w:t>
      </w:r>
      <w:r w:rsidRPr="00265659">
        <w:rPr>
          <w:lang w:val="en-US"/>
        </w:rPr>
        <w:t>, 13(1), 37–44. https://doi.org/10.1177/1941738120938007</w:t>
      </w:r>
    </w:p>
    <w:p w14:paraId="63F170CE" w14:textId="77777777" w:rsidR="00F11166" w:rsidRPr="00265659" w:rsidRDefault="00F11166" w:rsidP="00154F2E">
      <w:pPr>
        <w:pStyle w:val="Bibliografa"/>
        <w:rPr>
          <w:lang w:val="en-US"/>
        </w:rPr>
      </w:pPr>
      <w:r w:rsidRPr="00265659">
        <w:rPr>
          <w:lang w:val="en-US"/>
        </w:rPr>
        <w:t>Eugene, W. (1998). Manual oxford. https://word3599.files.wordpress.com/2016/01/manual-oxford-de-medicina-deportiva.pdf</w:t>
      </w:r>
    </w:p>
    <w:p w14:paraId="40817A0F" w14:textId="77777777" w:rsidR="00F11166" w:rsidRPr="00265659" w:rsidRDefault="00F11166" w:rsidP="00154F2E">
      <w:pPr>
        <w:pStyle w:val="Bibliografa"/>
        <w:rPr>
          <w:lang w:val="en-US"/>
        </w:rPr>
      </w:pPr>
      <w:r w:rsidRPr="00265659">
        <w:rPr>
          <w:lang w:val="en-US"/>
        </w:rPr>
        <w:t xml:space="preserve">Fischetti, F., Cataldi, S., &amp; Greco, G. (2019). A combined plyometric and resistance training program improves fitness performance in 12 to 14-years-old boys. </w:t>
      </w:r>
      <w:r w:rsidRPr="006E558F">
        <w:rPr>
          <w:i/>
          <w:iCs/>
          <w:lang w:val="en-US"/>
        </w:rPr>
        <w:t>Sport Sciences for Health</w:t>
      </w:r>
      <w:r w:rsidRPr="00265659">
        <w:rPr>
          <w:lang w:val="en-US"/>
        </w:rPr>
        <w:t>, 15(3), 615–621. https://doi.org/10.1007/s11332-019-00560-2</w:t>
      </w:r>
    </w:p>
    <w:p w14:paraId="42346884" w14:textId="77777777" w:rsidR="00F11166" w:rsidRPr="00265659" w:rsidRDefault="00F11166" w:rsidP="00154F2E">
      <w:pPr>
        <w:pStyle w:val="Bibliografa"/>
        <w:rPr>
          <w:lang w:val="en-US"/>
        </w:rPr>
      </w:pPr>
      <w:r w:rsidRPr="00265659">
        <w:rPr>
          <w:lang w:val="en-US"/>
        </w:rPr>
        <w:t xml:space="preserve">Fridén, J., Seger, J., Sjöström, M., &amp; Ekblom, B. (2008). Adaptive Response in Human Skeletal Muscle Subjected to Prolonged Eccentric Training. </w:t>
      </w:r>
      <w:r w:rsidRPr="006E558F">
        <w:rPr>
          <w:i/>
          <w:iCs/>
          <w:lang w:val="en-US"/>
        </w:rPr>
        <w:t>International Journal of Sports Medicine</w:t>
      </w:r>
      <w:r w:rsidRPr="00265659">
        <w:rPr>
          <w:lang w:val="en-US"/>
        </w:rPr>
        <w:t>, 04(03), 177–183. https://doi.org/10.1055/s-2008-1026031</w:t>
      </w:r>
    </w:p>
    <w:p w14:paraId="6F9A6C56" w14:textId="3D85FB60" w:rsidR="00F11166" w:rsidRDefault="00F11166" w:rsidP="00154F2E">
      <w:pPr>
        <w:pStyle w:val="Bibliografa"/>
      </w:pPr>
      <w:r w:rsidRPr="002A5508">
        <w:rPr>
          <w:lang w:val="en-US"/>
        </w:rPr>
        <w:t xml:space="preserve">García, L. J. H. (2003). </w:t>
      </w:r>
      <w:r w:rsidR="000F3157" w:rsidRPr="00265659">
        <w:t>Metodología del entrenamiento pliométrico</w:t>
      </w:r>
      <w:r w:rsidRPr="00265659">
        <w:t xml:space="preserve">. Rev.Int.Med.Cienc.Act.Fís.Deporte, 3, 14. </w:t>
      </w:r>
      <w:r w:rsidR="000F3157" w:rsidRPr="000F3157">
        <w:t>https://repositorio.uam.es/bitstream/handle/10486/3688/25643_1.pdf?sequence=1</w:t>
      </w:r>
    </w:p>
    <w:p w14:paraId="018727AA" w14:textId="77777777" w:rsidR="000F3157" w:rsidRPr="000F3157" w:rsidRDefault="000F3157" w:rsidP="000F3157">
      <w:pPr>
        <w:pStyle w:val="Bibliografa"/>
        <w:rPr>
          <w:lang w:val="es-MX" w:eastAsia="es-MX"/>
        </w:rPr>
      </w:pPr>
      <w:r w:rsidRPr="000F3157">
        <w:rPr>
          <w:lang w:val="es-MX" w:eastAsia="es-MX"/>
        </w:rPr>
        <w:t xml:space="preserve">García, F., &amp; Peña, J. (2016). Efectos de 8 Semanas de Entrenamiento Pliométrico y Entrenamiento Resistido Mediante Trineo en el Rendimiento de Salto Vertical y Esprint en Futbolistas Amateurs. </w:t>
      </w:r>
      <w:r w:rsidRPr="000F3157">
        <w:rPr>
          <w:i/>
          <w:iCs/>
          <w:lang w:val="es-MX" w:eastAsia="es-MX"/>
        </w:rPr>
        <w:t>Kronos</w:t>
      </w:r>
      <w:r w:rsidRPr="000F3157">
        <w:rPr>
          <w:lang w:val="es-MX" w:eastAsia="es-MX"/>
        </w:rPr>
        <w:t xml:space="preserve">, </w:t>
      </w:r>
      <w:r w:rsidRPr="000F3157">
        <w:rPr>
          <w:i/>
          <w:iCs/>
          <w:lang w:val="es-MX" w:eastAsia="es-MX"/>
        </w:rPr>
        <w:t>15</w:t>
      </w:r>
      <w:r w:rsidRPr="000F3157">
        <w:rPr>
          <w:lang w:val="es-MX" w:eastAsia="es-MX"/>
        </w:rPr>
        <w:t>(2), 1-10.</w:t>
      </w:r>
    </w:p>
    <w:p w14:paraId="7EC8B86D" w14:textId="6829C166" w:rsidR="006F7C1D" w:rsidRDefault="006F7C1D" w:rsidP="006F7C1D">
      <w:pPr>
        <w:pStyle w:val="Bibliografa"/>
      </w:pPr>
      <w:r w:rsidRPr="00127840">
        <w:t xml:space="preserve">González, J. (28 de agosto de 2018). </w:t>
      </w:r>
      <w:r w:rsidRPr="00E11D4A">
        <w:rPr>
          <w:i/>
          <w:iCs/>
        </w:rPr>
        <w:t>Fuerza explosiva y fuerza elástica explosiva - Aclaraciones</w:t>
      </w:r>
      <w:r w:rsidRPr="00127840">
        <w:t xml:space="preserve">. Obtenido de g-se.com: </w:t>
      </w:r>
      <w:r w:rsidR="001A097C" w:rsidRPr="003E2676">
        <w:t>https://g-se.com/fuerza-explosiva-y-fuerza-elastica-explosiva-aclaraciones-bp-r5b8583ceeb8ca</w:t>
      </w:r>
    </w:p>
    <w:p w14:paraId="4E0BA785" w14:textId="77777777" w:rsidR="001A097C" w:rsidRPr="001A097C" w:rsidRDefault="001A097C" w:rsidP="003E2676">
      <w:pPr>
        <w:pStyle w:val="Bibliografa"/>
        <w:rPr>
          <w:lang w:eastAsia="es-EC"/>
        </w:rPr>
      </w:pPr>
      <w:r w:rsidRPr="001A097C">
        <w:rPr>
          <w:lang w:eastAsia="es-EC"/>
        </w:rPr>
        <w:t xml:space="preserve">González, J., Delgado, M., Vaquero, M., &amp; Contreras, O. (2002). Modificaciones de la capacidad de salto en las pruebas del test de bosco tras la aplicación de un entrenamiento de fuerza basado en el método de contraste entre sujetos de 50 a 70 años con diferentes niveles de actividad física. </w:t>
      </w:r>
      <w:r w:rsidRPr="001A097C">
        <w:rPr>
          <w:i/>
          <w:iCs/>
          <w:lang w:eastAsia="es-EC"/>
        </w:rPr>
        <w:t>Revista Motricidad</w:t>
      </w:r>
      <w:r w:rsidRPr="001A097C">
        <w:rPr>
          <w:lang w:eastAsia="es-EC"/>
        </w:rPr>
        <w:t xml:space="preserve">, </w:t>
      </w:r>
      <w:r w:rsidRPr="001A097C">
        <w:rPr>
          <w:i/>
          <w:iCs/>
          <w:lang w:eastAsia="es-EC"/>
        </w:rPr>
        <w:t>9</w:t>
      </w:r>
      <w:r w:rsidRPr="001A097C">
        <w:rPr>
          <w:lang w:eastAsia="es-EC"/>
        </w:rPr>
        <w:t>, 191-208.</w:t>
      </w:r>
    </w:p>
    <w:p w14:paraId="123B1E06" w14:textId="77777777" w:rsidR="00F11166" w:rsidRPr="00265659" w:rsidRDefault="00F11166" w:rsidP="00154F2E">
      <w:pPr>
        <w:pStyle w:val="Bibliografa"/>
      </w:pPr>
      <w:r w:rsidRPr="00265659">
        <w:t>Gudiño, M. (2020). Vista de Metodología para el desarrollo de la fuerza explosiva del despegue bajo el aro. https://revistas.utm.edu.ec/index.php/Cognosis/article/view/2692/3272</w:t>
      </w:r>
    </w:p>
    <w:p w14:paraId="00FB8C8C" w14:textId="7100A907" w:rsidR="00F11166" w:rsidRDefault="00F11166" w:rsidP="00154F2E">
      <w:pPr>
        <w:pStyle w:val="Bibliografa"/>
      </w:pPr>
      <w:r w:rsidRPr="00265659">
        <w:t xml:space="preserve">Hammer, D. &amp; Wildavsky, A. (1999). La entrevista de historia oral: ¿monólogo o conversación? </w:t>
      </w:r>
      <w:r w:rsidRPr="004C45BA">
        <w:rPr>
          <w:i/>
          <w:iCs/>
        </w:rPr>
        <w:t>Revista Electrónica de Investigación Educativa</w:t>
      </w:r>
      <w:r w:rsidRPr="00265659">
        <w:t xml:space="preserve">, 1(1), 1–1. </w:t>
      </w:r>
      <w:r w:rsidR="003E2676" w:rsidRPr="003E2676">
        <w:t>https://redie.uabc.mx/redie/article/view/11/20</w:t>
      </w:r>
    </w:p>
    <w:p w14:paraId="6EA5B752" w14:textId="77777777" w:rsidR="003E2676" w:rsidRPr="001A097C" w:rsidRDefault="003E2676" w:rsidP="003E2676">
      <w:pPr>
        <w:pStyle w:val="Bibliografa"/>
        <w:rPr>
          <w:lang w:eastAsia="es-EC"/>
        </w:rPr>
      </w:pPr>
      <w:r w:rsidRPr="001A097C">
        <w:rPr>
          <w:lang w:eastAsia="es-EC"/>
        </w:rPr>
        <w:t xml:space="preserve">Herrera-Delgado, Í. G., Carlos-Bohigas, J., &amp; Deulofeu-Salgado, C. (2020). La potencia en miembros inferiores mediante el Test de Bosco en el tenis de mesa. </w:t>
      </w:r>
      <w:r w:rsidRPr="001A097C">
        <w:rPr>
          <w:i/>
          <w:iCs/>
          <w:lang w:eastAsia="es-EC"/>
        </w:rPr>
        <w:t>Revista científica especializada en Ciencias de la Cultura Física y del Deporte</w:t>
      </w:r>
      <w:r w:rsidRPr="001A097C">
        <w:rPr>
          <w:lang w:eastAsia="es-EC"/>
        </w:rPr>
        <w:t xml:space="preserve">, </w:t>
      </w:r>
      <w:r w:rsidRPr="001A097C">
        <w:rPr>
          <w:i/>
          <w:iCs/>
          <w:lang w:eastAsia="es-EC"/>
        </w:rPr>
        <w:t>17</w:t>
      </w:r>
      <w:r w:rsidRPr="001A097C">
        <w:rPr>
          <w:lang w:eastAsia="es-EC"/>
        </w:rPr>
        <w:t>(44), 1-10.</w:t>
      </w:r>
    </w:p>
    <w:p w14:paraId="4D4B8B75" w14:textId="3BBE6921" w:rsidR="00F11166" w:rsidRPr="00265659" w:rsidRDefault="00F11166" w:rsidP="00154F2E">
      <w:pPr>
        <w:pStyle w:val="Bibliografa"/>
        <w:rPr>
          <w:lang w:val="en-US"/>
        </w:rPr>
      </w:pPr>
      <w:r w:rsidRPr="00265659">
        <w:rPr>
          <w:lang w:val="en-US"/>
        </w:rPr>
        <w:t xml:space="preserve">Hewett, T. E., Ford, K. R., Hoogenboom, B. J., &amp; Myer, G. D. (2010). Understanding and preventing acl injuries: current biomechanical and epidemiologic considerations - update 2010. </w:t>
      </w:r>
      <w:r w:rsidRPr="004C45BA">
        <w:rPr>
          <w:i/>
          <w:iCs/>
          <w:lang w:val="en-US"/>
        </w:rPr>
        <w:t>North American Journal of Sports Physical Therapy: NAJSPT</w:t>
      </w:r>
      <w:r w:rsidRPr="00265659">
        <w:rPr>
          <w:lang w:val="en-US"/>
        </w:rPr>
        <w:t>, 5(4), 234–251. http://www.ncbi.nlm.nih.gov/pubmed/21655382</w:t>
      </w:r>
    </w:p>
    <w:p w14:paraId="6631F4F9" w14:textId="77777777" w:rsidR="00F11166" w:rsidRPr="00265659" w:rsidRDefault="00F11166" w:rsidP="00154F2E">
      <w:pPr>
        <w:pStyle w:val="Bibliografa"/>
        <w:rPr>
          <w:lang w:val="en-US"/>
        </w:rPr>
      </w:pPr>
      <w:r w:rsidRPr="00265659">
        <w:rPr>
          <w:lang w:val="en-US"/>
        </w:rPr>
        <w:t xml:space="preserve">Hill, J., &amp; Leiszler, M. (2011). Review and role of plyometrics and core rehabilitation in competitive sport. </w:t>
      </w:r>
      <w:r w:rsidRPr="004C45BA">
        <w:rPr>
          <w:i/>
          <w:iCs/>
          <w:lang w:val="en-US"/>
        </w:rPr>
        <w:t>Current Sports Medicine Reports</w:t>
      </w:r>
      <w:r w:rsidRPr="00265659">
        <w:rPr>
          <w:lang w:val="en-US"/>
        </w:rPr>
        <w:t>, 10(6), 345–351. https://doi.org/10.1249/JSR.0b013e31823b3b94</w:t>
      </w:r>
    </w:p>
    <w:p w14:paraId="258FE839" w14:textId="38644EC3" w:rsidR="00F11166" w:rsidRDefault="00F11166" w:rsidP="00154F2E">
      <w:pPr>
        <w:pStyle w:val="Bibliografa"/>
      </w:pPr>
      <w:r w:rsidRPr="00265659">
        <w:rPr>
          <w:lang w:val="en-US"/>
        </w:rPr>
        <w:t xml:space="preserve">IEG. (2021). </w:t>
      </w:r>
      <w:r w:rsidRPr="00265659">
        <w:t xml:space="preserve">IEG | Conceptos actuales sobre los ejercicios pliométricos. </w:t>
      </w:r>
      <w:r w:rsidR="000F3157" w:rsidRPr="000F3157">
        <w:t>https://blog.endurancegroup.org/conceptos-actuales-sobre-los-ejercicios-pliometricos/</w:t>
      </w:r>
    </w:p>
    <w:p w14:paraId="63F7C67B" w14:textId="77777777" w:rsidR="000F3157" w:rsidRPr="00227759" w:rsidRDefault="000F3157" w:rsidP="000F3157">
      <w:pPr>
        <w:pStyle w:val="Bibliografa"/>
        <w:rPr>
          <w:lang w:val="en-US" w:eastAsia="es-MX"/>
        </w:rPr>
      </w:pPr>
      <w:r w:rsidRPr="000F3157">
        <w:rPr>
          <w:lang w:val="en-US" w:eastAsia="es-MX"/>
        </w:rPr>
        <w:t xml:space="preserve">Johnson, B. A., Salzberg, C. L., &amp; Stevenson, D. A. (2011). </w:t>
      </w:r>
      <w:r w:rsidRPr="000F3157">
        <w:rPr>
          <w:i/>
          <w:iCs/>
          <w:lang w:val="en-US" w:eastAsia="es-MX"/>
        </w:rPr>
        <w:t>A systematic review. Plyometric training programs for young children</w:t>
      </w:r>
      <w:r w:rsidRPr="000F3157">
        <w:rPr>
          <w:lang w:val="en-US" w:eastAsia="es-MX"/>
        </w:rPr>
        <w:t xml:space="preserve">. </w:t>
      </w:r>
      <w:r w:rsidRPr="00227759">
        <w:rPr>
          <w:lang w:val="en-US" w:eastAsia="es-MX"/>
        </w:rPr>
        <w:t>2623-2633.</w:t>
      </w:r>
    </w:p>
    <w:p w14:paraId="1CCC9E89" w14:textId="77777777" w:rsidR="00F11166" w:rsidRPr="00265659" w:rsidRDefault="00F11166" w:rsidP="00154F2E">
      <w:pPr>
        <w:pStyle w:val="Bibliografa"/>
        <w:rPr>
          <w:lang w:val="en-US"/>
        </w:rPr>
      </w:pPr>
      <w:r w:rsidRPr="00265659">
        <w:rPr>
          <w:lang w:val="en-US"/>
        </w:rPr>
        <w:t xml:space="preserve">Karandikar, N., &amp; Vargas, O. O. O. (2011). Kinetic Chains: A Review of the Concept and Its Clinical Applications. </w:t>
      </w:r>
      <w:r w:rsidRPr="004C45BA">
        <w:rPr>
          <w:i/>
          <w:iCs/>
          <w:lang w:val="en-US"/>
        </w:rPr>
        <w:t>PM and R</w:t>
      </w:r>
      <w:r w:rsidRPr="00265659">
        <w:rPr>
          <w:lang w:val="en-US"/>
        </w:rPr>
        <w:t>, 3(8), 739–745. https://doi.org/10.1016/j.pmrj.2011.02.021</w:t>
      </w:r>
    </w:p>
    <w:p w14:paraId="70EAC0B6" w14:textId="77777777" w:rsidR="00F11166" w:rsidRPr="00265659" w:rsidRDefault="00F11166" w:rsidP="00154F2E">
      <w:pPr>
        <w:pStyle w:val="Bibliografa"/>
        <w:rPr>
          <w:lang w:val="en-US"/>
        </w:rPr>
      </w:pPr>
      <w:r w:rsidRPr="00265659">
        <w:rPr>
          <w:lang w:val="en-US"/>
        </w:rPr>
        <w:t xml:space="preserve">Karingannoor, N. (2018). Effect of plyometric exercises on leg power of college women. ~ 1481 ~ </w:t>
      </w:r>
      <w:r w:rsidRPr="004C45BA">
        <w:rPr>
          <w:i/>
          <w:iCs/>
          <w:lang w:val="en-US"/>
        </w:rPr>
        <w:t>International Journal of Physiology</w:t>
      </w:r>
      <w:r w:rsidRPr="00265659">
        <w:rPr>
          <w:lang w:val="en-US"/>
        </w:rPr>
        <w:t>, 3(1), 1481–1484. www.journalofsports.com</w:t>
      </w:r>
    </w:p>
    <w:p w14:paraId="78F0093D" w14:textId="77777777" w:rsidR="00F11166" w:rsidRPr="00265659" w:rsidRDefault="00F11166" w:rsidP="00154F2E">
      <w:pPr>
        <w:pStyle w:val="Bibliografa"/>
        <w:rPr>
          <w:lang w:val="en-US"/>
        </w:rPr>
      </w:pPr>
      <w:r w:rsidRPr="00265659">
        <w:rPr>
          <w:lang w:val="en-US"/>
        </w:rPr>
        <w:t xml:space="preserve">Komi, P. V., Komi, P. V., &amp; Buskirk, E. R. (2007). Effect of eccentric and concentric muscle conditioning on tension and electrical activity of human muscle. </w:t>
      </w:r>
      <w:r w:rsidRPr="004C45BA">
        <w:rPr>
          <w:i/>
          <w:iCs/>
          <w:lang w:val="en-US"/>
        </w:rPr>
        <w:t>Ergonomics</w:t>
      </w:r>
      <w:r w:rsidRPr="00265659">
        <w:rPr>
          <w:lang w:val="en-US"/>
        </w:rPr>
        <w:t>, 15(4), 417–434. https://doi.org/10.1080/00140137208924444</w:t>
      </w:r>
    </w:p>
    <w:p w14:paraId="2B9F6492" w14:textId="37F77F0F" w:rsidR="00F11166" w:rsidRDefault="00F11166" w:rsidP="00154F2E">
      <w:pPr>
        <w:pStyle w:val="Bibliografa"/>
        <w:rPr>
          <w:lang w:val="en-US"/>
        </w:rPr>
      </w:pPr>
      <w:r w:rsidRPr="00265659">
        <w:rPr>
          <w:lang w:val="en-US"/>
        </w:rPr>
        <w:t xml:space="preserve">Komi, Paavo V. (1984). Physiological and biomechanical correlates of muscle function: Effects of muscle structure and stretch–shortening cycle on force and speed. </w:t>
      </w:r>
      <w:r w:rsidRPr="004C45BA">
        <w:rPr>
          <w:i/>
          <w:iCs/>
          <w:lang w:val="en-US"/>
        </w:rPr>
        <w:t>Exercise and Sport Sciences Reviews</w:t>
      </w:r>
      <w:r w:rsidRPr="00265659">
        <w:rPr>
          <w:lang w:val="en-US"/>
        </w:rPr>
        <w:t xml:space="preserve">, 12(1), 81–121. </w:t>
      </w:r>
      <w:r w:rsidR="00E52B7F" w:rsidRPr="00E52B7F">
        <w:rPr>
          <w:lang w:val="en-US"/>
        </w:rPr>
        <w:t>https://doi.org/10.1249/00003677-198401000-00006</w:t>
      </w:r>
    </w:p>
    <w:p w14:paraId="18E26B10" w14:textId="77777777" w:rsidR="00E52B7F" w:rsidRDefault="00E52B7F" w:rsidP="00E52B7F">
      <w:pPr>
        <w:pStyle w:val="Bibliografa"/>
        <w:rPr>
          <w:noProof/>
        </w:rPr>
      </w:pPr>
      <w:r w:rsidRPr="00E52B7F">
        <w:rPr>
          <w:noProof/>
          <w:lang w:val="en-US"/>
        </w:rPr>
        <w:t xml:space="preserve">Leyva, J. (2014). </w:t>
      </w:r>
      <w:r>
        <w:rPr>
          <w:noProof/>
        </w:rPr>
        <w:t xml:space="preserve">Epistemología del mejoramiento de la capacidad fuerza explosiva en boxeadores de la categoría escolar 11-12 años. </w:t>
      </w:r>
      <w:r>
        <w:rPr>
          <w:i/>
          <w:iCs/>
          <w:noProof/>
        </w:rPr>
        <w:t>EFDeportes.com</w:t>
      </w:r>
      <w:r>
        <w:rPr>
          <w:noProof/>
        </w:rPr>
        <w:t>, 1. Obtenido de https://www.efdeportes.com/efd188/capacidad-fuerza-explosiva-en-boxeadores.htm</w:t>
      </w:r>
    </w:p>
    <w:p w14:paraId="6288C71A" w14:textId="68E623F8" w:rsidR="00E11D4A" w:rsidRDefault="00E11D4A" w:rsidP="00E11D4A">
      <w:pPr>
        <w:pStyle w:val="Bibliografa"/>
        <w:rPr>
          <w:noProof/>
        </w:rPr>
      </w:pPr>
      <w:r>
        <w:rPr>
          <w:noProof/>
        </w:rPr>
        <w:t xml:space="preserve">Loor, C. (2018). </w:t>
      </w:r>
      <w:r>
        <w:rPr>
          <w:i/>
          <w:iCs/>
          <w:noProof/>
        </w:rPr>
        <w:t>La condición física en el rendimiento deportivo de los boxeadores categoría juvenil en la Federación Deportiva de Tungurahua.</w:t>
      </w:r>
      <w:r>
        <w:rPr>
          <w:noProof/>
        </w:rPr>
        <w:t xml:space="preserve"> Universidad Técnicad de Ambato, Facultad de Ciencias Humanas y de la Educación, Ambato. Obtenido de </w:t>
      </w:r>
      <w:r w:rsidR="00D277D9" w:rsidRPr="00D277D9">
        <w:rPr>
          <w:noProof/>
        </w:rPr>
        <w:t>http://repositorio.uta.edu.ec/jspui/handle/123456789/27138</w:t>
      </w:r>
    </w:p>
    <w:p w14:paraId="43930564" w14:textId="77777777" w:rsidR="00D277D9" w:rsidRDefault="00D277D9" w:rsidP="00D277D9">
      <w:pPr>
        <w:pStyle w:val="Bibliografa"/>
        <w:rPr>
          <w:noProof/>
        </w:rPr>
      </w:pPr>
      <w:r>
        <w:rPr>
          <w:noProof/>
        </w:rPr>
        <w:t xml:space="preserve">Martínez Quetglas, R., Quetglas González, Z., &amp; Iglesias Pérez, O. (2014). Incidencia del estiramiento muscular como factor mecánico. </w:t>
      </w:r>
      <w:r>
        <w:rPr>
          <w:i/>
          <w:iCs/>
          <w:noProof/>
        </w:rPr>
        <w:t>Podium Revista electrónica de Ciencia y Tecnología en la Cultura Física, 9</w:t>
      </w:r>
      <w:r>
        <w:rPr>
          <w:noProof/>
        </w:rPr>
        <w:t>(27), 17-25. Obtenido de https://podium.upr.edu.cu/index.php/podium/article/view/430</w:t>
      </w:r>
    </w:p>
    <w:p w14:paraId="7A42946F" w14:textId="3888A4B4" w:rsidR="00D277D9" w:rsidRDefault="00D277D9" w:rsidP="00D277D9">
      <w:pPr>
        <w:pStyle w:val="Bibliografa"/>
        <w:rPr>
          <w:noProof/>
        </w:rPr>
      </w:pPr>
      <w:r>
        <w:rPr>
          <w:noProof/>
        </w:rPr>
        <w:t xml:space="preserve">Matos Matos, R., Pérez Reyes, C. M., Cisneros Naranjo, D., &amp; Lara Caveda, D. (2017). Metodología para el desarrollo de fuerza en boxeadores escolares. </w:t>
      </w:r>
      <w:r>
        <w:rPr>
          <w:i/>
          <w:iCs/>
          <w:noProof/>
        </w:rPr>
        <w:t>Educación Física y Deportes, Revista Digital</w:t>
      </w:r>
      <w:r>
        <w:rPr>
          <w:noProof/>
        </w:rPr>
        <w:t xml:space="preserve">. Obtenido de </w:t>
      </w:r>
      <w:r w:rsidR="00C46C19" w:rsidRPr="00C46C19">
        <w:rPr>
          <w:noProof/>
        </w:rPr>
        <w:t>https://www.efdeportes.com/efd233/metodologia-para-el-desarrollo-de-fuerza-en-boxeadores.htm</w:t>
      </w:r>
    </w:p>
    <w:p w14:paraId="22574D01" w14:textId="77777777" w:rsidR="00C46C19" w:rsidRPr="00C46C19" w:rsidRDefault="00C46C19" w:rsidP="00C46C19">
      <w:pPr>
        <w:pStyle w:val="Bibliografa"/>
        <w:rPr>
          <w:lang w:val="en-US"/>
        </w:rPr>
      </w:pPr>
      <w:r>
        <w:t xml:space="preserve">Medina, G. P., &amp; Loaiza, L. E. (2021). </w:t>
      </w:r>
      <w:r w:rsidRPr="00C46C19">
        <w:rPr>
          <w:lang w:val="en-US"/>
        </w:rPr>
        <w:t xml:space="preserve">Development of the special strength for boxing in 8th grade students. Year at the Cotopaxi Sports Federation Educational Unit. </w:t>
      </w:r>
      <w:r w:rsidRPr="00C46C19">
        <w:rPr>
          <w:i/>
          <w:iCs/>
          <w:lang w:val="en-US"/>
        </w:rPr>
        <w:t>Dominio de las Ciencias</w:t>
      </w:r>
      <w:r w:rsidRPr="00C46C19">
        <w:rPr>
          <w:lang w:val="en-US"/>
        </w:rPr>
        <w:t xml:space="preserve">, </w:t>
      </w:r>
      <w:r w:rsidRPr="00C46C19">
        <w:rPr>
          <w:i/>
          <w:iCs/>
          <w:lang w:val="en-US"/>
        </w:rPr>
        <w:t>7</w:t>
      </w:r>
      <w:r w:rsidRPr="00C46C19">
        <w:rPr>
          <w:lang w:val="en-US"/>
        </w:rPr>
        <w:t>(4), 298-315. http://dx.doi.org/10.23857/dc.v7i4.2094</w:t>
      </w:r>
    </w:p>
    <w:p w14:paraId="229356C4" w14:textId="500CD380" w:rsidR="00F11166" w:rsidRDefault="00F11166" w:rsidP="00154F2E">
      <w:pPr>
        <w:pStyle w:val="Bibliografa"/>
      </w:pPr>
      <w:r w:rsidRPr="00265659">
        <w:t xml:space="preserve">Ministerio, D. (2011). Ministerio del Deporte. </w:t>
      </w:r>
      <w:r w:rsidR="003E2676" w:rsidRPr="003E2676">
        <w:t>https://aplicativos.deporte.gob.ec/investigacion/libros/Memorias_Deporte1_Boxeo.pdf</w:t>
      </w:r>
    </w:p>
    <w:p w14:paraId="14EA57B3" w14:textId="290FF219" w:rsidR="003E2676" w:rsidRDefault="003E2676" w:rsidP="003E2676">
      <w:pPr>
        <w:pStyle w:val="Bibliografa"/>
        <w:rPr>
          <w:lang w:eastAsia="es-EC"/>
        </w:rPr>
      </w:pPr>
      <w:r w:rsidRPr="001A097C">
        <w:rPr>
          <w:lang w:eastAsia="es-EC"/>
        </w:rPr>
        <w:t xml:space="preserve">Monroy, J. R., Barbosa, M. C., León, C. T., &amp; Cardozo, L. A. (2019). Efecto del entrenamiento pliométrico sobre la fuerza explosiva de miembros inferiores en guardametas de fútbol categoría infantil. </w:t>
      </w:r>
      <w:r w:rsidRPr="001A097C">
        <w:rPr>
          <w:i/>
          <w:iCs/>
          <w:lang w:eastAsia="es-EC"/>
        </w:rPr>
        <w:t>EmásF, Revista Digital de Educación Física</w:t>
      </w:r>
      <w:r w:rsidRPr="001A097C">
        <w:rPr>
          <w:lang w:eastAsia="es-EC"/>
        </w:rPr>
        <w:t xml:space="preserve">, </w:t>
      </w:r>
      <w:r w:rsidRPr="001A097C">
        <w:rPr>
          <w:i/>
          <w:iCs/>
          <w:lang w:eastAsia="es-EC"/>
        </w:rPr>
        <w:t>57</w:t>
      </w:r>
      <w:r w:rsidRPr="001A097C">
        <w:rPr>
          <w:lang w:eastAsia="es-EC"/>
        </w:rPr>
        <w:t>, 15.</w:t>
      </w:r>
    </w:p>
    <w:p w14:paraId="4219D731" w14:textId="622EC166" w:rsidR="0074053A" w:rsidRPr="0074053A" w:rsidRDefault="0074053A" w:rsidP="0074053A">
      <w:pPr>
        <w:pStyle w:val="Bibliografa"/>
        <w:rPr>
          <w:lang w:val="en-US"/>
        </w:rPr>
      </w:pPr>
      <w:r>
        <w:t xml:space="preserve">Ozbar, N., Ates, S., &amp; Agopyan, A. (2014). </w:t>
      </w:r>
      <w:r w:rsidRPr="0074053A">
        <w:rPr>
          <w:lang w:val="en-US"/>
        </w:rPr>
        <w:t xml:space="preserve">The Effect of 8-Week Plyometric Training on Leg Power, Jump and Sprint Performance in Female Soccer Players. </w:t>
      </w:r>
      <w:r w:rsidRPr="0074053A">
        <w:rPr>
          <w:i/>
          <w:iCs/>
          <w:lang w:val="en-US"/>
        </w:rPr>
        <w:t>Journal of Strength and Conditioning Research</w:t>
      </w:r>
      <w:r w:rsidRPr="0074053A">
        <w:rPr>
          <w:lang w:val="en-US"/>
        </w:rPr>
        <w:t xml:space="preserve">, </w:t>
      </w:r>
      <w:r w:rsidRPr="0074053A">
        <w:rPr>
          <w:i/>
          <w:iCs/>
          <w:lang w:val="en-US"/>
        </w:rPr>
        <w:t>28</w:t>
      </w:r>
      <w:r w:rsidRPr="0074053A">
        <w:rPr>
          <w:lang w:val="en-US"/>
        </w:rPr>
        <w:t>(10), 2888-2894. https://doi.org/10.1519/JSC.0000000000000541</w:t>
      </w:r>
    </w:p>
    <w:p w14:paraId="199CB506" w14:textId="77777777" w:rsidR="005A39DE" w:rsidRDefault="005A39DE" w:rsidP="005A39DE">
      <w:pPr>
        <w:pStyle w:val="Bibliografa"/>
        <w:rPr>
          <w:noProof/>
        </w:rPr>
      </w:pPr>
      <w:r>
        <w:rPr>
          <w:noProof/>
        </w:rPr>
        <w:t xml:space="preserve">Reina Palma, L. E. (2020). </w:t>
      </w:r>
      <w:r>
        <w:rPr>
          <w:i/>
          <w:iCs/>
          <w:noProof/>
        </w:rPr>
        <w:t>Aplicación del Ejercicio Pliométrico como mecanismo para incrementar la Fuerza Explosiva en el tren inferior en futbolistas del Equipo masculino Sub-16 del Club Deportivo “El Nacional”.</w:t>
      </w:r>
      <w:r>
        <w:rPr>
          <w:noProof/>
        </w:rPr>
        <w:t xml:space="preserve"> Espe, Maestría en Entrenamiento Deportivo, Sangolquí.</w:t>
      </w:r>
    </w:p>
    <w:p w14:paraId="2BD96D2A" w14:textId="77777777" w:rsidR="005A39DE" w:rsidRDefault="005A39DE" w:rsidP="005A39DE">
      <w:pPr>
        <w:pStyle w:val="Bibliografa"/>
        <w:rPr>
          <w:noProof/>
        </w:rPr>
      </w:pPr>
      <w:r>
        <w:rPr>
          <w:noProof/>
        </w:rPr>
        <w:t xml:space="preserve">Renda, J. (2008). </w:t>
      </w:r>
      <w:r>
        <w:rPr>
          <w:i/>
          <w:iCs/>
          <w:noProof/>
        </w:rPr>
        <w:t>Fuerza explosiva.</w:t>
      </w:r>
      <w:r>
        <w:rPr>
          <w:noProof/>
        </w:rPr>
        <w:t xml:space="preserve"> Obtenido de Escuelas Nef: https://escuelasnef.com.ar/articulos/articulo_fuerza_explosiva.html</w:t>
      </w:r>
    </w:p>
    <w:p w14:paraId="09744F55" w14:textId="225B830D" w:rsidR="00F11166" w:rsidRPr="00265659" w:rsidRDefault="00F11166" w:rsidP="00904075">
      <w:pPr>
        <w:pStyle w:val="Bibliografa"/>
      </w:pPr>
      <w:r w:rsidRPr="00265659">
        <w:t xml:space="preserve">Riveros, M. (2012). </w:t>
      </w:r>
      <w:r w:rsidR="00904075" w:rsidRPr="00904075">
        <w:rPr>
          <w:i/>
          <w:iCs/>
        </w:rPr>
        <w:t>Efectos del entrenamiento pliométrico acuático vs. Seco sobre el salto vertical</w:t>
      </w:r>
      <w:r w:rsidRPr="00265659">
        <w:t xml:space="preserve">. </w:t>
      </w:r>
      <w:r w:rsidR="00151257">
        <w:rPr>
          <w:noProof/>
        </w:rPr>
        <w:t>Obtenido</w:t>
      </w:r>
      <w:r w:rsidR="00904075">
        <w:t xml:space="preserve"> de: </w:t>
      </w:r>
      <w:r w:rsidRPr="00265659">
        <w:t>https://ecr-dspace.metabiblioteca.com.co/bitstream/001/168/1/DOCUMENTACIÓN BASADA EN EVIDENCIA SOBRE PLIOMETRÍA PARA ENTRENAMIENTO DE CAPACIDADES FÍSICAS. PROPUESTA DESDE LA LITERAT~1.pdf</w:t>
      </w:r>
    </w:p>
    <w:p w14:paraId="4E143736" w14:textId="77777777" w:rsidR="00F11166" w:rsidRPr="00265659" w:rsidRDefault="00F11166" w:rsidP="00154F2E">
      <w:pPr>
        <w:pStyle w:val="Bibliografa"/>
        <w:rPr>
          <w:lang w:val="en-US"/>
        </w:rPr>
      </w:pPr>
      <w:r w:rsidRPr="00A9425A">
        <w:t xml:space="preserve">Skinner, H. B., &amp; Effeney, D. J. (1985). </w:t>
      </w:r>
      <w:r w:rsidRPr="00265659">
        <w:rPr>
          <w:lang w:val="en-US"/>
        </w:rPr>
        <w:t xml:space="preserve">Gait analysis in amputees. </w:t>
      </w:r>
      <w:r w:rsidRPr="004C45BA">
        <w:rPr>
          <w:i/>
          <w:iCs/>
          <w:lang w:val="en-US"/>
        </w:rPr>
        <w:t>American Journal of Physical Medicine</w:t>
      </w:r>
      <w:r w:rsidRPr="00265659">
        <w:rPr>
          <w:lang w:val="en-US"/>
        </w:rPr>
        <w:t>, 64(2), 82–89.</w:t>
      </w:r>
    </w:p>
    <w:p w14:paraId="7896E975" w14:textId="0B912DD5" w:rsidR="00F11166" w:rsidRDefault="00F11166" w:rsidP="00154F2E">
      <w:pPr>
        <w:pStyle w:val="Bibliografa"/>
        <w:rPr>
          <w:lang w:val="en-US"/>
        </w:rPr>
      </w:pPr>
      <w:r w:rsidRPr="00265659">
        <w:rPr>
          <w:lang w:val="en-US"/>
        </w:rPr>
        <w:t xml:space="preserve">Turner, A. N. (2009). Strength and conditioning for muay thai athletes. Strength and Conditioning Journal, 31(6), 78–92. </w:t>
      </w:r>
      <w:r w:rsidR="005A39DE" w:rsidRPr="005A39DE">
        <w:rPr>
          <w:lang w:val="en-US"/>
        </w:rPr>
        <w:t>https://doi.org/10.1519/SSC.0b013e3181b99603</w:t>
      </w:r>
    </w:p>
    <w:p w14:paraId="446F3EFD" w14:textId="77777777" w:rsidR="005A39DE" w:rsidRDefault="005A39DE" w:rsidP="005A39DE">
      <w:pPr>
        <w:pStyle w:val="Bibliografa"/>
        <w:spacing w:after="0"/>
        <w:rPr>
          <w:noProof/>
        </w:rPr>
      </w:pPr>
      <w:r w:rsidRPr="005A39DE">
        <w:rPr>
          <w:noProof/>
          <w:lang w:val="en-US"/>
        </w:rPr>
        <w:t xml:space="preserve">Urrizaga, M. (2015). </w:t>
      </w:r>
      <w:r>
        <w:rPr>
          <w:i/>
          <w:iCs/>
          <w:noProof/>
        </w:rPr>
        <w:t>Desarrollo de la fuerza en los deportes de combate. Boxeo.</w:t>
      </w:r>
      <w:r>
        <w:rPr>
          <w:noProof/>
        </w:rPr>
        <w:t xml:space="preserve"> Universidad Nacional de La Plata, Especialización en Programación y evaluación del Ejercicio, La Plata.</w:t>
      </w:r>
    </w:p>
    <w:p w14:paraId="7AD04A32" w14:textId="77777777" w:rsidR="005A39DE" w:rsidRDefault="005A39DE" w:rsidP="007E389B">
      <w:pPr>
        <w:pStyle w:val="Bibliografa"/>
      </w:pPr>
      <w:r>
        <w:rPr>
          <w:noProof/>
        </w:rPr>
        <w:t xml:space="preserve">Valenzuela, R. (2013). </w:t>
      </w:r>
      <w:r>
        <w:rPr>
          <w:i/>
          <w:iCs/>
          <w:noProof/>
        </w:rPr>
        <w:t>La fuerza explosiva y la potencia.</w:t>
      </w:r>
      <w:r>
        <w:rPr>
          <w:noProof/>
        </w:rPr>
        <w:t xml:space="preserve"> Obtenido de http://rubensvalenzuela.com/descargas/FUERZAEXPLOSIVA.pdf</w:t>
      </w:r>
    </w:p>
    <w:p w14:paraId="50871B59" w14:textId="3A25A14E" w:rsidR="00F11166" w:rsidRDefault="00F11166" w:rsidP="00154F2E">
      <w:pPr>
        <w:pStyle w:val="Bibliografa"/>
        <w:rPr>
          <w:lang w:val="en-US"/>
        </w:rPr>
      </w:pPr>
      <w:r w:rsidRPr="00265659">
        <w:rPr>
          <w:lang w:val="en-US"/>
        </w:rPr>
        <w:t xml:space="preserve">Verkhoshansky, Y. (2018). Shock Method. </w:t>
      </w:r>
      <w:r w:rsidR="00966F07" w:rsidRPr="00966F07">
        <w:rPr>
          <w:lang w:val="en-US"/>
        </w:rPr>
        <w:t>http://www.verkhoshansky.com/Portals/0/Book/SM_Index.pdf</w:t>
      </w:r>
    </w:p>
    <w:p w14:paraId="07F10370" w14:textId="77777777" w:rsidR="00966F07" w:rsidRPr="00355025" w:rsidRDefault="00966F07" w:rsidP="00154F2E">
      <w:pPr>
        <w:pStyle w:val="Bibliografa"/>
        <w:rPr>
          <w:lang w:val="en-US" w:eastAsia="es-EC"/>
        </w:rPr>
      </w:pPr>
      <w:r w:rsidRPr="00966F07">
        <w:rPr>
          <w:lang w:val="en-US" w:eastAsia="es-EC"/>
        </w:rPr>
        <w:t xml:space="preserve">Walpole, R. E., Myers, R. H., Myers, S. L., &amp; Ye, K. (Eds.). (2017). </w:t>
      </w:r>
      <w:r w:rsidRPr="00966F07">
        <w:rPr>
          <w:i/>
          <w:iCs/>
          <w:lang w:val="en-US" w:eastAsia="es-EC"/>
        </w:rPr>
        <w:t>Probability &amp; statistics for engineers &amp; scientists: MyStatLab update</w:t>
      </w:r>
      <w:r w:rsidRPr="00966F07">
        <w:rPr>
          <w:lang w:val="en-US" w:eastAsia="es-EC"/>
        </w:rPr>
        <w:t xml:space="preserve"> (9.</w:t>
      </w:r>
      <w:r w:rsidRPr="00966F07">
        <w:rPr>
          <w:vertAlign w:val="superscript"/>
          <w:lang w:val="en-US" w:eastAsia="es-EC"/>
        </w:rPr>
        <w:t>a</w:t>
      </w:r>
      <w:r w:rsidRPr="00966F07">
        <w:rPr>
          <w:lang w:val="en-US" w:eastAsia="es-EC"/>
        </w:rPr>
        <w:t xml:space="preserve"> ed.). </w:t>
      </w:r>
      <w:r w:rsidRPr="00355025">
        <w:rPr>
          <w:lang w:val="en-US" w:eastAsia="es-EC"/>
        </w:rPr>
        <w:t>Pearson Education Limited.</w:t>
      </w:r>
    </w:p>
    <w:p w14:paraId="6A310A42" w14:textId="77777777" w:rsidR="00F11166" w:rsidRPr="00265659" w:rsidRDefault="00F11166" w:rsidP="00154F2E">
      <w:pPr>
        <w:pStyle w:val="Bibliografa"/>
        <w:rPr>
          <w:lang w:val="en-US"/>
        </w:rPr>
      </w:pPr>
      <w:r w:rsidRPr="00265659">
        <w:rPr>
          <w:lang w:val="en-US"/>
        </w:rPr>
        <w:t>Weldon, A., Mak, J., Wong, S., Duncan, M., Clarke, N., &amp; Bishop, C. (2021). Strength and Conditioning Practices and Perspectives of Volleyball Coaches and Players. Sports, 9(2), 28. https://doi.org/10.3390/sports9020028</w:t>
      </w:r>
    </w:p>
    <w:p w14:paraId="76637983" w14:textId="77777777" w:rsidR="00F11166" w:rsidRPr="00265659" w:rsidRDefault="00F11166" w:rsidP="00154F2E">
      <w:pPr>
        <w:pStyle w:val="Bibliografa"/>
        <w:rPr>
          <w:lang w:val="en-US"/>
        </w:rPr>
      </w:pPr>
      <w:r w:rsidRPr="00265659">
        <w:rPr>
          <w:lang w:val="en-US"/>
        </w:rPr>
        <w:t>Wilt, F. (1920). Plyometrics: Terms, Definitions, And Proper Planning. https://breakingmuscle.com/fitness/plyometrics-terms-definitions-and-proper-planning</w:t>
      </w:r>
    </w:p>
    <w:p w14:paraId="61399A3D" w14:textId="54774BB3" w:rsidR="00F11166" w:rsidRDefault="00F11166" w:rsidP="00154F2E">
      <w:pPr>
        <w:pStyle w:val="Bibliografa"/>
        <w:rPr>
          <w:lang w:val="en-US"/>
        </w:rPr>
      </w:pPr>
      <w:r w:rsidRPr="00265659">
        <w:rPr>
          <w:lang w:val="en-US"/>
        </w:rPr>
        <w:t xml:space="preserve">Wilt, F. (1978). PLYOMETRIC literally means “increased length”. </w:t>
      </w:r>
      <w:r w:rsidR="000F3157" w:rsidRPr="000F3157">
        <w:rPr>
          <w:lang w:val="en-US"/>
        </w:rPr>
        <w:t>https://www.uni-frankfurt.de/63241906/General_-Conceptual-and-Historic-Framework.pdf</w:t>
      </w:r>
    </w:p>
    <w:p w14:paraId="055D4EDC" w14:textId="33BE459E" w:rsidR="000F3157" w:rsidRPr="00227759" w:rsidRDefault="000F3157" w:rsidP="000F3157">
      <w:pPr>
        <w:pStyle w:val="Bibliografa"/>
        <w:rPr>
          <w:lang w:val="en-US"/>
        </w:rPr>
      </w:pPr>
      <w:r w:rsidRPr="000F3157">
        <w:rPr>
          <w:lang w:val="en-US"/>
        </w:rPr>
        <w:t xml:space="preserve">Zemková, E., &amp; Hamar, D. (2018). Sport-Specific Assessment of the Effectiveness of Neuromuscular Training in Young Athletes. </w:t>
      </w:r>
      <w:r w:rsidRPr="00227759">
        <w:rPr>
          <w:i/>
          <w:iCs/>
          <w:lang w:val="en-US"/>
        </w:rPr>
        <w:t>Frontiers in Physiology</w:t>
      </w:r>
      <w:r w:rsidRPr="00227759">
        <w:rPr>
          <w:lang w:val="en-US"/>
        </w:rPr>
        <w:t xml:space="preserve">, </w:t>
      </w:r>
      <w:r w:rsidRPr="00227759">
        <w:rPr>
          <w:i/>
          <w:iCs/>
          <w:lang w:val="en-US"/>
        </w:rPr>
        <w:t>9</w:t>
      </w:r>
      <w:r w:rsidRPr="00227759">
        <w:rPr>
          <w:lang w:val="en-US"/>
        </w:rPr>
        <w:t>(264), 1-27. https://doi.org/10.3389/fphys.2018.00264</w:t>
      </w:r>
    </w:p>
    <w:p w14:paraId="792C7615" w14:textId="77777777" w:rsidR="000F3157" w:rsidRPr="000F3157" w:rsidRDefault="000F3157" w:rsidP="000F3157">
      <w:pPr>
        <w:rPr>
          <w:lang w:val="en-US"/>
        </w:rPr>
      </w:pPr>
    </w:p>
    <w:bookmarkEnd w:id="515"/>
    <w:p w14:paraId="7BC42A67" w14:textId="77777777" w:rsidR="001A097C" w:rsidRPr="000F3157" w:rsidRDefault="001A097C" w:rsidP="00F11166">
      <w:pPr>
        <w:rPr>
          <w:lang w:val="en-US"/>
        </w:rPr>
      </w:pPr>
    </w:p>
    <w:p w14:paraId="438E472B" w14:textId="77777777" w:rsidR="005A39DE" w:rsidRPr="000F3157" w:rsidRDefault="005A39DE" w:rsidP="00F11166">
      <w:pPr>
        <w:rPr>
          <w:lang w:val="en-US"/>
        </w:rPr>
      </w:pPr>
    </w:p>
    <w:p w14:paraId="1453728D" w14:textId="77777777" w:rsidR="00E52B7F" w:rsidRPr="000F3157" w:rsidRDefault="00E52B7F" w:rsidP="00F11166">
      <w:pPr>
        <w:rPr>
          <w:lang w:val="en-US"/>
        </w:rPr>
      </w:pPr>
    </w:p>
    <w:p w14:paraId="51A33CFA" w14:textId="5DADCE34" w:rsidR="00A025BC" w:rsidRPr="000F3157" w:rsidRDefault="00A025BC" w:rsidP="004A0853">
      <w:pPr>
        <w:rPr>
          <w:lang w:val="en-US"/>
        </w:rPr>
        <w:sectPr w:rsidR="00A025BC" w:rsidRPr="000F3157" w:rsidSect="001D2F14">
          <w:headerReference w:type="default" r:id="rId139"/>
          <w:pgSz w:w="11906" w:h="16838" w:code="9"/>
          <w:pgMar w:top="1440" w:right="1440" w:bottom="1440" w:left="1440" w:header="709" w:footer="709" w:gutter="0"/>
          <w:cols w:space="708"/>
          <w:docGrid w:linePitch="360"/>
        </w:sectPr>
      </w:pPr>
    </w:p>
    <w:p w14:paraId="4FD5AA15" w14:textId="0EB422E1" w:rsidR="00BD1996" w:rsidRPr="00227759" w:rsidRDefault="00BD1996" w:rsidP="00FC4FD7">
      <w:pPr>
        <w:pStyle w:val="Ttulo2"/>
        <w:numPr>
          <w:ilvl w:val="0"/>
          <w:numId w:val="0"/>
        </w:numPr>
        <w:rPr>
          <w:lang w:val="en-US"/>
        </w:rPr>
      </w:pPr>
      <w:bookmarkStart w:id="516" w:name="_Toc102487194"/>
      <w:r w:rsidRPr="00227759">
        <w:rPr>
          <w:lang w:val="en-US"/>
        </w:rPr>
        <w:t>Anexos</w:t>
      </w:r>
      <w:bookmarkEnd w:id="516"/>
    </w:p>
    <w:p w14:paraId="331BE3D7" w14:textId="337766AD" w:rsidR="00A52802" w:rsidRDefault="00505758" w:rsidP="0068175D">
      <w:pPr>
        <w:pStyle w:val="Descripcin"/>
        <w:spacing w:after="240"/>
        <w:jc w:val="both"/>
        <w:rPr>
          <w:b/>
          <w:bCs/>
        </w:rPr>
      </w:pPr>
      <w:bookmarkStart w:id="517" w:name="_Toc79172108"/>
      <w:bookmarkStart w:id="518" w:name="_Toc102432103"/>
      <w:r w:rsidRPr="00227759">
        <w:rPr>
          <w:b/>
          <w:bCs/>
          <w:lang w:val="en-US"/>
        </w:rPr>
        <w:t xml:space="preserve">Anexo </w:t>
      </w:r>
      <w:r w:rsidRPr="00424854">
        <w:rPr>
          <w:b/>
          <w:bCs/>
        </w:rPr>
        <w:fldChar w:fldCharType="begin"/>
      </w:r>
      <w:r w:rsidRPr="00227759">
        <w:rPr>
          <w:b/>
          <w:bCs/>
          <w:lang w:val="en-US"/>
        </w:rPr>
        <w:instrText xml:space="preserve"> SEQ Anexo \* ALPHABETIC </w:instrText>
      </w:r>
      <w:r w:rsidRPr="00424854">
        <w:rPr>
          <w:b/>
          <w:bCs/>
        </w:rPr>
        <w:fldChar w:fldCharType="separate"/>
      </w:r>
      <w:r w:rsidR="003C62A3" w:rsidRPr="00227759">
        <w:rPr>
          <w:b/>
          <w:bCs/>
          <w:noProof/>
          <w:lang w:val="en-US"/>
        </w:rPr>
        <w:t>A</w:t>
      </w:r>
      <w:r w:rsidRPr="00424854">
        <w:rPr>
          <w:b/>
          <w:bCs/>
        </w:rPr>
        <w:fldChar w:fldCharType="end"/>
      </w:r>
      <w:r w:rsidRPr="00227759">
        <w:rPr>
          <w:b/>
          <w:bCs/>
          <w:lang w:val="en-US"/>
        </w:rPr>
        <w:t>.</w:t>
      </w:r>
      <w:bookmarkEnd w:id="517"/>
      <w:r w:rsidR="00123661" w:rsidRPr="00227759">
        <w:rPr>
          <w:b/>
          <w:bCs/>
          <w:lang w:val="en-US"/>
        </w:rPr>
        <w:t xml:space="preserve"> </w:t>
      </w:r>
      <w:r w:rsidR="005D75F8">
        <w:rPr>
          <w:b/>
          <w:bCs/>
        </w:rPr>
        <w:t>Autorización de permiso de ejecución del trabajo de investigación en FDT.</w:t>
      </w:r>
      <w:bookmarkEnd w:id="518"/>
    </w:p>
    <w:p w14:paraId="2DF60E8F" w14:textId="6EC23636" w:rsidR="003C62A3" w:rsidRPr="003C62A3" w:rsidRDefault="003C62A3" w:rsidP="003C62A3">
      <w:r>
        <w:rPr>
          <w:noProof/>
          <w:lang w:eastAsia="es-EC"/>
        </w:rPr>
        <w:drawing>
          <wp:inline distT="0" distB="0" distL="0" distR="0" wp14:anchorId="2BA6A0B1" wp14:editId="3D972E96">
            <wp:extent cx="5810250" cy="7523464"/>
            <wp:effectExtent l="0" t="0" r="0" b="1905"/>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0">
                      <a:extLst>
                        <a:ext uri="{BEBA8EAE-BF5A-486C-A8C5-ECC9F3942E4B}">
                          <a14:imgProps xmlns:a14="http://schemas.microsoft.com/office/drawing/2010/main">
                            <a14:imgLayer r:embed="rId141">
                              <a14:imgEffect>
                                <a14:sharpenSoften amount="30000"/>
                              </a14:imgEffect>
                              <a14:imgEffect>
                                <a14:brightnessContrast bright="45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5811175" cy="7524662"/>
                    </a:xfrm>
                    <a:prstGeom prst="rect">
                      <a:avLst/>
                    </a:prstGeom>
                    <a:noFill/>
                    <a:ln>
                      <a:noFill/>
                    </a:ln>
                  </pic:spPr>
                </pic:pic>
              </a:graphicData>
            </a:graphic>
          </wp:inline>
        </w:drawing>
      </w:r>
    </w:p>
    <w:p w14:paraId="7C4361B7" w14:textId="39C20CF5" w:rsidR="003C62A3" w:rsidRDefault="003C62A3">
      <w:pPr>
        <w:spacing w:before="0" w:after="160" w:line="259" w:lineRule="auto"/>
        <w:jc w:val="left"/>
        <w:rPr>
          <w:b/>
          <w:bCs/>
          <w:iCs/>
          <w:szCs w:val="18"/>
        </w:rPr>
      </w:pPr>
      <w:r>
        <w:rPr>
          <w:b/>
          <w:bCs/>
        </w:rPr>
        <w:br w:type="page"/>
      </w:r>
    </w:p>
    <w:p w14:paraId="4A907C97" w14:textId="53BB678C" w:rsidR="0068175D" w:rsidRPr="0068175D" w:rsidRDefault="004E2DF6" w:rsidP="0068175D">
      <w:pPr>
        <w:pStyle w:val="Descripcin"/>
        <w:spacing w:after="240"/>
        <w:jc w:val="both"/>
        <w:rPr>
          <w:b/>
          <w:bCs/>
        </w:rPr>
      </w:pPr>
      <w:bookmarkStart w:id="519" w:name="_Toc102432104"/>
      <w:r w:rsidRPr="00424854">
        <w:rPr>
          <w:b/>
          <w:bCs/>
        </w:rPr>
        <w:t xml:space="preserve">Anexo </w:t>
      </w:r>
      <w:r w:rsidRPr="00424854">
        <w:rPr>
          <w:b/>
          <w:bCs/>
        </w:rPr>
        <w:fldChar w:fldCharType="begin"/>
      </w:r>
      <w:r w:rsidRPr="00424854">
        <w:rPr>
          <w:b/>
          <w:bCs/>
        </w:rPr>
        <w:instrText xml:space="preserve"> SEQ Anexo \* ALPHABETIC </w:instrText>
      </w:r>
      <w:r w:rsidRPr="00424854">
        <w:rPr>
          <w:b/>
          <w:bCs/>
        </w:rPr>
        <w:fldChar w:fldCharType="separate"/>
      </w:r>
      <w:r>
        <w:rPr>
          <w:b/>
          <w:bCs/>
          <w:noProof/>
        </w:rPr>
        <w:t>B</w:t>
      </w:r>
      <w:r w:rsidRPr="00424854">
        <w:rPr>
          <w:b/>
          <w:bCs/>
        </w:rPr>
        <w:fldChar w:fldCharType="end"/>
      </w:r>
      <w:r w:rsidR="00A52802">
        <w:rPr>
          <w:b/>
          <w:bCs/>
        </w:rPr>
        <w:t xml:space="preserve">. </w:t>
      </w:r>
      <w:r w:rsidR="00123661">
        <w:rPr>
          <w:b/>
          <w:bCs/>
        </w:rPr>
        <w:t>Datos de los participantes</w:t>
      </w:r>
      <w:r w:rsidR="00F5622A">
        <w:rPr>
          <w:b/>
          <w:bCs/>
        </w:rPr>
        <w:t>.</w:t>
      </w:r>
      <w:bookmarkEnd w:id="519"/>
    </w:p>
    <w:tbl>
      <w:tblPr>
        <w:tblW w:w="5000" w:type="pct"/>
        <w:tblCellMar>
          <w:left w:w="40" w:type="dxa"/>
          <w:right w:w="40" w:type="dxa"/>
        </w:tblCellMar>
        <w:tblLook w:val="04A0" w:firstRow="1" w:lastRow="0" w:firstColumn="1" w:lastColumn="0" w:noHBand="0" w:noVBand="1"/>
      </w:tblPr>
      <w:tblGrid>
        <w:gridCol w:w="277"/>
        <w:gridCol w:w="1985"/>
        <w:gridCol w:w="608"/>
        <w:gridCol w:w="999"/>
        <w:gridCol w:w="851"/>
        <w:gridCol w:w="460"/>
        <w:gridCol w:w="727"/>
        <w:gridCol w:w="1282"/>
        <w:gridCol w:w="875"/>
        <w:gridCol w:w="952"/>
      </w:tblGrid>
      <w:tr w:rsidR="0068175D" w:rsidRPr="0068175D" w14:paraId="3B97A6AC" w14:textId="77777777" w:rsidTr="00CD46F9">
        <w:trPr>
          <w:divId w:val="1735153660"/>
          <w:trHeight w:val="345"/>
        </w:trPr>
        <w:tc>
          <w:tcPr>
            <w:tcW w:w="154" w:type="pct"/>
            <w:vMerge w:val="restar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77EB50C" w14:textId="77777777" w:rsidR="0068175D" w:rsidRPr="0068175D" w:rsidRDefault="0068175D" w:rsidP="0068175D">
            <w:pPr>
              <w:spacing w:before="0" w:after="0" w:line="240" w:lineRule="auto"/>
              <w:jc w:val="center"/>
              <w:rPr>
                <w:rFonts w:eastAsia="Times New Roman" w:cs="Times New Roman"/>
                <w:b/>
                <w:bCs/>
                <w:color w:val="000000"/>
                <w:sz w:val="20"/>
                <w:szCs w:val="20"/>
                <w:lang w:eastAsia="es-EC"/>
              </w:rPr>
            </w:pPr>
            <w:r w:rsidRPr="0068175D">
              <w:rPr>
                <w:rFonts w:eastAsia="Times New Roman" w:cs="Times New Roman"/>
                <w:b/>
                <w:bCs/>
                <w:color w:val="000000"/>
                <w:sz w:val="20"/>
                <w:szCs w:val="20"/>
                <w:lang w:eastAsia="es-EC"/>
              </w:rPr>
              <w:t>ID</w:t>
            </w:r>
          </w:p>
        </w:tc>
        <w:tc>
          <w:tcPr>
            <w:tcW w:w="1101" w:type="pct"/>
            <w:vMerge w:val="restar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F44A81" w14:textId="77777777" w:rsidR="0068175D" w:rsidRPr="0068175D" w:rsidRDefault="0068175D" w:rsidP="0068175D">
            <w:pPr>
              <w:spacing w:before="0" w:after="0" w:line="240" w:lineRule="auto"/>
              <w:jc w:val="center"/>
              <w:rPr>
                <w:rFonts w:eastAsia="Times New Roman" w:cs="Times New Roman"/>
                <w:b/>
                <w:bCs/>
                <w:color w:val="000000"/>
                <w:sz w:val="20"/>
                <w:szCs w:val="20"/>
                <w:lang w:eastAsia="es-EC"/>
              </w:rPr>
            </w:pPr>
            <w:r w:rsidRPr="0068175D">
              <w:rPr>
                <w:rFonts w:eastAsia="Times New Roman" w:cs="Times New Roman"/>
                <w:b/>
                <w:bCs/>
                <w:color w:val="000000"/>
                <w:sz w:val="20"/>
                <w:szCs w:val="20"/>
                <w:lang w:eastAsia="es-EC"/>
              </w:rPr>
              <w:t>Nombre</w:t>
            </w:r>
          </w:p>
        </w:tc>
        <w:tc>
          <w:tcPr>
            <w:tcW w:w="337" w:type="pct"/>
            <w:vMerge w:val="restart"/>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0DAF2BC" w14:textId="77777777" w:rsidR="0068175D" w:rsidRPr="0068175D" w:rsidRDefault="0068175D" w:rsidP="0068175D">
            <w:pPr>
              <w:spacing w:before="0" w:after="0" w:line="240" w:lineRule="auto"/>
              <w:jc w:val="center"/>
              <w:rPr>
                <w:rFonts w:eastAsia="Times New Roman" w:cs="Times New Roman"/>
                <w:b/>
                <w:bCs/>
                <w:color w:val="000000"/>
                <w:sz w:val="20"/>
                <w:szCs w:val="20"/>
                <w:lang w:eastAsia="es-EC"/>
              </w:rPr>
            </w:pPr>
            <w:r w:rsidRPr="0068175D">
              <w:rPr>
                <w:rFonts w:eastAsia="Times New Roman" w:cs="Times New Roman"/>
                <w:b/>
                <w:bCs/>
                <w:color w:val="000000"/>
                <w:sz w:val="20"/>
                <w:szCs w:val="20"/>
                <w:lang w:eastAsia="es-EC"/>
              </w:rPr>
              <w:t>Edad (años)</w:t>
            </w:r>
          </w:p>
        </w:tc>
        <w:tc>
          <w:tcPr>
            <w:tcW w:w="554" w:type="pct"/>
            <w:vMerge w:val="restar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A9ECECB" w14:textId="77777777" w:rsidR="0068175D" w:rsidRPr="0068175D" w:rsidRDefault="0068175D" w:rsidP="0068175D">
            <w:pPr>
              <w:spacing w:before="0" w:after="0" w:line="240" w:lineRule="auto"/>
              <w:jc w:val="center"/>
              <w:rPr>
                <w:rFonts w:eastAsia="Times New Roman" w:cs="Times New Roman"/>
                <w:b/>
                <w:bCs/>
                <w:color w:val="000000"/>
                <w:sz w:val="20"/>
                <w:szCs w:val="20"/>
                <w:lang w:eastAsia="es-EC"/>
              </w:rPr>
            </w:pPr>
            <w:r w:rsidRPr="0068175D">
              <w:rPr>
                <w:rFonts w:eastAsia="Times New Roman" w:cs="Times New Roman"/>
                <w:b/>
                <w:bCs/>
                <w:color w:val="000000"/>
                <w:sz w:val="20"/>
                <w:szCs w:val="20"/>
                <w:lang w:eastAsia="es-EC"/>
              </w:rPr>
              <w:t>Género</w:t>
            </w:r>
          </w:p>
        </w:tc>
        <w:tc>
          <w:tcPr>
            <w:tcW w:w="472" w:type="pct"/>
            <w:vMerge w:val="restart"/>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97019EF" w14:textId="77777777" w:rsidR="0068175D" w:rsidRPr="0068175D" w:rsidRDefault="0068175D" w:rsidP="0068175D">
            <w:pPr>
              <w:spacing w:before="0" w:after="0" w:line="240" w:lineRule="auto"/>
              <w:jc w:val="center"/>
              <w:rPr>
                <w:rFonts w:eastAsia="Times New Roman" w:cs="Times New Roman"/>
                <w:b/>
                <w:bCs/>
                <w:color w:val="000000"/>
                <w:sz w:val="20"/>
                <w:szCs w:val="20"/>
                <w:lang w:eastAsia="es-EC"/>
              </w:rPr>
            </w:pPr>
            <w:r w:rsidRPr="0068175D">
              <w:rPr>
                <w:rFonts w:eastAsia="Times New Roman" w:cs="Times New Roman"/>
                <w:b/>
                <w:bCs/>
                <w:color w:val="000000"/>
                <w:sz w:val="20"/>
                <w:szCs w:val="20"/>
                <w:lang w:eastAsia="es-EC"/>
              </w:rPr>
              <w:t>Estatura (cm)</w:t>
            </w:r>
          </w:p>
        </w:tc>
        <w:tc>
          <w:tcPr>
            <w:tcW w:w="255" w:type="pct"/>
            <w:vMerge w:val="restart"/>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C9FDE02" w14:textId="77777777" w:rsidR="0068175D" w:rsidRPr="0068175D" w:rsidRDefault="0068175D" w:rsidP="0068175D">
            <w:pPr>
              <w:spacing w:before="0" w:after="0" w:line="240" w:lineRule="auto"/>
              <w:jc w:val="center"/>
              <w:rPr>
                <w:rFonts w:eastAsia="Times New Roman" w:cs="Times New Roman"/>
                <w:b/>
                <w:bCs/>
                <w:color w:val="000000"/>
                <w:sz w:val="20"/>
                <w:szCs w:val="20"/>
                <w:lang w:eastAsia="es-EC"/>
              </w:rPr>
            </w:pPr>
            <w:r w:rsidRPr="0068175D">
              <w:rPr>
                <w:rFonts w:eastAsia="Times New Roman" w:cs="Times New Roman"/>
                <w:b/>
                <w:bCs/>
                <w:color w:val="000000"/>
                <w:sz w:val="20"/>
                <w:szCs w:val="20"/>
                <w:lang w:eastAsia="es-EC"/>
              </w:rPr>
              <w:t>Peso (kg)</w:t>
            </w:r>
          </w:p>
        </w:tc>
        <w:tc>
          <w:tcPr>
            <w:tcW w:w="403" w:type="pct"/>
            <w:vMerge w:val="restart"/>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C14DA0D" w14:textId="77777777" w:rsidR="0068175D" w:rsidRPr="0068175D" w:rsidRDefault="0068175D" w:rsidP="0068175D">
            <w:pPr>
              <w:spacing w:before="0" w:after="0" w:line="240" w:lineRule="auto"/>
              <w:jc w:val="center"/>
              <w:rPr>
                <w:rFonts w:eastAsia="Times New Roman" w:cs="Times New Roman"/>
                <w:b/>
                <w:bCs/>
                <w:color w:val="000000"/>
                <w:sz w:val="20"/>
                <w:szCs w:val="20"/>
                <w:lang w:eastAsia="es-EC"/>
              </w:rPr>
            </w:pPr>
            <w:r w:rsidRPr="0068175D">
              <w:rPr>
                <w:rFonts w:eastAsia="Times New Roman" w:cs="Times New Roman"/>
                <w:b/>
                <w:bCs/>
                <w:color w:val="000000"/>
                <w:sz w:val="20"/>
                <w:szCs w:val="20"/>
                <w:lang w:eastAsia="es-EC"/>
              </w:rPr>
              <w:t>IMC (kg/m</w:t>
            </w:r>
            <w:r w:rsidRPr="0068175D">
              <w:rPr>
                <w:rFonts w:eastAsia="Times New Roman" w:cs="Times New Roman"/>
                <w:b/>
                <w:bCs/>
                <w:color w:val="000000"/>
                <w:sz w:val="20"/>
                <w:szCs w:val="20"/>
                <w:vertAlign w:val="superscript"/>
                <w:lang w:eastAsia="es-EC"/>
              </w:rPr>
              <w:t>2</w:t>
            </w:r>
            <w:r w:rsidRPr="0068175D">
              <w:rPr>
                <w:rFonts w:eastAsia="Times New Roman" w:cs="Times New Roman"/>
                <w:b/>
                <w:bCs/>
                <w:color w:val="000000"/>
                <w:sz w:val="20"/>
                <w:szCs w:val="20"/>
                <w:lang w:eastAsia="es-EC"/>
              </w:rPr>
              <w:t>)</w:t>
            </w:r>
          </w:p>
        </w:tc>
        <w:tc>
          <w:tcPr>
            <w:tcW w:w="711" w:type="pct"/>
            <w:vMerge w:val="restar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6FE1112" w14:textId="77777777" w:rsidR="0068175D" w:rsidRPr="0068175D" w:rsidRDefault="0068175D" w:rsidP="0068175D">
            <w:pPr>
              <w:spacing w:before="0" w:after="0" w:line="240" w:lineRule="auto"/>
              <w:jc w:val="center"/>
              <w:rPr>
                <w:rFonts w:eastAsia="Times New Roman" w:cs="Times New Roman"/>
                <w:b/>
                <w:bCs/>
                <w:color w:val="000000"/>
                <w:sz w:val="20"/>
                <w:szCs w:val="20"/>
                <w:lang w:eastAsia="es-EC"/>
              </w:rPr>
            </w:pPr>
            <w:r w:rsidRPr="0068175D">
              <w:rPr>
                <w:rFonts w:eastAsia="Times New Roman" w:cs="Times New Roman"/>
                <w:b/>
                <w:bCs/>
                <w:color w:val="000000"/>
                <w:sz w:val="20"/>
                <w:szCs w:val="20"/>
                <w:lang w:eastAsia="es-EC"/>
              </w:rPr>
              <w:t>Grupo</w:t>
            </w:r>
          </w:p>
        </w:tc>
        <w:tc>
          <w:tcPr>
            <w:tcW w:w="1013" w:type="pct"/>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BE1AC31" w14:textId="77777777" w:rsidR="0068175D" w:rsidRPr="0068175D" w:rsidRDefault="0068175D" w:rsidP="0068175D">
            <w:pPr>
              <w:spacing w:before="0" w:after="0" w:line="240" w:lineRule="auto"/>
              <w:jc w:val="center"/>
              <w:rPr>
                <w:rFonts w:eastAsia="Times New Roman" w:cs="Times New Roman"/>
                <w:b/>
                <w:bCs/>
                <w:color w:val="000000"/>
                <w:sz w:val="20"/>
                <w:szCs w:val="20"/>
                <w:lang w:eastAsia="es-EC"/>
              </w:rPr>
            </w:pPr>
            <w:r w:rsidRPr="0068175D">
              <w:rPr>
                <w:rFonts w:eastAsia="Times New Roman" w:cs="Times New Roman"/>
                <w:b/>
                <w:bCs/>
                <w:color w:val="000000"/>
                <w:sz w:val="20"/>
                <w:szCs w:val="20"/>
                <w:lang w:eastAsia="es-EC"/>
              </w:rPr>
              <w:t>Altura (cm)</w:t>
            </w:r>
          </w:p>
        </w:tc>
      </w:tr>
      <w:tr w:rsidR="0068175D" w:rsidRPr="0068175D" w14:paraId="3AFA0D8C" w14:textId="77777777" w:rsidTr="006F76DA">
        <w:trPr>
          <w:divId w:val="1735153660"/>
          <w:trHeight w:val="300"/>
        </w:trPr>
        <w:tc>
          <w:tcPr>
            <w:tcW w:w="154" w:type="pct"/>
            <w:vMerge/>
            <w:tcBorders>
              <w:top w:val="single" w:sz="4" w:space="0" w:color="auto"/>
              <w:left w:val="single" w:sz="4" w:space="0" w:color="auto"/>
              <w:bottom w:val="single" w:sz="4" w:space="0" w:color="auto"/>
              <w:right w:val="single" w:sz="4" w:space="0" w:color="auto"/>
            </w:tcBorders>
            <w:vAlign w:val="center"/>
            <w:hideMark/>
          </w:tcPr>
          <w:p w14:paraId="43E1EA47" w14:textId="77777777" w:rsidR="0068175D" w:rsidRPr="0068175D" w:rsidRDefault="0068175D" w:rsidP="0068175D">
            <w:pPr>
              <w:spacing w:before="0" w:after="0" w:line="240" w:lineRule="auto"/>
              <w:jc w:val="left"/>
              <w:rPr>
                <w:rFonts w:eastAsia="Times New Roman" w:cs="Times New Roman"/>
                <w:b/>
                <w:bCs/>
                <w:color w:val="000000"/>
                <w:sz w:val="20"/>
                <w:szCs w:val="20"/>
                <w:lang w:eastAsia="es-EC"/>
              </w:rPr>
            </w:pPr>
          </w:p>
        </w:tc>
        <w:tc>
          <w:tcPr>
            <w:tcW w:w="1101" w:type="pct"/>
            <w:vMerge/>
            <w:tcBorders>
              <w:top w:val="single" w:sz="4" w:space="0" w:color="auto"/>
              <w:left w:val="single" w:sz="4" w:space="0" w:color="auto"/>
              <w:bottom w:val="single" w:sz="4" w:space="0" w:color="auto"/>
              <w:right w:val="single" w:sz="4" w:space="0" w:color="auto"/>
            </w:tcBorders>
            <w:vAlign w:val="center"/>
            <w:hideMark/>
          </w:tcPr>
          <w:p w14:paraId="4CE57ECF" w14:textId="77777777" w:rsidR="0068175D" w:rsidRPr="0068175D" w:rsidRDefault="0068175D" w:rsidP="0068175D">
            <w:pPr>
              <w:spacing w:before="0" w:after="0" w:line="240" w:lineRule="auto"/>
              <w:jc w:val="left"/>
              <w:rPr>
                <w:rFonts w:eastAsia="Times New Roman" w:cs="Times New Roman"/>
                <w:b/>
                <w:bCs/>
                <w:color w:val="000000"/>
                <w:sz w:val="20"/>
                <w:szCs w:val="20"/>
                <w:lang w:eastAsia="es-EC"/>
              </w:rPr>
            </w:pPr>
          </w:p>
        </w:tc>
        <w:tc>
          <w:tcPr>
            <w:tcW w:w="337" w:type="pct"/>
            <w:vMerge/>
            <w:tcBorders>
              <w:top w:val="single" w:sz="4" w:space="0" w:color="auto"/>
              <w:left w:val="single" w:sz="4" w:space="0" w:color="auto"/>
              <w:bottom w:val="single" w:sz="4" w:space="0" w:color="auto"/>
              <w:right w:val="single" w:sz="4" w:space="0" w:color="auto"/>
            </w:tcBorders>
            <w:vAlign w:val="center"/>
            <w:hideMark/>
          </w:tcPr>
          <w:p w14:paraId="1B3E9CF3" w14:textId="77777777" w:rsidR="0068175D" w:rsidRPr="0068175D" w:rsidRDefault="0068175D" w:rsidP="0068175D">
            <w:pPr>
              <w:spacing w:before="0" w:after="0" w:line="240" w:lineRule="auto"/>
              <w:jc w:val="left"/>
              <w:rPr>
                <w:rFonts w:eastAsia="Times New Roman" w:cs="Times New Roman"/>
                <w:b/>
                <w:bCs/>
                <w:color w:val="000000"/>
                <w:sz w:val="20"/>
                <w:szCs w:val="20"/>
                <w:lang w:eastAsia="es-EC"/>
              </w:rPr>
            </w:pPr>
          </w:p>
        </w:tc>
        <w:tc>
          <w:tcPr>
            <w:tcW w:w="554" w:type="pct"/>
            <w:vMerge/>
            <w:tcBorders>
              <w:top w:val="single" w:sz="4" w:space="0" w:color="auto"/>
              <w:left w:val="single" w:sz="4" w:space="0" w:color="auto"/>
              <w:bottom w:val="single" w:sz="4" w:space="0" w:color="auto"/>
              <w:right w:val="single" w:sz="4" w:space="0" w:color="auto"/>
            </w:tcBorders>
            <w:vAlign w:val="center"/>
            <w:hideMark/>
          </w:tcPr>
          <w:p w14:paraId="4C17D045" w14:textId="77777777" w:rsidR="0068175D" w:rsidRPr="0068175D" w:rsidRDefault="0068175D" w:rsidP="0068175D">
            <w:pPr>
              <w:spacing w:before="0" w:after="0" w:line="240" w:lineRule="auto"/>
              <w:jc w:val="left"/>
              <w:rPr>
                <w:rFonts w:eastAsia="Times New Roman" w:cs="Times New Roman"/>
                <w:b/>
                <w:bCs/>
                <w:color w:val="000000"/>
                <w:sz w:val="20"/>
                <w:szCs w:val="20"/>
                <w:lang w:eastAsia="es-EC"/>
              </w:rPr>
            </w:pPr>
          </w:p>
        </w:tc>
        <w:tc>
          <w:tcPr>
            <w:tcW w:w="472" w:type="pct"/>
            <w:vMerge/>
            <w:tcBorders>
              <w:top w:val="single" w:sz="4" w:space="0" w:color="auto"/>
              <w:left w:val="single" w:sz="4" w:space="0" w:color="auto"/>
              <w:bottom w:val="single" w:sz="4" w:space="0" w:color="auto"/>
              <w:right w:val="single" w:sz="4" w:space="0" w:color="auto"/>
            </w:tcBorders>
            <w:vAlign w:val="center"/>
            <w:hideMark/>
          </w:tcPr>
          <w:p w14:paraId="489DD789" w14:textId="77777777" w:rsidR="0068175D" w:rsidRPr="0068175D" w:rsidRDefault="0068175D" w:rsidP="0068175D">
            <w:pPr>
              <w:spacing w:before="0" w:after="0" w:line="240" w:lineRule="auto"/>
              <w:jc w:val="left"/>
              <w:rPr>
                <w:rFonts w:eastAsia="Times New Roman" w:cs="Times New Roman"/>
                <w:b/>
                <w:bCs/>
                <w:color w:val="000000"/>
                <w:sz w:val="20"/>
                <w:szCs w:val="20"/>
                <w:lang w:eastAsia="es-EC"/>
              </w:rPr>
            </w:pPr>
          </w:p>
        </w:tc>
        <w:tc>
          <w:tcPr>
            <w:tcW w:w="255" w:type="pct"/>
            <w:vMerge/>
            <w:tcBorders>
              <w:top w:val="single" w:sz="4" w:space="0" w:color="auto"/>
              <w:left w:val="single" w:sz="4" w:space="0" w:color="auto"/>
              <w:bottom w:val="single" w:sz="4" w:space="0" w:color="auto"/>
              <w:right w:val="single" w:sz="4" w:space="0" w:color="auto"/>
            </w:tcBorders>
            <w:vAlign w:val="center"/>
            <w:hideMark/>
          </w:tcPr>
          <w:p w14:paraId="6A626EE5" w14:textId="77777777" w:rsidR="0068175D" w:rsidRPr="0068175D" w:rsidRDefault="0068175D" w:rsidP="0068175D">
            <w:pPr>
              <w:spacing w:before="0" w:after="0" w:line="240" w:lineRule="auto"/>
              <w:jc w:val="left"/>
              <w:rPr>
                <w:rFonts w:eastAsia="Times New Roman" w:cs="Times New Roman"/>
                <w:b/>
                <w:bCs/>
                <w:color w:val="000000"/>
                <w:sz w:val="20"/>
                <w:szCs w:val="20"/>
                <w:lang w:eastAsia="es-EC"/>
              </w:rPr>
            </w:pPr>
          </w:p>
        </w:tc>
        <w:tc>
          <w:tcPr>
            <w:tcW w:w="403" w:type="pct"/>
            <w:vMerge/>
            <w:tcBorders>
              <w:top w:val="single" w:sz="4" w:space="0" w:color="auto"/>
              <w:left w:val="single" w:sz="4" w:space="0" w:color="auto"/>
              <w:bottom w:val="single" w:sz="4" w:space="0" w:color="auto"/>
              <w:right w:val="single" w:sz="4" w:space="0" w:color="auto"/>
            </w:tcBorders>
            <w:vAlign w:val="center"/>
            <w:hideMark/>
          </w:tcPr>
          <w:p w14:paraId="5D453602" w14:textId="77777777" w:rsidR="0068175D" w:rsidRPr="0068175D" w:rsidRDefault="0068175D" w:rsidP="0068175D">
            <w:pPr>
              <w:spacing w:before="0" w:after="0" w:line="240" w:lineRule="auto"/>
              <w:jc w:val="left"/>
              <w:rPr>
                <w:rFonts w:eastAsia="Times New Roman" w:cs="Times New Roman"/>
                <w:b/>
                <w:bCs/>
                <w:color w:val="000000"/>
                <w:sz w:val="20"/>
                <w:szCs w:val="20"/>
                <w:lang w:eastAsia="es-EC"/>
              </w:rPr>
            </w:pPr>
          </w:p>
        </w:tc>
        <w:tc>
          <w:tcPr>
            <w:tcW w:w="711" w:type="pct"/>
            <w:vMerge/>
            <w:tcBorders>
              <w:top w:val="single" w:sz="4" w:space="0" w:color="auto"/>
              <w:left w:val="single" w:sz="4" w:space="0" w:color="auto"/>
              <w:bottom w:val="single" w:sz="4" w:space="0" w:color="auto"/>
              <w:right w:val="single" w:sz="4" w:space="0" w:color="auto"/>
            </w:tcBorders>
            <w:vAlign w:val="center"/>
            <w:hideMark/>
          </w:tcPr>
          <w:p w14:paraId="4335DD5E" w14:textId="77777777" w:rsidR="0068175D" w:rsidRPr="0068175D" w:rsidRDefault="0068175D" w:rsidP="0068175D">
            <w:pPr>
              <w:spacing w:before="0" w:after="0" w:line="240" w:lineRule="auto"/>
              <w:jc w:val="left"/>
              <w:rPr>
                <w:rFonts w:eastAsia="Times New Roman" w:cs="Times New Roman"/>
                <w:b/>
                <w:bCs/>
                <w:color w:val="000000"/>
                <w:sz w:val="20"/>
                <w:szCs w:val="20"/>
                <w:lang w:eastAsia="es-EC"/>
              </w:rPr>
            </w:pPr>
          </w:p>
        </w:tc>
        <w:tc>
          <w:tcPr>
            <w:tcW w:w="4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47A358B" w14:textId="77777777" w:rsidR="0068175D" w:rsidRPr="0068175D" w:rsidRDefault="0068175D" w:rsidP="0068175D">
            <w:pPr>
              <w:spacing w:before="0" w:after="0" w:line="240" w:lineRule="auto"/>
              <w:jc w:val="left"/>
              <w:rPr>
                <w:rFonts w:eastAsia="Times New Roman" w:cs="Times New Roman"/>
                <w:b/>
                <w:bCs/>
                <w:color w:val="000000"/>
                <w:sz w:val="20"/>
                <w:szCs w:val="20"/>
                <w:lang w:eastAsia="es-EC"/>
              </w:rPr>
            </w:pPr>
            <w:r w:rsidRPr="0068175D">
              <w:rPr>
                <w:rFonts w:eastAsia="Times New Roman" w:cs="Times New Roman"/>
                <w:b/>
                <w:bCs/>
                <w:color w:val="000000"/>
                <w:sz w:val="20"/>
                <w:szCs w:val="20"/>
                <w:lang w:eastAsia="es-EC"/>
              </w:rPr>
              <w:t>Pre-Test</w:t>
            </w:r>
          </w:p>
        </w:tc>
        <w:tc>
          <w:tcPr>
            <w:tcW w:w="5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F64D988" w14:textId="77777777" w:rsidR="0068175D" w:rsidRPr="0068175D" w:rsidRDefault="0068175D" w:rsidP="0068175D">
            <w:pPr>
              <w:spacing w:before="0" w:after="0" w:line="240" w:lineRule="auto"/>
              <w:jc w:val="left"/>
              <w:rPr>
                <w:rFonts w:eastAsia="Times New Roman" w:cs="Times New Roman"/>
                <w:b/>
                <w:bCs/>
                <w:color w:val="000000"/>
                <w:sz w:val="20"/>
                <w:szCs w:val="20"/>
                <w:lang w:eastAsia="es-EC"/>
              </w:rPr>
            </w:pPr>
            <w:r w:rsidRPr="0068175D">
              <w:rPr>
                <w:rFonts w:eastAsia="Times New Roman" w:cs="Times New Roman"/>
                <w:b/>
                <w:bCs/>
                <w:color w:val="000000"/>
                <w:sz w:val="20"/>
                <w:szCs w:val="20"/>
                <w:lang w:eastAsia="es-EC"/>
              </w:rPr>
              <w:t>Post-Test</w:t>
            </w:r>
          </w:p>
        </w:tc>
      </w:tr>
      <w:tr w:rsidR="006F76DA" w:rsidRPr="0068175D" w14:paraId="5462A19B" w14:textId="77777777" w:rsidTr="006F76DA">
        <w:trPr>
          <w:divId w:val="1735153660"/>
          <w:trHeight w:val="397"/>
        </w:trPr>
        <w:tc>
          <w:tcPr>
            <w:tcW w:w="1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5E69737" w14:textId="77777777" w:rsidR="006F76DA" w:rsidRPr="0068175D" w:rsidRDefault="006F76DA" w:rsidP="006F76DA">
            <w:pPr>
              <w:spacing w:before="0" w:after="0" w:line="240" w:lineRule="auto"/>
              <w:jc w:val="right"/>
              <w:rPr>
                <w:rFonts w:eastAsia="Times New Roman" w:cs="Times New Roman"/>
                <w:color w:val="000000"/>
                <w:sz w:val="22"/>
                <w:lang w:eastAsia="es-EC"/>
              </w:rPr>
            </w:pPr>
            <w:r w:rsidRPr="0068175D">
              <w:rPr>
                <w:rFonts w:eastAsia="Times New Roman" w:cs="Times New Roman"/>
                <w:color w:val="000000"/>
                <w:sz w:val="22"/>
                <w:lang w:eastAsia="es-EC"/>
              </w:rPr>
              <w:t>1</w:t>
            </w:r>
          </w:p>
        </w:tc>
        <w:tc>
          <w:tcPr>
            <w:tcW w:w="110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A43ED47" w14:textId="77777777" w:rsidR="006F76DA" w:rsidRPr="0068175D" w:rsidRDefault="006F76DA" w:rsidP="006F76DA">
            <w:pPr>
              <w:spacing w:before="0" w:after="0" w:line="240" w:lineRule="auto"/>
              <w:jc w:val="left"/>
              <w:rPr>
                <w:rFonts w:eastAsia="Times New Roman" w:cs="Times New Roman"/>
                <w:color w:val="000000"/>
                <w:sz w:val="22"/>
                <w:lang w:eastAsia="es-EC"/>
              </w:rPr>
            </w:pPr>
            <w:r w:rsidRPr="0068175D">
              <w:rPr>
                <w:rFonts w:eastAsia="Times New Roman" w:cs="Times New Roman"/>
                <w:color w:val="000000"/>
                <w:sz w:val="22"/>
                <w:lang w:eastAsia="es-EC"/>
              </w:rPr>
              <w:t>Arteaga Carolina</w:t>
            </w:r>
          </w:p>
        </w:tc>
        <w:tc>
          <w:tcPr>
            <w:tcW w:w="33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AF27D88"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15</w:t>
            </w:r>
          </w:p>
        </w:tc>
        <w:tc>
          <w:tcPr>
            <w:tcW w:w="5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3C6A1DA"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Femenino</w:t>
            </w:r>
          </w:p>
        </w:tc>
        <w:tc>
          <w:tcPr>
            <w:tcW w:w="47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63BDAB2"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158</w:t>
            </w:r>
          </w:p>
        </w:tc>
        <w:tc>
          <w:tcPr>
            <w:tcW w:w="25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141C8D6"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50</w:t>
            </w:r>
          </w:p>
        </w:tc>
        <w:tc>
          <w:tcPr>
            <w:tcW w:w="40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3C2A26C" w14:textId="6766E5C9"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20</w:t>
            </w:r>
            <w:r>
              <w:rPr>
                <w:rFonts w:eastAsia="Times New Roman" w:cs="Times New Roman"/>
                <w:color w:val="000000"/>
                <w:sz w:val="22"/>
                <w:lang w:eastAsia="es-EC"/>
              </w:rPr>
              <w:t>.</w:t>
            </w:r>
            <w:r w:rsidRPr="0068175D">
              <w:rPr>
                <w:rFonts w:eastAsia="Times New Roman" w:cs="Times New Roman"/>
                <w:color w:val="000000"/>
                <w:sz w:val="22"/>
                <w:lang w:eastAsia="es-EC"/>
              </w:rPr>
              <w:t>03</w:t>
            </w:r>
          </w:p>
        </w:tc>
        <w:tc>
          <w:tcPr>
            <w:tcW w:w="7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CDDB345"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Experimental</w:t>
            </w:r>
          </w:p>
        </w:tc>
        <w:tc>
          <w:tcPr>
            <w:tcW w:w="4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0333416" w14:textId="2F66069C" w:rsidR="006F76DA" w:rsidRPr="006F76DA" w:rsidRDefault="006F76DA" w:rsidP="006F76DA">
            <w:pPr>
              <w:spacing w:before="0" w:after="0" w:line="240" w:lineRule="auto"/>
              <w:ind w:right="-16"/>
              <w:jc w:val="center"/>
              <w:rPr>
                <w:rFonts w:eastAsia="Times New Roman" w:cs="Times New Roman"/>
                <w:color w:val="000000"/>
                <w:sz w:val="22"/>
                <w:szCs w:val="20"/>
                <w:lang w:eastAsia="es-EC"/>
              </w:rPr>
            </w:pPr>
            <w:bookmarkStart w:id="520" w:name="RANGE!G4:G13"/>
            <w:r w:rsidRPr="006F76DA">
              <w:rPr>
                <w:color w:val="000000"/>
                <w:sz w:val="22"/>
                <w:szCs w:val="20"/>
              </w:rPr>
              <w:t>19.6</w:t>
            </w:r>
            <w:bookmarkEnd w:id="520"/>
          </w:p>
        </w:tc>
        <w:tc>
          <w:tcPr>
            <w:tcW w:w="5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761F78D" w14:textId="78186297" w:rsidR="006F76DA" w:rsidRPr="006F76DA" w:rsidRDefault="006F76DA" w:rsidP="006F76DA">
            <w:pPr>
              <w:spacing w:before="0" w:after="0" w:line="240" w:lineRule="auto"/>
              <w:jc w:val="center"/>
              <w:rPr>
                <w:rFonts w:eastAsia="Times New Roman" w:cs="Times New Roman"/>
                <w:color w:val="000000"/>
                <w:sz w:val="22"/>
                <w:szCs w:val="20"/>
                <w:lang w:eastAsia="es-EC"/>
              </w:rPr>
            </w:pPr>
            <w:bookmarkStart w:id="521" w:name="RANGE!H4:H13"/>
            <w:r w:rsidRPr="006F76DA">
              <w:rPr>
                <w:sz w:val="22"/>
                <w:szCs w:val="20"/>
              </w:rPr>
              <w:t>23.8</w:t>
            </w:r>
            <w:bookmarkEnd w:id="521"/>
          </w:p>
        </w:tc>
      </w:tr>
      <w:tr w:rsidR="006F76DA" w:rsidRPr="0068175D" w14:paraId="11255EB3" w14:textId="77777777" w:rsidTr="006F76DA">
        <w:trPr>
          <w:divId w:val="1735153660"/>
          <w:trHeight w:val="397"/>
        </w:trPr>
        <w:tc>
          <w:tcPr>
            <w:tcW w:w="1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6DE98CA" w14:textId="77777777" w:rsidR="006F76DA" w:rsidRPr="0068175D" w:rsidRDefault="006F76DA" w:rsidP="006F76DA">
            <w:pPr>
              <w:spacing w:before="0" w:after="0" w:line="240" w:lineRule="auto"/>
              <w:jc w:val="right"/>
              <w:rPr>
                <w:rFonts w:eastAsia="Times New Roman" w:cs="Times New Roman"/>
                <w:color w:val="000000"/>
                <w:sz w:val="22"/>
                <w:lang w:eastAsia="es-EC"/>
              </w:rPr>
            </w:pPr>
            <w:r w:rsidRPr="0068175D">
              <w:rPr>
                <w:rFonts w:eastAsia="Times New Roman" w:cs="Times New Roman"/>
                <w:color w:val="000000"/>
                <w:sz w:val="22"/>
                <w:lang w:eastAsia="es-EC"/>
              </w:rPr>
              <w:t>2</w:t>
            </w:r>
          </w:p>
        </w:tc>
        <w:tc>
          <w:tcPr>
            <w:tcW w:w="110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498634A" w14:textId="77777777" w:rsidR="006F76DA" w:rsidRPr="0068175D" w:rsidRDefault="006F76DA" w:rsidP="006F76DA">
            <w:pPr>
              <w:spacing w:before="0" w:after="0" w:line="240" w:lineRule="auto"/>
              <w:jc w:val="left"/>
              <w:rPr>
                <w:rFonts w:eastAsia="Times New Roman" w:cs="Times New Roman"/>
                <w:color w:val="000000"/>
                <w:sz w:val="22"/>
                <w:lang w:eastAsia="es-EC"/>
              </w:rPr>
            </w:pPr>
            <w:r w:rsidRPr="0068175D">
              <w:rPr>
                <w:rFonts w:eastAsia="Times New Roman" w:cs="Times New Roman"/>
                <w:color w:val="000000"/>
                <w:sz w:val="22"/>
                <w:lang w:eastAsia="es-EC"/>
              </w:rPr>
              <w:t>Aldaz Steven</w:t>
            </w:r>
          </w:p>
        </w:tc>
        <w:tc>
          <w:tcPr>
            <w:tcW w:w="33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525C28E"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14</w:t>
            </w:r>
          </w:p>
        </w:tc>
        <w:tc>
          <w:tcPr>
            <w:tcW w:w="5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4A5B606"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Masculino</w:t>
            </w:r>
          </w:p>
        </w:tc>
        <w:tc>
          <w:tcPr>
            <w:tcW w:w="47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444E85D"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162</w:t>
            </w:r>
          </w:p>
        </w:tc>
        <w:tc>
          <w:tcPr>
            <w:tcW w:w="25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292E5B8"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60</w:t>
            </w:r>
          </w:p>
        </w:tc>
        <w:tc>
          <w:tcPr>
            <w:tcW w:w="40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838495" w14:textId="3A71E37B"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22</w:t>
            </w:r>
            <w:r>
              <w:rPr>
                <w:rFonts w:eastAsia="Times New Roman" w:cs="Times New Roman"/>
                <w:color w:val="000000"/>
                <w:sz w:val="22"/>
                <w:lang w:eastAsia="es-EC"/>
              </w:rPr>
              <w:t>.</w:t>
            </w:r>
            <w:r w:rsidRPr="0068175D">
              <w:rPr>
                <w:rFonts w:eastAsia="Times New Roman" w:cs="Times New Roman"/>
                <w:color w:val="000000"/>
                <w:sz w:val="22"/>
                <w:lang w:eastAsia="es-EC"/>
              </w:rPr>
              <w:t>86</w:t>
            </w:r>
          </w:p>
        </w:tc>
        <w:tc>
          <w:tcPr>
            <w:tcW w:w="7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8821F91"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Experimental</w:t>
            </w:r>
          </w:p>
        </w:tc>
        <w:tc>
          <w:tcPr>
            <w:tcW w:w="4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301FCE8" w14:textId="5A8B257A" w:rsidR="006F76DA" w:rsidRPr="006F76DA" w:rsidRDefault="006F76DA" w:rsidP="006F76DA">
            <w:pPr>
              <w:spacing w:before="0" w:after="0" w:line="240" w:lineRule="auto"/>
              <w:ind w:right="-16"/>
              <w:jc w:val="center"/>
              <w:rPr>
                <w:rFonts w:eastAsia="Times New Roman" w:cs="Times New Roman"/>
                <w:color w:val="000000"/>
                <w:sz w:val="22"/>
                <w:szCs w:val="20"/>
                <w:lang w:eastAsia="es-EC"/>
              </w:rPr>
            </w:pPr>
            <w:r w:rsidRPr="006F76DA">
              <w:rPr>
                <w:color w:val="000000"/>
                <w:sz w:val="22"/>
                <w:szCs w:val="20"/>
              </w:rPr>
              <w:t>20</w:t>
            </w:r>
          </w:p>
        </w:tc>
        <w:tc>
          <w:tcPr>
            <w:tcW w:w="5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E50143D" w14:textId="2729A572" w:rsidR="006F76DA" w:rsidRPr="006F76DA" w:rsidRDefault="006F76DA" w:rsidP="006F76DA">
            <w:pPr>
              <w:spacing w:before="0" w:after="0" w:line="240" w:lineRule="auto"/>
              <w:jc w:val="center"/>
              <w:rPr>
                <w:rFonts w:eastAsia="Times New Roman" w:cs="Times New Roman"/>
                <w:color w:val="000000"/>
                <w:sz w:val="22"/>
                <w:szCs w:val="20"/>
                <w:lang w:eastAsia="es-EC"/>
              </w:rPr>
            </w:pPr>
            <w:r w:rsidRPr="006F76DA">
              <w:rPr>
                <w:sz w:val="22"/>
                <w:szCs w:val="20"/>
              </w:rPr>
              <w:t>21.7</w:t>
            </w:r>
          </w:p>
        </w:tc>
      </w:tr>
      <w:tr w:rsidR="006F76DA" w:rsidRPr="0068175D" w14:paraId="0B8677E1" w14:textId="77777777" w:rsidTr="006F76DA">
        <w:trPr>
          <w:divId w:val="1735153660"/>
          <w:trHeight w:val="397"/>
        </w:trPr>
        <w:tc>
          <w:tcPr>
            <w:tcW w:w="1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1AEBA4A" w14:textId="77777777" w:rsidR="006F76DA" w:rsidRPr="0068175D" w:rsidRDefault="006F76DA" w:rsidP="006F76DA">
            <w:pPr>
              <w:spacing w:before="0" w:after="0" w:line="240" w:lineRule="auto"/>
              <w:jc w:val="right"/>
              <w:rPr>
                <w:rFonts w:eastAsia="Times New Roman" w:cs="Times New Roman"/>
                <w:color w:val="000000"/>
                <w:sz w:val="22"/>
                <w:lang w:eastAsia="es-EC"/>
              </w:rPr>
            </w:pPr>
            <w:r w:rsidRPr="0068175D">
              <w:rPr>
                <w:rFonts w:eastAsia="Times New Roman" w:cs="Times New Roman"/>
                <w:color w:val="000000"/>
                <w:sz w:val="22"/>
                <w:lang w:eastAsia="es-EC"/>
              </w:rPr>
              <w:t>3</w:t>
            </w:r>
          </w:p>
        </w:tc>
        <w:tc>
          <w:tcPr>
            <w:tcW w:w="110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72D8ABE" w14:textId="77777777" w:rsidR="006F76DA" w:rsidRPr="0068175D" w:rsidRDefault="006F76DA" w:rsidP="006F76DA">
            <w:pPr>
              <w:spacing w:before="0" w:after="0" w:line="240" w:lineRule="auto"/>
              <w:jc w:val="left"/>
              <w:rPr>
                <w:rFonts w:eastAsia="Times New Roman" w:cs="Times New Roman"/>
                <w:color w:val="000000"/>
                <w:sz w:val="22"/>
                <w:lang w:eastAsia="es-EC"/>
              </w:rPr>
            </w:pPr>
            <w:r w:rsidRPr="0068175D">
              <w:rPr>
                <w:rFonts w:eastAsia="Times New Roman" w:cs="Times New Roman"/>
                <w:color w:val="000000"/>
                <w:sz w:val="22"/>
                <w:lang w:eastAsia="es-EC"/>
              </w:rPr>
              <w:t>Azogue Luis</w:t>
            </w:r>
          </w:p>
        </w:tc>
        <w:tc>
          <w:tcPr>
            <w:tcW w:w="33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930570A"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14</w:t>
            </w:r>
          </w:p>
        </w:tc>
        <w:tc>
          <w:tcPr>
            <w:tcW w:w="5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E88076E"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Masculino</w:t>
            </w:r>
          </w:p>
        </w:tc>
        <w:tc>
          <w:tcPr>
            <w:tcW w:w="47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391D6E9"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157</w:t>
            </w:r>
          </w:p>
        </w:tc>
        <w:tc>
          <w:tcPr>
            <w:tcW w:w="25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CEE7B38"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58</w:t>
            </w:r>
          </w:p>
        </w:tc>
        <w:tc>
          <w:tcPr>
            <w:tcW w:w="40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3F9CD44" w14:textId="217737D2"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23</w:t>
            </w:r>
            <w:r>
              <w:rPr>
                <w:rFonts w:eastAsia="Times New Roman" w:cs="Times New Roman"/>
                <w:color w:val="000000"/>
                <w:sz w:val="22"/>
                <w:lang w:eastAsia="es-EC"/>
              </w:rPr>
              <w:t>.</w:t>
            </w:r>
            <w:r w:rsidRPr="0068175D">
              <w:rPr>
                <w:rFonts w:eastAsia="Times New Roman" w:cs="Times New Roman"/>
                <w:color w:val="000000"/>
                <w:sz w:val="22"/>
                <w:lang w:eastAsia="es-EC"/>
              </w:rPr>
              <w:t>53</w:t>
            </w:r>
          </w:p>
        </w:tc>
        <w:tc>
          <w:tcPr>
            <w:tcW w:w="7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1446CD7"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Experimental</w:t>
            </w:r>
          </w:p>
        </w:tc>
        <w:tc>
          <w:tcPr>
            <w:tcW w:w="4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910445A" w14:textId="03BCBE04" w:rsidR="006F76DA" w:rsidRPr="006F76DA" w:rsidRDefault="006F76DA" w:rsidP="006F76DA">
            <w:pPr>
              <w:spacing w:before="0" w:after="0" w:line="240" w:lineRule="auto"/>
              <w:ind w:right="-16"/>
              <w:jc w:val="center"/>
              <w:rPr>
                <w:rFonts w:eastAsia="Times New Roman" w:cs="Times New Roman"/>
                <w:color w:val="000000"/>
                <w:sz w:val="22"/>
                <w:szCs w:val="20"/>
                <w:lang w:eastAsia="es-EC"/>
              </w:rPr>
            </w:pPr>
            <w:r w:rsidRPr="006F76DA">
              <w:rPr>
                <w:color w:val="000000"/>
                <w:sz w:val="22"/>
                <w:szCs w:val="20"/>
              </w:rPr>
              <w:t>31.1</w:t>
            </w:r>
          </w:p>
        </w:tc>
        <w:tc>
          <w:tcPr>
            <w:tcW w:w="5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01B1F23" w14:textId="7AD24A62" w:rsidR="006F76DA" w:rsidRPr="006F76DA" w:rsidRDefault="006F76DA" w:rsidP="006F76DA">
            <w:pPr>
              <w:spacing w:before="0" w:after="0" w:line="240" w:lineRule="auto"/>
              <w:jc w:val="center"/>
              <w:rPr>
                <w:rFonts w:eastAsia="Times New Roman" w:cs="Times New Roman"/>
                <w:color w:val="000000"/>
                <w:sz w:val="22"/>
                <w:szCs w:val="20"/>
                <w:lang w:eastAsia="es-EC"/>
              </w:rPr>
            </w:pPr>
            <w:r w:rsidRPr="006F76DA">
              <w:rPr>
                <w:sz w:val="22"/>
                <w:szCs w:val="20"/>
              </w:rPr>
              <w:t>34.8</w:t>
            </w:r>
          </w:p>
        </w:tc>
      </w:tr>
      <w:tr w:rsidR="006F76DA" w:rsidRPr="0068175D" w14:paraId="2EFCA4A6" w14:textId="77777777" w:rsidTr="006F76DA">
        <w:trPr>
          <w:divId w:val="1735153660"/>
          <w:trHeight w:val="397"/>
        </w:trPr>
        <w:tc>
          <w:tcPr>
            <w:tcW w:w="1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0B1B75F" w14:textId="77777777" w:rsidR="006F76DA" w:rsidRPr="0068175D" w:rsidRDefault="006F76DA" w:rsidP="006F76DA">
            <w:pPr>
              <w:spacing w:before="0" w:after="0" w:line="240" w:lineRule="auto"/>
              <w:jc w:val="right"/>
              <w:rPr>
                <w:rFonts w:eastAsia="Times New Roman" w:cs="Times New Roman"/>
                <w:color w:val="000000"/>
                <w:sz w:val="22"/>
                <w:lang w:eastAsia="es-EC"/>
              </w:rPr>
            </w:pPr>
            <w:r w:rsidRPr="0068175D">
              <w:rPr>
                <w:rFonts w:eastAsia="Times New Roman" w:cs="Times New Roman"/>
                <w:color w:val="000000"/>
                <w:sz w:val="22"/>
                <w:lang w:eastAsia="es-EC"/>
              </w:rPr>
              <w:t>4</w:t>
            </w:r>
          </w:p>
        </w:tc>
        <w:tc>
          <w:tcPr>
            <w:tcW w:w="110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CD4A009" w14:textId="77777777" w:rsidR="006F76DA" w:rsidRPr="0068175D" w:rsidRDefault="006F76DA" w:rsidP="006F76DA">
            <w:pPr>
              <w:spacing w:before="0" w:after="0" w:line="240" w:lineRule="auto"/>
              <w:jc w:val="left"/>
              <w:rPr>
                <w:rFonts w:eastAsia="Times New Roman" w:cs="Times New Roman"/>
                <w:color w:val="000000"/>
                <w:sz w:val="22"/>
                <w:lang w:eastAsia="es-EC"/>
              </w:rPr>
            </w:pPr>
            <w:r w:rsidRPr="0068175D">
              <w:rPr>
                <w:rFonts w:eastAsia="Times New Roman" w:cs="Times New Roman"/>
                <w:color w:val="000000"/>
                <w:sz w:val="22"/>
                <w:lang w:eastAsia="es-EC"/>
              </w:rPr>
              <w:t>Azogue Johanan</w:t>
            </w:r>
          </w:p>
        </w:tc>
        <w:tc>
          <w:tcPr>
            <w:tcW w:w="33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40C6206"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16</w:t>
            </w:r>
          </w:p>
        </w:tc>
        <w:tc>
          <w:tcPr>
            <w:tcW w:w="5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A193141"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Masculino</w:t>
            </w:r>
          </w:p>
        </w:tc>
        <w:tc>
          <w:tcPr>
            <w:tcW w:w="47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38389D7"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165</w:t>
            </w:r>
          </w:p>
        </w:tc>
        <w:tc>
          <w:tcPr>
            <w:tcW w:w="25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4BE747"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59</w:t>
            </w:r>
          </w:p>
        </w:tc>
        <w:tc>
          <w:tcPr>
            <w:tcW w:w="40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F47765" w14:textId="03C795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21</w:t>
            </w:r>
            <w:r>
              <w:rPr>
                <w:rFonts w:eastAsia="Times New Roman" w:cs="Times New Roman"/>
                <w:color w:val="000000"/>
                <w:sz w:val="22"/>
                <w:lang w:eastAsia="es-EC"/>
              </w:rPr>
              <w:t>.</w:t>
            </w:r>
            <w:r w:rsidRPr="0068175D">
              <w:rPr>
                <w:rFonts w:eastAsia="Times New Roman" w:cs="Times New Roman"/>
                <w:color w:val="000000"/>
                <w:sz w:val="22"/>
                <w:lang w:eastAsia="es-EC"/>
              </w:rPr>
              <w:t>67</w:t>
            </w:r>
          </w:p>
        </w:tc>
        <w:tc>
          <w:tcPr>
            <w:tcW w:w="7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95270D"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Experimental</w:t>
            </w:r>
          </w:p>
        </w:tc>
        <w:tc>
          <w:tcPr>
            <w:tcW w:w="4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007CA87" w14:textId="707C94E0" w:rsidR="006F76DA" w:rsidRPr="006F76DA" w:rsidRDefault="006F76DA" w:rsidP="006F76DA">
            <w:pPr>
              <w:spacing w:before="0" w:after="0" w:line="240" w:lineRule="auto"/>
              <w:ind w:right="-16"/>
              <w:jc w:val="center"/>
              <w:rPr>
                <w:rFonts w:eastAsia="Times New Roman" w:cs="Times New Roman"/>
                <w:color w:val="000000"/>
                <w:sz w:val="22"/>
                <w:szCs w:val="20"/>
                <w:lang w:eastAsia="es-EC"/>
              </w:rPr>
            </w:pPr>
            <w:r w:rsidRPr="006F76DA">
              <w:rPr>
                <w:color w:val="000000"/>
                <w:sz w:val="22"/>
                <w:szCs w:val="20"/>
              </w:rPr>
              <w:t>32.9</w:t>
            </w:r>
          </w:p>
        </w:tc>
        <w:tc>
          <w:tcPr>
            <w:tcW w:w="5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5F18EB5" w14:textId="76683834" w:rsidR="006F76DA" w:rsidRPr="006F76DA" w:rsidRDefault="006F76DA" w:rsidP="006F76DA">
            <w:pPr>
              <w:spacing w:before="0" w:after="0" w:line="240" w:lineRule="auto"/>
              <w:jc w:val="center"/>
              <w:rPr>
                <w:rFonts w:eastAsia="Times New Roman" w:cs="Times New Roman"/>
                <w:color w:val="000000"/>
                <w:sz w:val="22"/>
                <w:szCs w:val="20"/>
                <w:lang w:eastAsia="es-EC"/>
              </w:rPr>
            </w:pPr>
            <w:r w:rsidRPr="006F76DA">
              <w:rPr>
                <w:sz w:val="22"/>
                <w:szCs w:val="20"/>
              </w:rPr>
              <w:t>34.6</w:t>
            </w:r>
          </w:p>
        </w:tc>
      </w:tr>
      <w:tr w:rsidR="006F76DA" w:rsidRPr="0068175D" w14:paraId="0FCB0568" w14:textId="77777777" w:rsidTr="006F76DA">
        <w:trPr>
          <w:divId w:val="1735153660"/>
          <w:trHeight w:val="397"/>
        </w:trPr>
        <w:tc>
          <w:tcPr>
            <w:tcW w:w="1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45478D" w14:textId="77777777" w:rsidR="006F76DA" w:rsidRPr="0068175D" w:rsidRDefault="006F76DA" w:rsidP="006F76DA">
            <w:pPr>
              <w:spacing w:before="0" w:after="0" w:line="240" w:lineRule="auto"/>
              <w:jc w:val="right"/>
              <w:rPr>
                <w:rFonts w:eastAsia="Times New Roman" w:cs="Times New Roman"/>
                <w:color w:val="000000"/>
                <w:sz w:val="22"/>
                <w:lang w:eastAsia="es-EC"/>
              </w:rPr>
            </w:pPr>
            <w:r w:rsidRPr="0068175D">
              <w:rPr>
                <w:rFonts w:eastAsia="Times New Roman" w:cs="Times New Roman"/>
                <w:color w:val="000000"/>
                <w:sz w:val="22"/>
                <w:lang w:eastAsia="es-EC"/>
              </w:rPr>
              <w:t>5</w:t>
            </w:r>
          </w:p>
        </w:tc>
        <w:tc>
          <w:tcPr>
            <w:tcW w:w="110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5D6BE7E" w14:textId="77777777" w:rsidR="006F76DA" w:rsidRPr="0068175D" w:rsidRDefault="006F76DA" w:rsidP="006F76DA">
            <w:pPr>
              <w:spacing w:before="0" w:after="0" w:line="240" w:lineRule="auto"/>
              <w:jc w:val="left"/>
              <w:rPr>
                <w:rFonts w:eastAsia="Times New Roman" w:cs="Times New Roman"/>
                <w:color w:val="000000"/>
                <w:sz w:val="22"/>
                <w:lang w:eastAsia="es-EC"/>
              </w:rPr>
            </w:pPr>
            <w:r w:rsidRPr="0068175D">
              <w:rPr>
                <w:rFonts w:eastAsia="Times New Roman" w:cs="Times New Roman"/>
                <w:color w:val="000000"/>
                <w:sz w:val="22"/>
                <w:lang w:eastAsia="es-EC"/>
              </w:rPr>
              <w:t>Castro Carlos</w:t>
            </w:r>
          </w:p>
        </w:tc>
        <w:tc>
          <w:tcPr>
            <w:tcW w:w="33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A56D28C"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14</w:t>
            </w:r>
          </w:p>
        </w:tc>
        <w:tc>
          <w:tcPr>
            <w:tcW w:w="5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FD8187A"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Masculino</w:t>
            </w:r>
          </w:p>
        </w:tc>
        <w:tc>
          <w:tcPr>
            <w:tcW w:w="47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02FF570"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167</w:t>
            </w:r>
          </w:p>
        </w:tc>
        <w:tc>
          <w:tcPr>
            <w:tcW w:w="25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AE7797E"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53</w:t>
            </w:r>
          </w:p>
        </w:tc>
        <w:tc>
          <w:tcPr>
            <w:tcW w:w="40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2CAC45" w14:textId="188ECFA1"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19</w:t>
            </w:r>
            <w:r>
              <w:rPr>
                <w:rFonts w:eastAsia="Times New Roman" w:cs="Times New Roman"/>
                <w:color w:val="000000"/>
                <w:sz w:val="22"/>
                <w:lang w:eastAsia="es-EC"/>
              </w:rPr>
              <w:t>.</w:t>
            </w:r>
            <w:r w:rsidRPr="0068175D">
              <w:rPr>
                <w:rFonts w:eastAsia="Times New Roman" w:cs="Times New Roman"/>
                <w:color w:val="000000"/>
                <w:sz w:val="22"/>
                <w:lang w:eastAsia="es-EC"/>
              </w:rPr>
              <w:t>00</w:t>
            </w:r>
          </w:p>
        </w:tc>
        <w:tc>
          <w:tcPr>
            <w:tcW w:w="7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5D99E99"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Experimental</w:t>
            </w:r>
          </w:p>
        </w:tc>
        <w:tc>
          <w:tcPr>
            <w:tcW w:w="4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8A60AA8" w14:textId="17411336" w:rsidR="006F76DA" w:rsidRPr="006F76DA" w:rsidRDefault="006F76DA" w:rsidP="006F76DA">
            <w:pPr>
              <w:spacing w:before="0" w:after="0" w:line="240" w:lineRule="auto"/>
              <w:ind w:right="-16"/>
              <w:jc w:val="center"/>
              <w:rPr>
                <w:rFonts w:eastAsia="Times New Roman" w:cs="Times New Roman"/>
                <w:color w:val="000000"/>
                <w:sz w:val="22"/>
                <w:szCs w:val="20"/>
                <w:lang w:eastAsia="es-EC"/>
              </w:rPr>
            </w:pPr>
            <w:r w:rsidRPr="006F76DA">
              <w:rPr>
                <w:color w:val="000000"/>
                <w:sz w:val="22"/>
                <w:szCs w:val="20"/>
              </w:rPr>
              <w:t>24.6</w:t>
            </w:r>
          </w:p>
        </w:tc>
        <w:tc>
          <w:tcPr>
            <w:tcW w:w="5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4F395EB" w14:textId="368ABCE2" w:rsidR="006F76DA" w:rsidRPr="006F76DA" w:rsidRDefault="006F76DA" w:rsidP="006F76DA">
            <w:pPr>
              <w:spacing w:before="0" w:after="0" w:line="240" w:lineRule="auto"/>
              <w:jc w:val="center"/>
              <w:rPr>
                <w:rFonts w:eastAsia="Times New Roman" w:cs="Times New Roman"/>
                <w:color w:val="000000"/>
                <w:sz w:val="22"/>
                <w:szCs w:val="20"/>
                <w:lang w:eastAsia="es-EC"/>
              </w:rPr>
            </w:pPr>
            <w:r w:rsidRPr="006F76DA">
              <w:rPr>
                <w:sz w:val="22"/>
                <w:szCs w:val="20"/>
              </w:rPr>
              <w:t>28.5</w:t>
            </w:r>
          </w:p>
        </w:tc>
      </w:tr>
      <w:tr w:rsidR="006F76DA" w:rsidRPr="0068175D" w14:paraId="4513796E" w14:textId="77777777" w:rsidTr="006F76DA">
        <w:trPr>
          <w:divId w:val="1735153660"/>
          <w:trHeight w:val="397"/>
        </w:trPr>
        <w:tc>
          <w:tcPr>
            <w:tcW w:w="1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A9B209F" w14:textId="77777777" w:rsidR="006F76DA" w:rsidRPr="0068175D" w:rsidRDefault="006F76DA" w:rsidP="006F76DA">
            <w:pPr>
              <w:spacing w:before="0" w:after="0" w:line="240" w:lineRule="auto"/>
              <w:jc w:val="right"/>
              <w:rPr>
                <w:rFonts w:eastAsia="Times New Roman" w:cs="Times New Roman"/>
                <w:color w:val="000000"/>
                <w:sz w:val="22"/>
                <w:lang w:eastAsia="es-EC"/>
              </w:rPr>
            </w:pPr>
            <w:r w:rsidRPr="0068175D">
              <w:rPr>
                <w:rFonts w:eastAsia="Times New Roman" w:cs="Times New Roman"/>
                <w:color w:val="000000"/>
                <w:sz w:val="22"/>
                <w:lang w:eastAsia="es-EC"/>
              </w:rPr>
              <w:t>6</w:t>
            </w:r>
          </w:p>
        </w:tc>
        <w:tc>
          <w:tcPr>
            <w:tcW w:w="110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C3F7CA8" w14:textId="77777777" w:rsidR="006F76DA" w:rsidRPr="0068175D" w:rsidRDefault="006F76DA" w:rsidP="006F76DA">
            <w:pPr>
              <w:spacing w:before="0" w:after="0" w:line="240" w:lineRule="auto"/>
              <w:jc w:val="left"/>
              <w:rPr>
                <w:rFonts w:eastAsia="Times New Roman" w:cs="Times New Roman"/>
                <w:color w:val="000000"/>
                <w:sz w:val="22"/>
                <w:lang w:eastAsia="es-EC"/>
              </w:rPr>
            </w:pPr>
            <w:r w:rsidRPr="0068175D">
              <w:rPr>
                <w:rFonts w:eastAsia="Times New Roman" w:cs="Times New Roman"/>
                <w:color w:val="000000"/>
                <w:sz w:val="22"/>
                <w:lang w:eastAsia="es-EC"/>
              </w:rPr>
              <w:t>Castro Domenic</w:t>
            </w:r>
          </w:p>
        </w:tc>
        <w:tc>
          <w:tcPr>
            <w:tcW w:w="33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A9E0D7A"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14</w:t>
            </w:r>
          </w:p>
        </w:tc>
        <w:tc>
          <w:tcPr>
            <w:tcW w:w="5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C77CFFF"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Masculino</w:t>
            </w:r>
          </w:p>
        </w:tc>
        <w:tc>
          <w:tcPr>
            <w:tcW w:w="47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B7338D6"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170</w:t>
            </w:r>
          </w:p>
        </w:tc>
        <w:tc>
          <w:tcPr>
            <w:tcW w:w="25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E58435B"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57</w:t>
            </w:r>
          </w:p>
        </w:tc>
        <w:tc>
          <w:tcPr>
            <w:tcW w:w="40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B1CDD30" w14:textId="3394B692"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19</w:t>
            </w:r>
            <w:r>
              <w:rPr>
                <w:rFonts w:eastAsia="Times New Roman" w:cs="Times New Roman"/>
                <w:color w:val="000000"/>
                <w:sz w:val="22"/>
                <w:lang w:eastAsia="es-EC"/>
              </w:rPr>
              <w:t>.</w:t>
            </w:r>
            <w:r w:rsidRPr="0068175D">
              <w:rPr>
                <w:rFonts w:eastAsia="Times New Roman" w:cs="Times New Roman"/>
                <w:color w:val="000000"/>
                <w:sz w:val="22"/>
                <w:lang w:eastAsia="es-EC"/>
              </w:rPr>
              <w:t>72</w:t>
            </w:r>
          </w:p>
        </w:tc>
        <w:tc>
          <w:tcPr>
            <w:tcW w:w="7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5E6044"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Experimental</w:t>
            </w:r>
          </w:p>
        </w:tc>
        <w:tc>
          <w:tcPr>
            <w:tcW w:w="4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89FE4C7" w14:textId="037D01C6" w:rsidR="006F76DA" w:rsidRPr="006F76DA" w:rsidRDefault="006F76DA" w:rsidP="006F76DA">
            <w:pPr>
              <w:spacing w:before="0" w:after="0" w:line="240" w:lineRule="auto"/>
              <w:ind w:right="-16"/>
              <w:jc w:val="center"/>
              <w:rPr>
                <w:rFonts w:eastAsia="Times New Roman" w:cs="Times New Roman"/>
                <w:color w:val="000000"/>
                <w:sz w:val="22"/>
                <w:szCs w:val="20"/>
                <w:lang w:eastAsia="es-EC"/>
              </w:rPr>
            </w:pPr>
            <w:r w:rsidRPr="006F76DA">
              <w:rPr>
                <w:color w:val="000000"/>
                <w:sz w:val="22"/>
                <w:szCs w:val="20"/>
              </w:rPr>
              <w:t>23.6</w:t>
            </w:r>
          </w:p>
        </w:tc>
        <w:tc>
          <w:tcPr>
            <w:tcW w:w="5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9185220" w14:textId="6DB9A9F8" w:rsidR="006F76DA" w:rsidRPr="006F76DA" w:rsidRDefault="006F76DA" w:rsidP="006F76DA">
            <w:pPr>
              <w:spacing w:before="0" w:after="0" w:line="240" w:lineRule="auto"/>
              <w:jc w:val="center"/>
              <w:rPr>
                <w:rFonts w:eastAsia="Times New Roman" w:cs="Times New Roman"/>
                <w:color w:val="000000"/>
                <w:sz w:val="22"/>
                <w:szCs w:val="20"/>
                <w:lang w:eastAsia="es-EC"/>
              </w:rPr>
            </w:pPr>
            <w:r w:rsidRPr="006F76DA">
              <w:rPr>
                <w:sz w:val="22"/>
                <w:szCs w:val="20"/>
              </w:rPr>
              <w:t>26.3</w:t>
            </w:r>
          </w:p>
        </w:tc>
      </w:tr>
      <w:tr w:rsidR="006F76DA" w:rsidRPr="0068175D" w14:paraId="5F72D3E5" w14:textId="77777777" w:rsidTr="006F76DA">
        <w:trPr>
          <w:divId w:val="1735153660"/>
          <w:trHeight w:val="397"/>
        </w:trPr>
        <w:tc>
          <w:tcPr>
            <w:tcW w:w="1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2648B4" w14:textId="77777777" w:rsidR="006F76DA" w:rsidRPr="0068175D" w:rsidRDefault="006F76DA" w:rsidP="006F76DA">
            <w:pPr>
              <w:spacing w:before="0" w:after="0" w:line="240" w:lineRule="auto"/>
              <w:jc w:val="right"/>
              <w:rPr>
                <w:rFonts w:eastAsia="Times New Roman" w:cs="Times New Roman"/>
                <w:color w:val="000000"/>
                <w:sz w:val="22"/>
                <w:lang w:eastAsia="es-EC"/>
              </w:rPr>
            </w:pPr>
            <w:r w:rsidRPr="0068175D">
              <w:rPr>
                <w:rFonts w:eastAsia="Times New Roman" w:cs="Times New Roman"/>
                <w:color w:val="000000"/>
                <w:sz w:val="22"/>
                <w:lang w:eastAsia="es-EC"/>
              </w:rPr>
              <w:t>7</w:t>
            </w:r>
          </w:p>
        </w:tc>
        <w:tc>
          <w:tcPr>
            <w:tcW w:w="110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2BFEFC4" w14:textId="77777777" w:rsidR="006F76DA" w:rsidRPr="0068175D" w:rsidRDefault="006F76DA" w:rsidP="006F76DA">
            <w:pPr>
              <w:spacing w:before="0" w:after="0" w:line="240" w:lineRule="auto"/>
              <w:jc w:val="left"/>
              <w:rPr>
                <w:rFonts w:eastAsia="Times New Roman" w:cs="Times New Roman"/>
                <w:color w:val="000000"/>
                <w:sz w:val="22"/>
                <w:lang w:eastAsia="es-EC"/>
              </w:rPr>
            </w:pPr>
            <w:r w:rsidRPr="0068175D">
              <w:rPr>
                <w:rFonts w:eastAsia="Times New Roman" w:cs="Times New Roman"/>
                <w:color w:val="000000"/>
                <w:sz w:val="22"/>
                <w:lang w:eastAsia="es-EC"/>
              </w:rPr>
              <w:t>Catuta Karen</w:t>
            </w:r>
          </w:p>
        </w:tc>
        <w:tc>
          <w:tcPr>
            <w:tcW w:w="33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85E0BE5"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17</w:t>
            </w:r>
          </w:p>
        </w:tc>
        <w:tc>
          <w:tcPr>
            <w:tcW w:w="5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AFB13EE" w14:textId="77777777" w:rsidR="006F76DA" w:rsidRPr="0068175D" w:rsidRDefault="006F76DA" w:rsidP="006F76DA">
            <w:pPr>
              <w:spacing w:before="0" w:after="0" w:line="240" w:lineRule="auto"/>
              <w:jc w:val="center"/>
              <w:rPr>
                <w:rFonts w:eastAsia="Times New Roman" w:cs="Times New Roman"/>
                <w:sz w:val="20"/>
                <w:szCs w:val="20"/>
                <w:lang w:eastAsia="es-EC"/>
              </w:rPr>
            </w:pPr>
            <w:r w:rsidRPr="0068175D">
              <w:rPr>
                <w:rFonts w:eastAsia="Times New Roman" w:cs="Times New Roman"/>
                <w:sz w:val="20"/>
                <w:szCs w:val="20"/>
                <w:lang w:eastAsia="es-EC"/>
              </w:rPr>
              <w:t>Femenino</w:t>
            </w:r>
          </w:p>
        </w:tc>
        <w:tc>
          <w:tcPr>
            <w:tcW w:w="47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384CBB"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152</w:t>
            </w:r>
          </w:p>
        </w:tc>
        <w:tc>
          <w:tcPr>
            <w:tcW w:w="25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3E46F68" w14:textId="12D469D9"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48</w:t>
            </w:r>
            <w:r>
              <w:rPr>
                <w:rFonts w:eastAsia="Times New Roman" w:cs="Times New Roman"/>
                <w:color w:val="000000"/>
                <w:sz w:val="22"/>
                <w:lang w:eastAsia="es-EC"/>
              </w:rPr>
              <w:t>.</w:t>
            </w:r>
            <w:r w:rsidRPr="0068175D">
              <w:rPr>
                <w:rFonts w:eastAsia="Times New Roman" w:cs="Times New Roman"/>
                <w:color w:val="000000"/>
                <w:sz w:val="22"/>
                <w:lang w:eastAsia="es-EC"/>
              </w:rPr>
              <w:t>1</w:t>
            </w:r>
          </w:p>
        </w:tc>
        <w:tc>
          <w:tcPr>
            <w:tcW w:w="40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D92E1F1" w14:textId="24A83446"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20</w:t>
            </w:r>
            <w:r>
              <w:rPr>
                <w:rFonts w:eastAsia="Times New Roman" w:cs="Times New Roman"/>
                <w:color w:val="000000"/>
                <w:sz w:val="22"/>
                <w:lang w:eastAsia="es-EC"/>
              </w:rPr>
              <w:t>.</w:t>
            </w:r>
            <w:r w:rsidRPr="0068175D">
              <w:rPr>
                <w:rFonts w:eastAsia="Times New Roman" w:cs="Times New Roman"/>
                <w:color w:val="000000"/>
                <w:sz w:val="22"/>
                <w:lang w:eastAsia="es-EC"/>
              </w:rPr>
              <w:t>82</w:t>
            </w:r>
          </w:p>
        </w:tc>
        <w:tc>
          <w:tcPr>
            <w:tcW w:w="7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6F2A961"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Experimental</w:t>
            </w:r>
          </w:p>
        </w:tc>
        <w:tc>
          <w:tcPr>
            <w:tcW w:w="4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658A502" w14:textId="06BA9345" w:rsidR="006F76DA" w:rsidRPr="006F76DA" w:rsidRDefault="006F76DA" w:rsidP="006F76DA">
            <w:pPr>
              <w:spacing w:before="0" w:after="0" w:line="240" w:lineRule="auto"/>
              <w:ind w:right="-16"/>
              <w:jc w:val="center"/>
              <w:rPr>
                <w:rFonts w:eastAsia="Times New Roman" w:cs="Times New Roman"/>
                <w:color w:val="000000"/>
                <w:sz w:val="22"/>
                <w:szCs w:val="20"/>
                <w:lang w:eastAsia="es-EC"/>
              </w:rPr>
            </w:pPr>
            <w:r w:rsidRPr="006F76DA">
              <w:rPr>
                <w:color w:val="000000"/>
                <w:sz w:val="22"/>
                <w:szCs w:val="20"/>
              </w:rPr>
              <w:t>26.5</w:t>
            </w:r>
          </w:p>
        </w:tc>
        <w:tc>
          <w:tcPr>
            <w:tcW w:w="5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1BF3576" w14:textId="3EB0816D" w:rsidR="006F76DA" w:rsidRPr="006F76DA" w:rsidRDefault="006F76DA" w:rsidP="006F76DA">
            <w:pPr>
              <w:spacing w:before="0" w:after="0" w:line="240" w:lineRule="auto"/>
              <w:jc w:val="center"/>
              <w:rPr>
                <w:rFonts w:eastAsia="Times New Roman" w:cs="Times New Roman"/>
                <w:color w:val="000000"/>
                <w:sz w:val="22"/>
                <w:szCs w:val="20"/>
                <w:lang w:eastAsia="es-EC"/>
              </w:rPr>
            </w:pPr>
            <w:r w:rsidRPr="006F76DA">
              <w:rPr>
                <w:sz w:val="22"/>
                <w:szCs w:val="20"/>
              </w:rPr>
              <w:t>28.1</w:t>
            </w:r>
          </w:p>
        </w:tc>
      </w:tr>
      <w:tr w:rsidR="006F76DA" w:rsidRPr="0068175D" w14:paraId="56FE4CA9" w14:textId="77777777" w:rsidTr="006F76DA">
        <w:trPr>
          <w:divId w:val="1735153660"/>
          <w:trHeight w:val="397"/>
        </w:trPr>
        <w:tc>
          <w:tcPr>
            <w:tcW w:w="1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337E4D6" w14:textId="77777777" w:rsidR="006F76DA" w:rsidRPr="0068175D" w:rsidRDefault="006F76DA" w:rsidP="006F76DA">
            <w:pPr>
              <w:spacing w:before="0" w:after="0" w:line="240" w:lineRule="auto"/>
              <w:jc w:val="right"/>
              <w:rPr>
                <w:rFonts w:eastAsia="Times New Roman" w:cs="Times New Roman"/>
                <w:color w:val="000000"/>
                <w:sz w:val="22"/>
                <w:lang w:eastAsia="es-EC"/>
              </w:rPr>
            </w:pPr>
            <w:r w:rsidRPr="0068175D">
              <w:rPr>
                <w:rFonts w:eastAsia="Times New Roman" w:cs="Times New Roman"/>
                <w:color w:val="000000"/>
                <w:sz w:val="22"/>
                <w:lang w:eastAsia="es-EC"/>
              </w:rPr>
              <w:t>8</w:t>
            </w:r>
          </w:p>
        </w:tc>
        <w:tc>
          <w:tcPr>
            <w:tcW w:w="110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52CE1F" w14:textId="77777777" w:rsidR="006F76DA" w:rsidRPr="0068175D" w:rsidRDefault="006F76DA" w:rsidP="006F76DA">
            <w:pPr>
              <w:spacing w:before="0" w:after="0" w:line="240" w:lineRule="auto"/>
              <w:jc w:val="left"/>
              <w:rPr>
                <w:rFonts w:eastAsia="Times New Roman" w:cs="Times New Roman"/>
                <w:color w:val="000000"/>
                <w:sz w:val="22"/>
                <w:lang w:eastAsia="es-EC"/>
              </w:rPr>
            </w:pPr>
            <w:r w:rsidRPr="0068175D">
              <w:rPr>
                <w:rFonts w:eastAsia="Times New Roman" w:cs="Times New Roman"/>
                <w:color w:val="000000"/>
                <w:sz w:val="22"/>
                <w:lang w:eastAsia="es-EC"/>
              </w:rPr>
              <w:t>Infia Viviana</w:t>
            </w:r>
          </w:p>
        </w:tc>
        <w:tc>
          <w:tcPr>
            <w:tcW w:w="33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DBA2FB6"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16</w:t>
            </w:r>
          </w:p>
        </w:tc>
        <w:tc>
          <w:tcPr>
            <w:tcW w:w="5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AC538A7" w14:textId="77777777" w:rsidR="006F76DA" w:rsidRPr="0068175D" w:rsidRDefault="006F76DA" w:rsidP="006F76DA">
            <w:pPr>
              <w:spacing w:before="0" w:after="0" w:line="240" w:lineRule="auto"/>
              <w:jc w:val="center"/>
              <w:rPr>
                <w:rFonts w:eastAsia="Times New Roman" w:cs="Times New Roman"/>
                <w:sz w:val="20"/>
                <w:szCs w:val="20"/>
                <w:lang w:eastAsia="es-EC"/>
              </w:rPr>
            </w:pPr>
            <w:r w:rsidRPr="0068175D">
              <w:rPr>
                <w:rFonts w:eastAsia="Times New Roman" w:cs="Times New Roman"/>
                <w:sz w:val="20"/>
                <w:szCs w:val="20"/>
                <w:lang w:eastAsia="es-EC"/>
              </w:rPr>
              <w:t>Femenino</w:t>
            </w:r>
          </w:p>
        </w:tc>
        <w:tc>
          <w:tcPr>
            <w:tcW w:w="47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B1B28DA"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155</w:t>
            </w:r>
          </w:p>
        </w:tc>
        <w:tc>
          <w:tcPr>
            <w:tcW w:w="25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BFADFEE"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48</w:t>
            </w:r>
          </w:p>
        </w:tc>
        <w:tc>
          <w:tcPr>
            <w:tcW w:w="40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26D71CB" w14:textId="29E1747E"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19</w:t>
            </w:r>
            <w:r>
              <w:rPr>
                <w:rFonts w:eastAsia="Times New Roman" w:cs="Times New Roman"/>
                <w:color w:val="000000"/>
                <w:sz w:val="22"/>
                <w:lang w:eastAsia="es-EC"/>
              </w:rPr>
              <w:t>.</w:t>
            </w:r>
            <w:r w:rsidRPr="0068175D">
              <w:rPr>
                <w:rFonts w:eastAsia="Times New Roman" w:cs="Times New Roman"/>
                <w:color w:val="000000"/>
                <w:sz w:val="22"/>
                <w:lang w:eastAsia="es-EC"/>
              </w:rPr>
              <w:t>98</w:t>
            </w:r>
          </w:p>
        </w:tc>
        <w:tc>
          <w:tcPr>
            <w:tcW w:w="7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BB36BC3"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Experimental</w:t>
            </w:r>
          </w:p>
        </w:tc>
        <w:tc>
          <w:tcPr>
            <w:tcW w:w="4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D39EAB6" w14:textId="146217C1" w:rsidR="006F76DA" w:rsidRPr="006F76DA" w:rsidRDefault="006F76DA" w:rsidP="006F76DA">
            <w:pPr>
              <w:spacing w:before="0" w:after="0" w:line="240" w:lineRule="auto"/>
              <w:ind w:right="-16"/>
              <w:jc w:val="center"/>
              <w:rPr>
                <w:rFonts w:eastAsia="Times New Roman" w:cs="Times New Roman"/>
                <w:color w:val="000000"/>
                <w:sz w:val="22"/>
                <w:szCs w:val="20"/>
                <w:lang w:eastAsia="es-EC"/>
              </w:rPr>
            </w:pPr>
            <w:r w:rsidRPr="006F76DA">
              <w:rPr>
                <w:color w:val="000000"/>
                <w:sz w:val="22"/>
                <w:szCs w:val="20"/>
              </w:rPr>
              <w:t>21.7</w:t>
            </w:r>
          </w:p>
        </w:tc>
        <w:tc>
          <w:tcPr>
            <w:tcW w:w="5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1EE1DE8" w14:textId="123602D6" w:rsidR="006F76DA" w:rsidRPr="006F76DA" w:rsidRDefault="006F76DA" w:rsidP="006F76DA">
            <w:pPr>
              <w:spacing w:before="0" w:after="0" w:line="240" w:lineRule="auto"/>
              <w:jc w:val="center"/>
              <w:rPr>
                <w:rFonts w:eastAsia="Times New Roman" w:cs="Times New Roman"/>
                <w:color w:val="000000"/>
                <w:sz w:val="22"/>
                <w:szCs w:val="20"/>
                <w:lang w:eastAsia="es-EC"/>
              </w:rPr>
            </w:pPr>
            <w:r w:rsidRPr="006F76DA">
              <w:rPr>
                <w:sz w:val="22"/>
                <w:szCs w:val="20"/>
              </w:rPr>
              <w:t>22.4</w:t>
            </w:r>
          </w:p>
        </w:tc>
      </w:tr>
      <w:tr w:rsidR="006F76DA" w:rsidRPr="0068175D" w14:paraId="08910762" w14:textId="77777777" w:rsidTr="006F76DA">
        <w:trPr>
          <w:divId w:val="1735153660"/>
          <w:trHeight w:val="397"/>
        </w:trPr>
        <w:tc>
          <w:tcPr>
            <w:tcW w:w="1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4CFC123" w14:textId="77777777" w:rsidR="006F76DA" w:rsidRPr="0068175D" w:rsidRDefault="006F76DA" w:rsidP="006F76DA">
            <w:pPr>
              <w:spacing w:before="0" w:after="0" w:line="240" w:lineRule="auto"/>
              <w:jc w:val="right"/>
              <w:rPr>
                <w:rFonts w:eastAsia="Times New Roman" w:cs="Times New Roman"/>
                <w:color w:val="000000"/>
                <w:sz w:val="22"/>
                <w:lang w:eastAsia="es-EC"/>
              </w:rPr>
            </w:pPr>
            <w:r w:rsidRPr="0068175D">
              <w:rPr>
                <w:rFonts w:eastAsia="Times New Roman" w:cs="Times New Roman"/>
                <w:color w:val="000000"/>
                <w:sz w:val="22"/>
                <w:lang w:eastAsia="es-EC"/>
              </w:rPr>
              <w:t>9</w:t>
            </w:r>
          </w:p>
        </w:tc>
        <w:tc>
          <w:tcPr>
            <w:tcW w:w="110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131626F" w14:textId="77777777" w:rsidR="006F76DA" w:rsidRPr="0068175D" w:rsidRDefault="006F76DA" w:rsidP="006F76DA">
            <w:pPr>
              <w:spacing w:before="0" w:after="0" w:line="240" w:lineRule="auto"/>
              <w:jc w:val="left"/>
              <w:rPr>
                <w:rFonts w:eastAsia="Times New Roman" w:cs="Times New Roman"/>
                <w:color w:val="000000"/>
                <w:sz w:val="22"/>
                <w:lang w:eastAsia="es-EC"/>
              </w:rPr>
            </w:pPr>
            <w:r w:rsidRPr="0068175D">
              <w:rPr>
                <w:rFonts w:eastAsia="Times New Roman" w:cs="Times New Roman"/>
                <w:color w:val="000000"/>
                <w:sz w:val="22"/>
                <w:lang w:eastAsia="es-EC"/>
              </w:rPr>
              <w:t>Manjarrez Marilin</w:t>
            </w:r>
          </w:p>
        </w:tc>
        <w:tc>
          <w:tcPr>
            <w:tcW w:w="33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E9A2CF1"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15</w:t>
            </w:r>
          </w:p>
        </w:tc>
        <w:tc>
          <w:tcPr>
            <w:tcW w:w="5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BBAF39D"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Femenino</w:t>
            </w:r>
          </w:p>
        </w:tc>
        <w:tc>
          <w:tcPr>
            <w:tcW w:w="47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E20B49E"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165</w:t>
            </w:r>
          </w:p>
        </w:tc>
        <w:tc>
          <w:tcPr>
            <w:tcW w:w="25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BDB810"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57</w:t>
            </w:r>
          </w:p>
        </w:tc>
        <w:tc>
          <w:tcPr>
            <w:tcW w:w="40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44B0D29" w14:textId="0A4F3025"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20</w:t>
            </w:r>
            <w:r>
              <w:rPr>
                <w:rFonts w:eastAsia="Times New Roman" w:cs="Times New Roman"/>
                <w:color w:val="000000"/>
                <w:sz w:val="22"/>
                <w:lang w:eastAsia="es-EC"/>
              </w:rPr>
              <w:t>.</w:t>
            </w:r>
            <w:r w:rsidRPr="0068175D">
              <w:rPr>
                <w:rFonts w:eastAsia="Times New Roman" w:cs="Times New Roman"/>
                <w:color w:val="000000"/>
                <w:sz w:val="22"/>
                <w:lang w:eastAsia="es-EC"/>
              </w:rPr>
              <w:t>94</w:t>
            </w:r>
          </w:p>
        </w:tc>
        <w:tc>
          <w:tcPr>
            <w:tcW w:w="7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44C572"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Experimental</w:t>
            </w:r>
          </w:p>
        </w:tc>
        <w:tc>
          <w:tcPr>
            <w:tcW w:w="4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F57814E" w14:textId="3D17764D" w:rsidR="006F76DA" w:rsidRPr="006F76DA" w:rsidRDefault="006F76DA" w:rsidP="006F76DA">
            <w:pPr>
              <w:spacing w:before="0" w:after="0" w:line="240" w:lineRule="auto"/>
              <w:ind w:right="-16"/>
              <w:jc w:val="center"/>
              <w:rPr>
                <w:rFonts w:eastAsia="Times New Roman" w:cs="Times New Roman"/>
                <w:color w:val="000000"/>
                <w:sz w:val="22"/>
                <w:szCs w:val="20"/>
                <w:lang w:eastAsia="es-EC"/>
              </w:rPr>
            </w:pPr>
            <w:r w:rsidRPr="006F76DA">
              <w:rPr>
                <w:color w:val="000000"/>
                <w:sz w:val="22"/>
                <w:szCs w:val="20"/>
              </w:rPr>
              <w:t>25.8</w:t>
            </w:r>
          </w:p>
        </w:tc>
        <w:tc>
          <w:tcPr>
            <w:tcW w:w="5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B084D79" w14:textId="48224868" w:rsidR="006F76DA" w:rsidRPr="006F76DA" w:rsidRDefault="006F76DA" w:rsidP="006F76DA">
            <w:pPr>
              <w:spacing w:before="0" w:after="0" w:line="240" w:lineRule="auto"/>
              <w:jc w:val="center"/>
              <w:rPr>
                <w:rFonts w:eastAsia="Times New Roman" w:cs="Times New Roman"/>
                <w:color w:val="000000"/>
                <w:sz w:val="22"/>
                <w:szCs w:val="20"/>
                <w:lang w:eastAsia="es-EC"/>
              </w:rPr>
            </w:pPr>
            <w:r w:rsidRPr="006F76DA">
              <w:rPr>
                <w:sz w:val="22"/>
                <w:szCs w:val="20"/>
              </w:rPr>
              <w:t>26.2</w:t>
            </w:r>
          </w:p>
        </w:tc>
      </w:tr>
      <w:tr w:rsidR="006F76DA" w:rsidRPr="0068175D" w14:paraId="5362FB6E" w14:textId="77777777" w:rsidTr="006F76DA">
        <w:trPr>
          <w:divId w:val="1735153660"/>
          <w:trHeight w:val="397"/>
        </w:trPr>
        <w:tc>
          <w:tcPr>
            <w:tcW w:w="1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ED4E7C9" w14:textId="77777777" w:rsidR="006F76DA" w:rsidRPr="0068175D" w:rsidRDefault="006F76DA" w:rsidP="006F76DA">
            <w:pPr>
              <w:spacing w:before="0" w:after="0" w:line="240" w:lineRule="auto"/>
              <w:jc w:val="right"/>
              <w:rPr>
                <w:rFonts w:eastAsia="Times New Roman" w:cs="Times New Roman"/>
                <w:color w:val="000000"/>
                <w:sz w:val="22"/>
                <w:lang w:eastAsia="es-EC"/>
              </w:rPr>
            </w:pPr>
            <w:r w:rsidRPr="0068175D">
              <w:rPr>
                <w:rFonts w:eastAsia="Times New Roman" w:cs="Times New Roman"/>
                <w:color w:val="000000"/>
                <w:sz w:val="22"/>
                <w:lang w:eastAsia="es-EC"/>
              </w:rPr>
              <w:t>10</w:t>
            </w:r>
          </w:p>
        </w:tc>
        <w:tc>
          <w:tcPr>
            <w:tcW w:w="110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8CCD1CE" w14:textId="77777777" w:rsidR="006F76DA" w:rsidRPr="0068175D" w:rsidRDefault="006F76DA" w:rsidP="006F76DA">
            <w:pPr>
              <w:spacing w:before="0" w:after="0" w:line="240" w:lineRule="auto"/>
              <w:jc w:val="left"/>
              <w:rPr>
                <w:rFonts w:eastAsia="Times New Roman" w:cs="Times New Roman"/>
                <w:color w:val="000000"/>
                <w:sz w:val="22"/>
                <w:lang w:eastAsia="es-EC"/>
              </w:rPr>
            </w:pPr>
            <w:r w:rsidRPr="0068175D">
              <w:rPr>
                <w:rFonts w:eastAsia="Times New Roman" w:cs="Times New Roman"/>
                <w:color w:val="000000"/>
                <w:sz w:val="22"/>
                <w:lang w:eastAsia="es-EC"/>
              </w:rPr>
              <w:t>Muñoz Doménica</w:t>
            </w:r>
          </w:p>
        </w:tc>
        <w:tc>
          <w:tcPr>
            <w:tcW w:w="33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4997FC3"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16</w:t>
            </w:r>
          </w:p>
        </w:tc>
        <w:tc>
          <w:tcPr>
            <w:tcW w:w="5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FC730F4"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Femenino</w:t>
            </w:r>
          </w:p>
        </w:tc>
        <w:tc>
          <w:tcPr>
            <w:tcW w:w="47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AE0E08"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158</w:t>
            </w:r>
          </w:p>
        </w:tc>
        <w:tc>
          <w:tcPr>
            <w:tcW w:w="25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B5D1975"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71</w:t>
            </w:r>
          </w:p>
        </w:tc>
        <w:tc>
          <w:tcPr>
            <w:tcW w:w="40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DA65B19" w14:textId="62ED3E6F"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28</w:t>
            </w:r>
            <w:r>
              <w:rPr>
                <w:rFonts w:eastAsia="Times New Roman" w:cs="Times New Roman"/>
                <w:color w:val="000000"/>
                <w:sz w:val="22"/>
                <w:lang w:eastAsia="es-EC"/>
              </w:rPr>
              <w:t>.</w:t>
            </w:r>
            <w:r w:rsidRPr="0068175D">
              <w:rPr>
                <w:rFonts w:eastAsia="Times New Roman" w:cs="Times New Roman"/>
                <w:color w:val="000000"/>
                <w:sz w:val="22"/>
                <w:lang w:eastAsia="es-EC"/>
              </w:rPr>
              <w:t>44</w:t>
            </w:r>
          </w:p>
        </w:tc>
        <w:tc>
          <w:tcPr>
            <w:tcW w:w="7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2018D66"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Experimental</w:t>
            </w:r>
          </w:p>
        </w:tc>
        <w:tc>
          <w:tcPr>
            <w:tcW w:w="4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09A4830" w14:textId="66408EDA" w:rsidR="006F76DA" w:rsidRPr="006F76DA" w:rsidRDefault="006F76DA" w:rsidP="006F76DA">
            <w:pPr>
              <w:spacing w:before="0" w:after="0" w:line="240" w:lineRule="auto"/>
              <w:ind w:right="-16"/>
              <w:jc w:val="center"/>
              <w:rPr>
                <w:rFonts w:eastAsia="Times New Roman" w:cs="Times New Roman"/>
                <w:color w:val="000000"/>
                <w:sz w:val="22"/>
                <w:szCs w:val="20"/>
                <w:lang w:eastAsia="es-EC"/>
              </w:rPr>
            </w:pPr>
            <w:r w:rsidRPr="006F76DA">
              <w:rPr>
                <w:color w:val="000000"/>
                <w:sz w:val="22"/>
                <w:szCs w:val="20"/>
              </w:rPr>
              <w:t>20.4</w:t>
            </w:r>
          </w:p>
        </w:tc>
        <w:tc>
          <w:tcPr>
            <w:tcW w:w="5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9D033E0" w14:textId="55B52F90" w:rsidR="006F76DA" w:rsidRPr="006F76DA" w:rsidRDefault="006F76DA" w:rsidP="006F76DA">
            <w:pPr>
              <w:spacing w:before="0" w:after="0" w:line="240" w:lineRule="auto"/>
              <w:jc w:val="center"/>
              <w:rPr>
                <w:rFonts w:eastAsia="Times New Roman" w:cs="Times New Roman"/>
                <w:color w:val="000000"/>
                <w:sz w:val="22"/>
                <w:szCs w:val="20"/>
                <w:lang w:eastAsia="es-EC"/>
              </w:rPr>
            </w:pPr>
            <w:r w:rsidRPr="006F76DA">
              <w:rPr>
                <w:sz w:val="22"/>
                <w:szCs w:val="20"/>
              </w:rPr>
              <w:t>21.5</w:t>
            </w:r>
          </w:p>
        </w:tc>
      </w:tr>
      <w:tr w:rsidR="006F76DA" w:rsidRPr="0068175D" w14:paraId="66C248C1" w14:textId="77777777" w:rsidTr="006F76DA">
        <w:trPr>
          <w:divId w:val="1735153660"/>
          <w:trHeight w:val="397"/>
        </w:trPr>
        <w:tc>
          <w:tcPr>
            <w:tcW w:w="1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5489BF" w14:textId="77777777" w:rsidR="006F76DA" w:rsidRPr="0068175D" w:rsidRDefault="006F76DA" w:rsidP="006F76DA">
            <w:pPr>
              <w:spacing w:before="0" w:after="0" w:line="240" w:lineRule="auto"/>
              <w:jc w:val="right"/>
              <w:rPr>
                <w:rFonts w:eastAsia="Times New Roman" w:cs="Times New Roman"/>
                <w:color w:val="000000"/>
                <w:sz w:val="22"/>
                <w:lang w:eastAsia="es-EC"/>
              </w:rPr>
            </w:pPr>
            <w:r w:rsidRPr="0068175D">
              <w:rPr>
                <w:rFonts w:eastAsia="Times New Roman" w:cs="Times New Roman"/>
                <w:color w:val="000000"/>
                <w:sz w:val="22"/>
                <w:lang w:eastAsia="es-EC"/>
              </w:rPr>
              <w:t>11</w:t>
            </w:r>
          </w:p>
        </w:tc>
        <w:tc>
          <w:tcPr>
            <w:tcW w:w="110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135359C" w14:textId="77777777" w:rsidR="006F76DA" w:rsidRPr="0068175D" w:rsidRDefault="006F76DA" w:rsidP="006F76DA">
            <w:pPr>
              <w:spacing w:before="0" w:after="0" w:line="240" w:lineRule="auto"/>
              <w:jc w:val="left"/>
              <w:rPr>
                <w:rFonts w:eastAsia="Times New Roman" w:cs="Times New Roman"/>
                <w:color w:val="000000"/>
                <w:sz w:val="22"/>
                <w:lang w:eastAsia="es-EC"/>
              </w:rPr>
            </w:pPr>
            <w:r w:rsidRPr="0068175D">
              <w:rPr>
                <w:rFonts w:eastAsia="Times New Roman" w:cs="Times New Roman"/>
                <w:color w:val="000000"/>
                <w:sz w:val="22"/>
                <w:lang w:eastAsia="es-EC"/>
              </w:rPr>
              <w:t>Chacón Evelin</w:t>
            </w:r>
          </w:p>
        </w:tc>
        <w:tc>
          <w:tcPr>
            <w:tcW w:w="33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156779E"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15</w:t>
            </w:r>
          </w:p>
        </w:tc>
        <w:tc>
          <w:tcPr>
            <w:tcW w:w="5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D37A8FD"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Femenino</w:t>
            </w:r>
          </w:p>
        </w:tc>
        <w:tc>
          <w:tcPr>
            <w:tcW w:w="47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B5ABB6B"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156</w:t>
            </w:r>
          </w:p>
        </w:tc>
        <w:tc>
          <w:tcPr>
            <w:tcW w:w="25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2D4B29E"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53</w:t>
            </w:r>
          </w:p>
        </w:tc>
        <w:tc>
          <w:tcPr>
            <w:tcW w:w="40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4D51A76" w14:textId="378BEBDD"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21</w:t>
            </w:r>
            <w:r>
              <w:rPr>
                <w:rFonts w:eastAsia="Times New Roman" w:cs="Times New Roman"/>
                <w:color w:val="000000"/>
                <w:sz w:val="22"/>
                <w:lang w:eastAsia="es-EC"/>
              </w:rPr>
              <w:t>.</w:t>
            </w:r>
            <w:r w:rsidRPr="0068175D">
              <w:rPr>
                <w:rFonts w:eastAsia="Times New Roman" w:cs="Times New Roman"/>
                <w:color w:val="000000"/>
                <w:sz w:val="22"/>
                <w:lang w:eastAsia="es-EC"/>
              </w:rPr>
              <w:t>78</w:t>
            </w:r>
          </w:p>
        </w:tc>
        <w:tc>
          <w:tcPr>
            <w:tcW w:w="7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E64EA26"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Control</w:t>
            </w:r>
          </w:p>
        </w:tc>
        <w:tc>
          <w:tcPr>
            <w:tcW w:w="4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0779703" w14:textId="1FE01763" w:rsidR="006F76DA" w:rsidRPr="006F76DA" w:rsidRDefault="006F76DA" w:rsidP="006F76DA">
            <w:pPr>
              <w:spacing w:before="0" w:after="0" w:line="240" w:lineRule="auto"/>
              <w:ind w:right="-16"/>
              <w:jc w:val="center"/>
              <w:rPr>
                <w:rFonts w:eastAsia="Times New Roman" w:cs="Times New Roman"/>
                <w:sz w:val="22"/>
                <w:szCs w:val="20"/>
                <w:lang w:eastAsia="es-EC"/>
              </w:rPr>
            </w:pPr>
            <w:r w:rsidRPr="006F76DA">
              <w:rPr>
                <w:color w:val="000000"/>
                <w:sz w:val="22"/>
                <w:szCs w:val="20"/>
              </w:rPr>
              <w:t>18.5</w:t>
            </w:r>
          </w:p>
        </w:tc>
        <w:tc>
          <w:tcPr>
            <w:tcW w:w="5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6E91472" w14:textId="72EDFC0A" w:rsidR="006F76DA" w:rsidRPr="006F76DA" w:rsidRDefault="006F76DA" w:rsidP="006F76DA">
            <w:pPr>
              <w:spacing w:before="0" w:after="0" w:line="240" w:lineRule="auto"/>
              <w:jc w:val="center"/>
              <w:rPr>
                <w:rFonts w:eastAsia="Times New Roman" w:cs="Times New Roman"/>
                <w:color w:val="000000"/>
                <w:sz w:val="22"/>
                <w:szCs w:val="20"/>
                <w:lang w:eastAsia="es-EC"/>
              </w:rPr>
            </w:pPr>
            <w:r w:rsidRPr="006F76DA">
              <w:rPr>
                <w:sz w:val="22"/>
                <w:szCs w:val="20"/>
              </w:rPr>
              <w:t>20.2</w:t>
            </w:r>
          </w:p>
        </w:tc>
      </w:tr>
      <w:tr w:rsidR="006F76DA" w:rsidRPr="0068175D" w14:paraId="1770F968" w14:textId="77777777" w:rsidTr="006F76DA">
        <w:trPr>
          <w:divId w:val="1735153660"/>
          <w:trHeight w:val="397"/>
        </w:trPr>
        <w:tc>
          <w:tcPr>
            <w:tcW w:w="1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66E1152" w14:textId="77777777" w:rsidR="006F76DA" w:rsidRPr="0068175D" w:rsidRDefault="006F76DA" w:rsidP="006F76DA">
            <w:pPr>
              <w:spacing w:before="0" w:after="0" w:line="240" w:lineRule="auto"/>
              <w:jc w:val="right"/>
              <w:rPr>
                <w:rFonts w:eastAsia="Times New Roman" w:cs="Times New Roman"/>
                <w:color w:val="000000"/>
                <w:sz w:val="22"/>
                <w:lang w:eastAsia="es-EC"/>
              </w:rPr>
            </w:pPr>
            <w:r w:rsidRPr="0068175D">
              <w:rPr>
                <w:rFonts w:eastAsia="Times New Roman" w:cs="Times New Roman"/>
                <w:color w:val="000000"/>
                <w:sz w:val="22"/>
                <w:lang w:eastAsia="es-EC"/>
              </w:rPr>
              <w:t>12</w:t>
            </w:r>
          </w:p>
        </w:tc>
        <w:tc>
          <w:tcPr>
            <w:tcW w:w="110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79B3E46" w14:textId="77777777" w:rsidR="006F76DA" w:rsidRPr="0068175D" w:rsidRDefault="006F76DA" w:rsidP="006F76DA">
            <w:pPr>
              <w:spacing w:before="0" w:after="0" w:line="240" w:lineRule="auto"/>
              <w:jc w:val="left"/>
              <w:rPr>
                <w:rFonts w:eastAsia="Times New Roman" w:cs="Times New Roman"/>
                <w:color w:val="000000"/>
                <w:sz w:val="22"/>
                <w:lang w:eastAsia="es-EC"/>
              </w:rPr>
            </w:pPr>
            <w:r w:rsidRPr="0068175D">
              <w:rPr>
                <w:rFonts w:eastAsia="Times New Roman" w:cs="Times New Roman"/>
                <w:color w:val="000000"/>
                <w:sz w:val="22"/>
                <w:lang w:eastAsia="es-EC"/>
              </w:rPr>
              <w:t>Ocaña Alexander</w:t>
            </w:r>
          </w:p>
        </w:tc>
        <w:tc>
          <w:tcPr>
            <w:tcW w:w="33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B0C1D8"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15</w:t>
            </w:r>
          </w:p>
        </w:tc>
        <w:tc>
          <w:tcPr>
            <w:tcW w:w="5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D096112"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Masculino</w:t>
            </w:r>
          </w:p>
        </w:tc>
        <w:tc>
          <w:tcPr>
            <w:tcW w:w="47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BDDD512"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168</w:t>
            </w:r>
          </w:p>
        </w:tc>
        <w:tc>
          <w:tcPr>
            <w:tcW w:w="25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843CBBB"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58</w:t>
            </w:r>
          </w:p>
        </w:tc>
        <w:tc>
          <w:tcPr>
            <w:tcW w:w="40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BEBCDFA" w14:textId="6875B2D9"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20</w:t>
            </w:r>
            <w:r>
              <w:rPr>
                <w:rFonts w:eastAsia="Times New Roman" w:cs="Times New Roman"/>
                <w:color w:val="000000"/>
                <w:sz w:val="22"/>
                <w:lang w:eastAsia="es-EC"/>
              </w:rPr>
              <w:t>.</w:t>
            </w:r>
            <w:r w:rsidRPr="0068175D">
              <w:rPr>
                <w:rFonts w:eastAsia="Times New Roman" w:cs="Times New Roman"/>
                <w:color w:val="000000"/>
                <w:sz w:val="22"/>
                <w:lang w:eastAsia="es-EC"/>
              </w:rPr>
              <w:t>55</w:t>
            </w:r>
          </w:p>
        </w:tc>
        <w:tc>
          <w:tcPr>
            <w:tcW w:w="7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049D235"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Control</w:t>
            </w:r>
          </w:p>
        </w:tc>
        <w:tc>
          <w:tcPr>
            <w:tcW w:w="4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B11DB53" w14:textId="2EEB0BFD" w:rsidR="006F76DA" w:rsidRPr="006F76DA" w:rsidRDefault="006F76DA" w:rsidP="006F76DA">
            <w:pPr>
              <w:spacing w:before="0" w:after="0" w:line="240" w:lineRule="auto"/>
              <w:ind w:right="-16"/>
              <w:jc w:val="center"/>
              <w:rPr>
                <w:rFonts w:eastAsia="Times New Roman" w:cs="Times New Roman"/>
                <w:color w:val="000000"/>
                <w:sz w:val="22"/>
                <w:szCs w:val="20"/>
                <w:lang w:eastAsia="es-EC"/>
              </w:rPr>
            </w:pPr>
            <w:r w:rsidRPr="006F76DA">
              <w:rPr>
                <w:color w:val="000000"/>
                <w:sz w:val="22"/>
                <w:szCs w:val="20"/>
              </w:rPr>
              <w:t>35.2</w:t>
            </w:r>
          </w:p>
        </w:tc>
        <w:tc>
          <w:tcPr>
            <w:tcW w:w="5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717CF1A" w14:textId="0A37A23C" w:rsidR="006F76DA" w:rsidRPr="006F76DA" w:rsidRDefault="006F76DA" w:rsidP="006F76DA">
            <w:pPr>
              <w:spacing w:before="0" w:after="0" w:line="240" w:lineRule="auto"/>
              <w:jc w:val="center"/>
              <w:rPr>
                <w:rFonts w:eastAsia="Times New Roman" w:cs="Times New Roman"/>
                <w:color w:val="000000"/>
                <w:sz w:val="22"/>
                <w:szCs w:val="20"/>
                <w:lang w:eastAsia="es-EC"/>
              </w:rPr>
            </w:pPr>
            <w:r w:rsidRPr="006F76DA">
              <w:rPr>
                <w:sz w:val="22"/>
                <w:szCs w:val="20"/>
              </w:rPr>
              <w:t>36.8</w:t>
            </w:r>
          </w:p>
        </w:tc>
      </w:tr>
      <w:tr w:rsidR="006F76DA" w:rsidRPr="0068175D" w14:paraId="0105E2F4" w14:textId="77777777" w:rsidTr="006F76DA">
        <w:trPr>
          <w:divId w:val="1735153660"/>
          <w:trHeight w:val="397"/>
        </w:trPr>
        <w:tc>
          <w:tcPr>
            <w:tcW w:w="1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41CBFE7" w14:textId="77777777" w:rsidR="006F76DA" w:rsidRPr="0068175D" w:rsidRDefault="006F76DA" w:rsidP="006F76DA">
            <w:pPr>
              <w:spacing w:before="0" w:after="0" w:line="240" w:lineRule="auto"/>
              <w:jc w:val="right"/>
              <w:rPr>
                <w:rFonts w:eastAsia="Times New Roman" w:cs="Times New Roman"/>
                <w:color w:val="000000"/>
                <w:sz w:val="22"/>
                <w:lang w:eastAsia="es-EC"/>
              </w:rPr>
            </w:pPr>
            <w:r w:rsidRPr="0068175D">
              <w:rPr>
                <w:rFonts w:eastAsia="Times New Roman" w:cs="Times New Roman"/>
                <w:color w:val="000000"/>
                <w:sz w:val="22"/>
                <w:lang w:eastAsia="es-EC"/>
              </w:rPr>
              <w:t>13</w:t>
            </w:r>
          </w:p>
        </w:tc>
        <w:tc>
          <w:tcPr>
            <w:tcW w:w="110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DFAF8CE" w14:textId="77777777" w:rsidR="006F76DA" w:rsidRPr="0068175D" w:rsidRDefault="006F76DA" w:rsidP="006F76DA">
            <w:pPr>
              <w:spacing w:before="0" w:after="0" w:line="240" w:lineRule="auto"/>
              <w:jc w:val="left"/>
              <w:rPr>
                <w:rFonts w:eastAsia="Times New Roman" w:cs="Times New Roman"/>
                <w:color w:val="000000"/>
                <w:sz w:val="22"/>
                <w:lang w:eastAsia="es-EC"/>
              </w:rPr>
            </w:pPr>
            <w:r w:rsidRPr="0068175D">
              <w:rPr>
                <w:rFonts w:eastAsia="Times New Roman" w:cs="Times New Roman"/>
                <w:color w:val="000000"/>
                <w:sz w:val="22"/>
                <w:lang w:eastAsia="es-EC"/>
              </w:rPr>
              <w:t>Pazmiño Lizbeth</w:t>
            </w:r>
          </w:p>
        </w:tc>
        <w:tc>
          <w:tcPr>
            <w:tcW w:w="33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027C249"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17</w:t>
            </w:r>
          </w:p>
        </w:tc>
        <w:tc>
          <w:tcPr>
            <w:tcW w:w="5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0556759"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Femenino</w:t>
            </w:r>
          </w:p>
        </w:tc>
        <w:tc>
          <w:tcPr>
            <w:tcW w:w="47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6AB2B4"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160</w:t>
            </w:r>
          </w:p>
        </w:tc>
        <w:tc>
          <w:tcPr>
            <w:tcW w:w="25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356501F"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56</w:t>
            </w:r>
          </w:p>
        </w:tc>
        <w:tc>
          <w:tcPr>
            <w:tcW w:w="40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14C9FF5" w14:textId="05B13206"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21</w:t>
            </w:r>
            <w:r>
              <w:rPr>
                <w:rFonts w:eastAsia="Times New Roman" w:cs="Times New Roman"/>
                <w:color w:val="000000"/>
                <w:sz w:val="22"/>
                <w:lang w:eastAsia="es-EC"/>
              </w:rPr>
              <w:t>.</w:t>
            </w:r>
            <w:r w:rsidRPr="0068175D">
              <w:rPr>
                <w:rFonts w:eastAsia="Times New Roman" w:cs="Times New Roman"/>
                <w:color w:val="000000"/>
                <w:sz w:val="22"/>
                <w:lang w:eastAsia="es-EC"/>
              </w:rPr>
              <w:t>88</w:t>
            </w:r>
          </w:p>
        </w:tc>
        <w:tc>
          <w:tcPr>
            <w:tcW w:w="7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3A16D06"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Control</w:t>
            </w:r>
          </w:p>
        </w:tc>
        <w:tc>
          <w:tcPr>
            <w:tcW w:w="4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2E02BAF" w14:textId="1357898D" w:rsidR="006F76DA" w:rsidRPr="006F76DA" w:rsidRDefault="006F76DA" w:rsidP="006F76DA">
            <w:pPr>
              <w:spacing w:before="0" w:after="0" w:line="240" w:lineRule="auto"/>
              <w:ind w:right="-16"/>
              <w:jc w:val="center"/>
              <w:rPr>
                <w:rFonts w:eastAsia="Times New Roman" w:cs="Times New Roman"/>
                <w:color w:val="000000"/>
                <w:sz w:val="22"/>
                <w:szCs w:val="20"/>
                <w:lang w:eastAsia="es-EC"/>
              </w:rPr>
            </w:pPr>
            <w:r w:rsidRPr="006F76DA">
              <w:rPr>
                <w:color w:val="000000"/>
                <w:sz w:val="22"/>
                <w:szCs w:val="20"/>
              </w:rPr>
              <w:t>24.6</w:t>
            </w:r>
          </w:p>
        </w:tc>
        <w:tc>
          <w:tcPr>
            <w:tcW w:w="5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CF8D4BB" w14:textId="2044B114" w:rsidR="006F76DA" w:rsidRPr="006F76DA" w:rsidRDefault="006F76DA" w:rsidP="006F76DA">
            <w:pPr>
              <w:spacing w:before="0" w:after="0" w:line="240" w:lineRule="auto"/>
              <w:jc w:val="center"/>
              <w:rPr>
                <w:rFonts w:eastAsia="Times New Roman" w:cs="Times New Roman"/>
                <w:color w:val="000000"/>
                <w:sz w:val="22"/>
                <w:szCs w:val="20"/>
                <w:lang w:eastAsia="es-EC"/>
              </w:rPr>
            </w:pPr>
            <w:r w:rsidRPr="006F76DA">
              <w:rPr>
                <w:sz w:val="22"/>
                <w:szCs w:val="20"/>
              </w:rPr>
              <w:t>25</w:t>
            </w:r>
          </w:p>
        </w:tc>
      </w:tr>
      <w:tr w:rsidR="006F76DA" w:rsidRPr="0068175D" w14:paraId="0CAC298D" w14:textId="77777777" w:rsidTr="006F76DA">
        <w:trPr>
          <w:divId w:val="1735153660"/>
          <w:trHeight w:val="397"/>
        </w:trPr>
        <w:tc>
          <w:tcPr>
            <w:tcW w:w="1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9E05606" w14:textId="77777777" w:rsidR="006F76DA" w:rsidRPr="0068175D" w:rsidRDefault="006F76DA" w:rsidP="006F76DA">
            <w:pPr>
              <w:spacing w:before="0" w:after="0" w:line="240" w:lineRule="auto"/>
              <w:jc w:val="right"/>
              <w:rPr>
                <w:rFonts w:eastAsia="Times New Roman" w:cs="Times New Roman"/>
                <w:color w:val="000000"/>
                <w:sz w:val="22"/>
                <w:lang w:eastAsia="es-EC"/>
              </w:rPr>
            </w:pPr>
            <w:r w:rsidRPr="0068175D">
              <w:rPr>
                <w:rFonts w:eastAsia="Times New Roman" w:cs="Times New Roman"/>
                <w:color w:val="000000"/>
                <w:sz w:val="22"/>
                <w:lang w:eastAsia="es-EC"/>
              </w:rPr>
              <w:t>14</w:t>
            </w:r>
          </w:p>
        </w:tc>
        <w:tc>
          <w:tcPr>
            <w:tcW w:w="110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E51048B" w14:textId="77777777" w:rsidR="006F76DA" w:rsidRPr="0068175D" w:rsidRDefault="006F76DA" w:rsidP="006F76DA">
            <w:pPr>
              <w:spacing w:before="0" w:after="0" w:line="240" w:lineRule="auto"/>
              <w:jc w:val="left"/>
              <w:rPr>
                <w:rFonts w:eastAsia="Times New Roman" w:cs="Times New Roman"/>
                <w:color w:val="000000"/>
                <w:sz w:val="22"/>
                <w:lang w:eastAsia="es-EC"/>
              </w:rPr>
            </w:pPr>
            <w:r w:rsidRPr="0068175D">
              <w:rPr>
                <w:rFonts w:eastAsia="Times New Roman" w:cs="Times New Roman"/>
                <w:color w:val="000000"/>
                <w:sz w:val="22"/>
                <w:lang w:eastAsia="es-EC"/>
              </w:rPr>
              <w:t>Pérez Rodrigo</w:t>
            </w:r>
          </w:p>
        </w:tc>
        <w:tc>
          <w:tcPr>
            <w:tcW w:w="33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527F7B3"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16</w:t>
            </w:r>
          </w:p>
        </w:tc>
        <w:tc>
          <w:tcPr>
            <w:tcW w:w="5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956787F"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Masculino</w:t>
            </w:r>
          </w:p>
        </w:tc>
        <w:tc>
          <w:tcPr>
            <w:tcW w:w="47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559A49D"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157</w:t>
            </w:r>
          </w:p>
        </w:tc>
        <w:tc>
          <w:tcPr>
            <w:tcW w:w="25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B0CD3E8"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48</w:t>
            </w:r>
          </w:p>
        </w:tc>
        <w:tc>
          <w:tcPr>
            <w:tcW w:w="40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62A3FF4" w14:textId="328215CE"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19</w:t>
            </w:r>
            <w:r>
              <w:rPr>
                <w:rFonts w:eastAsia="Times New Roman" w:cs="Times New Roman"/>
                <w:color w:val="000000"/>
                <w:sz w:val="22"/>
                <w:lang w:eastAsia="es-EC"/>
              </w:rPr>
              <w:t>.</w:t>
            </w:r>
            <w:r w:rsidRPr="0068175D">
              <w:rPr>
                <w:rFonts w:eastAsia="Times New Roman" w:cs="Times New Roman"/>
                <w:color w:val="000000"/>
                <w:sz w:val="22"/>
                <w:lang w:eastAsia="es-EC"/>
              </w:rPr>
              <w:t>47</w:t>
            </w:r>
          </w:p>
        </w:tc>
        <w:tc>
          <w:tcPr>
            <w:tcW w:w="7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DE430DB"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Control</w:t>
            </w:r>
          </w:p>
        </w:tc>
        <w:tc>
          <w:tcPr>
            <w:tcW w:w="4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6332AC2" w14:textId="064A115A" w:rsidR="006F76DA" w:rsidRPr="006F76DA" w:rsidRDefault="006F76DA" w:rsidP="006F76DA">
            <w:pPr>
              <w:spacing w:before="0" w:after="0" w:line="240" w:lineRule="auto"/>
              <w:ind w:right="-16"/>
              <w:jc w:val="center"/>
              <w:rPr>
                <w:rFonts w:eastAsia="Times New Roman" w:cs="Times New Roman"/>
                <w:color w:val="000000"/>
                <w:sz w:val="22"/>
                <w:szCs w:val="20"/>
                <w:lang w:eastAsia="es-EC"/>
              </w:rPr>
            </w:pPr>
            <w:r w:rsidRPr="006F76DA">
              <w:rPr>
                <w:color w:val="000000"/>
                <w:sz w:val="22"/>
                <w:szCs w:val="20"/>
              </w:rPr>
              <w:t>27.4</w:t>
            </w:r>
          </w:p>
        </w:tc>
        <w:tc>
          <w:tcPr>
            <w:tcW w:w="5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3FC2F37" w14:textId="62886F4D" w:rsidR="006F76DA" w:rsidRPr="006F76DA" w:rsidRDefault="006F76DA" w:rsidP="006F76DA">
            <w:pPr>
              <w:spacing w:before="0" w:after="0" w:line="240" w:lineRule="auto"/>
              <w:jc w:val="center"/>
              <w:rPr>
                <w:rFonts w:eastAsia="Times New Roman" w:cs="Times New Roman"/>
                <w:color w:val="000000"/>
                <w:sz w:val="22"/>
                <w:szCs w:val="20"/>
                <w:lang w:eastAsia="es-EC"/>
              </w:rPr>
            </w:pPr>
            <w:r w:rsidRPr="006F76DA">
              <w:rPr>
                <w:sz w:val="22"/>
                <w:szCs w:val="20"/>
              </w:rPr>
              <w:t>27.6</w:t>
            </w:r>
          </w:p>
        </w:tc>
      </w:tr>
      <w:tr w:rsidR="006F76DA" w:rsidRPr="0068175D" w14:paraId="72CD0F95" w14:textId="77777777" w:rsidTr="006F76DA">
        <w:trPr>
          <w:divId w:val="1735153660"/>
          <w:trHeight w:val="397"/>
        </w:trPr>
        <w:tc>
          <w:tcPr>
            <w:tcW w:w="1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3C2AE29" w14:textId="77777777" w:rsidR="006F76DA" w:rsidRPr="0068175D" w:rsidRDefault="006F76DA" w:rsidP="006F76DA">
            <w:pPr>
              <w:spacing w:before="0" w:after="0" w:line="240" w:lineRule="auto"/>
              <w:jc w:val="right"/>
              <w:rPr>
                <w:rFonts w:eastAsia="Times New Roman" w:cs="Times New Roman"/>
                <w:color w:val="000000"/>
                <w:sz w:val="22"/>
                <w:lang w:eastAsia="es-EC"/>
              </w:rPr>
            </w:pPr>
            <w:r w:rsidRPr="0068175D">
              <w:rPr>
                <w:rFonts w:eastAsia="Times New Roman" w:cs="Times New Roman"/>
                <w:color w:val="000000"/>
                <w:sz w:val="22"/>
                <w:lang w:eastAsia="es-EC"/>
              </w:rPr>
              <w:t>15</w:t>
            </w:r>
          </w:p>
        </w:tc>
        <w:tc>
          <w:tcPr>
            <w:tcW w:w="110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EA02D9E" w14:textId="77777777" w:rsidR="006F76DA" w:rsidRPr="0068175D" w:rsidRDefault="006F76DA" w:rsidP="006F76DA">
            <w:pPr>
              <w:spacing w:before="0" w:after="0" w:line="240" w:lineRule="auto"/>
              <w:jc w:val="left"/>
              <w:rPr>
                <w:rFonts w:eastAsia="Times New Roman" w:cs="Times New Roman"/>
                <w:color w:val="000000"/>
                <w:sz w:val="22"/>
                <w:lang w:eastAsia="es-EC"/>
              </w:rPr>
            </w:pPr>
            <w:r w:rsidRPr="0068175D">
              <w:rPr>
                <w:rFonts w:eastAsia="Times New Roman" w:cs="Times New Roman"/>
                <w:color w:val="000000"/>
                <w:sz w:val="22"/>
                <w:lang w:eastAsia="es-EC"/>
              </w:rPr>
              <w:t>Quilligana Kevin</w:t>
            </w:r>
          </w:p>
        </w:tc>
        <w:tc>
          <w:tcPr>
            <w:tcW w:w="33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202CE42"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17</w:t>
            </w:r>
          </w:p>
        </w:tc>
        <w:tc>
          <w:tcPr>
            <w:tcW w:w="5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0AF74DF"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Masculino</w:t>
            </w:r>
          </w:p>
        </w:tc>
        <w:tc>
          <w:tcPr>
            <w:tcW w:w="47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6236003"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169</w:t>
            </w:r>
          </w:p>
        </w:tc>
        <w:tc>
          <w:tcPr>
            <w:tcW w:w="25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6272B22"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64</w:t>
            </w:r>
          </w:p>
        </w:tc>
        <w:tc>
          <w:tcPr>
            <w:tcW w:w="40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AE7B3D" w14:textId="6D6D9D88"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22</w:t>
            </w:r>
            <w:r>
              <w:rPr>
                <w:rFonts w:eastAsia="Times New Roman" w:cs="Times New Roman"/>
                <w:color w:val="000000"/>
                <w:sz w:val="22"/>
                <w:lang w:eastAsia="es-EC"/>
              </w:rPr>
              <w:t>.</w:t>
            </w:r>
            <w:r w:rsidRPr="0068175D">
              <w:rPr>
                <w:rFonts w:eastAsia="Times New Roman" w:cs="Times New Roman"/>
                <w:color w:val="000000"/>
                <w:sz w:val="22"/>
                <w:lang w:eastAsia="es-EC"/>
              </w:rPr>
              <w:t>41</w:t>
            </w:r>
          </w:p>
        </w:tc>
        <w:tc>
          <w:tcPr>
            <w:tcW w:w="7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BBA9C5E"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Control</w:t>
            </w:r>
          </w:p>
        </w:tc>
        <w:tc>
          <w:tcPr>
            <w:tcW w:w="4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10D8761" w14:textId="2722D35C" w:rsidR="006F76DA" w:rsidRPr="006F76DA" w:rsidRDefault="006F76DA" w:rsidP="006F76DA">
            <w:pPr>
              <w:spacing w:before="0" w:after="0" w:line="240" w:lineRule="auto"/>
              <w:ind w:right="-16"/>
              <w:jc w:val="center"/>
              <w:rPr>
                <w:rFonts w:eastAsia="Times New Roman" w:cs="Times New Roman"/>
                <w:color w:val="000000"/>
                <w:sz w:val="22"/>
                <w:szCs w:val="20"/>
                <w:lang w:eastAsia="es-EC"/>
              </w:rPr>
            </w:pPr>
            <w:r w:rsidRPr="006F76DA">
              <w:rPr>
                <w:color w:val="000000"/>
                <w:sz w:val="22"/>
                <w:szCs w:val="20"/>
              </w:rPr>
              <w:t>22.1</w:t>
            </w:r>
          </w:p>
        </w:tc>
        <w:tc>
          <w:tcPr>
            <w:tcW w:w="5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F0F8E25" w14:textId="7E1349F5" w:rsidR="006F76DA" w:rsidRPr="006F76DA" w:rsidRDefault="006F76DA" w:rsidP="006F76DA">
            <w:pPr>
              <w:spacing w:before="0" w:after="0" w:line="240" w:lineRule="auto"/>
              <w:jc w:val="center"/>
              <w:rPr>
                <w:rFonts w:eastAsia="Times New Roman" w:cs="Times New Roman"/>
                <w:color w:val="000000"/>
                <w:sz w:val="22"/>
                <w:szCs w:val="20"/>
                <w:lang w:eastAsia="es-EC"/>
              </w:rPr>
            </w:pPr>
            <w:r w:rsidRPr="006F76DA">
              <w:rPr>
                <w:sz w:val="22"/>
                <w:szCs w:val="20"/>
              </w:rPr>
              <w:t>23.2</w:t>
            </w:r>
          </w:p>
        </w:tc>
      </w:tr>
      <w:tr w:rsidR="006F76DA" w:rsidRPr="0068175D" w14:paraId="46CEE80C" w14:textId="77777777" w:rsidTr="006F76DA">
        <w:trPr>
          <w:divId w:val="1735153660"/>
          <w:trHeight w:val="397"/>
        </w:trPr>
        <w:tc>
          <w:tcPr>
            <w:tcW w:w="1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FDBC7C8" w14:textId="77777777" w:rsidR="006F76DA" w:rsidRPr="0068175D" w:rsidRDefault="006F76DA" w:rsidP="006F76DA">
            <w:pPr>
              <w:spacing w:before="0" w:after="0" w:line="240" w:lineRule="auto"/>
              <w:jc w:val="right"/>
              <w:rPr>
                <w:rFonts w:eastAsia="Times New Roman" w:cs="Times New Roman"/>
                <w:color w:val="000000"/>
                <w:sz w:val="22"/>
                <w:lang w:eastAsia="es-EC"/>
              </w:rPr>
            </w:pPr>
            <w:r w:rsidRPr="0068175D">
              <w:rPr>
                <w:rFonts w:eastAsia="Times New Roman" w:cs="Times New Roman"/>
                <w:color w:val="000000"/>
                <w:sz w:val="22"/>
                <w:lang w:eastAsia="es-EC"/>
              </w:rPr>
              <w:t>16</w:t>
            </w:r>
          </w:p>
        </w:tc>
        <w:tc>
          <w:tcPr>
            <w:tcW w:w="110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D8C18D9" w14:textId="77777777" w:rsidR="006F76DA" w:rsidRPr="0068175D" w:rsidRDefault="006F76DA" w:rsidP="006F76DA">
            <w:pPr>
              <w:spacing w:before="0" w:after="0" w:line="240" w:lineRule="auto"/>
              <w:jc w:val="left"/>
              <w:rPr>
                <w:rFonts w:eastAsia="Times New Roman" w:cs="Times New Roman"/>
                <w:color w:val="000000"/>
                <w:sz w:val="22"/>
                <w:lang w:eastAsia="es-EC"/>
              </w:rPr>
            </w:pPr>
            <w:r w:rsidRPr="0068175D">
              <w:rPr>
                <w:rFonts w:eastAsia="Times New Roman" w:cs="Times New Roman"/>
                <w:color w:val="000000"/>
                <w:sz w:val="22"/>
                <w:lang w:eastAsia="es-EC"/>
              </w:rPr>
              <w:t>Quillin Cristopher</w:t>
            </w:r>
          </w:p>
        </w:tc>
        <w:tc>
          <w:tcPr>
            <w:tcW w:w="33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2A22AD4"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14</w:t>
            </w:r>
          </w:p>
        </w:tc>
        <w:tc>
          <w:tcPr>
            <w:tcW w:w="5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251D35F"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Masculino</w:t>
            </w:r>
          </w:p>
        </w:tc>
        <w:tc>
          <w:tcPr>
            <w:tcW w:w="47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8269A82"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157</w:t>
            </w:r>
          </w:p>
        </w:tc>
        <w:tc>
          <w:tcPr>
            <w:tcW w:w="25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C025381"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59</w:t>
            </w:r>
          </w:p>
        </w:tc>
        <w:tc>
          <w:tcPr>
            <w:tcW w:w="40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04A5360" w14:textId="246E3874"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23</w:t>
            </w:r>
            <w:r>
              <w:rPr>
                <w:rFonts w:eastAsia="Times New Roman" w:cs="Times New Roman"/>
                <w:color w:val="000000"/>
                <w:sz w:val="22"/>
                <w:lang w:eastAsia="es-EC"/>
              </w:rPr>
              <w:t>.</w:t>
            </w:r>
            <w:r w:rsidRPr="0068175D">
              <w:rPr>
                <w:rFonts w:eastAsia="Times New Roman" w:cs="Times New Roman"/>
                <w:color w:val="000000"/>
                <w:sz w:val="22"/>
                <w:lang w:eastAsia="es-EC"/>
              </w:rPr>
              <w:t>94</w:t>
            </w:r>
          </w:p>
        </w:tc>
        <w:tc>
          <w:tcPr>
            <w:tcW w:w="7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E6D9012"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Control</w:t>
            </w:r>
          </w:p>
        </w:tc>
        <w:tc>
          <w:tcPr>
            <w:tcW w:w="4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C3CE8AA" w14:textId="45093E87" w:rsidR="006F76DA" w:rsidRPr="006F76DA" w:rsidRDefault="006F76DA" w:rsidP="006F76DA">
            <w:pPr>
              <w:spacing w:before="0" w:after="0" w:line="240" w:lineRule="auto"/>
              <w:ind w:right="-16"/>
              <w:jc w:val="center"/>
              <w:rPr>
                <w:rFonts w:eastAsia="Times New Roman" w:cs="Times New Roman"/>
                <w:color w:val="000000"/>
                <w:sz w:val="22"/>
                <w:szCs w:val="20"/>
                <w:lang w:eastAsia="es-EC"/>
              </w:rPr>
            </w:pPr>
            <w:r w:rsidRPr="006F76DA">
              <w:rPr>
                <w:color w:val="000000"/>
                <w:sz w:val="22"/>
                <w:szCs w:val="20"/>
              </w:rPr>
              <w:t>23.8</w:t>
            </w:r>
          </w:p>
        </w:tc>
        <w:tc>
          <w:tcPr>
            <w:tcW w:w="5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7B6B1C7" w14:textId="0EB0AB12" w:rsidR="006F76DA" w:rsidRPr="006F76DA" w:rsidRDefault="006F76DA" w:rsidP="006F76DA">
            <w:pPr>
              <w:spacing w:before="0" w:after="0" w:line="240" w:lineRule="auto"/>
              <w:jc w:val="center"/>
              <w:rPr>
                <w:rFonts w:eastAsia="Times New Roman" w:cs="Times New Roman"/>
                <w:color w:val="000000"/>
                <w:sz w:val="22"/>
                <w:szCs w:val="20"/>
                <w:lang w:eastAsia="es-EC"/>
              </w:rPr>
            </w:pPr>
            <w:r w:rsidRPr="006F76DA">
              <w:rPr>
                <w:sz w:val="22"/>
                <w:szCs w:val="20"/>
              </w:rPr>
              <w:t>25.9</w:t>
            </w:r>
          </w:p>
        </w:tc>
      </w:tr>
      <w:tr w:rsidR="006F76DA" w:rsidRPr="0068175D" w14:paraId="389ECEEE" w14:textId="77777777" w:rsidTr="006F76DA">
        <w:trPr>
          <w:divId w:val="1735153660"/>
          <w:trHeight w:val="397"/>
        </w:trPr>
        <w:tc>
          <w:tcPr>
            <w:tcW w:w="1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AA8FC83" w14:textId="77777777" w:rsidR="006F76DA" w:rsidRPr="0068175D" w:rsidRDefault="006F76DA" w:rsidP="006F76DA">
            <w:pPr>
              <w:spacing w:before="0" w:after="0" w:line="240" w:lineRule="auto"/>
              <w:jc w:val="right"/>
              <w:rPr>
                <w:rFonts w:eastAsia="Times New Roman" w:cs="Times New Roman"/>
                <w:color w:val="000000"/>
                <w:sz w:val="22"/>
                <w:lang w:eastAsia="es-EC"/>
              </w:rPr>
            </w:pPr>
            <w:r w:rsidRPr="0068175D">
              <w:rPr>
                <w:rFonts w:eastAsia="Times New Roman" w:cs="Times New Roman"/>
                <w:color w:val="000000"/>
                <w:sz w:val="22"/>
                <w:lang w:eastAsia="es-EC"/>
              </w:rPr>
              <w:t>17</w:t>
            </w:r>
          </w:p>
        </w:tc>
        <w:tc>
          <w:tcPr>
            <w:tcW w:w="110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FEBF380" w14:textId="77777777" w:rsidR="006F76DA" w:rsidRPr="0068175D" w:rsidRDefault="006F76DA" w:rsidP="006F76DA">
            <w:pPr>
              <w:spacing w:before="0" w:after="0" w:line="240" w:lineRule="auto"/>
              <w:jc w:val="left"/>
              <w:rPr>
                <w:rFonts w:eastAsia="Times New Roman" w:cs="Times New Roman"/>
                <w:color w:val="000000"/>
                <w:sz w:val="22"/>
                <w:lang w:eastAsia="es-EC"/>
              </w:rPr>
            </w:pPr>
            <w:r w:rsidRPr="0068175D">
              <w:rPr>
                <w:rFonts w:eastAsia="Times New Roman" w:cs="Times New Roman"/>
                <w:color w:val="000000"/>
                <w:sz w:val="22"/>
                <w:lang w:eastAsia="es-EC"/>
              </w:rPr>
              <w:t>Saeteros Sebastián</w:t>
            </w:r>
          </w:p>
        </w:tc>
        <w:tc>
          <w:tcPr>
            <w:tcW w:w="33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E93B08"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14</w:t>
            </w:r>
          </w:p>
        </w:tc>
        <w:tc>
          <w:tcPr>
            <w:tcW w:w="5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38A9153"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Masculino</w:t>
            </w:r>
          </w:p>
        </w:tc>
        <w:tc>
          <w:tcPr>
            <w:tcW w:w="47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5F5FAD0"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166</w:t>
            </w:r>
          </w:p>
        </w:tc>
        <w:tc>
          <w:tcPr>
            <w:tcW w:w="25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8A3D95A"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59</w:t>
            </w:r>
          </w:p>
        </w:tc>
        <w:tc>
          <w:tcPr>
            <w:tcW w:w="40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0D618BB" w14:textId="518F0616"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21</w:t>
            </w:r>
            <w:r>
              <w:rPr>
                <w:rFonts w:eastAsia="Times New Roman" w:cs="Times New Roman"/>
                <w:color w:val="000000"/>
                <w:sz w:val="22"/>
                <w:lang w:eastAsia="es-EC"/>
              </w:rPr>
              <w:t>.</w:t>
            </w:r>
            <w:r w:rsidRPr="0068175D">
              <w:rPr>
                <w:rFonts w:eastAsia="Times New Roman" w:cs="Times New Roman"/>
                <w:color w:val="000000"/>
                <w:sz w:val="22"/>
                <w:lang w:eastAsia="es-EC"/>
              </w:rPr>
              <w:t>41</w:t>
            </w:r>
          </w:p>
        </w:tc>
        <w:tc>
          <w:tcPr>
            <w:tcW w:w="7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07F78E8"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Control</w:t>
            </w:r>
          </w:p>
        </w:tc>
        <w:tc>
          <w:tcPr>
            <w:tcW w:w="4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54E0DE2" w14:textId="2A9F85D7" w:rsidR="006F76DA" w:rsidRPr="006F76DA" w:rsidRDefault="006F76DA" w:rsidP="006F76DA">
            <w:pPr>
              <w:spacing w:before="0" w:after="0" w:line="240" w:lineRule="auto"/>
              <w:ind w:right="-16"/>
              <w:jc w:val="center"/>
              <w:rPr>
                <w:rFonts w:eastAsia="Times New Roman" w:cs="Times New Roman"/>
                <w:color w:val="000000"/>
                <w:sz w:val="22"/>
                <w:szCs w:val="20"/>
                <w:lang w:eastAsia="es-EC"/>
              </w:rPr>
            </w:pPr>
            <w:r w:rsidRPr="006F76DA">
              <w:rPr>
                <w:color w:val="000000"/>
                <w:sz w:val="22"/>
                <w:szCs w:val="20"/>
              </w:rPr>
              <w:t>39.6</w:t>
            </w:r>
          </w:p>
        </w:tc>
        <w:tc>
          <w:tcPr>
            <w:tcW w:w="5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E777A62" w14:textId="44DE5AB4" w:rsidR="006F76DA" w:rsidRPr="006F76DA" w:rsidRDefault="006F76DA" w:rsidP="006F76DA">
            <w:pPr>
              <w:spacing w:before="0" w:after="0" w:line="240" w:lineRule="auto"/>
              <w:jc w:val="center"/>
              <w:rPr>
                <w:rFonts w:eastAsia="Times New Roman" w:cs="Times New Roman"/>
                <w:color w:val="000000"/>
                <w:sz w:val="22"/>
                <w:szCs w:val="20"/>
                <w:lang w:eastAsia="es-EC"/>
              </w:rPr>
            </w:pPr>
            <w:r w:rsidRPr="006F76DA">
              <w:rPr>
                <w:sz w:val="22"/>
                <w:szCs w:val="20"/>
              </w:rPr>
              <w:t>41.3</w:t>
            </w:r>
          </w:p>
        </w:tc>
      </w:tr>
      <w:tr w:rsidR="006F76DA" w:rsidRPr="0068175D" w14:paraId="110B11DA" w14:textId="77777777" w:rsidTr="006F76DA">
        <w:trPr>
          <w:divId w:val="1735153660"/>
          <w:trHeight w:val="397"/>
        </w:trPr>
        <w:tc>
          <w:tcPr>
            <w:tcW w:w="1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F754552" w14:textId="77777777" w:rsidR="006F76DA" w:rsidRPr="0068175D" w:rsidRDefault="006F76DA" w:rsidP="006F76DA">
            <w:pPr>
              <w:spacing w:before="0" w:after="0" w:line="240" w:lineRule="auto"/>
              <w:jc w:val="right"/>
              <w:rPr>
                <w:rFonts w:eastAsia="Times New Roman" w:cs="Times New Roman"/>
                <w:color w:val="000000"/>
                <w:sz w:val="22"/>
                <w:lang w:eastAsia="es-EC"/>
              </w:rPr>
            </w:pPr>
            <w:r w:rsidRPr="0068175D">
              <w:rPr>
                <w:rFonts w:eastAsia="Times New Roman" w:cs="Times New Roman"/>
                <w:color w:val="000000"/>
                <w:sz w:val="22"/>
                <w:lang w:eastAsia="es-EC"/>
              </w:rPr>
              <w:t>18</w:t>
            </w:r>
          </w:p>
        </w:tc>
        <w:tc>
          <w:tcPr>
            <w:tcW w:w="110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0F131DC" w14:textId="432DB2E7" w:rsidR="006F76DA" w:rsidRPr="0068175D" w:rsidRDefault="006F76DA" w:rsidP="006F76DA">
            <w:pPr>
              <w:spacing w:before="0" w:after="0" w:line="240" w:lineRule="auto"/>
              <w:jc w:val="left"/>
              <w:rPr>
                <w:rFonts w:eastAsia="Times New Roman" w:cs="Times New Roman"/>
                <w:color w:val="000000"/>
                <w:sz w:val="22"/>
                <w:lang w:eastAsia="es-EC"/>
              </w:rPr>
            </w:pPr>
            <w:r w:rsidRPr="0068175D">
              <w:rPr>
                <w:rFonts w:eastAsia="Times New Roman" w:cs="Times New Roman"/>
                <w:color w:val="000000"/>
                <w:sz w:val="22"/>
                <w:lang w:eastAsia="es-EC"/>
              </w:rPr>
              <w:t>Tigasi Paulina</w:t>
            </w:r>
          </w:p>
        </w:tc>
        <w:tc>
          <w:tcPr>
            <w:tcW w:w="33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0127AF3"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13</w:t>
            </w:r>
          </w:p>
        </w:tc>
        <w:tc>
          <w:tcPr>
            <w:tcW w:w="5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0036E55"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Femenino</w:t>
            </w:r>
          </w:p>
        </w:tc>
        <w:tc>
          <w:tcPr>
            <w:tcW w:w="47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EAC733F"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155</w:t>
            </w:r>
          </w:p>
        </w:tc>
        <w:tc>
          <w:tcPr>
            <w:tcW w:w="25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8CDEC7D"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54</w:t>
            </w:r>
          </w:p>
        </w:tc>
        <w:tc>
          <w:tcPr>
            <w:tcW w:w="40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EF63E84" w14:textId="72B4E8DF"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22</w:t>
            </w:r>
            <w:r>
              <w:rPr>
                <w:rFonts w:eastAsia="Times New Roman" w:cs="Times New Roman"/>
                <w:color w:val="000000"/>
                <w:sz w:val="22"/>
                <w:lang w:eastAsia="es-EC"/>
              </w:rPr>
              <w:t>.</w:t>
            </w:r>
            <w:r w:rsidRPr="0068175D">
              <w:rPr>
                <w:rFonts w:eastAsia="Times New Roman" w:cs="Times New Roman"/>
                <w:color w:val="000000"/>
                <w:sz w:val="22"/>
                <w:lang w:eastAsia="es-EC"/>
              </w:rPr>
              <w:t>48</w:t>
            </w:r>
          </w:p>
        </w:tc>
        <w:tc>
          <w:tcPr>
            <w:tcW w:w="7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7C93641"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Control</w:t>
            </w:r>
          </w:p>
        </w:tc>
        <w:tc>
          <w:tcPr>
            <w:tcW w:w="4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D332F75" w14:textId="214A7DD0" w:rsidR="006F76DA" w:rsidRPr="006F76DA" w:rsidRDefault="006F76DA" w:rsidP="006F76DA">
            <w:pPr>
              <w:spacing w:before="0" w:after="0" w:line="240" w:lineRule="auto"/>
              <w:ind w:right="-16"/>
              <w:jc w:val="center"/>
              <w:rPr>
                <w:rFonts w:eastAsia="Times New Roman" w:cs="Times New Roman"/>
                <w:color w:val="000000"/>
                <w:sz w:val="22"/>
                <w:szCs w:val="20"/>
                <w:lang w:eastAsia="es-EC"/>
              </w:rPr>
            </w:pPr>
            <w:r w:rsidRPr="006F76DA">
              <w:rPr>
                <w:color w:val="000000"/>
                <w:sz w:val="22"/>
                <w:szCs w:val="20"/>
              </w:rPr>
              <w:t>21.2</w:t>
            </w:r>
          </w:p>
        </w:tc>
        <w:tc>
          <w:tcPr>
            <w:tcW w:w="5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FB07F28" w14:textId="41C966E9" w:rsidR="006F76DA" w:rsidRPr="006F76DA" w:rsidRDefault="006F76DA" w:rsidP="006F76DA">
            <w:pPr>
              <w:spacing w:before="0" w:after="0" w:line="240" w:lineRule="auto"/>
              <w:jc w:val="center"/>
              <w:rPr>
                <w:rFonts w:eastAsia="Times New Roman" w:cs="Times New Roman"/>
                <w:color w:val="000000"/>
                <w:sz w:val="22"/>
                <w:szCs w:val="20"/>
                <w:lang w:eastAsia="es-EC"/>
              </w:rPr>
            </w:pPr>
            <w:r w:rsidRPr="006F76DA">
              <w:rPr>
                <w:sz w:val="22"/>
                <w:szCs w:val="20"/>
              </w:rPr>
              <w:t>20.6</w:t>
            </w:r>
          </w:p>
        </w:tc>
      </w:tr>
      <w:tr w:rsidR="006F76DA" w:rsidRPr="0068175D" w14:paraId="76C4FA59" w14:textId="77777777" w:rsidTr="006F76DA">
        <w:trPr>
          <w:divId w:val="1735153660"/>
          <w:trHeight w:val="397"/>
        </w:trPr>
        <w:tc>
          <w:tcPr>
            <w:tcW w:w="1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0B89662" w14:textId="77777777" w:rsidR="006F76DA" w:rsidRPr="0068175D" w:rsidRDefault="006F76DA" w:rsidP="006F76DA">
            <w:pPr>
              <w:spacing w:before="0" w:after="0" w:line="240" w:lineRule="auto"/>
              <w:jc w:val="right"/>
              <w:rPr>
                <w:rFonts w:eastAsia="Times New Roman" w:cs="Times New Roman"/>
                <w:color w:val="000000"/>
                <w:sz w:val="22"/>
                <w:lang w:eastAsia="es-EC"/>
              </w:rPr>
            </w:pPr>
            <w:r w:rsidRPr="0068175D">
              <w:rPr>
                <w:rFonts w:eastAsia="Times New Roman" w:cs="Times New Roman"/>
                <w:color w:val="000000"/>
                <w:sz w:val="22"/>
                <w:lang w:eastAsia="es-EC"/>
              </w:rPr>
              <w:t>19</w:t>
            </w:r>
          </w:p>
        </w:tc>
        <w:tc>
          <w:tcPr>
            <w:tcW w:w="110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46E24A9" w14:textId="77777777" w:rsidR="006F76DA" w:rsidRPr="00914C8E" w:rsidRDefault="006F76DA" w:rsidP="006F76DA">
            <w:pPr>
              <w:spacing w:before="0" w:after="0" w:line="240" w:lineRule="auto"/>
              <w:jc w:val="left"/>
              <w:rPr>
                <w:rFonts w:eastAsia="Times New Roman" w:cs="Times New Roman"/>
                <w:sz w:val="22"/>
                <w:lang w:eastAsia="es-EC"/>
              </w:rPr>
            </w:pPr>
            <w:r w:rsidRPr="00914C8E">
              <w:rPr>
                <w:rFonts w:eastAsia="Times New Roman" w:cs="Times New Roman"/>
                <w:sz w:val="22"/>
                <w:lang w:eastAsia="es-EC"/>
              </w:rPr>
              <w:t>Vásconez Alejandra</w:t>
            </w:r>
          </w:p>
        </w:tc>
        <w:tc>
          <w:tcPr>
            <w:tcW w:w="33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081595C"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14</w:t>
            </w:r>
          </w:p>
        </w:tc>
        <w:tc>
          <w:tcPr>
            <w:tcW w:w="5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D4E02E7"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Femenino</w:t>
            </w:r>
          </w:p>
        </w:tc>
        <w:tc>
          <w:tcPr>
            <w:tcW w:w="47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4D221A5"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165</w:t>
            </w:r>
          </w:p>
        </w:tc>
        <w:tc>
          <w:tcPr>
            <w:tcW w:w="25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C61ACF4"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62</w:t>
            </w:r>
          </w:p>
        </w:tc>
        <w:tc>
          <w:tcPr>
            <w:tcW w:w="40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A34E9C8" w14:textId="165B009B"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22</w:t>
            </w:r>
            <w:r>
              <w:rPr>
                <w:rFonts w:eastAsia="Times New Roman" w:cs="Times New Roman"/>
                <w:color w:val="000000"/>
                <w:sz w:val="22"/>
                <w:lang w:eastAsia="es-EC"/>
              </w:rPr>
              <w:t>.</w:t>
            </w:r>
            <w:r w:rsidRPr="0068175D">
              <w:rPr>
                <w:rFonts w:eastAsia="Times New Roman" w:cs="Times New Roman"/>
                <w:color w:val="000000"/>
                <w:sz w:val="22"/>
                <w:lang w:eastAsia="es-EC"/>
              </w:rPr>
              <w:t>77</w:t>
            </w:r>
          </w:p>
        </w:tc>
        <w:tc>
          <w:tcPr>
            <w:tcW w:w="7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AF948AB"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Control</w:t>
            </w:r>
          </w:p>
        </w:tc>
        <w:tc>
          <w:tcPr>
            <w:tcW w:w="4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86585A3" w14:textId="667DC405" w:rsidR="006F76DA" w:rsidRPr="006F76DA" w:rsidRDefault="006F76DA" w:rsidP="006F76DA">
            <w:pPr>
              <w:spacing w:before="0" w:after="0" w:line="240" w:lineRule="auto"/>
              <w:ind w:right="-16"/>
              <w:jc w:val="center"/>
              <w:rPr>
                <w:rFonts w:eastAsia="Times New Roman" w:cs="Times New Roman"/>
                <w:color w:val="000000"/>
                <w:sz w:val="22"/>
                <w:szCs w:val="20"/>
                <w:lang w:eastAsia="es-EC"/>
              </w:rPr>
            </w:pPr>
            <w:r w:rsidRPr="006F76DA">
              <w:rPr>
                <w:color w:val="000000"/>
                <w:sz w:val="22"/>
                <w:szCs w:val="20"/>
              </w:rPr>
              <w:t>22</w:t>
            </w:r>
          </w:p>
        </w:tc>
        <w:tc>
          <w:tcPr>
            <w:tcW w:w="5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9C49CED" w14:textId="01D5E9AF" w:rsidR="006F76DA" w:rsidRPr="006F76DA" w:rsidRDefault="006F76DA" w:rsidP="006F76DA">
            <w:pPr>
              <w:spacing w:before="0" w:after="0" w:line="240" w:lineRule="auto"/>
              <w:jc w:val="center"/>
              <w:rPr>
                <w:rFonts w:eastAsia="Times New Roman" w:cs="Times New Roman"/>
                <w:color w:val="000000"/>
                <w:sz w:val="22"/>
                <w:szCs w:val="20"/>
                <w:lang w:eastAsia="es-EC"/>
              </w:rPr>
            </w:pPr>
            <w:r w:rsidRPr="006F76DA">
              <w:rPr>
                <w:sz w:val="22"/>
                <w:szCs w:val="20"/>
              </w:rPr>
              <w:t>22.8</w:t>
            </w:r>
          </w:p>
        </w:tc>
      </w:tr>
      <w:tr w:rsidR="006F76DA" w:rsidRPr="0068175D" w14:paraId="6E017FCB" w14:textId="77777777" w:rsidTr="006F76DA">
        <w:trPr>
          <w:divId w:val="1735153660"/>
          <w:trHeight w:val="397"/>
        </w:trPr>
        <w:tc>
          <w:tcPr>
            <w:tcW w:w="1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DC528C1" w14:textId="77777777" w:rsidR="006F76DA" w:rsidRPr="0068175D" w:rsidRDefault="006F76DA" w:rsidP="006F76DA">
            <w:pPr>
              <w:spacing w:before="0" w:after="0" w:line="240" w:lineRule="auto"/>
              <w:jc w:val="right"/>
              <w:rPr>
                <w:rFonts w:eastAsia="Times New Roman" w:cs="Times New Roman"/>
                <w:color w:val="000000"/>
                <w:sz w:val="22"/>
                <w:lang w:eastAsia="es-EC"/>
              </w:rPr>
            </w:pPr>
            <w:r w:rsidRPr="0068175D">
              <w:rPr>
                <w:rFonts w:eastAsia="Times New Roman" w:cs="Times New Roman"/>
                <w:color w:val="000000"/>
                <w:sz w:val="22"/>
                <w:lang w:eastAsia="es-EC"/>
              </w:rPr>
              <w:t>20</w:t>
            </w:r>
          </w:p>
        </w:tc>
        <w:tc>
          <w:tcPr>
            <w:tcW w:w="110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FB98135" w14:textId="77777777" w:rsidR="006F76DA" w:rsidRPr="00914C8E" w:rsidRDefault="006F76DA" w:rsidP="006F76DA">
            <w:pPr>
              <w:spacing w:before="0" w:after="0" w:line="240" w:lineRule="auto"/>
              <w:jc w:val="left"/>
              <w:rPr>
                <w:rFonts w:eastAsia="Times New Roman" w:cs="Times New Roman"/>
                <w:sz w:val="22"/>
                <w:lang w:eastAsia="es-EC"/>
              </w:rPr>
            </w:pPr>
            <w:r w:rsidRPr="00914C8E">
              <w:rPr>
                <w:rFonts w:eastAsia="Times New Roman" w:cs="Times New Roman"/>
                <w:sz w:val="22"/>
                <w:lang w:eastAsia="es-EC"/>
              </w:rPr>
              <w:t>Zúñiga Daniela</w:t>
            </w:r>
          </w:p>
        </w:tc>
        <w:tc>
          <w:tcPr>
            <w:tcW w:w="33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A9E82ED"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16</w:t>
            </w:r>
          </w:p>
        </w:tc>
        <w:tc>
          <w:tcPr>
            <w:tcW w:w="5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E11B28A"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Femenino</w:t>
            </w:r>
          </w:p>
        </w:tc>
        <w:tc>
          <w:tcPr>
            <w:tcW w:w="47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7FB15F3"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157</w:t>
            </w:r>
          </w:p>
        </w:tc>
        <w:tc>
          <w:tcPr>
            <w:tcW w:w="25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685DF7F" w14:textId="77777777"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48</w:t>
            </w:r>
          </w:p>
        </w:tc>
        <w:tc>
          <w:tcPr>
            <w:tcW w:w="40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8DBEB44" w14:textId="1D45474B" w:rsidR="006F76DA" w:rsidRPr="0068175D" w:rsidRDefault="006F76DA" w:rsidP="006F76DA">
            <w:pPr>
              <w:spacing w:before="0" w:after="0" w:line="240" w:lineRule="auto"/>
              <w:jc w:val="center"/>
              <w:rPr>
                <w:rFonts w:eastAsia="Times New Roman" w:cs="Times New Roman"/>
                <w:color w:val="000000"/>
                <w:sz w:val="22"/>
                <w:lang w:eastAsia="es-EC"/>
              </w:rPr>
            </w:pPr>
            <w:r w:rsidRPr="0068175D">
              <w:rPr>
                <w:rFonts w:eastAsia="Times New Roman" w:cs="Times New Roman"/>
                <w:color w:val="000000"/>
                <w:sz w:val="22"/>
                <w:lang w:eastAsia="es-EC"/>
              </w:rPr>
              <w:t>19</w:t>
            </w:r>
            <w:r>
              <w:rPr>
                <w:rFonts w:eastAsia="Times New Roman" w:cs="Times New Roman"/>
                <w:color w:val="000000"/>
                <w:sz w:val="22"/>
                <w:lang w:eastAsia="es-EC"/>
              </w:rPr>
              <w:t>.</w:t>
            </w:r>
            <w:r w:rsidRPr="0068175D">
              <w:rPr>
                <w:rFonts w:eastAsia="Times New Roman" w:cs="Times New Roman"/>
                <w:color w:val="000000"/>
                <w:sz w:val="22"/>
                <w:lang w:eastAsia="es-EC"/>
              </w:rPr>
              <w:t>47</w:t>
            </w:r>
          </w:p>
        </w:tc>
        <w:tc>
          <w:tcPr>
            <w:tcW w:w="7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7DD91A1" w14:textId="77777777" w:rsidR="006F76DA" w:rsidRPr="0068175D" w:rsidRDefault="006F76DA" w:rsidP="006F76DA">
            <w:pPr>
              <w:spacing w:before="0" w:after="0" w:line="240" w:lineRule="auto"/>
              <w:jc w:val="center"/>
              <w:rPr>
                <w:rFonts w:eastAsia="Times New Roman" w:cs="Times New Roman"/>
                <w:color w:val="000000"/>
                <w:sz w:val="20"/>
                <w:szCs w:val="20"/>
                <w:lang w:eastAsia="es-EC"/>
              </w:rPr>
            </w:pPr>
            <w:r w:rsidRPr="0068175D">
              <w:rPr>
                <w:rFonts w:eastAsia="Times New Roman" w:cs="Times New Roman"/>
                <w:color w:val="000000"/>
                <w:sz w:val="20"/>
                <w:szCs w:val="20"/>
                <w:lang w:eastAsia="es-EC"/>
              </w:rPr>
              <w:t>Control</w:t>
            </w:r>
          </w:p>
        </w:tc>
        <w:tc>
          <w:tcPr>
            <w:tcW w:w="4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A28A5FA" w14:textId="06728757" w:rsidR="006F76DA" w:rsidRPr="006F76DA" w:rsidRDefault="006F76DA" w:rsidP="006F76DA">
            <w:pPr>
              <w:spacing w:before="0" w:after="0" w:line="240" w:lineRule="auto"/>
              <w:ind w:right="-16"/>
              <w:jc w:val="center"/>
              <w:rPr>
                <w:rFonts w:eastAsia="Times New Roman" w:cs="Times New Roman"/>
                <w:color w:val="000000"/>
                <w:sz w:val="22"/>
                <w:szCs w:val="20"/>
                <w:lang w:eastAsia="es-EC"/>
              </w:rPr>
            </w:pPr>
            <w:r w:rsidRPr="006F76DA">
              <w:rPr>
                <w:color w:val="000000"/>
                <w:sz w:val="22"/>
                <w:szCs w:val="20"/>
              </w:rPr>
              <w:t>22.9</w:t>
            </w:r>
          </w:p>
        </w:tc>
        <w:tc>
          <w:tcPr>
            <w:tcW w:w="5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4745584" w14:textId="72BEC0E3" w:rsidR="006F76DA" w:rsidRPr="006F76DA" w:rsidRDefault="006F76DA" w:rsidP="006F76DA">
            <w:pPr>
              <w:spacing w:before="0" w:after="0" w:line="240" w:lineRule="auto"/>
              <w:jc w:val="center"/>
              <w:rPr>
                <w:rFonts w:eastAsia="Times New Roman" w:cs="Times New Roman"/>
                <w:color w:val="000000"/>
                <w:sz w:val="22"/>
                <w:szCs w:val="20"/>
                <w:lang w:eastAsia="es-EC"/>
              </w:rPr>
            </w:pPr>
            <w:r w:rsidRPr="006F76DA">
              <w:rPr>
                <w:sz w:val="22"/>
                <w:szCs w:val="20"/>
              </w:rPr>
              <w:t>23.1</w:t>
            </w:r>
          </w:p>
        </w:tc>
      </w:tr>
    </w:tbl>
    <w:p w14:paraId="16955B14" w14:textId="77777777" w:rsidR="00BC36C2" w:rsidRDefault="00BC36C2" w:rsidP="00984B5E">
      <w:pPr>
        <w:pStyle w:val="Descripcin"/>
        <w:spacing w:after="240"/>
        <w:jc w:val="both"/>
        <w:rPr>
          <w:b/>
          <w:bCs/>
        </w:rPr>
      </w:pPr>
    </w:p>
    <w:p w14:paraId="27AB53FC" w14:textId="27A38637" w:rsidR="00BC36C2" w:rsidRDefault="00BC36C2" w:rsidP="007E12E7">
      <w:pPr>
        <w:spacing w:before="0" w:after="160" w:line="259" w:lineRule="auto"/>
        <w:jc w:val="center"/>
        <w:rPr>
          <w:b/>
          <w:bCs/>
          <w:iCs/>
          <w:szCs w:val="18"/>
        </w:rPr>
      </w:pPr>
      <w:r>
        <w:rPr>
          <w:b/>
          <w:bCs/>
        </w:rPr>
        <w:br w:type="page"/>
      </w:r>
    </w:p>
    <w:p w14:paraId="418BC3A8" w14:textId="02050BAC" w:rsidR="002E03B7" w:rsidRDefault="004E2DF6" w:rsidP="007E12E7">
      <w:pPr>
        <w:pStyle w:val="Descripcin"/>
        <w:spacing w:after="240"/>
        <w:jc w:val="both"/>
        <w:rPr>
          <w:b/>
          <w:bCs/>
        </w:rPr>
      </w:pPr>
      <w:bookmarkStart w:id="522" w:name="_Toc102432105"/>
      <w:r w:rsidRPr="00424854">
        <w:rPr>
          <w:b/>
          <w:bCs/>
        </w:rPr>
        <w:t xml:space="preserve">Anexo </w:t>
      </w:r>
      <w:r w:rsidRPr="00424854">
        <w:rPr>
          <w:b/>
          <w:bCs/>
        </w:rPr>
        <w:fldChar w:fldCharType="begin"/>
      </w:r>
      <w:r w:rsidRPr="00424854">
        <w:rPr>
          <w:b/>
          <w:bCs/>
        </w:rPr>
        <w:instrText xml:space="preserve"> SEQ Anexo \* ALPHABETIC </w:instrText>
      </w:r>
      <w:r w:rsidRPr="00424854">
        <w:rPr>
          <w:b/>
          <w:bCs/>
        </w:rPr>
        <w:fldChar w:fldCharType="separate"/>
      </w:r>
      <w:r>
        <w:rPr>
          <w:b/>
          <w:bCs/>
          <w:noProof/>
        </w:rPr>
        <w:t>C</w:t>
      </w:r>
      <w:r w:rsidRPr="00424854">
        <w:rPr>
          <w:b/>
          <w:bCs/>
        </w:rPr>
        <w:fldChar w:fldCharType="end"/>
      </w:r>
      <w:r w:rsidR="00123661">
        <w:rPr>
          <w:b/>
          <w:bCs/>
        </w:rPr>
        <w:t>.</w:t>
      </w:r>
      <w:r w:rsidR="00505758">
        <w:rPr>
          <w:b/>
          <w:bCs/>
        </w:rPr>
        <w:t xml:space="preserve"> </w:t>
      </w:r>
      <w:r w:rsidR="002E03B7">
        <w:rPr>
          <w:b/>
          <w:bCs/>
        </w:rPr>
        <w:t>Materiales utilizados</w:t>
      </w:r>
      <w:r w:rsidR="00B128BF">
        <w:rPr>
          <w:b/>
          <w:bCs/>
        </w:rPr>
        <w:t xml:space="preserve"> para las pruebas</w:t>
      </w:r>
      <w:r w:rsidR="00F3738C">
        <w:rPr>
          <w:b/>
          <w:bCs/>
        </w:rPr>
        <w:t xml:space="preserve"> SJ.</w:t>
      </w:r>
      <w:bookmarkEnd w:id="522"/>
    </w:p>
    <w:tbl>
      <w:tblPr>
        <w:tblStyle w:val="Tablaconcuadrcula"/>
        <w:tblW w:w="0" w:type="auto"/>
        <w:tblLook w:val="04A0" w:firstRow="1" w:lastRow="0" w:firstColumn="1" w:lastColumn="0" w:noHBand="0" w:noVBand="1"/>
      </w:tblPr>
      <w:tblGrid>
        <w:gridCol w:w="8210"/>
      </w:tblGrid>
      <w:tr w:rsidR="002E03B7" w14:paraId="35625375" w14:textId="77777777" w:rsidTr="002E03B7">
        <w:tc>
          <w:tcPr>
            <w:tcW w:w="8210" w:type="dxa"/>
          </w:tcPr>
          <w:p w14:paraId="0EE9AB6E" w14:textId="376912BB" w:rsidR="002E03B7" w:rsidRDefault="00F5622A" w:rsidP="00E21A43">
            <w:pPr>
              <w:spacing w:before="120" w:after="120" w:line="240" w:lineRule="auto"/>
              <w:jc w:val="center"/>
              <w:rPr>
                <w:b/>
                <w:bCs/>
                <w:iCs/>
                <w:szCs w:val="18"/>
              </w:rPr>
            </w:pPr>
            <w:r>
              <w:rPr>
                <w:b/>
              </w:rPr>
              <w:t>Plataforma de salto Axon Jump 4.0</w:t>
            </w:r>
          </w:p>
        </w:tc>
      </w:tr>
      <w:tr w:rsidR="002E03B7" w14:paraId="65EA897C" w14:textId="77777777" w:rsidTr="002E03B7">
        <w:tc>
          <w:tcPr>
            <w:tcW w:w="8210" w:type="dxa"/>
          </w:tcPr>
          <w:p w14:paraId="182887B2" w14:textId="0884BE7E" w:rsidR="002E03B7" w:rsidRDefault="002E03B7" w:rsidP="00B128BF">
            <w:pPr>
              <w:spacing w:before="120" w:after="120" w:line="240" w:lineRule="auto"/>
              <w:jc w:val="center"/>
              <w:rPr>
                <w:b/>
                <w:bCs/>
                <w:iCs/>
                <w:szCs w:val="18"/>
              </w:rPr>
            </w:pPr>
            <w:r w:rsidRPr="002E03B7">
              <w:rPr>
                <w:b/>
                <w:bCs/>
                <w:iCs/>
                <w:noProof/>
                <w:szCs w:val="18"/>
                <w:lang w:eastAsia="es-EC"/>
              </w:rPr>
              <w:drawing>
                <wp:inline distT="0" distB="0" distL="0" distR="0" wp14:anchorId="665E596F" wp14:editId="5B8FBE8F">
                  <wp:extent cx="2571750" cy="2571750"/>
                  <wp:effectExtent l="19050" t="19050" r="19050" b="19050"/>
                  <wp:docPr id="24" name="Imagen 24" descr="C:\Users\HP\Desktop\Tesis Patricio\Fotos\WhatsApp Image 2021-08-17 at 11.14.28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P\Desktop\Tesis Patricio\Fotos\WhatsApp Image 2021-08-17 at 11.14.28 AM.jpeg"/>
                          <pic:cNvPicPr>
                            <a:picLocks noChangeAspect="1" noChangeArrowheads="1"/>
                          </pic:cNvPicPr>
                        </pic:nvPicPr>
                        <pic:blipFill rotWithShape="1">
                          <a:blip r:embed="rId142" cstate="print">
                            <a:extLst>
                              <a:ext uri="{BEBA8EAE-BF5A-486C-A8C5-ECC9F3942E4B}">
                                <a14:imgProps xmlns:a14="http://schemas.microsoft.com/office/drawing/2010/main">
                                  <a14:imgLayer r:embed="rId143">
                                    <a14:imgEffect>
                                      <a14:brightnessContrast bright="18000"/>
                                    </a14:imgEffect>
                                  </a14:imgLayer>
                                </a14:imgProps>
                              </a:ext>
                              <a:ext uri="{28A0092B-C50C-407E-A947-70E740481C1C}">
                                <a14:useLocalDpi xmlns:a14="http://schemas.microsoft.com/office/drawing/2010/main" val="0"/>
                              </a:ext>
                            </a:extLst>
                          </a:blip>
                          <a:srcRect t="12699" b="12699"/>
                          <a:stretch/>
                        </pic:blipFill>
                        <pic:spPr bwMode="auto">
                          <a:xfrm>
                            <a:off x="0" y="0"/>
                            <a:ext cx="2571996" cy="2571996"/>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tc>
      </w:tr>
      <w:tr w:rsidR="00F5622A" w14:paraId="183F313A" w14:textId="77777777" w:rsidTr="002E03B7">
        <w:tc>
          <w:tcPr>
            <w:tcW w:w="8210" w:type="dxa"/>
          </w:tcPr>
          <w:p w14:paraId="0BE9827A" w14:textId="6C655EC9" w:rsidR="00F5622A" w:rsidRPr="002E03B7" w:rsidRDefault="00F81650" w:rsidP="00B128BF">
            <w:pPr>
              <w:spacing w:before="120" w:after="120" w:line="240" w:lineRule="auto"/>
              <w:jc w:val="center"/>
              <w:rPr>
                <w:b/>
                <w:bCs/>
                <w:iCs/>
                <w:noProof/>
                <w:szCs w:val="18"/>
                <w:lang w:eastAsia="es-EC"/>
              </w:rPr>
            </w:pPr>
            <w:r>
              <w:rPr>
                <w:b/>
                <w:bCs/>
                <w:iCs/>
                <w:noProof/>
                <w:szCs w:val="18"/>
                <w:lang w:eastAsia="es-EC"/>
              </w:rPr>
              <w:t>Axon Jump software</w:t>
            </w:r>
          </w:p>
        </w:tc>
      </w:tr>
      <w:tr w:rsidR="00F5622A" w14:paraId="4F658C37" w14:textId="77777777" w:rsidTr="002E03B7">
        <w:tc>
          <w:tcPr>
            <w:tcW w:w="8210" w:type="dxa"/>
          </w:tcPr>
          <w:p w14:paraId="629A2AB7" w14:textId="2AE1C83B" w:rsidR="00F5622A" w:rsidRPr="002E03B7" w:rsidRDefault="002565D1" w:rsidP="00B128BF">
            <w:pPr>
              <w:spacing w:before="120" w:after="120" w:line="240" w:lineRule="auto"/>
              <w:jc w:val="center"/>
              <w:rPr>
                <w:b/>
                <w:bCs/>
                <w:iCs/>
                <w:noProof/>
                <w:szCs w:val="18"/>
                <w:lang w:eastAsia="es-EC"/>
              </w:rPr>
            </w:pPr>
            <w:r>
              <w:rPr>
                <w:b/>
                <w:bCs/>
                <w:noProof/>
                <w:lang w:eastAsia="es-EC"/>
              </w:rPr>
              <w:drawing>
                <wp:inline distT="0" distB="0" distL="0" distR="0" wp14:anchorId="32CB50E2" wp14:editId="22FE217D">
                  <wp:extent cx="3943350" cy="2103152"/>
                  <wp:effectExtent l="19050" t="19050" r="19050" b="1143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3973688" cy="2119332"/>
                          </a:xfrm>
                          <a:prstGeom prst="rect">
                            <a:avLst/>
                          </a:prstGeom>
                          <a:noFill/>
                          <a:ln>
                            <a:solidFill>
                              <a:schemeClr val="tx1"/>
                            </a:solidFill>
                          </a:ln>
                        </pic:spPr>
                      </pic:pic>
                    </a:graphicData>
                  </a:graphic>
                </wp:inline>
              </w:drawing>
            </w:r>
          </w:p>
        </w:tc>
      </w:tr>
      <w:tr w:rsidR="00221889" w14:paraId="641BEFC5" w14:textId="77777777" w:rsidTr="002E03B7">
        <w:tc>
          <w:tcPr>
            <w:tcW w:w="8210" w:type="dxa"/>
          </w:tcPr>
          <w:p w14:paraId="5D1E07BE" w14:textId="6D432661" w:rsidR="00221889" w:rsidRDefault="00221889" w:rsidP="00221889">
            <w:pPr>
              <w:spacing w:before="120" w:after="120" w:line="240" w:lineRule="auto"/>
              <w:jc w:val="center"/>
              <w:rPr>
                <w:b/>
                <w:bCs/>
                <w:noProof/>
                <w:lang w:eastAsia="es-EC"/>
              </w:rPr>
            </w:pPr>
            <w:r>
              <w:rPr>
                <w:b/>
                <w:bCs/>
                <w:iCs/>
                <w:noProof/>
                <w:szCs w:val="18"/>
                <w:lang w:eastAsia="es-EC"/>
              </w:rPr>
              <w:drawing>
                <wp:inline distT="0" distB="0" distL="0" distR="0" wp14:anchorId="0A53651A" wp14:editId="76745615">
                  <wp:extent cx="2381250" cy="2412750"/>
                  <wp:effectExtent l="19050" t="19050" r="19050" b="26035"/>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45" cstate="print">
                            <a:extLst>
                              <a:ext uri="{BEBA8EAE-BF5A-486C-A8C5-ECC9F3942E4B}">
                                <a14:imgProps xmlns:a14="http://schemas.microsoft.com/office/drawing/2010/main">
                                  <a14:imgLayer r:embed="rId146">
                                    <a14:imgEffect>
                                      <a14:sharpenSoften amount="5000"/>
                                    </a14:imgEffect>
                                    <a14:imgEffect>
                                      <a14:brightnessContrast bright="20000"/>
                                    </a14:imgEffect>
                                  </a14:imgLayer>
                                </a14:imgProps>
                              </a:ext>
                              <a:ext uri="{28A0092B-C50C-407E-A947-70E740481C1C}">
                                <a14:useLocalDpi xmlns:a14="http://schemas.microsoft.com/office/drawing/2010/main" val="0"/>
                              </a:ext>
                            </a:extLst>
                          </a:blip>
                          <a:srcRect t="5673" b="10938"/>
                          <a:stretch/>
                        </pic:blipFill>
                        <pic:spPr bwMode="auto">
                          <a:xfrm>
                            <a:off x="0" y="0"/>
                            <a:ext cx="2387917" cy="241950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tc>
      </w:tr>
    </w:tbl>
    <w:p w14:paraId="0FE2F382" w14:textId="00FAA6E8" w:rsidR="00B128BF" w:rsidRDefault="00B128BF">
      <w:pPr>
        <w:spacing w:before="0" w:after="160" w:line="259" w:lineRule="auto"/>
        <w:jc w:val="left"/>
        <w:rPr>
          <w:b/>
          <w:bCs/>
          <w:iCs/>
          <w:szCs w:val="18"/>
        </w:rPr>
      </w:pPr>
      <w:r>
        <w:rPr>
          <w:b/>
          <w:bCs/>
        </w:rPr>
        <w:br w:type="page"/>
      </w:r>
    </w:p>
    <w:p w14:paraId="25835312" w14:textId="55245D12" w:rsidR="00B128BF" w:rsidRDefault="00B128BF" w:rsidP="00B128BF">
      <w:pPr>
        <w:pStyle w:val="Descripcin"/>
        <w:spacing w:after="240"/>
        <w:jc w:val="both"/>
        <w:rPr>
          <w:b/>
          <w:bCs/>
        </w:rPr>
      </w:pPr>
      <w:bookmarkStart w:id="523" w:name="_Toc102432106"/>
      <w:r>
        <w:rPr>
          <w:b/>
          <w:bCs/>
        </w:rPr>
        <w:t>Anexo</w:t>
      </w:r>
      <w:r w:rsidRPr="00424854">
        <w:rPr>
          <w:b/>
          <w:bCs/>
        </w:rPr>
        <w:t xml:space="preserve"> </w:t>
      </w:r>
      <w:r w:rsidRPr="00424854">
        <w:rPr>
          <w:b/>
          <w:bCs/>
        </w:rPr>
        <w:fldChar w:fldCharType="begin"/>
      </w:r>
      <w:r w:rsidRPr="00424854">
        <w:rPr>
          <w:b/>
          <w:bCs/>
        </w:rPr>
        <w:instrText xml:space="preserve"> SEQ Anexo \* ALPHABETIC </w:instrText>
      </w:r>
      <w:r w:rsidRPr="00424854">
        <w:rPr>
          <w:b/>
          <w:bCs/>
        </w:rPr>
        <w:fldChar w:fldCharType="separate"/>
      </w:r>
      <w:r w:rsidR="004E2DF6">
        <w:rPr>
          <w:b/>
          <w:bCs/>
          <w:noProof/>
        </w:rPr>
        <w:t>D</w:t>
      </w:r>
      <w:r w:rsidRPr="00424854">
        <w:rPr>
          <w:b/>
          <w:bCs/>
        </w:rPr>
        <w:fldChar w:fldCharType="end"/>
      </w:r>
      <w:r>
        <w:rPr>
          <w:b/>
          <w:bCs/>
        </w:rPr>
        <w:t xml:space="preserve">. Toma de datos de </w:t>
      </w:r>
      <w:r w:rsidR="00F3738C">
        <w:rPr>
          <w:b/>
          <w:bCs/>
        </w:rPr>
        <w:t xml:space="preserve">medidas antropométricas de </w:t>
      </w:r>
      <w:r>
        <w:rPr>
          <w:b/>
          <w:bCs/>
        </w:rPr>
        <w:t>los boxeadores</w:t>
      </w:r>
      <w:r w:rsidR="00F3738C">
        <w:rPr>
          <w:b/>
          <w:bCs/>
        </w:rPr>
        <w:t>.</w:t>
      </w:r>
      <w:bookmarkEnd w:id="523"/>
    </w:p>
    <w:tbl>
      <w:tblPr>
        <w:tblStyle w:val="Tablaconcuadrcula"/>
        <w:tblW w:w="0" w:type="auto"/>
        <w:tblLook w:val="04A0" w:firstRow="1" w:lastRow="0" w:firstColumn="1" w:lastColumn="0" w:noHBand="0" w:noVBand="1"/>
      </w:tblPr>
      <w:tblGrid>
        <w:gridCol w:w="8210"/>
      </w:tblGrid>
      <w:tr w:rsidR="00B128BF" w14:paraId="7FAA745F" w14:textId="77777777" w:rsidTr="00E5135A">
        <w:tc>
          <w:tcPr>
            <w:tcW w:w="8210" w:type="dxa"/>
          </w:tcPr>
          <w:p w14:paraId="382F0A49" w14:textId="3B165175" w:rsidR="00B128BF" w:rsidRDefault="00B128BF" w:rsidP="00984022">
            <w:pPr>
              <w:spacing w:before="120" w:after="120" w:line="240" w:lineRule="auto"/>
              <w:jc w:val="center"/>
              <w:rPr>
                <w:b/>
                <w:bCs/>
                <w:iCs/>
                <w:szCs w:val="18"/>
              </w:rPr>
            </w:pPr>
            <w:r>
              <w:rPr>
                <w:b/>
              </w:rPr>
              <w:t>Medición d</w:t>
            </w:r>
            <w:r w:rsidR="00984022">
              <w:rPr>
                <w:b/>
              </w:rPr>
              <w:t>el peso en kg</w:t>
            </w:r>
          </w:p>
        </w:tc>
      </w:tr>
      <w:tr w:rsidR="00B128BF" w14:paraId="20B5CF7C" w14:textId="77777777" w:rsidTr="00E5135A">
        <w:tc>
          <w:tcPr>
            <w:tcW w:w="8210" w:type="dxa"/>
          </w:tcPr>
          <w:p w14:paraId="493F6941" w14:textId="47E37188" w:rsidR="00B128BF" w:rsidRDefault="00B128BF" w:rsidP="00B128BF">
            <w:pPr>
              <w:spacing w:before="120" w:after="120" w:line="240" w:lineRule="auto"/>
              <w:jc w:val="center"/>
              <w:rPr>
                <w:b/>
                <w:bCs/>
                <w:iCs/>
                <w:szCs w:val="18"/>
              </w:rPr>
            </w:pPr>
            <w:r w:rsidRPr="00B128BF">
              <w:rPr>
                <w:b/>
                <w:bCs/>
                <w:iCs/>
                <w:noProof/>
                <w:szCs w:val="18"/>
                <w:lang w:eastAsia="es-EC"/>
              </w:rPr>
              <w:drawing>
                <wp:inline distT="0" distB="0" distL="0" distR="0" wp14:anchorId="0FC978FE" wp14:editId="21E0E53B">
                  <wp:extent cx="2880000" cy="2880000"/>
                  <wp:effectExtent l="19050" t="19050" r="15875" b="15875"/>
                  <wp:docPr id="26" name="Imagen 26" descr="C:\Users\HP\Desktop\Tesis Patricio\Fotos\WhatsApp Image 2021-08-17 at 11.14.29 A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P\Desktop\Tesis Patricio\Fotos\WhatsApp Image 2021-08-17 at 11.14.29 AM (1).jpeg"/>
                          <pic:cNvPicPr>
                            <a:picLocks noChangeAspect="1" noChangeArrowheads="1"/>
                          </pic:cNvPicPr>
                        </pic:nvPicPr>
                        <pic:blipFill rotWithShape="1">
                          <a:blip r:embed="rId147" cstate="print">
                            <a:extLst>
                              <a:ext uri="{28A0092B-C50C-407E-A947-70E740481C1C}">
                                <a14:useLocalDpi xmlns:a14="http://schemas.microsoft.com/office/drawing/2010/main" val="0"/>
                              </a:ext>
                            </a:extLst>
                          </a:blip>
                          <a:srcRect t="12699" b="12699"/>
                          <a:stretch/>
                        </pic:blipFill>
                        <pic:spPr bwMode="auto">
                          <a:xfrm>
                            <a:off x="0" y="0"/>
                            <a:ext cx="2880000" cy="288000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tc>
      </w:tr>
      <w:tr w:rsidR="00984022" w14:paraId="278A92AE" w14:textId="77777777" w:rsidTr="00E5135A">
        <w:tc>
          <w:tcPr>
            <w:tcW w:w="8210" w:type="dxa"/>
          </w:tcPr>
          <w:p w14:paraId="174E07B6" w14:textId="5F78DF2B" w:rsidR="00984022" w:rsidRPr="00B128BF" w:rsidRDefault="00984022" w:rsidP="00B128BF">
            <w:pPr>
              <w:spacing w:before="120" w:after="120" w:line="240" w:lineRule="auto"/>
              <w:jc w:val="center"/>
              <w:rPr>
                <w:b/>
                <w:bCs/>
                <w:iCs/>
                <w:noProof/>
                <w:szCs w:val="18"/>
                <w:lang w:eastAsia="es-EC"/>
              </w:rPr>
            </w:pPr>
            <w:r>
              <w:rPr>
                <w:b/>
              </w:rPr>
              <w:t>Medición de la estatura en cm</w:t>
            </w:r>
          </w:p>
        </w:tc>
      </w:tr>
      <w:tr w:rsidR="00984022" w14:paraId="28CB78B1" w14:textId="77777777" w:rsidTr="00E5135A">
        <w:tc>
          <w:tcPr>
            <w:tcW w:w="8210" w:type="dxa"/>
          </w:tcPr>
          <w:p w14:paraId="0698A3AB" w14:textId="71EAF3C2" w:rsidR="00984022" w:rsidRPr="00B128BF" w:rsidRDefault="00984022" w:rsidP="00B128BF">
            <w:pPr>
              <w:spacing w:before="120" w:after="120" w:line="240" w:lineRule="auto"/>
              <w:jc w:val="center"/>
              <w:rPr>
                <w:b/>
                <w:bCs/>
                <w:iCs/>
                <w:noProof/>
                <w:szCs w:val="18"/>
                <w:lang w:eastAsia="es-EC"/>
              </w:rPr>
            </w:pPr>
            <w:r w:rsidRPr="00984022">
              <w:rPr>
                <w:b/>
                <w:bCs/>
                <w:iCs/>
                <w:noProof/>
                <w:szCs w:val="18"/>
                <w:lang w:eastAsia="es-EC"/>
              </w:rPr>
              <w:drawing>
                <wp:inline distT="0" distB="0" distL="0" distR="0" wp14:anchorId="7A4A9820" wp14:editId="4441603A">
                  <wp:extent cx="2880000" cy="2880000"/>
                  <wp:effectExtent l="19050" t="19050" r="15875" b="15875"/>
                  <wp:docPr id="27" name="Imagen 27" descr="C:\Users\HP\Desktop\Tesis Patricio\Fotos\WhatsApp Image 2021-08-17 at 11.14.29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HP\Desktop\Tesis Patricio\Fotos\WhatsApp Image 2021-08-17 at 11.14.29 AM.jpeg"/>
                          <pic:cNvPicPr>
                            <a:picLocks noChangeAspect="1" noChangeArrowheads="1"/>
                          </pic:cNvPicPr>
                        </pic:nvPicPr>
                        <pic:blipFill rotWithShape="1">
                          <a:blip r:embed="rId148" cstate="print">
                            <a:extLst>
                              <a:ext uri="{28A0092B-C50C-407E-A947-70E740481C1C}">
                                <a14:useLocalDpi xmlns:a14="http://schemas.microsoft.com/office/drawing/2010/main" val="0"/>
                              </a:ext>
                            </a:extLst>
                          </a:blip>
                          <a:srcRect l="443" t="5422" r="-443" b="19976"/>
                          <a:stretch/>
                        </pic:blipFill>
                        <pic:spPr bwMode="auto">
                          <a:xfrm>
                            <a:off x="0" y="0"/>
                            <a:ext cx="2880000" cy="288000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tc>
      </w:tr>
    </w:tbl>
    <w:p w14:paraId="1B2010BE" w14:textId="77777777" w:rsidR="00B128BF" w:rsidRDefault="00B128BF">
      <w:pPr>
        <w:spacing w:before="0" w:after="160" w:line="259" w:lineRule="auto"/>
        <w:jc w:val="left"/>
        <w:rPr>
          <w:b/>
          <w:bCs/>
          <w:iCs/>
          <w:szCs w:val="18"/>
        </w:rPr>
      </w:pPr>
      <w:r>
        <w:rPr>
          <w:b/>
          <w:bCs/>
        </w:rPr>
        <w:br w:type="page"/>
      </w:r>
    </w:p>
    <w:p w14:paraId="2B032A03" w14:textId="639333E9" w:rsidR="002E03B7" w:rsidRDefault="002E03B7" w:rsidP="002E03B7">
      <w:pPr>
        <w:pStyle w:val="Descripcin"/>
        <w:spacing w:after="240"/>
        <w:jc w:val="both"/>
      </w:pPr>
      <w:bookmarkStart w:id="524" w:name="_Toc102432107"/>
      <w:r>
        <w:rPr>
          <w:b/>
          <w:bCs/>
        </w:rPr>
        <w:t>Anexo</w:t>
      </w:r>
      <w:r w:rsidRPr="00424854">
        <w:rPr>
          <w:b/>
          <w:bCs/>
        </w:rPr>
        <w:t xml:space="preserve"> </w:t>
      </w:r>
      <w:r w:rsidRPr="00424854">
        <w:rPr>
          <w:b/>
          <w:bCs/>
        </w:rPr>
        <w:fldChar w:fldCharType="begin"/>
      </w:r>
      <w:r w:rsidRPr="00424854">
        <w:rPr>
          <w:b/>
          <w:bCs/>
        </w:rPr>
        <w:instrText xml:space="preserve"> SEQ Anexo \* ALPHABETIC </w:instrText>
      </w:r>
      <w:r w:rsidRPr="00424854">
        <w:rPr>
          <w:b/>
          <w:bCs/>
        </w:rPr>
        <w:fldChar w:fldCharType="separate"/>
      </w:r>
      <w:r w:rsidR="004E2DF6">
        <w:rPr>
          <w:b/>
          <w:bCs/>
          <w:noProof/>
        </w:rPr>
        <w:t>E</w:t>
      </w:r>
      <w:r w:rsidRPr="00424854">
        <w:rPr>
          <w:b/>
          <w:bCs/>
        </w:rPr>
        <w:fldChar w:fldCharType="end"/>
      </w:r>
      <w:r>
        <w:rPr>
          <w:b/>
          <w:bCs/>
        </w:rPr>
        <w:t>. Fotografías de la ejecución de la</w:t>
      </w:r>
      <w:r w:rsidR="00F3738C">
        <w:rPr>
          <w:b/>
          <w:bCs/>
        </w:rPr>
        <w:t>s</w:t>
      </w:r>
      <w:r>
        <w:rPr>
          <w:b/>
          <w:bCs/>
        </w:rPr>
        <w:t xml:space="preserve"> prueba</w:t>
      </w:r>
      <w:r w:rsidR="00F3738C">
        <w:rPr>
          <w:b/>
          <w:bCs/>
        </w:rPr>
        <w:t>s.</w:t>
      </w:r>
      <w:bookmarkEnd w:id="524"/>
    </w:p>
    <w:tbl>
      <w:tblPr>
        <w:tblStyle w:val="Tablaconcuadrcula"/>
        <w:tblW w:w="0" w:type="auto"/>
        <w:tblLook w:val="04A0" w:firstRow="1" w:lastRow="0" w:firstColumn="1" w:lastColumn="0" w:noHBand="0" w:noVBand="1"/>
      </w:tblPr>
      <w:tblGrid>
        <w:gridCol w:w="8210"/>
      </w:tblGrid>
      <w:tr w:rsidR="00402C1D" w14:paraId="072E2470" w14:textId="77777777" w:rsidTr="000F6BDC">
        <w:tc>
          <w:tcPr>
            <w:tcW w:w="8210" w:type="dxa"/>
          </w:tcPr>
          <w:p w14:paraId="1EF3B9DD" w14:textId="45C143DA" w:rsidR="00402C1D" w:rsidRPr="002E03B7" w:rsidRDefault="007F57C8" w:rsidP="00E21A43">
            <w:pPr>
              <w:spacing w:before="120" w:after="120" w:line="240" w:lineRule="auto"/>
              <w:jc w:val="center"/>
              <w:rPr>
                <w:b/>
              </w:rPr>
            </w:pPr>
            <w:r>
              <w:rPr>
                <w:b/>
              </w:rPr>
              <w:t>Socialización sobre la aplicación de la prueba SJ</w:t>
            </w:r>
          </w:p>
        </w:tc>
      </w:tr>
      <w:tr w:rsidR="00402C1D" w14:paraId="41120C98" w14:textId="77777777" w:rsidTr="000F6BDC">
        <w:tc>
          <w:tcPr>
            <w:tcW w:w="8210" w:type="dxa"/>
          </w:tcPr>
          <w:p w14:paraId="4D9AA753" w14:textId="70534A39" w:rsidR="00402C1D" w:rsidRDefault="00195D46" w:rsidP="00B128BF">
            <w:pPr>
              <w:spacing w:before="120" w:after="120" w:line="240" w:lineRule="auto"/>
              <w:jc w:val="center"/>
            </w:pPr>
            <w:r>
              <w:rPr>
                <w:noProof/>
                <w:lang w:eastAsia="es-EC"/>
              </w:rPr>
              <w:drawing>
                <wp:inline distT="0" distB="0" distL="0" distR="0" wp14:anchorId="46536CE9" wp14:editId="1A6E6E7F">
                  <wp:extent cx="2597150" cy="2202682"/>
                  <wp:effectExtent l="19050" t="19050" r="12700" b="2667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9" cstate="print">
                            <a:extLst>
                              <a:ext uri="{BEBA8EAE-BF5A-486C-A8C5-ECC9F3942E4B}">
                                <a14:imgProps xmlns:a14="http://schemas.microsoft.com/office/drawing/2010/main">
                                  <a14:imgLayer r:embed="rId150">
                                    <a14:imgEffect>
                                      <a14:sharpenSoften amount="10000"/>
                                    </a14:imgEffect>
                                    <a14:imgEffect>
                                      <a14:brightnessContrast bright="25000"/>
                                    </a14:imgEffect>
                                  </a14:imgLayer>
                                </a14:imgProps>
                              </a:ext>
                              <a:ext uri="{28A0092B-C50C-407E-A947-70E740481C1C}">
                                <a14:useLocalDpi xmlns:a14="http://schemas.microsoft.com/office/drawing/2010/main" val="0"/>
                              </a:ext>
                            </a:extLst>
                          </a:blip>
                          <a:srcRect/>
                          <a:stretch>
                            <a:fillRect/>
                          </a:stretch>
                        </pic:blipFill>
                        <pic:spPr bwMode="auto">
                          <a:xfrm>
                            <a:off x="0" y="0"/>
                            <a:ext cx="2613199" cy="2216293"/>
                          </a:xfrm>
                          <a:prstGeom prst="rect">
                            <a:avLst/>
                          </a:prstGeom>
                          <a:noFill/>
                          <a:ln>
                            <a:solidFill>
                              <a:schemeClr val="tx1"/>
                            </a:solidFill>
                          </a:ln>
                        </pic:spPr>
                      </pic:pic>
                    </a:graphicData>
                  </a:graphic>
                </wp:inline>
              </w:drawing>
            </w:r>
          </w:p>
        </w:tc>
      </w:tr>
      <w:tr w:rsidR="007F57C8" w14:paraId="13E7651E" w14:textId="77777777" w:rsidTr="000F6BDC">
        <w:tc>
          <w:tcPr>
            <w:tcW w:w="8210" w:type="dxa"/>
          </w:tcPr>
          <w:p w14:paraId="73836C87" w14:textId="7CE719F8" w:rsidR="007F57C8" w:rsidRPr="00402C1D" w:rsidRDefault="007F57C8" w:rsidP="00B128BF">
            <w:pPr>
              <w:spacing w:before="120" w:after="120" w:line="240" w:lineRule="auto"/>
              <w:jc w:val="center"/>
              <w:rPr>
                <w:noProof/>
                <w:lang w:eastAsia="es-EC"/>
              </w:rPr>
            </w:pPr>
            <w:r w:rsidRPr="002E03B7">
              <w:rPr>
                <w:b/>
              </w:rPr>
              <w:t>Impulso</w:t>
            </w:r>
            <w:r>
              <w:rPr>
                <w:b/>
              </w:rPr>
              <w:t xml:space="preserve"> (posición inicial)</w:t>
            </w:r>
          </w:p>
        </w:tc>
      </w:tr>
      <w:tr w:rsidR="007F57C8" w14:paraId="43118339" w14:textId="77777777" w:rsidTr="000F6BDC">
        <w:tc>
          <w:tcPr>
            <w:tcW w:w="8210" w:type="dxa"/>
          </w:tcPr>
          <w:p w14:paraId="5FAE76D4" w14:textId="2DF536F3" w:rsidR="007F57C8" w:rsidRPr="00402C1D" w:rsidRDefault="007F57C8" w:rsidP="00B128BF">
            <w:pPr>
              <w:spacing w:before="120" w:after="120" w:line="240" w:lineRule="auto"/>
              <w:jc w:val="center"/>
              <w:rPr>
                <w:noProof/>
                <w:lang w:eastAsia="es-EC"/>
              </w:rPr>
            </w:pPr>
            <w:r w:rsidRPr="00402C1D">
              <w:rPr>
                <w:noProof/>
                <w:lang w:eastAsia="es-EC"/>
              </w:rPr>
              <w:drawing>
                <wp:inline distT="0" distB="0" distL="0" distR="0" wp14:anchorId="3349D29B" wp14:editId="55A04639">
                  <wp:extent cx="2273300" cy="2165350"/>
                  <wp:effectExtent l="19050" t="19050" r="12700" b="25400"/>
                  <wp:docPr id="23" name="Imagen 23" descr="C:\Users\HP\Desktop\Tesis Patricio\Fotos\WhatsApp Image 2021-08-17 at 11.14.29 AM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P\Desktop\Tesis Patricio\Fotos\WhatsApp Image 2021-08-17 at 11.14.29 AM (2).jpeg"/>
                          <pic:cNvPicPr>
                            <a:picLocks noChangeAspect="1" noChangeArrowheads="1"/>
                          </pic:cNvPicPr>
                        </pic:nvPicPr>
                        <pic:blipFill rotWithShape="1">
                          <a:blip r:embed="rId151" cstate="print">
                            <a:extLst>
                              <a:ext uri="{28A0092B-C50C-407E-A947-70E740481C1C}">
                                <a14:useLocalDpi xmlns:a14="http://schemas.microsoft.com/office/drawing/2010/main" val="0"/>
                              </a:ext>
                            </a:extLst>
                          </a:blip>
                          <a:srcRect l="1" t="10584" r="37886" b="6597"/>
                          <a:stretch/>
                        </pic:blipFill>
                        <pic:spPr bwMode="auto">
                          <a:xfrm>
                            <a:off x="0" y="0"/>
                            <a:ext cx="2273518" cy="216555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tc>
      </w:tr>
      <w:tr w:rsidR="00402C1D" w14:paraId="43678AA8" w14:textId="77777777" w:rsidTr="000F6BDC">
        <w:tc>
          <w:tcPr>
            <w:tcW w:w="8210" w:type="dxa"/>
          </w:tcPr>
          <w:p w14:paraId="4DB5681A" w14:textId="0113F0F7" w:rsidR="00402C1D" w:rsidRPr="002E03B7" w:rsidRDefault="00E21A43" w:rsidP="00E21A43">
            <w:pPr>
              <w:spacing w:before="120" w:after="120" w:line="240" w:lineRule="auto"/>
              <w:jc w:val="center"/>
              <w:rPr>
                <w:b/>
              </w:rPr>
            </w:pPr>
            <w:r>
              <w:rPr>
                <w:b/>
              </w:rPr>
              <w:t>Salto (a</w:t>
            </w:r>
            <w:r w:rsidR="00402C1D" w:rsidRPr="002E03B7">
              <w:rPr>
                <w:b/>
              </w:rPr>
              <w:t>lcance máximo</w:t>
            </w:r>
            <w:r>
              <w:rPr>
                <w:b/>
              </w:rPr>
              <w:t>)</w:t>
            </w:r>
          </w:p>
        </w:tc>
      </w:tr>
      <w:tr w:rsidR="00402C1D" w14:paraId="0A79014E" w14:textId="77777777" w:rsidTr="00B969D4">
        <w:trPr>
          <w:trHeight w:val="4243"/>
        </w:trPr>
        <w:tc>
          <w:tcPr>
            <w:tcW w:w="8210" w:type="dxa"/>
          </w:tcPr>
          <w:p w14:paraId="6FD64744" w14:textId="0E7EE9B3" w:rsidR="00402C1D" w:rsidRDefault="00402C1D" w:rsidP="00B128BF">
            <w:pPr>
              <w:spacing w:before="120" w:after="120" w:line="240" w:lineRule="auto"/>
              <w:jc w:val="center"/>
            </w:pPr>
            <w:r w:rsidRPr="00402C1D">
              <w:rPr>
                <w:noProof/>
                <w:lang w:eastAsia="es-EC"/>
              </w:rPr>
              <w:drawing>
                <wp:inline distT="0" distB="0" distL="0" distR="0" wp14:anchorId="6BFD31DF" wp14:editId="39460B2D">
                  <wp:extent cx="2381250" cy="2381250"/>
                  <wp:effectExtent l="19050" t="19050" r="19050" b="19050"/>
                  <wp:docPr id="22" name="Imagen 22" descr="C:\Users\HP\Desktop\Tesis Patricio\Fotos\WhatsApp Image 2021-08-17 at 11.14.29 AM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Desktop\Tesis Patricio\Fotos\WhatsApp Image 2021-08-17 at 11.14.29 AM (3).jpeg"/>
                          <pic:cNvPicPr>
                            <a:picLocks noChangeAspect="1" noChangeArrowheads="1"/>
                          </pic:cNvPicPr>
                        </pic:nvPicPr>
                        <pic:blipFill rotWithShape="1">
                          <a:blip r:embed="rId152" cstate="print">
                            <a:extLst>
                              <a:ext uri="{28A0092B-C50C-407E-A947-70E740481C1C}">
                                <a14:useLocalDpi xmlns:a14="http://schemas.microsoft.com/office/drawing/2010/main" val="0"/>
                              </a:ext>
                            </a:extLst>
                          </a:blip>
                          <a:srcRect l="250" r="33225" b="11301"/>
                          <a:stretch/>
                        </pic:blipFill>
                        <pic:spPr bwMode="auto">
                          <a:xfrm>
                            <a:off x="0" y="0"/>
                            <a:ext cx="2381478" cy="238147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tc>
      </w:tr>
      <w:tr w:rsidR="000F6BDC" w14:paraId="57530BC5" w14:textId="77777777" w:rsidTr="00B969D4">
        <w:trPr>
          <w:trHeight w:val="416"/>
        </w:trPr>
        <w:tc>
          <w:tcPr>
            <w:tcW w:w="8210" w:type="dxa"/>
          </w:tcPr>
          <w:p w14:paraId="66A15BFE" w14:textId="00984771" w:rsidR="000F6BDC" w:rsidRPr="002E03B7" w:rsidRDefault="002E03B7" w:rsidP="00E21A43">
            <w:pPr>
              <w:spacing w:before="120" w:after="120" w:line="240" w:lineRule="auto"/>
              <w:jc w:val="center"/>
              <w:rPr>
                <w:b/>
              </w:rPr>
            </w:pPr>
            <w:r w:rsidRPr="002E03B7">
              <w:rPr>
                <w:b/>
              </w:rPr>
              <w:t>Caída</w:t>
            </w:r>
            <w:r>
              <w:rPr>
                <w:b/>
              </w:rPr>
              <w:t xml:space="preserve"> (posición final)</w:t>
            </w:r>
          </w:p>
        </w:tc>
      </w:tr>
      <w:tr w:rsidR="000F6BDC" w14:paraId="58048C6B" w14:textId="77777777" w:rsidTr="00B969D4">
        <w:trPr>
          <w:trHeight w:val="4704"/>
        </w:trPr>
        <w:tc>
          <w:tcPr>
            <w:tcW w:w="8210" w:type="dxa"/>
          </w:tcPr>
          <w:p w14:paraId="27F75F02" w14:textId="3122B7BB" w:rsidR="00B969D4" w:rsidRDefault="007E12E7" w:rsidP="00B969D4">
            <w:pPr>
              <w:spacing w:before="120" w:after="120" w:line="240" w:lineRule="auto"/>
              <w:jc w:val="center"/>
            </w:pPr>
            <w:r w:rsidRPr="007E12E7">
              <w:rPr>
                <w:noProof/>
                <w:lang w:eastAsia="es-EC"/>
              </w:rPr>
              <w:drawing>
                <wp:inline distT="0" distB="0" distL="0" distR="0" wp14:anchorId="797199E7" wp14:editId="7455B154">
                  <wp:extent cx="2590800" cy="2590800"/>
                  <wp:effectExtent l="19050" t="19050" r="19050" b="19050"/>
                  <wp:docPr id="21" name="Imagen 21" descr="C:\Users\HP\Desktop\Tesis Patricio\Fotos\WhatsApp Image 2021-08-17 at 11.14.30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esktop\Tesis Patricio\Fotos\WhatsApp Image 2021-08-17 at 11.14.30 AM.jpeg"/>
                          <pic:cNvPicPr>
                            <a:picLocks noChangeAspect="1" noChangeArrowheads="1"/>
                          </pic:cNvPicPr>
                        </pic:nvPicPr>
                        <pic:blipFill rotWithShape="1">
                          <a:blip r:embed="rId153">
                            <a:extLst>
                              <a:ext uri="{28A0092B-C50C-407E-A947-70E740481C1C}">
                                <a14:useLocalDpi xmlns:a14="http://schemas.microsoft.com/office/drawing/2010/main" val="0"/>
                              </a:ext>
                            </a:extLst>
                          </a:blip>
                          <a:srcRect l="4860" t="23989" r="44148" b="8021"/>
                          <a:stretch/>
                        </pic:blipFill>
                        <pic:spPr bwMode="auto">
                          <a:xfrm>
                            <a:off x="0" y="0"/>
                            <a:ext cx="2591047" cy="2591047"/>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tc>
      </w:tr>
    </w:tbl>
    <w:p w14:paraId="098B2770" w14:textId="1630BBCA" w:rsidR="00D7615D" w:rsidRDefault="00D7615D" w:rsidP="0086575D"/>
    <w:p w14:paraId="2E68B0E7" w14:textId="77777777" w:rsidR="007007B0" w:rsidRDefault="007007B0" w:rsidP="0086575D"/>
    <w:p w14:paraId="0F94279F" w14:textId="6AC3B9E5" w:rsidR="00D039B4" w:rsidRDefault="00D039B4">
      <w:pPr>
        <w:spacing w:before="0" w:after="160" w:line="259" w:lineRule="auto"/>
        <w:jc w:val="left"/>
      </w:pPr>
      <w:r>
        <w:br w:type="page"/>
      </w:r>
    </w:p>
    <w:p w14:paraId="6CF8218C" w14:textId="747B2D80" w:rsidR="00D039B4" w:rsidRPr="00523E5C" w:rsidRDefault="00D039B4" w:rsidP="00D039B4">
      <w:pPr>
        <w:pStyle w:val="Descripcin"/>
        <w:spacing w:after="240"/>
        <w:jc w:val="both"/>
        <w:rPr>
          <w:b/>
          <w:bCs/>
        </w:rPr>
      </w:pPr>
      <w:bookmarkStart w:id="525" w:name="_Toc102432108"/>
      <w:bookmarkStart w:id="526" w:name="_Hlk81849874"/>
      <w:r>
        <w:rPr>
          <w:b/>
          <w:bCs/>
        </w:rPr>
        <w:t>Anexo</w:t>
      </w:r>
      <w:r w:rsidRPr="00424854">
        <w:rPr>
          <w:b/>
          <w:bCs/>
        </w:rPr>
        <w:t xml:space="preserve"> </w:t>
      </w:r>
      <w:r w:rsidR="008150F1" w:rsidRPr="00424854">
        <w:rPr>
          <w:b/>
          <w:bCs/>
        </w:rPr>
        <w:fldChar w:fldCharType="begin"/>
      </w:r>
      <w:r w:rsidR="008150F1" w:rsidRPr="00424854">
        <w:rPr>
          <w:b/>
          <w:bCs/>
        </w:rPr>
        <w:instrText xml:space="preserve"> SEQ Anexo \* ALPHABETIC </w:instrText>
      </w:r>
      <w:r w:rsidR="008150F1" w:rsidRPr="00424854">
        <w:rPr>
          <w:b/>
          <w:bCs/>
        </w:rPr>
        <w:fldChar w:fldCharType="separate"/>
      </w:r>
      <w:r w:rsidR="004E2DF6">
        <w:rPr>
          <w:b/>
          <w:bCs/>
          <w:noProof/>
        </w:rPr>
        <w:t>F</w:t>
      </w:r>
      <w:r w:rsidR="008150F1" w:rsidRPr="00424854">
        <w:rPr>
          <w:b/>
          <w:bCs/>
        </w:rPr>
        <w:fldChar w:fldCharType="end"/>
      </w:r>
      <w:r>
        <w:rPr>
          <w:b/>
          <w:bCs/>
        </w:rPr>
        <w:t xml:space="preserve">. </w:t>
      </w:r>
      <w:r w:rsidRPr="00523E5C">
        <w:rPr>
          <w:b/>
          <w:bCs/>
        </w:rPr>
        <w:t xml:space="preserve">Ficha de validación </w:t>
      </w:r>
      <w:r w:rsidR="005601DE">
        <w:rPr>
          <w:b/>
          <w:bCs/>
        </w:rPr>
        <w:t xml:space="preserve">de </w:t>
      </w:r>
      <w:r w:rsidRPr="00523E5C">
        <w:rPr>
          <w:b/>
          <w:bCs/>
        </w:rPr>
        <w:t>la pertinencia de la guía metodológica.</w:t>
      </w:r>
      <w:bookmarkEnd w:id="525"/>
    </w:p>
    <w:tbl>
      <w:tblPr>
        <w:tblStyle w:val="Tablaconcuadrcula"/>
        <w:tblW w:w="5000" w:type="pct"/>
        <w:tblLook w:val="04A0" w:firstRow="1" w:lastRow="0" w:firstColumn="1" w:lastColumn="0" w:noHBand="0" w:noVBand="1"/>
      </w:tblPr>
      <w:tblGrid>
        <w:gridCol w:w="691"/>
        <w:gridCol w:w="3693"/>
        <w:gridCol w:w="985"/>
        <w:gridCol w:w="911"/>
        <w:gridCol w:w="873"/>
        <w:gridCol w:w="907"/>
        <w:gridCol w:w="956"/>
      </w:tblGrid>
      <w:tr w:rsidR="005065A5" w:rsidRPr="00B342A2" w14:paraId="7A8D7B85" w14:textId="77777777" w:rsidTr="005065A5">
        <w:tc>
          <w:tcPr>
            <w:tcW w:w="5000" w:type="pct"/>
            <w:gridSpan w:val="7"/>
            <w:vAlign w:val="center"/>
          </w:tcPr>
          <w:bookmarkEnd w:id="526"/>
          <w:p w14:paraId="7AAA83C1" w14:textId="1763E345" w:rsidR="005065A5" w:rsidRPr="005065A5" w:rsidRDefault="005065A5" w:rsidP="005065A5">
            <w:pPr>
              <w:spacing w:before="120" w:after="120" w:line="276" w:lineRule="auto"/>
              <w:jc w:val="center"/>
              <w:rPr>
                <w:rFonts w:cs="Times New Roman"/>
                <w:b/>
                <w:szCs w:val="24"/>
              </w:rPr>
            </w:pPr>
            <w:r w:rsidRPr="005065A5">
              <w:rPr>
                <w:b/>
                <w:bCs/>
              </w:rPr>
              <w:t xml:space="preserve">Ficha de </w:t>
            </w:r>
            <w:r w:rsidRPr="005065A5">
              <w:rPr>
                <w:rFonts w:cs="Times New Roman"/>
                <w:b/>
                <w:szCs w:val="24"/>
              </w:rPr>
              <w:t xml:space="preserve">validación </w:t>
            </w:r>
            <w:r w:rsidR="005601DE">
              <w:rPr>
                <w:rFonts w:cs="Times New Roman"/>
                <w:b/>
                <w:szCs w:val="24"/>
              </w:rPr>
              <w:t xml:space="preserve">de </w:t>
            </w:r>
            <w:r w:rsidRPr="005065A5">
              <w:rPr>
                <w:rFonts w:cs="Times New Roman"/>
                <w:b/>
                <w:szCs w:val="24"/>
              </w:rPr>
              <w:t>la pertinencia de la guía metodológica</w:t>
            </w:r>
          </w:p>
        </w:tc>
      </w:tr>
      <w:tr w:rsidR="005065A5" w:rsidRPr="00B342A2" w14:paraId="45833760" w14:textId="77777777" w:rsidTr="005065A5">
        <w:tc>
          <w:tcPr>
            <w:tcW w:w="5000" w:type="pct"/>
            <w:gridSpan w:val="7"/>
            <w:vAlign w:val="center"/>
          </w:tcPr>
          <w:p w14:paraId="27DC3252" w14:textId="3FA75F06" w:rsidR="005065A5" w:rsidRPr="005065A5" w:rsidRDefault="005065A5" w:rsidP="00D039B4">
            <w:pPr>
              <w:spacing w:before="120" w:after="120" w:line="276" w:lineRule="auto"/>
              <w:rPr>
                <w:rFonts w:cs="Times New Roman"/>
                <w:b/>
                <w:sz w:val="22"/>
              </w:rPr>
            </w:pPr>
            <w:r w:rsidRPr="005065A5">
              <w:rPr>
                <w:rFonts w:cs="Times New Roman"/>
                <w:b/>
                <w:sz w:val="22"/>
              </w:rPr>
              <w:t>Nombre:</w:t>
            </w:r>
          </w:p>
        </w:tc>
      </w:tr>
      <w:tr w:rsidR="005065A5" w:rsidRPr="00B342A2" w14:paraId="31B35B6B" w14:textId="77777777" w:rsidTr="005065A5">
        <w:tc>
          <w:tcPr>
            <w:tcW w:w="2432" w:type="pct"/>
            <w:gridSpan w:val="2"/>
            <w:vAlign w:val="center"/>
          </w:tcPr>
          <w:p w14:paraId="040ED1D7" w14:textId="3802095F" w:rsidR="005065A5" w:rsidRPr="005065A5" w:rsidRDefault="005065A5" w:rsidP="00D039B4">
            <w:pPr>
              <w:spacing w:before="120" w:after="120" w:line="276" w:lineRule="auto"/>
              <w:rPr>
                <w:rFonts w:cs="Times New Roman"/>
                <w:b/>
                <w:sz w:val="22"/>
              </w:rPr>
            </w:pPr>
            <w:r w:rsidRPr="005065A5">
              <w:rPr>
                <w:rFonts w:cs="Times New Roman"/>
                <w:b/>
                <w:sz w:val="22"/>
              </w:rPr>
              <w:t>Edad:</w:t>
            </w:r>
          </w:p>
        </w:tc>
        <w:tc>
          <w:tcPr>
            <w:tcW w:w="2568" w:type="pct"/>
            <w:gridSpan w:val="5"/>
            <w:vAlign w:val="center"/>
          </w:tcPr>
          <w:p w14:paraId="4794C76C" w14:textId="79EEE23A" w:rsidR="005065A5" w:rsidRPr="005065A5" w:rsidRDefault="005065A5" w:rsidP="00D039B4">
            <w:pPr>
              <w:spacing w:before="120" w:after="120" w:line="276" w:lineRule="auto"/>
              <w:rPr>
                <w:rFonts w:cs="Times New Roman"/>
                <w:b/>
                <w:sz w:val="22"/>
              </w:rPr>
            </w:pPr>
            <w:r w:rsidRPr="005065A5">
              <w:rPr>
                <w:rFonts w:cs="Times New Roman"/>
                <w:b/>
                <w:sz w:val="22"/>
              </w:rPr>
              <w:t>Formación académica:</w:t>
            </w:r>
          </w:p>
        </w:tc>
      </w:tr>
      <w:tr w:rsidR="005065A5" w:rsidRPr="00B342A2" w14:paraId="0BE7DF93" w14:textId="77777777" w:rsidTr="005065A5">
        <w:tc>
          <w:tcPr>
            <w:tcW w:w="2432" w:type="pct"/>
            <w:gridSpan w:val="2"/>
            <w:vAlign w:val="center"/>
          </w:tcPr>
          <w:p w14:paraId="24A7A1F4" w14:textId="77777777" w:rsidR="005065A5" w:rsidRPr="005065A5" w:rsidRDefault="005065A5" w:rsidP="00D039B4">
            <w:pPr>
              <w:spacing w:before="120" w:after="120" w:line="276" w:lineRule="auto"/>
              <w:rPr>
                <w:rFonts w:cs="Times New Roman"/>
                <w:b/>
                <w:sz w:val="22"/>
              </w:rPr>
            </w:pPr>
            <w:r w:rsidRPr="005065A5">
              <w:rPr>
                <w:rFonts w:cs="Times New Roman"/>
                <w:b/>
                <w:sz w:val="22"/>
              </w:rPr>
              <w:t>Cargo:</w:t>
            </w:r>
          </w:p>
        </w:tc>
        <w:tc>
          <w:tcPr>
            <w:tcW w:w="2568" w:type="pct"/>
            <w:gridSpan w:val="5"/>
            <w:vAlign w:val="center"/>
          </w:tcPr>
          <w:p w14:paraId="04856106" w14:textId="02C4FFE2" w:rsidR="005065A5" w:rsidRPr="005065A5" w:rsidRDefault="005065A5" w:rsidP="00D039B4">
            <w:pPr>
              <w:spacing w:before="120" w:after="120" w:line="276" w:lineRule="auto"/>
              <w:rPr>
                <w:rFonts w:cs="Times New Roman"/>
                <w:b/>
                <w:sz w:val="22"/>
              </w:rPr>
            </w:pPr>
            <w:r w:rsidRPr="005065A5">
              <w:rPr>
                <w:rFonts w:cs="Times New Roman"/>
                <w:b/>
                <w:sz w:val="22"/>
              </w:rPr>
              <w:t>Tiempo de experiencia laboral:</w:t>
            </w:r>
          </w:p>
        </w:tc>
      </w:tr>
      <w:tr w:rsidR="00F07A4B" w:rsidRPr="00B342A2" w14:paraId="673D84CD" w14:textId="77777777" w:rsidTr="005065A5">
        <w:tc>
          <w:tcPr>
            <w:tcW w:w="5000" w:type="pct"/>
            <w:gridSpan w:val="7"/>
            <w:vAlign w:val="center"/>
          </w:tcPr>
          <w:p w14:paraId="51BD539D" w14:textId="3E1C935A" w:rsidR="00F07A4B" w:rsidRPr="00F07A4B" w:rsidRDefault="00F07A4B" w:rsidP="005065A5">
            <w:pPr>
              <w:spacing w:before="120" w:after="120" w:line="276" w:lineRule="auto"/>
              <w:rPr>
                <w:rFonts w:cs="Times New Roman"/>
                <w:b/>
                <w:sz w:val="22"/>
              </w:rPr>
            </w:pPr>
            <w:r w:rsidRPr="00F07A4B">
              <w:rPr>
                <w:rFonts w:cs="Times New Roman"/>
                <w:b/>
                <w:sz w:val="22"/>
              </w:rPr>
              <w:t>Trabajo actual:</w:t>
            </w:r>
          </w:p>
        </w:tc>
      </w:tr>
      <w:tr w:rsidR="005065A5" w:rsidRPr="00B342A2" w14:paraId="47948BE6" w14:textId="77777777" w:rsidTr="005065A5">
        <w:tc>
          <w:tcPr>
            <w:tcW w:w="5000" w:type="pct"/>
            <w:gridSpan w:val="7"/>
            <w:vAlign w:val="center"/>
          </w:tcPr>
          <w:p w14:paraId="303F0EE9" w14:textId="752557B5" w:rsidR="005065A5" w:rsidRPr="005065A5" w:rsidRDefault="005065A5" w:rsidP="005065A5">
            <w:pPr>
              <w:spacing w:before="120" w:after="120" w:line="276" w:lineRule="auto"/>
              <w:rPr>
                <w:rFonts w:cs="Times New Roman"/>
                <w:sz w:val="22"/>
              </w:rPr>
            </w:pPr>
            <w:r w:rsidRPr="005065A5">
              <w:rPr>
                <w:rFonts w:cs="Times New Roman"/>
                <w:sz w:val="22"/>
              </w:rPr>
              <w:t xml:space="preserve">Marque con una “X” en la </w:t>
            </w:r>
            <w:r>
              <w:rPr>
                <w:rFonts w:cs="Times New Roman"/>
                <w:sz w:val="22"/>
              </w:rPr>
              <w:t>opción</w:t>
            </w:r>
            <w:r w:rsidRPr="005065A5">
              <w:rPr>
                <w:rFonts w:cs="Times New Roman"/>
                <w:sz w:val="22"/>
              </w:rPr>
              <w:t xml:space="preserve"> </w:t>
            </w:r>
            <w:r>
              <w:rPr>
                <w:rFonts w:cs="Times New Roman"/>
                <w:sz w:val="22"/>
              </w:rPr>
              <w:t>de e</w:t>
            </w:r>
            <w:r>
              <w:rPr>
                <w:rFonts w:cs="Times New Roman"/>
                <w:szCs w:val="24"/>
              </w:rPr>
              <w:t xml:space="preserve">scala Likert </w:t>
            </w:r>
            <w:r w:rsidRPr="005065A5">
              <w:rPr>
                <w:rFonts w:cs="Times New Roman"/>
                <w:sz w:val="22"/>
              </w:rPr>
              <w:t>que usted considere correcta</w:t>
            </w:r>
            <w:r w:rsidR="003F24F9">
              <w:rPr>
                <w:rFonts w:cs="Times New Roman"/>
                <w:sz w:val="22"/>
              </w:rPr>
              <w:t xml:space="preserve"> para cada una de las siguientes preguntas</w:t>
            </w:r>
            <w:r>
              <w:rPr>
                <w:rFonts w:cs="Times New Roman"/>
                <w:sz w:val="22"/>
              </w:rPr>
              <w:t>:</w:t>
            </w:r>
          </w:p>
          <w:p w14:paraId="668997E1" w14:textId="55794974" w:rsidR="005065A5" w:rsidRPr="005065A5" w:rsidRDefault="005065A5" w:rsidP="005065A5">
            <w:pPr>
              <w:spacing w:before="120" w:after="120" w:line="276" w:lineRule="auto"/>
              <w:rPr>
                <w:rFonts w:cs="Times New Roman"/>
                <w:b/>
                <w:sz w:val="22"/>
              </w:rPr>
            </w:pPr>
            <w:r w:rsidRPr="005065A5">
              <w:rPr>
                <w:rFonts w:cs="Times New Roman"/>
                <w:sz w:val="22"/>
              </w:rPr>
              <w:t>MA (muy aceptable), BA (bastante aceptable), A (aceptable), PA (poco aceptable) y NA (nada aceptable).</w:t>
            </w:r>
          </w:p>
        </w:tc>
      </w:tr>
      <w:tr w:rsidR="00D039B4" w:rsidRPr="00B342A2" w14:paraId="739CA923" w14:textId="77777777" w:rsidTr="005065A5">
        <w:tc>
          <w:tcPr>
            <w:tcW w:w="384" w:type="pct"/>
            <w:vAlign w:val="center"/>
          </w:tcPr>
          <w:p w14:paraId="793055CD" w14:textId="77777777" w:rsidR="00D039B4" w:rsidRPr="005065A5" w:rsidRDefault="00D039B4" w:rsidP="00D039B4">
            <w:pPr>
              <w:spacing w:before="120" w:after="120" w:line="276" w:lineRule="auto"/>
              <w:rPr>
                <w:rFonts w:cs="Times New Roman"/>
                <w:b/>
                <w:sz w:val="22"/>
              </w:rPr>
            </w:pPr>
            <w:r w:rsidRPr="005065A5">
              <w:rPr>
                <w:rFonts w:cs="Times New Roman"/>
                <w:b/>
                <w:sz w:val="22"/>
              </w:rPr>
              <w:t xml:space="preserve">No  </w:t>
            </w:r>
          </w:p>
        </w:tc>
        <w:tc>
          <w:tcPr>
            <w:tcW w:w="2048" w:type="pct"/>
            <w:vAlign w:val="center"/>
          </w:tcPr>
          <w:p w14:paraId="4E589268" w14:textId="77777777" w:rsidR="00D039B4" w:rsidRPr="005065A5" w:rsidRDefault="00D039B4" w:rsidP="00D039B4">
            <w:pPr>
              <w:spacing w:before="120" w:after="120" w:line="276" w:lineRule="auto"/>
              <w:rPr>
                <w:rFonts w:cs="Times New Roman"/>
                <w:b/>
                <w:sz w:val="22"/>
              </w:rPr>
            </w:pPr>
            <w:r w:rsidRPr="005065A5">
              <w:rPr>
                <w:rFonts w:cs="Times New Roman"/>
                <w:b/>
                <w:sz w:val="22"/>
              </w:rPr>
              <w:t>Criterios a evaluar</w:t>
            </w:r>
          </w:p>
        </w:tc>
        <w:tc>
          <w:tcPr>
            <w:tcW w:w="546" w:type="pct"/>
            <w:vAlign w:val="center"/>
          </w:tcPr>
          <w:p w14:paraId="36F58037" w14:textId="792350A7" w:rsidR="00D039B4" w:rsidRPr="005065A5" w:rsidRDefault="00D039B4" w:rsidP="003F24F9">
            <w:pPr>
              <w:spacing w:before="120" w:after="120" w:line="276" w:lineRule="auto"/>
              <w:jc w:val="center"/>
              <w:rPr>
                <w:rFonts w:cs="Times New Roman"/>
                <w:b/>
                <w:sz w:val="22"/>
              </w:rPr>
            </w:pPr>
            <w:r w:rsidRPr="005065A5">
              <w:rPr>
                <w:rFonts w:cs="Times New Roman"/>
                <w:b/>
                <w:sz w:val="22"/>
              </w:rPr>
              <w:t>MA(5)</w:t>
            </w:r>
          </w:p>
        </w:tc>
        <w:tc>
          <w:tcPr>
            <w:tcW w:w="505" w:type="pct"/>
            <w:vAlign w:val="center"/>
          </w:tcPr>
          <w:p w14:paraId="03448F0F" w14:textId="5ADA2136" w:rsidR="00D039B4" w:rsidRPr="005065A5" w:rsidRDefault="00D039B4" w:rsidP="003F24F9">
            <w:pPr>
              <w:spacing w:before="120" w:after="120" w:line="276" w:lineRule="auto"/>
              <w:jc w:val="center"/>
              <w:rPr>
                <w:rFonts w:cs="Times New Roman"/>
                <w:b/>
                <w:sz w:val="22"/>
              </w:rPr>
            </w:pPr>
            <w:r w:rsidRPr="005065A5">
              <w:rPr>
                <w:rFonts w:cs="Times New Roman"/>
                <w:b/>
                <w:sz w:val="22"/>
              </w:rPr>
              <w:t>BA(4)</w:t>
            </w:r>
          </w:p>
        </w:tc>
        <w:tc>
          <w:tcPr>
            <w:tcW w:w="484" w:type="pct"/>
            <w:vAlign w:val="center"/>
          </w:tcPr>
          <w:p w14:paraId="7830D417" w14:textId="0E3A999A" w:rsidR="00D039B4" w:rsidRPr="005065A5" w:rsidRDefault="003F24F9" w:rsidP="003F24F9">
            <w:pPr>
              <w:spacing w:before="120" w:after="120" w:line="276" w:lineRule="auto"/>
              <w:jc w:val="center"/>
              <w:rPr>
                <w:rFonts w:cs="Times New Roman"/>
                <w:b/>
                <w:sz w:val="22"/>
              </w:rPr>
            </w:pPr>
            <w:r>
              <w:rPr>
                <w:rFonts w:cs="Times New Roman"/>
                <w:b/>
                <w:sz w:val="22"/>
              </w:rPr>
              <w:t>A(3)</w:t>
            </w:r>
          </w:p>
        </w:tc>
        <w:tc>
          <w:tcPr>
            <w:tcW w:w="503" w:type="pct"/>
            <w:vAlign w:val="center"/>
          </w:tcPr>
          <w:p w14:paraId="0445658E" w14:textId="7D38E8E8" w:rsidR="00D039B4" w:rsidRPr="005065A5" w:rsidRDefault="00D039B4" w:rsidP="003F24F9">
            <w:pPr>
              <w:spacing w:before="120" w:after="120" w:line="276" w:lineRule="auto"/>
              <w:jc w:val="center"/>
              <w:rPr>
                <w:rFonts w:cs="Times New Roman"/>
                <w:b/>
                <w:sz w:val="22"/>
              </w:rPr>
            </w:pPr>
            <w:r w:rsidRPr="005065A5">
              <w:rPr>
                <w:rFonts w:cs="Times New Roman"/>
                <w:b/>
                <w:sz w:val="22"/>
              </w:rPr>
              <w:t>PA(2)</w:t>
            </w:r>
          </w:p>
        </w:tc>
        <w:tc>
          <w:tcPr>
            <w:tcW w:w="530" w:type="pct"/>
            <w:vAlign w:val="center"/>
          </w:tcPr>
          <w:p w14:paraId="7555B20E" w14:textId="77777777" w:rsidR="00D039B4" w:rsidRPr="005065A5" w:rsidRDefault="00D039B4" w:rsidP="003F24F9">
            <w:pPr>
              <w:spacing w:before="120" w:after="120" w:line="276" w:lineRule="auto"/>
              <w:jc w:val="center"/>
              <w:rPr>
                <w:rFonts w:cs="Times New Roman"/>
                <w:b/>
                <w:sz w:val="22"/>
              </w:rPr>
            </w:pPr>
            <w:r w:rsidRPr="005065A5">
              <w:rPr>
                <w:rFonts w:cs="Times New Roman"/>
                <w:b/>
                <w:sz w:val="22"/>
              </w:rPr>
              <w:t>NA(1)</w:t>
            </w:r>
          </w:p>
        </w:tc>
      </w:tr>
      <w:tr w:rsidR="00D039B4" w:rsidRPr="00B342A2" w14:paraId="1DB0D886" w14:textId="77777777" w:rsidTr="00AD1A8D">
        <w:tc>
          <w:tcPr>
            <w:tcW w:w="384" w:type="pct"/>
            <w:vAlign w:val="center"/>
          </w:tcPr>
          <w:p w14:paraId="5C118CD6" w14:textId="77777777" w:rsidR="00D039B4" w:rsidRPr="005065A5" w:rsidRDefault="00D039B4" w:rsidP="005065A5">
            <w:pPr>
              <w:spacing w:before="120" w:after="120" w:line="276" w:lineRule="auto"/>
              <w:jc w:val="center"/>
              <w:rPr>
                <w:rFonts w:cs="Times New Roman"/>
                <w:sz w:val="22"/>
              </w:rPr>
            </w:pPr>
            <w:r w:rsidRPr="005065A5">
              <w:rPr>
                <w:rFonts w:cs="Times New Roman"/>
                <w:sz w:val="22"/>
              </w:rPr>
              <w:t>1</w:t>
            </w:r>
          </w:p>
        </w:tc>
        <w:tc>
          <w:tcPr>
            <w:tcW w:w="2048" w:type="pct"/>
            <w:vAlign w:val="center"/>
          </w:tcPr>
          <w:p w14:paraId="2854E7F4" w14:textId="77777777" w:rsidR="00D039B4" w:rsidRPr="005065A5" w:rsidRDefault="00D039B4" w:rsidP="00D039B4">
            <w:pPr>
              <w:spacing w:before="120" w:after="120" w:line="276" w:lineRule="auto"/>
              <w:rPr>
                <w:rFonts w:cs="Times New Roman"/>
                <w:sz w:val="22"/>
              </w:rPr>
            </w:pPr>
            <w:r w:rsidRPr="005065A5">
              <w:rPr>
                <w:rFonts w:cs="Times New Roman"/>
                <w:sz w:val="22"/>
              </w:rPr>
              <w:t>¿Cómo Ud. valora la guía metodológica para trabajar la fuerza muscular del tren inferior?</w:t>
            </w:r>
          </w:p>
        </w:tc>
        <w:tc>
          <w:tcPr>
            <w:tcW w:w="546" w:type="pct"/>
            <w:vAlign w:val="center"/>
          </w:tcPr>
          <w:p w14:paraId="5C5338EE" w14:textId="1C249AAF" w:rsidR="00D039B4" w:rsidRPr="005065A5" w:rsidRDefault="00D039B4" w:rsidP="00D039B4">
            <w:pPr>
              <w:spacing w:before="120" w:after="120" w:line="276" w:lineRule="auto"/>
              <w:jc w:val="center"/>
              <w:rPr>
                <w:rFonts w:cs="Times New Roman"/>
                <w:sz w:val="22"/>
              </w:rPr>
            </w:pPr>
          </w:p>
        </w:tc>
        <w:tc>
          <w:tcPr>
            <w:tcW w:w="505" w:type="pct"/>
            <w:vAlign w:val="center"/>
          </w:tcPr>
          <w:p w14:paraId="7FBBF2A0" w14:textId="4891CAF9" w:rsidR="00D039B4" w:rsidRPr="005065A5" w:rsidRDefault="00D039B4" w:rsidP="00D039B4">
            <w:pPr>
              <w:spacing w:before="120" w:after="120" w:line="276" w:lineRule="auto"/>
              <w:jc w:val="center"/>
              <w:rPr>
                <w:rFonts w:cs="Times New Roman"/>
                <w:sz w:val="22"/>
              </w:rPr>
            </w:pPr>
          </w:p>
        </w:tc>
        <w:tc>
          <w:tcPr>
            <w:tcW w:w="484" w:type="pct"/>
            <w:vAlign w:val="center"/>
          </w:tcPr>
          <w:p w14:paraId="6857E11A" w14:textId="7E6D7797" w:rsidR="00D039B4" w:rsidRPr="005065A5" w:rsidRDefault="00D039B4" w:rsidP="00D039B4">
            <w:pPr>
              <w:spacing w:before="120" w:after="120" w:line="276" w:lineRule="auto"/>
              <w:jc w:val="center"/>
              <w:rPr>
                <w:rFonts w:cs="Times New Roman"/>
                <w:sz w:val="22"/>
              </w:rPr>
            </w:pPr>
          </w:p>
        </w:tc>
        <w:tc>
          <w:tcPr>
            <w:tcW w:w="503" w:type="pct"/>
            <w:vAlign w:val="center"/>
          </w:tcPr>
          <w:p w14:paraId="0E63A1C0" w14:textId="64C8979E" w:rsidR="00D039B4" w:rsidRPr="005065A5" w:rsidRDefault="00D039B4" w:rsidP="00D039B4">
            <w:pPr>
              <w:spacing w:before="120" w:after="120" w:line="276" w:lineRule="auto"/>
              <w:jc w:val="center"/>
              <w:rPr>
                <w:rFonts w:cs="Times New Roman"/>
                <w:sz w:val="22"/>
              </w:rPr>
            </w:pPr>
          </w:p>
        </w:tc>
        <w:tc>
          <w:tcPr>
            <w:tcW w:w="530" w:type="pct"/>
            <w:vAlign w:val="center"/>
          </w:tcPr>
          <w:p w14:paraId="1F410D88" w14:textId="12F53A41" w:rsidR="00D039B4" w:rsidRPr="005065A5" w:rsidRDefault="00D039B4" w:rsidP="00D039B4">
            <w:pPr>
              <w:spacing w:before="120" w:after="120" w:line="276" w:lineRule="auto"/>
              <w:jc w:val="center"/>
              <w:rPr>
                <w:rFonts w:cs="Times New Roman"/>
                <w:sz w:val="22"/>
              </w:rPr>
            </w:pPr>
          </w:p>
        </w:tc>
      </w:tr>
      <w:tr w:rsidR="00D039B4" w:rsidRPr="00B342A2" w14:paraId="3D0C66D9" w14:textId="77777777" w:rsidTr="00AD1A8D">
        <w:tc>
          <w:tcPr>
            <w:tcW w:w="384" w:type="pct"/>
            <w:vAlign w:val="center"/>
          </w:tcPr>
          <w:p w14:paraId="246F5669" w14:textId="77777777" w:rsidR="00D039B4" w:rsidRPr="005065A5" w:rsidRDefault="00D039B4" w:rsidP="005065A5">
            <w:pPr>
              <w:spacing w:before="120" w:after="120" w:line="276" w:lineRule="auto"/>
              <w:jc w:val="center"/>
              <w:rPr>
                <w:rFonts w:cs="Times New Roman"/>
                <w:sz w:val="22"/>
              </w:rPr>
            </w:pPr>
            <w:r w:rsidRPr="005065A5">
              <w:rPr>
                <w:rFonts w:cs="Times New Roman"/>
                <w:sz w:val="22"/>
              </w:rPr>
              <w:t>2</w:t>
            </w:r>
          </w:p>
        </w:tc>
        <w:tc>
          <w:tcPr>
            <w:tcW w:w="2048" w:type="pct"/>
            <w:vAlign w:val="center"/>
          </w:tcPr>
          <w:p w14:paraId="5E52C9CB" w14:textId="76EBC0A3" w:rsidR="00D039B4" w:rsidRPr="005065A5" w:rsidRDefault="00D039B4" w:rsidP="00D039B4">
            <w:pPr>
              <w:spacing w:before="120" w:after="120" w:line="276" w:lineRule="auto"/>
              <w:rPr>
                <w:rFonts w:cs="Times New Roman"/>
                <w:sz w:val="22"/>
              </w:rPr>
            </w:pPr>
            <w:r w:rsidRPr="005065A5">
              <w:rPr>
                <w:rFonts w:cs="Times New Roman"/>
                <w:sz w:val="22"/>
              </w:rPr>
              <w:t xml:space="preserve">¿Los objetivos, premisas y principios e indicadores </w:t>
            </w:r>
            <w:r w:rsidR="00A52802" w:rsidRPr="005065A5">
              <w:rPr>
                <w:rFonts w:cs="Times New Roman"/>
                <w:sz w:val="22"/>
              </w:rPr>
              <w:t>que sustentan la</w:t>
            </w:r>
            <w:r w:rsidRPr="005065A5">
              <w:rPr>
                <w:rFonts w:cs="Times New Roman"/>
                <w:sz w:val="22"/>
              </w:rPr>
              <w:t xml:space="preserve"> guía metodológica son adecuados?</w:t>
            </w:r>
          </w:p>
        </w:tc>
        <w:tc>
          <w:tcPr>
            <w:tcW w:w="546" w:type="pct"/>
            <w:vAlign w:val="center"/>
          </w:tcPr>
          <w:p w14:paraId="29144DCF" w14:textId="3693D567" w:rsidR="00D039B4" w:rsidRPr="005065A5" w:rsidRDefault="00D039B4" w:rsidP="00D039B4">
            <w:pPr>
              <w:spacing w:before="120" w:after="120" w:line="276" w:lineRule="auto"/>
              <w:jc w:val="center"/>
              <w:rPr>
                <w:rFonts w:cs="Times New Roman"/>
                <w:sz w:val="22"/>
              </w:rPr>
            </w:pPr>
          </w:p>
        </w:tc>
        <w:tc>
          <w:tcPr>
            <w:tcW w:w="505" w:type="pct"/>
            <w:vAlign w:val="center"/>
          </w:tcPr>
          <w:p w14:paraId="0AF9C89B" w14:textId="16BEF398" w:rsidR="00D039B4" w:rsidRPr="005065A5" w:rsidRDefault="00D039B4" w:rsidP="00D039B4">
            <w:pPr>
              <w:spacing w:before="120" w:after="120" w:line="276" w:lineRule="auto"/>
              <w:jc w:val="center"/>
              <w:rPr>
                <w:rFonts w:cs="Times New Roman"/>
                <w:sz w:val="22"/>
              </w:rPr>
            </w:pPr>
          </w:p>
        </w:tc>
        <w:tc>
          <w:tcPr>
            <w:tcW w:w="484" w:type="pct"/>
            <w:vAlign w:val="center"/>
          </w:tcPr>
          <w:p w14:paraId="2B91A3F3" w14:textId="1C5F8005" w:rsidR="00D039B4" w:rsidRPr="005065A5" w:rsidRDefault="00D039B4" w:rsidP="00D039B4">
            <w:pPr>
              <w:spacing w:before="120" w:after="120" w:line="276" w:lineRule="auto"/>
              <w:jc w:val="center"/>
              <w:rPr>
                <w:rFonts w:cs="Times New Roman"/>
                <w:sz w:val="22"/>
              </w:rPr>
            </w:pPr>
          </w:p>
        </w:tc>
        <w:tc>
          <w:tcPr>
            <w:tcW w:w="503" w:type="pct"/>
            <w:vAlign w:val="center"/>
          </w:tcPr>
          <w:p w14:paraId="0D4B5941" w14:textId="479E3B8E" w:rsidR="00D039B4" w:rsidRPr="005065A5" w:rsidRDefault="00D039B4" w:rsidP="00D039B4">
            <w:pPr>
              <w:spacing w:before="120" w:after="120" w:line="276" w:lineRule="auto"/>
              <w:jc w:val="center"/>
              <w:rPr>
                <w:rFonts w:cs="Times New Roman"/>
                <w:sz w:val="22"/>
              </w:rPr>
            </w:pPr>
          </w:p>
        </w:tc>
        <w:tc>
          <w:tcPr>
            <w:tcW w:w="530" w:type="pct"/>
            <w:vAlign w:val="center"/>
          </w:tcPr>
          <w:p w14:paraId="1EABBA07" w14:textId="434EF873" w:rsidR="00D039B4" w:rsidRPr="005065A5" w:rsidRDefault="00D039B4" w:rsidP="00D039B4">
            <w:pPr>
              <w:spacing w:before="120" w:after="120" w:line="276" w:lineRule="auto"/>
              <w:jc w:val="center"/>
              <w:rPr>
                <w:rFonts w:cs="Times New Roman"/>
                <w:sz w:val="22"/>
              </w:rPr>
            </w:pPr>
          </w:p>
        </w:tc>
      </w:tr>
      <w:tr w:rsidR="00D039B4" w:rsidRPr="00B342A2" w14:paraId="4B9D1D5D" w14:textId="77777777" w:rsidTr="00AD1A8D">
        <w:tc>
          <w:tcPr>
            <w:tcW w:w="384" w:type="pct"/>
            <w:vAlign w:val="center"/>
          </w:tcPr>
          <w:p w14:paraId="1FD2778A" w14:textId="77777777" w:rsidR="00D039B4" w:rsidRPr="005065A5" w:rsidRDefault="00D039B4" w:rsidP="005065A5">
            <w:pPr>
              <w:spacing w:before="120" w:after="120" w:line="276" w:lineRule="auto"/>
              <w:jc w:val="center"/>
              <w:rPr>
                <w:rFonts w:cs="Times New Roman"/>
                <w:sz w:val="22"/>
              </w:rPr>
            </w:pPr>
            <w:r w:rsidRPr="005065A5">
              <w:rPr>
                <w:rFonts w:cs="Times New Roman"/>
                <w:sz w:val="22"/>
              </w:rPr>
              <w:t>3</w:t>
            </w:r>
          </w:p>
        </w:tc>
        <w:tc>
          <w:tcPr>
            <w:tcW w:w="2048" w:type="pct"/>
            <w:vAlign w:val="center"/>
          </w:tcPr>
          <w:p w14:paraId="6840A167" w14:textId="77777777" w:rsidR="00D039B4" w:rsidRPr="005065A5" w:rsidRDefault="00D039B4" w:rsidP="00D039B4">
            <w:pPr>
              <w:spacing w:before="120" w:after="120" w:line="276" w:lineRule="auto"/>
              <w:rPr>
                <w:rFonts w:cs="Times New Roman"/>
                <w:sz w:val="22"/>
              </w:rPr>
            </w:pPr>
            <w:r w:rsidRPr="005065A5">
              <w:rPr>
                <w:rFonts w:cs="Times New Roman"/>
                <w:sz w:val="22"/>
              </w:rPr>
              <w:t>¿El orden lógico que expone la guía metodológica fortalece su aplicación?</w:t>
            </w:r>
          </w:p>
        </w:tc>
        <w:tc>
          <w:tcPr>
            <w:tcW w:w="546" w:type="pct"/>
            <w:vAlign w:val="center"/>
          </w:tcPr>
          <w:p w14:paraId="127CD612" w14:textId="206FBB31" w:rsidR="00D039B4" w:rsidRPr="005065A5" w:rsidRDefault="00D039B4" w:rsidP="00D039B4">
            <w:pPr>
              <w:spacing w:before="120" w:after="120" w:line="276" w:lineRule="auto"/>
              <w:jc w:val="center"/>
              <w:rPr>
                <w:rFonts w:cs="Times New Roman"/>
                <w:sz w:val="22"/>
              </w:rPr>
            </w:pPr>
          </w:p>
        </w:tc>
        <w:tc>
          <w:tcPr>
            <w:tcW w:w="505" w:type="pct"/>
            <w:vAlign w:val="center"/>
          </w:tcPr>
          <w:p w14:paraId="5A2D285C" w14:textId="30615111" w:rsidR="00D039B4" w:rsidRPr="005065A5" w:rsidRDefault="00D039B4" w:rsidP="00D039B4">
            <w:pPr>
              <w:spacing w:before="120" w:after="120" w:line="276" w:lineRule="auto"/>
              <w:jc w:val="center"/>
              <w:rPr>
                <w:rFonts w:cs="Times New Roman"/>
                <w:sz w:val="22"/>
              </w:rPr>
            </w:pPr>
          </w:p>
        </w:tc>
        <w:tc>
          <w:tcPr>
            <w:tcW w:w="484" w:type="pct"/>
            <w:vAlign w:val="center"/>
          </w:tcPr>
          <w:p w14:paraId="117237A1" w14:textId="377F7968" w:rsidR="00D039B4" w:rsidRPr="005065A5" w:rsidRDefault="00D039B4" w:rsidP="00D039B4">
            <w:pPr>
              <w:spacing w:before="120" w:after="120" w:line="276" w:lineRule="auto"/>
              <w:jc w:val="center"/>
              <w:rPr>
                <w:rFonts w:cs="Times New Roman"/>
                <w:sz w:val="22"/>
              </w:rPr>
            </w:pPr>
          </w:p>
        </w:tc>
        <w:tc>
          <w:tcPr>
            <w:tcW w:w="503" w:type="pct"/>
            <w:vAlign w:val="center"/>
          </w:tcPr>
          <w:p w14:paraId="65CCC5AC" w14:textId="0DFCD4E1" w:rsidR="00D039B4" w:rsidRPr="005065A5" w:rsidRDefault="00D039B4" w:rsidP="00D039B4">
            <w:pPr>
              <w:spacing w:before="120" w:after="120" w:line="276" w:lineRule="auto"/>
              <w:jc w:val="center"/>
              <w:rPr>
                <w:rFonts w:cs="Times New Roman"/>
                <w:sz w:val="22"/>
              </w:rPr>
            </w:pPr>
          </w:p>
        </w:tc>
        <w:tc>
          <w:tcPr>
            <w:tcW w:w="530" w:type="pct"/>
            <w:vAlign w:val="center"/>
          </w:tcPr>
          <w:p w14:paraId="7BC83B6F" w14:textId="606E9952" w:rsidR="00D039B4" w:rsidRPr="005065A5" w:rsidRDefault="00D039B4" w:rsidP="00D039B4">
            <w:pPr>
              <w:spacing w:before="120" w:after="120" w:line="276" w:lineRule="auto"/>
              <w:jc w:val="center"/>
              <w:rPr>
                <w:rFonts w:cs="Times New Roman"/>
                <w:sz w:val="22"/>
              </w:rPr>
            </w:pPr>
          </w:p>
        </w:tc>
      </w:tr>
      <w:tr w:rsidR="00D039B4" w:rsidRPr="00B342A2" w14:paraId="4E920AAD" w14:textId="77777777" w:rsidTr="00AD1A8D">
        <w:tc>
          <w:tcPr>
            <w:tcW w:w="384" w:type="pct"/>
            <w:vAlign w:val="center"/>
          </w:tcPr>
          <w:p w14:paraId="657C655B" w14:textId="77777777" w:rsidR="00D039B4" w:rsidRPr="005065A5" w:rsidRDefault="00D039B4" w:rsidP="005065A5">
            <w:pPr>
              <w:spacing w:before="120" w:after="120" w:line="276" w:lineRule="auto"/>
              <w:jc w:val="center"/>
              <w:rPr>
                <w:rFonts w:cs="Times New Roman"/>
                <w:sz w:val="22"/>
              </w:rPr>
            </w:pPr>
            <w:r w:rsidRPr="005065A5">
              <w:rPr>
                <w:rFonts w:cs="Times New Roman"/>
                <w:sz w:val="22"/>
              </w:rPr>
              <w:t>4</w:t>
            </w:r>
          </w:p>
        </w:tc>
        <w:tc>
          <w:tcPr>
            <w:tcW w:w="2048" w:type="pct"/>
            <w:vAlign w:val="center"/>
          </w:tcPr>
          <w:p w14:paraId="70493576" w14:textId="77777777" w:rsidR="00D039B4" w:rsidRPr="005065A5" w:rsidRDefault="00D039B4" w:rsidP="00D039B4">
            <w:pPr>
              <w:spacing w:before="120" w:after="120" w:line="276" w:lineRule="auto"/>
              <w:rPr>
                <w:rFonts w:cs="Times New Roman"/>
                <w:sz w:val="22"/>
              </w:rPr>
            </w:pPr>
            <w:r w:rsidRPr="005065A5">
              <w:rPr>
                <w:rFonts w:cs="Times New Roman"/>
                <w:sz w:val="22"/>
              </w:rPr>
              <w:t>¿La guía metodológica propuesta considera todos los elementos que se deben tener en cuenta en el trabajo de la fuerza explosiva a través de los ejercicios pliométricos?</w:t>
            </w:r>
          </w:p>
        </w:tc>
        <w:tc>
          <w:tcPr>
            <w:tcW w:w="546" w:type="pct"/>
            <w:vAlign w:val="center"/>
          </w:tcPr>
          <w:p w14:paraId="4394F52A" w14:textId="73D08D59" w:rsidR="00D039B4" w:rsidRPr="005065A5" w:rsidRDefault="00D039B4" w:rsidP="00D039B4">
            <w:pPr>
              <w:spacing w:before="120" w:after="120" w:line="276" w:lineRule="auto"/>
              <w:jc w:val="center"/>
              <w:rPr>
                <w:rFonts w:cs="Times New Roman"/>
                <w:sz w:val="22"/>
              </w:rPr>
            </w:pPr>
          </w:p>
        </w:tc>
        <w:tc>
          <w:tcPr>
            <w:tcW w:w="505" w:type="pct"/>
            <w:vAlign w:val="center"/>
          </w:tcPr>
          <w:p w14:paraId="448E2B7E" w14:textId="203D897F" w:rsidR="00D039B4" w:rsidRPr="005065A5" w:rsidRDefault="00D039B4" w:rsidP="00D039B4">
            <w:pPr>
              <w:spacing w:before="120" w:after="120" w:line="276" w:lineRule="auto"/>
              <w:jc w:val="center"/>
              <w:rPr>
                <w:rFonts w:cs="Times New Roman"/>
                <w:sz w:val="22"/>
              </w:rPr>
            </w:pPr>
          </w:p>
        </w:tc>
        <w:tc>
          <w:tcPr>
            <w:tcW w:w="484" w:type="pct"/>
            <w:vAlign w:val="center"/>
          </w:tcPr>
          <w:p w14:paraId="1D275572" w14:textId="58B7DA46" w:rsidR="00D039B4" w:rsidRPr="005065A5" w:rsidRDefault="00D039B4" w:rsidP="00D039B4">
            <w:pPr>
              <w:spacing w:before="120" w:after="120" w:line="276" w:lineRule="auto"/>
              <w:jc w:val="center"/>
              <w:rPr>
                <w:rFonts w:cs="Times New Roman"/>
                <w:sz w:val="22"/>
              </w:rPr>
            </w:pPr>
          </w:p>
        </w:tc>
        <w:tc>
          <w:tcPr>
            <w:tcW w:w="503" w:type="pct"/>
            <w:vAlign w:val="center"/>
          </w:tcPr>
          <w:p w14:paraId="0905B3A2" w14:textId="64EFA5C8" w:rsidR="00D039B4" w:rsidRPr="005065A5" w:rsidRDefault="00D039B4" w:rsidP="00D039B4">
            <w:pPr>
              <w:spacing w:before="120" w:after="120" w:line="276" w:lineRule="auto"/>
              <w:jc w:val="center"/>
              <w:rPr>
                <w:rFonts w:cs="Times New Roman"/>
                <w:sz w:val="22"/>
              </w:rPr>
            </w:pPr>
          </w:p>
        </w:tc>
        <w:tc>
          <w:tcPr>
            <w:tcW w:w="530" w:type="pct"/>
            <w:vAlign w:val="center"/>
          </w:tcPr>
          <w:p w14:paraId="3AC910B0" w14:textId="796CFB3F" w:rsidR="00D039B4" w:rsidRPr="005065A5" w:rsidRDefault="00D039B4" w:rsidP="00D039B4">
            <w:pPr>
              <w:spacing w:before="120" w:after="120" w:line="276" w:lineRule="auto"/>
              <w:jc w:val="center"/>
              <w:rPr>
                <w:rFonts w:cs="Times New Roman"/>
                <w:sz w:val="22"/>
              </w:rPr>
            </w:pPr>
          </w:p>
        </w:tc>
      </w:tr>
      <w:tr w:rsidR="00D039B4" w:rsidRPr="00B342A2" w14:paraId="52E9663F" w14:textId="77777777" w:rsidTr="00AD1A8D">
        <w:tc>
          <w:tcPr>
            <w:tcW w:w="384" w:type="pct"/>
            <w:vAlign w:val="center"/>
          </w:tcPr>
          <w:p w14:paraId="53B06769" w14:textId="77777777" w:rsidR="00D039B4" w:rsidRPr="005065A5" w:rsidRDefault="00D039B4" w:rsidP="005065A5">
            <w:pPr>
              <w:spacing w:before="120" w:after="120" w:line="276" w:lineRule="auto"/>
              <w:jc w:val="center"/>
              <w:rPr>
                <w:rFonts w:cs="Times New Roman"/>
                <w:sz w:val="22"/>
              </w:rPr>
            </w:pPr>
            <w:r w:rsidRPr="005065A5">
              <w:rPr>
                <w:rFonts w:cs="Times New Roman"/>
                <w:sz w:val="22"/>
              </w:rPr>
              <w:t>5</w:t>
            </w:r>
          </w:p>
        </w:tc>
        <w:tc>
          <w:tcPr>
            <w:tcW w:w="2048" w:type="pct"/>
            <w:vAlign w:val="center"/>
          </w:tcPr>
          <w:p w14:paraId="317C1BCF" w14:textId="77777777" w:rsidR="00D039B4" w:rsidRPr="005065A5" w:rsidRDefault="00D039B4" w:rsidP="00D039B4">
            <w:pPr>
              <w:spacing w:before="120" w:after="120" w:line="276" w:lineRule="auto"/>
              <w:rPr>
                <w:rFonts w:cs="Times New Roman"/>
                <w:sz w:val="22"/>
              </w:rPr>
            </w:pPr>
            <w:r w:rsidRPr="005065A5">
              <w:rPr>
                <w:rFonts w:cs="Times New Roman"/>
                <w:sz w:val="22"/>
              </w:rPr>
              <w:t>¿La guía metodológica propuesta permite desarrollar el entrenamiento adecuadamente?</w:t>
            </w:r>
          </w:p>
        </w:tc>
        <w:tc>
          <w:tcPr>
            <w:tcW w:w="546" w:type="pct"/>
            <w:vAlign w:val="center"/>
          </w:tcPr>
          <w:p w14:paraId="0143A6ED" w14:textId="0F7A8031" w:rsidR="00D039B4" w:rsidRPr="005065A5" w:rsidRDefault="00D039B4" w:rsidP="00D039B4">
            <w:pPr>
              <w:spacing w:before="120" w:after="120" w:line="276" w:lineRule="auto"/>
              <w:jc w:val="center"/>
              <w:rPr>
                <w:rFonts w:cs="Times New Roman"/>
                <w:sz w:val="22"/>
              </w:rPr>
            </w:pPr>
          </w:p>
        </w:tc>
        <w:tc>
          <w:tcPr>
            <w:tcW w:w="505" w:type="pct"/>
            <w:vAlign w:val="center"/>
          </w:tcPr>
          <w:p w14:paraId="1B677398" w14:textId="123B7EC1" w:rsidR="00D039B4" w:rsidRPr="005065A5" w:rsidRDefault="00D039B4" w:rsidP="00D039B4">
            <w:pPr>
              <w:spacing w:before="120" w:after="120" w:line="276" w:lineRule="auto"/>
              <w:jc w:val="center"/>
              <w:rPr>
                <w:rFonts w:cs="Times New Roman"/>
                <w:sz w:val="22"/>
              </w:rPr>
            </w:pPr>
          </w:p>
        </w:tc>
        <w:tc>
          <w:tcPr>
            <w:tcW w:w="484" w:type="pct"/>
            <w:vAlign w:val="center"/>
          </w:tcPr>
          <w:p w14:paraId="6ACA491C" w14:textId="0BCEA924" w:rsidR="00D039B4" w:rsidRPr="005065A5" w:rsidRDefault="00D039B4" w:rsidP="00D039B4">
            <w:pPr>
              <w:spacing w:before="120" w:after="120" w:line="276" w:lineRule="auto"/>
              <w:jc w:val="center"/>
              <w:rPr>
                <w:rFonts w:cs="Times New Roman"/>
                <w:sz w:val="22"/>
              </w:rPr>
            </w:pPr>
          </w:p>
        </w:tc>
        <w:tc>
          <w:tcPr>
            <w:tcW w:w="503" w:type="pct"/>
            <w:vAlign w:val="center"/>
          </w:tcPr>
          <w:p w14:paraId="6D63BA08" w14:textId="7462C28E" w:rsidR="00D039B4" w:rsidRPr="005065A5" w:rsidRDefault="00D039B4" w:rsidP="00D039B4">
            <w:pPr>
              <w:spacing w:before="120" w:after="120" w:line="276" w:lineRule="auto"/>
              <w:jc w:val="center"/>
              <w:rPr>
                <w:rFonts w:cs="Times New Roman"/>
                <w:sz w:val="22"/>
              </w:rPr>
            </w:pPr>
          </w:p>
        </w:tc>
        <w:tc>
          <w:tcPr>
            <w:tcW w:w="530" w:type="pct"/>
            <w:vAlign w:val="center"/>
          </w:tcPr>
          <w:p w14:paraId="25E4BB12" w14:textId="22CB82B9" w:rsidR="00D039B4" w:rsidRPr="005065A5" w:rsidRDefault="00D039B4" w:rsidP="00D039B4">
            <w:pPr>
              <w:spacing w:before="120" w:after="120" w:line="276" w:lineRule="auto"/>
              <w:jc w:val="center"/>
              <w:rPr>
                <w:rFonts w:cs="Times New Roman"/>
                <w:sz w:val="22"/>
              </w:rPr>
            </w:pPr>
          </w:p>
        </w:tc>
      </w:tr>
      <w:tr w:rsidR="00D039B4" w:rsidRPr="00B342A2" w14:paraId="63AB61A4" w14:textId="77777777" w:rsidTr="00AD1A8D">
        <w:tc>
          <w:tcPr>
            <w:tcW w:w="384" w:type="pct"/>
            <w:vAlign w:val="center"/>
          </w:tcPr>
          <w:p w14:paraId="5F046E61" w14:textId="77777777" w:rsidR="00D039B4" w:rsidRPr="005065A5" w:rsidRDefault="00D039B4" w:rsidP="005065A5">
            <w:pPr>
              <w:spacing w:before="120" w:after="120" w:line="276" w:lineRule="auto"/>
              <w:jc w:val="center"/>
              <w:rPr>
                <w:rFonts w:cs="Times New Roman"/>
                <w:sz w:val="22"/>
              </w:rPr>
            </w:pPr>
            <w:r w:rsidRPr="005065A5">
              <w:rPr>
                <w:rFonts w:cs="Times New Roman"/>
                <w:sz w:val="22"/>
              </w:rPr>
              <w:t>6</w:t>
            </w:r>
          </w:p>
        </w:tc>
        <w:tc>
          <w:tcPr>
            <w:tcW w:w="2048" w:type="pct"/>
            <w:vAlign w:val="center"/>
          </w:tcPr>
          <w:p w14:paraId="480B63DE" w14:textId="77777777" w:rsidR="00D039B4" w:rsidRPr="005065A5" w:rsidRDefault="00D039B4" w:rsidP="00D039B4">
            <w:pPr>
              <w:spacing w:before="120" w:after="120" w:line="276" w:lineRule="auto"/>
              <w:rPr>
                <w:rFonts w:cs="Times New Roman"/>
                <w:sz w:val="22"/>
              </w:rPr>
            </w:pPr>
            <w:r w:rsidRPr="005065A5">
              <w:rPr>
                <w:rFonts w:cs="Times New Roman"/>
                <w:sz w:val="22"/>
              </w:rPr>
              <w:t>¿El diseño de la guía metodológica propicia su adecuación a diferentes contextos?</w:t>
            </w:r>
          </w:p>
        </w:tc>
        <w:tc>
          <w:tcPr>
            <w:tcW w:w="546" w:type="pct"/>
            <w:vAlign w:val="center"/>
          </w:tcPr>
          <w:p w14:paraId="78031350" w14:textId="5DB7AD95" w:rsidR="00D039B4" w:rsidRPr="005065A5" w:rsidRDefault="00D039B4" w:rsidP="00D039B4">
            <w:pPr>
              <w:spacing w:before="120" w:after="120" w:line="276" w:lineRule="auto"/>
              <w:jc w:val="center"/>
              <w:rPr>
                <w:rFonts w:cs="Times New Roman"/>
                <w:sz w:val="22"/>
              </w:rPr>
            </w:pPr>
          </w:p>
        </w:tc>
        <w:tc>
          <w:tcPr>
            <w:tcW w:w="505" w:type="pct"/>
            <w:vAlign w:val="center"/>
          </w:tcPr>
          <w:p w14:paraId="2908D1D6" w14:textId="598BA7F8" w:rsidR="00D039B4" w:rsidRPr="005065A5" w:rsidRDefault="00D039B4" w:rsidP="00D039B4">
            <w:pPr>
              <w:spacing w:before="120" w:after="120" w:line="276" w:lineRule="auto"/>
              <w:jc w:val="center"/>
              <w:rPr>
                <w:rFonts w:cs="Times New Roman"/>
                <w:sz w:val="22"/>
              </w:rPr>
            </w:pPr>
          </w:p>
        </w:tc>
        <w:tc>
          <w:tcPr>
            <w:tcW w:w="484" w:type="pct"/>
            <w:vAlign w:val="center"/>
          </w:tcPr>
          <w:p w14:paraId="5266B643" w14:textId="25376789" w:rsidR="00D039B4" w:rsidRPr="005065A5" w:rsidRDefault="00D039B4" w:rsidP="00D039B4">
            <w:pPr>
              <w:spacing w:before="120" w:after="120" w:line="276" w:lineRule="auto"/>
              <w:jc w:val="center"/>
              <w:rPr>
                <w:rFonts w:cs="Times New Roman"/>
                <w:sz w:val="22"/>
              </w:rPr>
            </w:pPr>
          </w:p>
        </w:tc>
        <w:tc>
          <w:tcPr>
            <w:tcW w:w="503" w:type="pct"/>
            <w:vAlign w:val="center"/>
          </w:tcPr>
          <w:p w14:paraId="496B1908" w14:textId="043CA29F" w:rsidR="00D039B4" w:rsidRPr="005065A5" w:rsidRDefault="00D039B4" w:rsidP="00D039B4">
            <w:pPr>
              <w:spacing w:before="120" w:after="120" w:line="276" w:lineRule="auto"/>
              <w:jc w:val="center"/>
              <w:rPr>
                <w:rFonts w:cs="Times New Roman"/>
                <w:sz w:val="22"/>
              </w:rPr>
            </w:pPr>
          </w:p>
        </w:tc>
        <w:tc>
          <w:tcPr>
            <w:tcW w:w="530" w:type="pct"/>
            <w:vAlign w:val="center"/>
          </w:tcPr>
          <w:p w14:paraId="2CAC28F1" w14:textId="6994959D" w:rsidR="00D039B4" w:rsidRPr="005065A5" w:rsidRDefault="00D039B4" w:rsidP="00D039B4">
            <w:pPr>
              <w:spacing w:before="120" w:after="120" w:line="276" w:lineRule="auto"/>
              <w:jc w:val="center"/>
              <w:rPr>
                <w:rFonts w:cs="Times New Roman"/>
                <w:sz w:val="22"/>
              </w:rPr>
            </w:pPr>
          </w:p>
        </w:tc>
      </w:tr>
      <w:tr w:rsidR="00D039B4" w:rsidRPr="00B342A2" w14:paraId="6E15E493" w14:textId="77777777" w:rsidTr="00AD1A8D">
        <w:tc>
          <w:tcPr>
            <w:tcW w:w="384" w:type="pct"/>
            <w:vAlign w:val="center"/>
          </w:tcPr>
          <w:p w14:paraId="40CDC458" w14:textId="77777777" w:rsidR="00D039B4" w:rsidRPr="005065A5" w:rsidRDefault="00D039B4" w:rsidP="005065A5">
            <w:pPr>
              <w:spacing w:before="120" w:after="120" w:line="276" w:lineRule="auto"/>
              <w:jc w:val="center"/>
              <w:rPr>
                <w:rFonts w:cs="Times New Roman"/>
                <w:sz w:val="22"/>
              </w:rPr>
            </w:pPr>
            <w:r w:rsidRPr="005065A5">
              <w:rPr>
                <w:rFonts w:cs="Times New Roman"/>
                <w:sz w:val="22"/>
              </w:rPr>
              <w:t>7</w:t>
            </w:r>
          </w:p>
        </w:tc>
        <w:tc>
          <w:tcPr>
            <w:tcW w:w="2048" w:type="pct"/>
            <w:vAlign w:val="center"/>
          </w:tcPr>
          <w:p w14:paraId="30F22FCC" w14:textId="77777777" w:rsidR="00D039B4" w:rsidRPr="005065A5" w:rsidRDefault="00D039B4" w:rsidP="00D039B4">
            <w:pPr>
              <w:spacing w:before="120" w:after="120" w:line="276" w:lineRule="auto"/>
              <w:rPr>
                <w:rFonts w:cs="Times New Roman"/>
                <w:sz w:val="22"/>
              </w:rPr>
            </w:pPr>
            <w:r w:rsidRPr="005065A5">
              <w:rPr>
                <w:rFonts w:cs="Times New Roman"/>
                <w:sz w:val="22"/>
              </w:rPr>
              <w:t>¿La propuesta se integra de manera coherente con las normas para la formación de deportistas en la disciplina del boxeo?</w:t>
            </w:r>
          </w:p>
        </w:tc>
        <w:tc>
          <w:tcPr>
            <w:tcW w:w="546" w:type="pct"/>
            <w:vAlign w:val="center"/>
          </w:tcPr>
          <w:p w14:paraId="5620780E" w14:textId="032777B2" w:rsidR="00D039B4" w:rsidRPr="005065A5" w:rsidRDefault="00D039B4" w:rsidP="00D039B4">
            <w:pPr>
              <w:spacing w:before="120" w:after="120" w:line="276" w:lineRule="auto"/>
              <w:jc w:val="center"/>
              <w:rPr>
                <w:rFonts w:cs="Times New Roman"/>
                <w:sz w:val="22"/>
              </w:rPr>
            </w:pPr>
          </w:p>
        </w:tc>
        <w:tc>
          <w:tcPr>
            <w:tcW w:w="505" w:type="pct"/>
            <w:vAlign w:val="center"/>
          </w:tcPr>
          <w:p w14:paraId="36AA8DD9" w14:textId="50BD2453" w:rsidR="00D039B4" w:rsidRPr="005065A5" w:rsidRDefault="00D039B4" w:rsidP="00D039B4">
            <w:pPr>
              <w:spacing w:before="120" w:after="120" w:line="276" w:lineRule="auto"/>
              <w:jc w:val="center"/>
              <w:rPr>
                <w:rFonts w:cs="Times New Roman"/>
                <w:sz w:val="22"/>
              </w:rPr>
            </w:pPr>
          </w:p>
        </w:tc>
        <w:tc>
          <w:tcPr>
            <w:tcW w:w="484" w:type="pct"/>
            <w:vAlign w:val="center"/>
          </w:tcPr>
          <w:p w14:paraId="481092BA" w14:textId="530DBA9E" w:rsidR="00D039B4" w:rsidRPr="005065A5" w:rsidRDefault="00D039B4" w:rsidP="00D039B4">
            <w:pPr>
              <w:spacing w:before="120" w:after="120" w:line="276" w:lineRule="auto"/>
              <w:jc w:val="center"/>
              <w:rPr>
                <w:rFonts w:cs="Times New Roman"/>
                <w:sz w:val="22"/>
              </w:rPr>
            </w:pPr>
          </w:p>
        </w:tc>
        <w:tc>
          <w:tcPr>
            <w:tcW w:w="503" w:type="pct"/>
            <w:vAlign w:val="center"/>
          </w:tcPr>
          <w:p w14:paraId="3ED9BBB1" w14:textId="7590E77E" w:rsidR="00D039B4" w:rsidRPr="005065A5" w:rsidRDefault="00D039B4" w:rsidP="00D039B4">
            <w:pPr>
              <w:spacing w:before="120" w:after="120" w:line="276" w:lineRule="auto"/>
              <w:jc w:val="center"/>
              <w:rPr>
                <w:rFonts w:cs="Times New Roman"/>
                <w:sz w:val="22"/>
              </w:rPr>
            </w:pPr>
          </w:p>
        </w:tc>
        <w:tc>
          <w:tcPr>
            <w:tcW w:w="530" w:type="pct"/>
            <w:vAlign w:val="center"/>
          </w:tcPr>
          <w:p w14:paraId="42025223" w14:textId="6A8B1AD2" w:rsidR="00D039B4" w:rsidRPr="005065A5" w:rsidRDefault="00D039B4" w:rsidP="00D039B4">
            <w:pPr>
              <w:spacing w:before="120" w:after="120" w:line="276" w:lineRule="auto"/>
              <w:jc w:val="center"/>
              <w:rPr>
                <w:rFonts w:cs="Times New Roman"/>
                <w:sz w:val="22"/>
              </w:rPr>
            </w:pPr>
          </w:p>
        </w:tc>
      </w:tr>
      <w:tr w:rsidR="00D039B4" w:rsidRPr="00B342A2" w14:paraId="23350C6D" w14:textId="77777777" w:rsidTr="00AD1A8D">
        <w:tc>
          <w:tcPr>
            <w:tcW w:w="384" w:type="pct"/>
            <w:vAlign w:val="center"/>
          </w:tcPr>
          <w:p w14:paraId="58EECFC4" w14:textId="77777777" w:rsidR="00D039B4" w:rsidRPr="005065A5" w:rsidRDefault="00D039B4" w:rsidP="005065A5">
            <w:pPr>
              <w:spacing w:before="120" w:after="120" w:line="276" w:lineRule="auto"/>
              <w:jc w:val="center"/>
              <w:rPr>
                <w:rFonts w:cs="Times New Roman"/>
                <w:sz w:val="22"/>
              </w:rPr>
            </w:pPr>
            <w:r w:rsidRPr="005065A5">
              <w:rPr>
                <w:rFonts w:cs="Times New Roman"/>
                <w:sz w:val="22"/>
              </w:rPr>
              <w:t>8</w:t>
            </w:r>
          </w:p>
        </w:tc>
        <w:tc>
          <w:tcPr>
            <w:tcW w:w="2048" w:type="pct"/>
            <w:vAlign w:val="center"/>
          </w:tcPr>
          <w:p w14:paraId="5CA56F7D" w14:textId="77777777" w:rsidR="00D039B4" w:rsidRPr="005065A5" w:rsidRDefault="00D039B4" w:rsidP="00D039B4">
            <w:pPr>
              <w:spacing w:before="120" w:after="120" w:line="276" w:lineRule="auto"/>
              <w:rPr>
                <w:rFonts w:cs="Times New Roman"/>
                <w:color w:val="FFFFFF" w:themeColor="background1"/>
                <w:sz w:val="22"/>
              </w:rPr>
            </w:pPr>
            <w:r w:rsidRPr="005065A5">
              <w:rPr>
                <w:rFonts w:cs="Times New Roman"/>
                <w:sz w:val="22"/>
              </w:rPr>
              <w:t>¿Considera Ud. que la propuesta sea generalizable a otros deportes en los que se requiere mejorar la fuerza explosiva?</w:t>
            </w:r>
          </w:p>
        </w:tc>
        <w:tc>
          <w:tcPr>
            <w:tcW w:w="546" w:type="pct"/>
            <w:vAlign w:val="center"/>
          </w:tcPr>
          <w:p w14:paraId="51B2EDB8" w14:textId="51ED2292" w:rsidR="00D039B4" w:rsidRPr="005065A5" w:rsidRDefault="00D039B4" w:rsidP="00D039B4">
            <w:pPr>
              <w:spacing w:before="120" w:after="120" w:line="276" w:lineRule="auto"/>
              <w:jc w:val="center"/>
              <w:rPr>
                <w:rFonts w:cs="Times New Roman"/>
                <w:sz w:val="22"/>
              </w:rPr>
            </w:pPr>
          </w:p>
        </w:tc>
        <w:tc>
          <w:tcPr>
            <w:tcW w:w="505" w:type="pct"/>
            <w:vAlign w:val="center"/>
          </w:tcPr>
          <w:p w14:paraId="5856877B" w14:textId="7DFC44ED" w:rsidR="00D039B4" w:rsidRPr="005065A5" w:rsidRDefault="00D039B4" w:rsidP="00D039B4">
            <w:pPr>
              <w:spacing w:before="120" w:after="120" w:line="276" w:lineRule="auto"/>
              <w:jc w:val="center"/>
              <w:rPr>
                <w:rFonts w:cs="Times New Roman"/>
                <w:sz w:val="22"/>
              </w:rPr>
            </w:pPr>
          </w:p>
        </w:tc>
        <w:tc>
          <w:tcPr>
            <w:tcW w:w="484" w:type="pct"/>
            <w:vAlign w:val="center"/>
          </w:tcPr>
          <w:p w14:paraId="0A985925" w14:textId="72FA0E1C" w:rsidR="00D039B4" w:rsidRPr="005065A5" w:rsidRDefault="00D039B4" w:rsidP="00D039B4">
            <w:pPr>
              <w:spacing w:before="120" w:after="120" w:line="276" w:lineRule="auto"/>
              <w:jc w:val="center"/>
              <w:rPr>
                <w:rFonts w:cs="Times New Roman"/>
                <w:sz w:val="22"/>
              </w:rPr>
            </w:pPr>
          </w:p>
        </w:tc>
        <w:tc>
          <w:tcPr>
            <w:tcW w:w="503" w:type="pct"/>
            <w:vAlign w:val="center"/>
          </w:tcPr>
          <w:p w14:paraId="11A0A3A8" w14:textId="36FBBFCE" w:rsidR="00D039B4" w:rsidRPr="005065A5" w:rsidRDefault="00D039B4" w:rsidP="00D039B4">
            <w:pPr>
              <w:spacing w:before="120" w:after="120" w:line="276" w:lineRule="auto"/>
              <w:jc w:val="center"/>
              <w:rPr>
                <w:rFonts w:cs="Times New Roman"/>
                <w:sz w:val="22"/>
              </w:rPr>
            </w:pPr>
          </w:p>
        </w:tc>
        <w:tc>
          <w:tcPr>
            <w:tcW w:w="530" w:type="pct"/>
            <w:vAlign w:val="center"/>
          </w:tcPr>
          <w:p w14:paraId="5AB314E2" w14:textId="1C279E97" w:rsidR="00D039B4" w:rsidRPr="005065A5" w:rsidRDefault="00D039B4" w:rsidP="00D039B4">
            <w:pPr>
              <w:spacing w:before="120" w:after="120" w:line="276" w:lineRule="auto"/>
              <w:jc w:val="center"/>
              <w:rPr>
                <w:rFonts w:cs="Times New Roman"/>
                <w:sz w:val="22"/>
              </w:rPr>
            </w:pPr>
          </w:p>
        </w:tc>
      </w:tr>
      <w:tr w:rsidR="00D039B4" w:rsidRPr="00B342A2" w14:paraId="591BDE4B" w14:textId="77777777" w:rsidTr="00AD1A8D">
        <w:tc>
          <w:tcPr>
            <w:tcW w:w="384" w:type="pct"/>
            <w:vAlign w:val="center"/>
          </w:tcPr>
          <w:p w14:paraId="452A81C5" w14:textId="77777777" w:rsidR="00D039B4" w:rsidRPr="005065A5" w:rsidRDefault="00D039B4" w:rsidP="005065A5">
            <w:pPr>
              <w:spacing w:before="120" w:after="120" w:line="276" w:lineRule="auto"/>
              <w:jc w:val="center"/>
              <w:rPr>
                <w:rFonts w:cs="Times New Roman"/>
                <w:sz w:val="22"/>
              </w:rPr>
            </w:pPr>
            <w:r w:rsidRPr="005065A5">
              <w:rPr>
                <w:rFonts w:cs="Times New Roman"/>
                <w:sz w:val="22"/>
              </w:rPr>
              <w:t>9</w:t>
            </w:r>
          </w:p>
        </w:tc>
        <w:tc>
          <w:tcPr>
            <w:tcW w:w="2048" w:type="pct"/>
            <w:vAlign w:val="center"/>
          </w:tcPr>
          <w:p w14:paraId="0AC14A0C" w14:textId="77777777" w:rsidR="00D039B4" w:rsidRPr="005065A5" w:rsidRDefault="00D039B4" w:rsidP="00D039B4">
            <w:pPr>
              <w:pStyle w:val="Sinespaciado"/>
              <w:spacing w:before="120" w:after="120" w:line="276" w:lineRule="auto"/>
              <w:jc w:val="both"/>
              <w:rPr>
                <w:rFonts w:ascii="Times New Roman" w:hAnsi="Times New Roman"/>
              </w:rPr>
            </w:pPr>
            <w:r w:rsidRPr="005065A5">
              <w:rPr>
                <w:rFonts w:ascii="Times New Roman" w:hAnsi="Times New Roman"/>
              </w:rPr>
              <w:t>¿Considera Ud. que la aplicación de la metodología contenida en la guía provocará en los estudiantes un mejor</w:t>
            </w:r>
            <w:r w:rsidRPr="005065A5">
              <w:rPr>
                <w:rFonts w:ascii="Times New Roman" w:hAnsi="Times New Roman"/>
                <w:lang w:val="es-EC"/>
              </w:rPr>
              <w:t xml:space="preserve"> rendimiento psicomotriz</w:t>
            </w:r>
            <w:r w:rsidRPr="005065A5">
              <w:rPr>
                <w:rFonts w:ascii="Times New Roman" w:hAnsi="Times New Roman"/>
              </w:rPr>
              <w:t xml:space="preserve"> y deportivo?</w:t>
            </w:r>
          </w:p>
        </w:tc>
        <w:tc>
          <w:tcPr>
            <w:tcW w:w="546" w:type="pct"/>
            <w:vAlign w:val="center"/>
          </w:tcPr>
          <w:p w14:paraId="34425BEB" w14:textId="3F70ACF1" w:rsidR="00D039B4" w:rsidRPr="005065A5" w:rsidRDefault="00D039B4" w:rsidP="00D039B4">
            <w:pPr>
              <w:spacing w:before="120" w:after="120" w:line="276" w:lineRule="auto"/>
              <w:jc w:val="center"/>
              <w:rPr>
                <w:rFonts w:cs="Times New Roman"/>
                <w:sz w:val="22"/>
              </w:rPr>
            </w:pPr>
          </w:p>
        </w:tc>
        <w:tc>
          <w:tcPr>
            <w:tcW w:w="505" w:type="pct"/>
            <w:vAlign w:val="center"/>
          </w:tcPr>
          <w:p w14:paraId="70CD0AA1" w14:textId="5DDE97C1" w:rsidR="00D039B4" w:rsidRPr="005065A5" w:rsidRDefault="00D039B4" w:rsidP="00D039B4">
            <w:pPr>
              <w:spacing w:before="120" w:after="120" w:line="276" w:lineRule="auto"/>
              <w:jc w:val="center"/>
              <w:rPr>
                <w:rFonts w:cs="Times New Roman"/>
                <w:sz w:val="22"/>
              </w:rPr>
            </w:pPr>
          </w:p>
        </w:tc>
        <w:tc>
          <w:tcPr>
            <w:tcW w:w="484" w:type="pct"/>
            <w:vAlign w:val="center"/>
          </w:tcPr>
          <w:p w14:paraId="051DAE8A" w14:textId="79160C30" w:rsidR="00D039B4" w:rsidRPr="005065A5" w:rsidRDefault="00D039B4" w:rsidP="00D039B4">
            <w:pPr>
              <w:spacing w:before="120" w:after="120" w:line="276" w:lineRule="auto"/>
              <w:jc w:val="center"/>
              <w:rPr>
                <w:rFonts w:cs="Times New Roman"/>
                <w:sz w:val="22"/>
              </w:rPr>
            </w:pPr>
          </w:p>
        </w:tc>
        <w:tc>
          <w:tcPr>
            <w:tcW w:w="503" w:type="pct"/>
            <w:vAlign w:val="center"/>
          </w:tcPr>
          <w:p w14:paraId="5EBD94E9" w14:textId="625885E8" w:rsidR="00D039B4" w:rsidRPr="005065A5" w:rsidRDefault="00D039B4" w:rsidP="00D039B4">
            <w:pPr>
              <w:spacing w:before="120" w:after="120" w:line="276" w:lineRule="auto"/>
              <w:jc w:val="center"/>
              <w:rPr>
                <w:rFonts w:cs="Times New Roman"/>
                <w:sz w:val="22"/>
              </w:rPr>
            </w:pPr>
          </w:p>
        </w:tc>
        <w:tc>
          <w:tcPr>
            <w:tcW w:w="530" w:type="pct"/>
            <w:vAlign w:val="center"/>
          </w:tcPr>
          <w:p w14:paraId="2A069200" w14:textId="1154193A" w:rsidR="00D039B4" w:rsidRPr="005065A5" w:rsidRDefault="00D039B4" w:rsidP="00D039B4">
            <w:pPr>
              <w:spacing w:before="120" w:after="120" w:line="276" w:lineRule="auto"/>
              <w:jc w:val="center"/>
              <w:rPr>
                <w:rFonts w:cs="Times New Roman"/>
                <w:sz w:val="22"/>
              </w:rPr>
            </w:pPr>
          </w:p>
        </w:tc>
      </w:tr>
      <w:tr w:rsidR="00D039B4" w:rsidRPr="00B342A2" w14:paraId="34B7099A" w14:textId="77777777" w:rsidTr="00AD1A8D">
        <w:tc>
          <w:tcPr>
            <w:tcW w:w="384" w:type="pct"/>
            <w:vAlign w:val="center"/>
          </w:tcPr>
          <w:p w14:paraId="1D2BCA5A" w14:textId="77777777" w:rsidR="00D039B4" w:rsidRPr="005065A5" w:rsidRDefault="00D039B4" w:rsidP="005065A5">
            <w:pPr>
              <w:spacing w:before="120" w:after="120" w:line="276" w:lineRule="auto"/>
              <w:jc w:val="center"/>
              <w:rPr>
                <w:rFonts w:cs="Times New Roman"/>
                <w:sz w:val="22"/>
              </w:rPr>
            </w:pPr>
            <w:r w:rsidRPr="005065A5">
              <w:rPr>
                <w:rFonts w:cs="Times New Roman"/>
                <w:sz w:val="22"/>
              </w:rPr>
              <w:t>10</w:t>
            </w:r>
          </w:p>
        </w:tc>
        <w:tc>
          <w:tcPr>
            <w:tcW w:w="2048" w:type="pct"/>
            <w:vAlign w:val="center"/>
          </w:tcPr>
          <w:p w14:paraId="33FE8FC6" w14:textId="77777777" w:rsidR="00D039B4" w:rsidRPr="005065A5" w:rsidRDefault="00D039B4" w:rsidP="00D039B4">
            <w:pPr>
              <w:spacing w:before="120" w:after="120" w:line="276" w:lineRule="auto"/>
              <w:rPr>
                <w:rFonts w:cs="Times New Roman"/>
                <w:sz w:val="22"/>
              </w:rPr>
            </w:pPr>
            <w:r w:rsidRPr="005065A5">
              <w:rPr>
                <w:rFonts w:cs="Times New Roman"/>
                <w:sz w:val="22"/>
              </w:rPr>
              <w:t>¿La aplicación de la propuesta garantiza un mayor dominio de la motricidad y mejores resultados de la fuerza explosiva del tren inferior?</w:t>
            </w:r>
          </w:p>
        </w:tc>
        <w:tc>
          <w:tcPr>
            <w:tcW w:w="546" w:type="pct"/>
            <w:vAlign w:val="center"/>
          </w:tcPr>
          <w:p w14:paraId="47DE77CB" w14:textId="6895F7EC" w:rsidR="00D039B4" w:rsidRPr="005065A5" w:rsidRDefault="00D039B4" w:rsidP="00AD1A8D">
            <w:pPr>
              <w:spacing w:before="120" w:after="120" w:line="276" w:lineRule="auto"/>
              <w:jc w:val="center"/>
              <w:rPr>
                <w:rFonts w:cs="Times New Roman"/>
                <w:sz w:val="22"/>
              </w:rPr>
            </w:pPr>
          </w:p>
        </w:tc>
        <w:tc>
          <w:tcPr>
            <w:tcW w:w="505" w:type="pct"/>
            <w:vAlign w:val="center"/>
          </w:tcPr>
          <w:p w14:paraId="3CA690EC" w14:textId="59107CF0" w:rsidR="00D039B4" w:rsidRPr="005065A5" w:rsidRDefault="00D039B4" w:rsidP="00AD1A8D">
            <w:pPr>
              <w:spacing w:before="120" w:after="120" w:line="276" w:lineRule="auto"/>
              <w:jc w:val="center"/>
              <w:rPr>
                <w:rFonts w:cs="Times New Roman"/>
                <w:sz w:val="22"/>
              </w:rPr>
            </w:pPr>
          </w:p>
        </w:tc>
        <w:tc>
          <w:tcPr>
            <w:tcW w:w="484" w:type="pct"/>
            <w:vAlign w:val="center"/>
          </w:tcPr>
          <w:p w14:paraId="5D126FF8" w14:textId="39ED20CF" w:rsidR="00D039B4" w:rsidRPr="005065A5" w:rsidRDefault="00D039B4" w:rsidP="00AD1A8D">
            <w:pPr>
              <w:spacing w:before="120" w:after="120" w:line="276" w:lineRule="auto"/>
              <w:jc w:val="center"/>
              <w:rPr>
                <w:rFonts w:cs="Times New Roman"/>
                <w:sz w:val="22"/>
              </w:rPr>
            </w:pPr>
          </w:p>
        </w:tc>
        <w:tc>
          <w:tcPr>
            <w:tcW w:w="503" w:type="pct"/>
            <w:vAlign w:val="center"/>
          </w:tcPr>
          <w:p w14:paraId="275E6CD0" w14:textId="12253EF6" w:rsidR="00D039B4" w:rsidRPr="005065A5" w:rsidRDefault="00D039B4" w:rsidP="00AD1A8D">
            <w:pPr>
              <w:spacing w:before="120" w:after="120" w:line="276" w:lineRule="auto"/>
              <w:jc w:val="center"/>
              <w:rPr>
                <w:rFonts w:cs="Times New Roman"/>
                <w:sz w:val="22"/>
              </w:rPr>
            </w:pPr>
          </w:p>
        </w:tc>
        <w:tc>
          <w:tcPr>
            <w:tcW w:w="530" w:type="pct"/>
            <w:vAlign w:val="center"/>
          </w:tcPr>
          <w:p w14:paraId="6C813ABB" w14:textId="60A76D9E" w:rsidR="00D039B4" w:rsidRPr="005065A5" w:rsidRDefault="00D039B4" w:rsidP="00AD1A8D">
            <w:pPr>
              <w:spacing w:before="120" w:after="120" w:line="276" w:lineRule="auto"/>
              <w:jc w:val="center"/>
              <w:rPr>
                <w:rFonts w:cs="Times New Roman"/>
                <w:sz w:val="22"/>
              </w:rPr>
            </w:pPr>
          </w:p>
        </w:tc>
      </w:tr>
      <w:tr w:rsidR="005065A5" w:rsidRPr="00B342A2" w14:paraId="68645FB5" w14:textId="77777777" w:rsidTr="005065A5">
        <w:tc>
          <w:tcPr>
            <w:tcW w:w="5000" w:type="pct"/>
            <w:gridSpan w:val="7"/>
            <w:vAlign w:val="center"/>
          </w:tcPr>
          <w:p w14:paraId="68C3CD6F" w14:textId="77777777" w:rsidR="005065A5" w:rsidRDefault="005065A5" w:rsidP="005065A5">
            <w:pPr>
              <w:spacing w:before="120" w:after="120" w:line="276" w:lineRule="auto"/>
              <w:rPr>
                <w:rFonts w:cs="Times New Roman"/>
                <w:sz w:val="22"/>
              </w:rPr>
            </w:pPr>
          </w:p>
          <w:p w14:paraId="473DAB2B" w14:textId="77777777" w:rsidR="005065A5" w:rsidRDefault="005065A5" w:rsidP="005065A5">
            <w:pPr>
              <w:spacing w:before="120" w:after="120" w:line="276" w:lineRule="auto"/>
              <w:rPr>
                <w:rFonts w:cs="Times New Roman"/>
                <w:sz w:val="22"/>
              </w:rPr>
            </w:pPr>
            <w:r>
              <w:rPr>
                <w:rFonts w:cs="Times New Roman"/>
                <w:sz w:val="22"/>
              </w:rPr>
              <w:t>Firma:</w:t>
            </w:r>
          </w:p>
          <w:p w14:paraId="2130CE3B" w14:textId="58E0E853" w:rsidR="005065A5" w:rsidRPr="005065A5" w:rsidRDefault="005065A5" w:rsidP="005065A5">
            <w:pPr>
              <w:spacing w:before="120" w:after="120" w:line="276" w:lineRule="auto"/>
              <w:rPr>
                <w:rFonts w:cs="Times New Roman"/>
                <w:sz w:val="22"/>
              </w:rPr>
            </w:pPr>
          </w:p>
        </w:tc>
      </w:tr>
    </w:tbl>
    <w:p w14:paraId="71BF7ED3" w14:textId="795D0929" w:rsidR="002372BC" w:rsidRDefault="002372BC" w:rsidP="000D3624"/>
    <w:p w14:paraId="0135739E" w14:textId="7AA1227A" w:rsidR="00196734" w:rsidRDefault="00196734" w:rsidP="000D3624"/>
    <w:p w14:paraId="12B4975D" w14:textId="351F7F29" w:rsidR="00196734" w:rsidRDefault="00196734" w:rsidP="000D3624"/>
    <w:p w14:paraId="145E2076" w14:textId="7A101D2A" w:rsidR="00196734" w:rsidRDefault="00196734">
      <w:pPr>
        <w:spacing w:before="0" w:after="160" w:line="259" w:lineRule="auto"/>
        <w:jc w:val="left"/>
      </w:pPr>
      <w:r>
        <w:br w:type="page"/>
      </w:r>
    </w:p>
    <w:p w14:paraId="2B69BF67" w14:textId="49DED475" w:rsidR="005601DE" w:rsidRPr="00523E5C" w:rsidRDefault="005601DE" w:rsidP="005601DE">
      <w:pPr>
        <w:pStyle w:val="Descripcin"/>
        <w:spacing w:after="240"/>
        <w:jc w:val="both"/>
        <w:rPr>
          <w:b/>
          <w:bCs/>
        </w:rPr>
      </w:pPr>
      <w:bookmarkStart w:id="527" w:name="_Toc102432109"/>
      <w:r>
        <w:rPr>
          <w:b/>
          <w:bCs/>
        </w:rPr>
        <w:t>Anexo</w:t>
      </w:r>
      <w:r w:rsidRPr="00424854">
        <w:rPr>
          <w:b/>
          <w:bCs/>
        </w:rPr>
        <w:t xml:space="preserve"> </w:t>
      </w:r>
      <w:r w:rsidRPr="00424854">
        <w:rPr>
          <w:b/>
          <w:bCs/>
        </w:rPr>
        <w:fldChar w:fldCharType="begin"/>
      </w:r>
      <w:r w:rsidRPr="00424854">
        <w:rPr>
          <w:b/>
          <w:bCs/>
        </w:rPr>
        <w:instrText xml:space="preserve"> SEQ Anexo \* ALPHABETIC </w:instrText>
      </w:r>
      <w:r w:rsidRPr="00424854">
        <w:rPr>
          <w:b/>
          <w:bCs/>
        </w:rPr>
        <w:fldChar w:fldCharType="separate"/>
      </w:r>
      <w:r w:rsidR="00D63757">
        <w:rPr>
          <w:b/>
          <w:bCs/>
          <w:noProof/>
        </w:rPr>
        <w:t>G</w:t>
      </w:r>
      <w:r w:rsidRPr="00424854">
        <w:rPr>
          <w:b/>
          <w:bCs/>
        </w:rPr>
        <w:fldChar w:fldCharType="end"/>
      </w:r>
      <w:r>
        <w:rPr>
          <w:b/>
          <w:bCs/>
        </w:rPr>
        <w:t>. V</w:t>
      </w:r>
      <w:r w:rsidRPr="00523E5C">
        <w:rPr>
          <w:b/>
          <w:bCs/>
        </w:rPr>
        <w:t>alidación</w:t>
      </w:r>
      <w:r>
        <w:rPr>
          <w:b/>
          <w:bCs/>
        </w:rPr>
        <w:t xml:space="preserve"> de</w:t>
      </w:r>
      <w:r w:rsidRPr="00523E5C">
        <w:rPr>
          <w:b/>
          <w:bCs/>
        </w:rPr>
        <w:t xml:space="preserve"> la pertinencia de la guía metodológica.</w:t>
      </w:r>
      <w:bookmarkEnd w:id="527"/>
    </w:p>
    <w:p w14:paraId="40ECEBFE" w14:textId="0FEE8347" w:rsidR="008350A6" w:rsidRDefault="008350A6" w:rsidP="008350A6">
      <w:r>
        <w:rPr>
          <w:noProof/>
          <w:lang w:eastAsia="es-EC"/>
        </w:rPr>
        <w:drawing>
          <wp:inline distT="0" distB="0" distL="0" distR="0" wp14:anchorId="101DB685" wp14:editId="0D996881">
            <wp:extent cx="5708650" cy="8405952"/>
            <wp:effectExtent l="0" t="0" r="635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54">
                      <a:extLst>
                        <a:ext uri="{BEBA8EAE-BF5A-486C-A8C5-ECC9F3942E4B}">
                          <a14:imgProps xmlns:a14="http://schemas.microsoft.com/office/drawing/2010/main">
                            <a14:imgLayer r:embed="rId155">
                              <a14:imgEffect>
                                <a14:sharpenSoften amount="20000"/>
                              </a14:imgEffect>
                              <a14:imgEffect>
                                <a14:brightnessContrast bright="15000"/>
                              </a14:imgEffect>
                            </a14:imgLayer>
                          </a14:imgProps>
                        </a:ext>
                        <a:ext uri="{28A0092B-C50C-407E-A947-70E740481C1C}">
                          <a14:useLocalDpi xmlns:a14="http://schemas.microsoft.com/office/drawing/2010/main" val="0"/>
                        </a:ext>
                      </a:extLst>
                    </a:blip>
                    <a:srcRect l="5009" t="2239" r="4942" b="3319"/>
                    <a:stretch/>
                  </pic:blipFill>
                  <pic:spPr bwMode="auto">
                    <a:xfrm>
                      <a:off x="0" y="0"/>
                      <a:ext cx="5732021" cy="8440366"/>
                    </a:xfrm>
                    <a:prstGeom prst="rect">
                      <a:avLst/>
                    </a:prstGeom>
                    <a:noFill/>
                    <a:ln>
                      <a:noFill/>
                    </a:ln>
                    <a:extLst>
                      <a:ext uri="{53640926-AAD7-44D8-BBD7-CCE9431645EC}">
                        <a14:shadowObscured xmlns:a14="http://schemas.microsoft.com/office/drawing/2010/main"/>
                      </a:ext>
                    </a:extLst>
                  </pic:spPr>
                </pic:pic>
              </a:graphicData>
            </a:graphic>
          </wp:inline>
        </w:drawing>
      </w:r>
    </w:p>
    <w:p w14:paraId="4EB850FB" w14:textId="62785F91" w:rsidR="00196734" w:rsidRDefault="001A4D57" w:rsidP="00B30646">
      <w:pPr>
        <w:ind w:left="-142"/>
      </w:pPr>
      <w:r>
        <w:rPr>
          <w:noProof/>
          <w:lang w:eastAsia="es-EC"/>
        </w:rPr>
        <w:drawing>
          <wp:inline distT="0" distB="0" distL="0" distR="0" wp14:anchorId="16CED3E3" wp14:editId="23097960">
            <wp:extent cx="5848164" cy="8367395"/>
            <wp:effectExtent l="0" t="0" r="635"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56">
                      <a:extLst>
                        <a:ext uri="{BEBA8EAE-BF5A-486C-A8C5-ECC9F3942E4B}">
                          <a14:imgProps xmlns:a14="http://schemas.microsoft.com/office/drawing/2010/main">
                            <a14:imgLayer r:embed="rId157">
                              <a14:imgEffect>
                                <a14:sharpenSoften amount="50000"/>
                              </a14:imgEffect>
                              <a14:imgEffect>
                                <a14:brightnessContrast bright="22000" contrast="5000"/>
                              </a14:imgEffect>
                            </a14:imgLayer>
                          </a14:imgProps>
                        </a:ext>
                        <a:ext uri="{28A0092B-C50C-407E-A947-70E740481C1C}">
                          <a14:useLocalDpi xmlns:a14="http://schemas.microsoft.com/office/drawing/2010/main" val="0"/>
                        </a:ext>
                      </a:extLst>
                    </a:blip>
                    <a:srcRect l="5252" t="1486" r="3293" b="6333"/>
                    <a:stretch/>
                  </pic:blipFill>
                  <pic:spPr bwMode="auto">
                    <a:xfrm>
                      <a:off x="0" y="0"/>
                      <a:ext cx="5882223" cy="8416126"/>
                    </a:xfrm>
                    <a:prstGeom prst="rect">
                      <a:avLst/>
                    </a:prstGeom>
                    <a:noFill/>
                    <a:ln>
                      <a:noFill/>
                    </a:ln>
                    <a:extLst>
                      <a:ext uri="{53640926-AAD7-44D8-BBD7-CCE9431645EC}">
                        <a14:shadowObscured xmlns:a14="http://schemas.microsoft.com/office/drawing/2010/main"/>
                      </a:ext>
                    </a:extLst>
                  </pic:spPr>
                </pic:pic>
              </a:graphicData>
            </a:graphic>
          </wp:inline>
        </w:drawing>
      </w:r>
    </w:p>
    <w:p w14:paraId="3EF739E8" w14:textId="5D69470A" w:rsidR="008A5882" w:rsidRDefault="008A5882" w:rsidP="00B30646">
      <w:pPr>
        <w:ind w:left="-142"/>
      </w:pPr>
      <w:r>
        <w:rPr>
          <w:noProof/>
          <w:lang w:eastAsia="es-EC"/>
        </w:rPr>
        <w:drawing>
          <wp:anchor distT="0" distB="0" distL="114300" distR="114300" simplePos="0" relativeHeight="251670528" behindDoc="0" locked="0" layoutInCell="1" allowOverlap="1" wp14:anchorId="2AD743A5" wp14:editId="676145A9">
            <wp:simplePos x="0" y="0"/>
            <wp:positionH relativeFrom="column">
              <wp:posOffset>-551793</wp:posOffset>
            </wp:positionH>
            <wp:positionV relativeFrom="paragraph">
              <wp:posOffset>0</wp:posOffset>
            </wp:positionV>
            <wp:extent cx="6810375" cy="8891752"/>
            <wp:effectExtent l="0" t="0" r="0" b="5080"/>
            <wp:wrapNone/>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8">
                      <a:extLst>
                        <a:ext uri="{28A0092B-C50C-407E-A947-70E740481C1C}">
                          <a14:useLocalDpi xmlns:a14="http://schemas.microsoft.com/office/drawing/2010/main" val="0"/>
                        </a:ext>
                      </a:extLst>
                    </a:blip>
                    <a:srcRect l="29436" t="21534" r="29308" b="6051"/>
                    <a:stretch/>
                  </pic:blipFill>
                  <pic:spPr bwMode="auto">
                    <a:xfrm>
                      <a:off x="0" y="0"/>
                      <a:ext cx="6816425" cy="889965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766C3D5" w14:textId="4D4C7475" w:rsidR="008A5882" w:rsidRPr="002372BC" w:rsidRDefault="008A5882" w:rsidP="00B30646">
      <w:pPr>
        <w:ind w:left="-142"/>
      </w:pPr>
    </w:p>
    <w:sectPr w:rsidR="008A5882" w:rsidRPr="002372BC" w:rsidSect="001D2F14">
      <w:headerReference w:type="default" r:id="rId159"/>
      <w:footerReference w:type="default" r:id="rId160"/>
      <w:pgSz w:w="11906" w:h="16838"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112A3C" w14:textId="77777777" w:rsidR="00415713" w:rsidRDefault="00415713" w:rsidP="00C378E8">
      <w:pPr>
        <w:spacing w:before="0" w:after="0" w:line="240" w:lineRule="auto"/>
      </w:pPr>
      <w:r>
        <w:separator/>
      </w:r>
    </w:p>
  </w:endnote>
  <w:endnote w:type="continuationSeparator" w:id="0">
    <w:p w14:paraId="4585FEE1" w14:textId="77777777" w:rsidR="00415713" w:rsidRDefault="00415713" w:rsidP="00C378E8">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14FAB3" w14:textId="0E561C4B" w:rsidR="0063173E" w:rsidRDefault="0063173E" w:rsidP="00CA6F01">
    <w:pPr>
      <w:spacing w:before="0" w:after="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AFC2BD" w14:textId="6BB3AC60" w:rsidR="0063173E" w:rsidRDefault="0063173E" w:rsidP="00E34A9B">
    <w:pPr>
      <w:pStyle w:val="Piedepgina"/>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125E08" w14:textId="77777777" w:rsidR="0063173E" w:rsidRDefault="0063173E" w:rsidP="00B679C5">
    <w:pPr>
      <w:spacing w:before="0" w:after="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6A0415" w14:textId="77777777" w:rsidR="00415713" w:rsidRDefault="00415713" w:rsidP="00C378E8">
      <w:pPr>
        <w:spacing w:before="0" w:after="0" w:line="240" w:lineRule="auto"/>
      </w:pPr>
      <w:r>
        <w:separator/>
      </w:r>
    </w:p>
  </w:footnote>
  <w:footnote w:type="continuationSeparator" w:id="0">
    <w:p w14:paraId="5947DED0" w14:textId="77777777" w:rsidR="00415713" w:rsidRDefault="00415713" w:rsidP="00C378E8">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2700813"/>
      <w:docPartObj>
        <w:docPartGallery w:val="Page Numbers (Top of Page)"/>
        <w:docPartUnique/>
      </w:docPartObj>
    </w:sdtPr>
    <w:sdtEndPr/>
    <w:sdtContent>
      <w:p w14:paraId="236EFDD3" w14:textId="16E2F488" w:rsidR="00F53533" w:rsidRDefault="00F53533">
        <w:pPr>
          <w:pStyle w:val="Encabezado"/>
          <w:jc w:val="right"/>
        </w:pPr>
        <w:r>
          <w:fldChar w:fldCharType="begin"/>
        </w:r>
        <w:r>
          <w:instrText>PAGE   \* MERGEFORMAT</w:instrText>
        </w:r>
        <w:r>
          <w:fldChar w:fldCharType="separate"/>
        </w:r>
        <w:r w:rsidR="00944D91" w:rsidRPr="00944D91">
          <w:rPr>
            <w:noProof/>
            <w:lang w:val="es-ES"/>
          </w:rPr>
          <w:t>xix</w:t>
        </w:r>
        <w:r>
          <w:fldChar w:fldCharType="end"/>
        </w:r>
      </w:p>
    </w:sdtContent>
  </w:sdt>
  <w:p w14:paraId="399EFD7A" w14:textId="77777777" w:rsidR="00F53533" w:rsidRDefault="00F53533">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8057174"/>
      <w:docPartObj>
        <w:docPartGallery w:val="Page Numbers (Top of Page)"/>
        <w:docPartUnique/>
      </w:docPartObj>
    </w:sdtPr>
    <w:sdtEndPr/>
    <w:sdtContent>
      <w:p w14:paraId="711E5AFF" w14:textId="75715917" w:rsidR="00CB1FBC" w:rsidRDefault="00CB1FBC">
        <w:pPr>
          <w:pStyle w:val="Encabezado"/>
          <w:jc w:val="right"/>
        </w:pPr>
        <w:r>
          <w:fldChar w:fldCharType="begin"/>
        </w:r>
        <w:r>
          <w:instrText>PAGE   \* MERGEFORMAT</w:instrText>
        </w:r>
        <w:r>
          <w:fldChar w:fldCharType="separate"/>
        </w:r>
        <w:r w:rsidR="00944D91" w:rsidRPr="00944D91">
          <w:rPr>
            <w:noProof/>
            <w:lang w:val="es-ES"/>
          </w:rPr>
          <w:t>28</w:t>
        </w:r>
        <w:r>
          <w:fldChar w:fldCharType="end"/>
        </w:r>
      </w:p>
    </w:sdtContent>
  </w:sdt>
  <w:p w14:paraId="4ED4F5EE" w14:textId="77777777" w:rsidR="00CB1FBC" w:rsidRDefault="00CB1FBC">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0937237"/>
      <w:docPartObj>
        <w:docPartGallery w:val="Page Numbers (Top of Page)"/>
        <w:docPartUnique/>
      </w:docPartObj>
    </w:sdtPr>
    <w:sdtEndPr/>
    <w:sdtContent>
      <w:p w14:paraId="29E8DD90" w14:textId="4788749E" w:rsidR="00CB1FBC" w:rsidRDefault="00CB1FBC">
        <w:pPr>
          <w:pStyle w:val="Encabezado"/>
          <w:jc w:val="right"/>
        </w:pPr>
        <w:r>
          <w:fldChar w:fldCharType="begin"/>
        </w:r>
        <w:r>
          <w:instrText>PAGE   \* MERGEFORMAT</w:instrText>
        </w:r>
        <w:r>
          <w:fldChar w:fldCharType="separate"/>
        </w:r>
        <w:r w:rsidR="00A226E3" w:rsidRPr="00A226E3">
          <w:rPr>
            <w:noProof/>
            <w:lang w:val="es-ES"/>
          </w:rPr>
          <w:t>102</w:t>
        </w:r>
        <w:r>
          <w:fldChar w:fldCharType="end"/>
        </w:r>
      </w:p>
    </w:sdtContent>
  </w:sdt>
  <w:p w14:paraId="60B31DFD" w14:textId="77777777" w:rsidR="0063173E" w:rsidRDefault="0063173E">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1A60AA" w14:textId="77777777" w:rsidR="0063173E" w:rsidRDefault="0063173E">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A65E0A7A"/>
    <w:lvl w:ilvl="0">
      <w:start w:val="1"/>
      <w:numFmt w:val="decimal"/>
      <w:lvlText w:val="%1."/>
      <w:lvlJc w:val="left"/>
      <w:pPr>
        <w:tabs>
          <w:tab w:val="num" w:pos="1492"/>
        </w:tabs>
        <w:ind w:left="1492" w:hanging="360"/>
      </w:pPr>
    </w:lvl>
  </w:abstractNum>
  <w:abstractNum w:abstractNumId="1">
    <w:nsid w:val="FFFFFF7D"/>
    <w:multiLevelType w:val="singleLevel"/>
    <w:tmpl w:val="49304766"/>
    <w:lvl w:ilvl="0">
      <w:start w:val="1"/>
      <w:numFmt w:val="decimal"/>
      <w:lvlText w:val="%1."/>
      <w:lvlJc w:val="left"/>
      <w:pPr>
        <w:tabs>
          <w:tab w:val="num" w:pos="1209"/>
        </w:tabs>
        <w:ind w:left="1209" w:hanging="360"/>
      </w:pPr>
    </w:lvl>
  </w:abstractNum>
  <w:abstractNum w:abstractNumId="2">
    <w:nsid w:val="FFFFFF7E"/>
    <w:multiLevelType w:val="singleLevel"/>
    <w:tmpl w:val="6060D1D4"/>
    <w:lvl w:ilvl="0">
      <w:start w:val="1"/>
      <w:numFmt w:val="decimal"/>
      <w:lvlText w:val="%1."/>
      <w:lvlJc w:val="left"/>
      <w:pPr>
        <w:tabs>
          <w:tab w:val="num" w:pos="926"/>
        </w:tabs>
        <w:ind w:left="926" w:hanging="360"/>
      </w:pPr>
    </w:lvl>
  </w:abstractNum>
  <w:abstractNum w:abstractNumId="3">
    <w:nsid w:val="FFFFFF7F"/>
    <w:multiLevelType w:val="singleLevel"/>
    <w:tmpl w:val="B636BDDE"/>
    <w:lvl w:ilvl="0">
      <w:start w:val="1"/>
      <w:numFmt w:val="decimal"/>
      <w:lvlText w:val="%1."/>
      <w:lvlJc w:val="left"/>
      <w:pPr>
        <w:tabs>
          <w:tab w:val="num" w:pos="643"/>
        </w:tabs>
        <w:ind w:left="643" w:hanging="360"/>
      </w:pPr>
    </w:lvl>
  </w:abstractNum>
  <w:abstractNum w:abstractNumId="4">
    <w:nsid w:val="FFFFFF80"/>
    <w:multiLevelType w:val="singleLevel"/>
    <w:tmpl w:val="B7862FB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DFCA018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62266A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5DB0A228"/>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ADC3DFE"/>
    <w:lvl w:ilvl="0">
      <w:start w:val="1"/>
      <w:numFmt w:val="decimal"/>
      <w:lvlText w:val="%1."/>
      <w:lvlJc w:val="left"/>
      <w:pPr>
        <w:tabs>
          <w:tab w:val="num" w:pos="360"/>
        </w:tabs>
        <w:ind w:left="360" w:hanging="360"/>
      </w:pPr>
    </w:lvl>
  </w:abstractNum>
  <w:abstractNum w:abstractNumId="9">
    <w:nsid w:val="FFFFFF89"/>
    <w:multiLevelType w:val="singleLevel"/>
    <w:tmpl w:val="703E753E"/>
    <w:lvl w:ilvl="0">
      <w:start w:val="1"/>
      <w:numFmt w:val="bullet"/>
      <w:lvlText w:val=""/>
      <w:lvlJc w:val="left"/>
      <w:pPr>
        <w:tabs>
          <w:tab w:val="num" w:pos="360"/>
        </w:tabs>
        <w:ind w:left="360" w:hanging="360"/>
      </w:pPr>
      <w:rPr>
        <w:rFonts w:ascii="Symbol" w:hAnsi="Symbol" w:hint="default"/>
      </w:rPr>
    </w:lvl>
  </w:abstractNum>
  <w:abstractNum w:abstractNumId="10">
    <w:nsid w:val="1C314A2F"/>
    <w:multiLevelType w:val="hybridMultilevel"/>
    <w:tmpl w:val="C0924A5E"/>
    <w:lvl w:ilvl="0" w:tplc="4AE819A8">
      <w:start w:val="1"/>
      <w:numFmt w:val="upperRoman"/>
      <w:lvlText w:val="%1."/>
      <w:lvlJc w:val="left"/>
      <w:pPr>
        <w:ind w:left="1800" w:hanging="720"/>
      </w:pPr>
      <w:rPr>
        <w:rFonts w:hint="default"/>
      </w:rPr>
    </w:lvl>
    <w:lvl w:ilvl="1" w:tplc="300A0019" w:tentative="1">
      <w:start w:val="1"/>
      <w:numFmt w:val="lowerLetter"/>
      <w:lvlText w:val="%2."/>
      <w:lvlJc w:val="left"/>
      <w:pPr>
        <w:ind w:left="2160" w:hanging="360"/>
      </w:pPr>
    </w:lvl>
    <w:lvl w:ilvl="2" w:tplc="300A001B" w:tentative="1">
      <w:start w:val="1"/>
      <w:numFmt w:val="lowerRoman"/>
      <w:lvlText w:val="%3."/>
      <w:lvlJc w:val="right"/>
      <w:pPr>
        <w:ind w:left="2880" w:hanging="180"/>
      </w:pPr>
    </w:lvl>
    <w:lvl w:ilvl="3" w:tplc="300A000F" w:tentative="1">
      <w:start w:val="1"/>
      <w:numFmt w:val="decimal"/>
      <w:lvlText w:val="%4."/>
      <w:lvlJc w:val="left"/>
      <w:pPr>
        <w:ind w:left="3600" w:hanging="360"/>
      </w:pPr>
    </w:lvl>
    <w:lvl w:ilvl="4" w:tplc="300A0019" w:tentative="1">
      <w:start w:val="1"/>
      <w:numFmt w:val="lowerLetter"/>
      <w:lvlText w:val="%5."/>
      <w:lvlJc w:val="left"/>
      <w:pPr>
        <w:ind w:left="4320" w:hanging="360"/>
      </w:pPr>
    </w:lvl>
    <w:lvl w:ilvl="5" w:tplc="300A001B" w:tentative="1">
      <w:start w:val="1"/>
      <w:numFmt w:val="lowerRoman"/>
      <w:lvlText w:val="%6."/>
      <w:lvlJc w:val="right"/>
      <w:pPr>
        <w:ind w:left="5040" w:hanging="180"/>
      </w:pPr>
    </w:lvl>
    <w:lvl w:ilvl="6" w:tplc="300A000F" w:tentative="1">
      <w:start w:val="1"/>
      <w:numFmt w:val="decimal"/>
      <w:lvlText w:val="%7."/>
      <w:lvlJc w:val="left"/>
      <w:pPr>
        <w:ind w:left="5760" w:hanging="360"/>
      </w:pPr>
    </w:lvl>
    <w:lvl w:ilvl="7" w:tplc="300A0019" w:tentative="1">
      <w:start w:val="1"/>
      <w:numFmt w:val="lowerLetter"/>
      <w:lvlText w:val="%8."/>
      <w:lvlJc w:val="left"/>
      <w:pPr>
        <w:ind w:left="6480" w:hanging="360"/>
      </w:pPr>
    </w:lvl>
    <w:lvl w:ilvl="8" w:tplc="300A001B" w:tentative="1">
      <w:start w:val="1"/>
      <w:numFmt w:val="lowerRoman"/>
      <w:lvlText w:val="%9."/>
      <w:lvlJc w:val="right"/>
      <w:pPr>
        <w:ind w:left="7200" w:hanging="180"/>
      </w:pPr>
    </w:lvl>
  </w:abstractNum>
  <w:abstractNum w:abstractNumId="11">
    <w:nsid w:val="1F1E7AA1"/>
    <w:multiLevelType w:val="multilevel"/>
    <w:tmpl w:val="C770AAFC"/>
    <w:lvl w:ilvl="0">
      <w:start w:val="1"/>
      <w:numFmt w:val="decimal"/>
      <w:isLgl/>
      <w:lvlText w:val="%1"/>
      <w:lvlJc w:val="left"/>
      <w:pPr>
        <w:ind w:left="284" w:hanging="284"/>
      </w:pPr>
      <w:rPr>
        <w:rFonts w:hint="default"/>
        <w:b/>
        <w:bCs w:val="0"/>
        <w:i w:val="0"/>
        <w:iCs w:val="0"/>
        <w:caps w:val="0"/>
        <w:smallCaps w:val="0"/>
        <w:strike w:val="0"/>
        <w:dstrike w:val="0"/>
        <w:outline w:val="0"/>
        <w:shadow w:val="0"/>
        <w:emboss w:val="0"/>
        <w:imprint w:val="0"/>
        <w:vanish w:val="0"/>
        <w:color w:val="auto"/>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isLgl/>
      <w:lvlText w:val="%1.%2"/>
      <w:lvlJc w:val="left"/>
      <w:pPr>
        <w:ind w:left="737" w:hanging="737"/>
      </w:pPr>
      <w:rPr>
        <w:rFonts w:hint="default"/>
      </w:rPr>
    </w:lvl>
    <w:lvl w:ilvl="2">
      <w:start w:val="1"/>
      <w:numFmt w:val="decimal"/>
      <w:isLgl/>
      <w:lvlText w:val="%1.%2.%3"/>
      <w:lvlJc w:val="left"/>
      <w:pPr>
        <w:ind w:left="737" w:hanging="737"/>
      </w:pPr>
      <w:rPr>
        <w:rFonts w:hint="default"/>
        <w:b w:val="0"/>
        <w:bCs w:val="0"/>
        <w:i w:val="0"/>
        <w:color w:val="auto"/>
      </w:rPr>
    </w:lvl>
    <w:lvl w:ilvl="3">
      <w:start w:val="1"/>
      <w:numFmt w:val="decimal"/>
      <w:isLgl/>
      <w:lvlText w:val="%1.%2.%3.%4"/>
      <w:lvlJc w:val="left"/>
      <w:pPr>
        <w:ind w:left="737" w:hanging="737"/>
      </w:pPr>
      <w:rPr>
        <w:rFonts w:hint="default"/>
        <w:b w:val="0"/>
        <w:bCs w:val="0"/>
        <w:i w:val="0"/>
      </w:rPr>
    </w:lvl>
    <w:lvl w:ilvl="4">
      <w:start w:val="1"/>
      <w:numFmt w:val="decimal"/>
      <w:lvlText w:val="%1.%2.%3.%4.%5"/>
      <w:lvlJc w:val="left"/>
      <w:pPr>
        <w:ind w:left="737" w:hanging="737"/>
      </w:pPr>
      <w:rPr>
        <w:rFonts w:hint="default"/>
      </w:rPr>
    </w:lvl>
    <w:lvl w:ilvl="5">
      <w:start w:val="1"/>
      <w:numFmt w:val="decimal"/>
      <w:lvlText w:val="%1.%2.%3.%4.%5.%6"/>
      <w:lvlJc w:val="left"/>
      <w:pPr>
        <w:ind w:left="737" w:hanging="737"/>
      </w:pPr>
      <w:rPr>
        <w:rFonts w:hint="default"/>
      </w:rPr>
    </w:lvl>
    <w:lvl w:ilvl="6">
      <w:start w:val="1"/>
      <w:numFmt w:val="decimal"/>
      <w:lvlText w:val="%1.%2.%3.%4.%5.%6.%7"/>
      <w:lvlJc w:val="left"/>
      <w:pPr>
        <w:ind w:left="737" w:hanging="737"/>
      </w:pPr>
      <w:rPr>
        <w:rFonts w:hint="default"/>
      </w:rPr>
    </w:lvl>
    <w:lvl w:ilvl="7">
      <w:start w:val="1"/>
      <w:numFmt w:val="decimal"/>
      <w:lvlText w:val="%1.%2.%3.%4.%5.%6.%7.%8"/>
      <w:lvlJc w:val="left"/>
      <w:pPr>
        <w:ind w:left="737" w:hanging="737"/>
      </w:pPr>
      <w:rPr>
        <w:rFonts w:hint="default"/>
      </w:rPr>
    </w:lvl>
    <w:lvl w:ilvl="8">
      <w:start w:val="1"/>
      <w:numFmt w:val="decimal"/>
      <w:lvlText w:val="%1.%2.%3.%4.%5.%6.%7.%8.%9"/>
      <w:lvlJc w:val="left"/>
      <w:pPr>
        <w:ind w:left="737" w:hanging="737"/>
      </w:pPr>
      <w:rPr>
        <w:rFonts w:hint="default"/>
      </w:rPr>
    </w:lvl>
  </w:abstractNum>
  <w:abstractNum w:abstractNumId="12">
    <w:nsid w:val="23453A3F"/>
    <w:multiLevelType w:val="multilevel"/>
    <w:tmpl w:val="23A24146"/>
    <w:lvl w:ilvl="0">
      <w:start w:val="1"/>
      <w:numFmt w:val="decimal"/>
      <w:lvlText w:val="%1"/>
      <w:lvlJc w:val="left"/>
      <w:pPr>
        <w:ind w:left="432" w:hanging="432"/>
      </w:pPr>
      <w:rPr>
        <w:rFonts w:hint="default"/>
        <w:b/>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nsid w:val="56566832"/>
    <w:multiLevelType w:val="hybridMultilevel"/>
    <w:tmpl w:val="0EA2A150"/>
    <w:lvl w:ilvl="0" w:tplc="B81CA4E0">
      <w:start w:val="1"/>
      <w:numFmt w:val="decimal"/>
      <w:pStyle w:val="Ttulo5"/>
      <w:lvlText w:val="1.1.1.%1"/>
      <w:lvlJc w:val="left"/>
      <w:pPr>
        <w:ind w:left="720" w:hanging="360"/>
      </w:pPr>
      <w:rPr>
        <w:rFonts w:ascii="Times New Roman" w:hAnsi="Times New Roman" w:hint="default"/>
        <w:b/>
        <w:i w:val="0"/>
        <w:sz w:val="24"/>
        <w:szCs w:val="22"/>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nsid w:val="58A5784B"/>
    <w:multiLevelType w:val="hybridMultilevel"/>
    <w:tmpl w:val="3CA4E600"/>
    <w:lvl w:ilvl="0" w:tplc="8E943B7A">
      <w:start w:val="1"/>
      <w:numFmt w:val="bullet"/>
      <w:pStyle w:val="Prrafodelista"/>
      <w:lvlText w:val=""/>
      <w:lvlJc w:val="left"/>
      <w:pPr>
        <w:ind w:left="644" w:hanging="360"/>
      </w:pPr>
      <w:rPr>
        <w:rFonts w:ascii="Symbol" w:hAnsi="Symbol" w:hint="default"/>
        <w:b w:val="0"/>
        <w:bCs/>
        <w:i w:val="0"/>
        <w:caps w:val="0"/>
        <w:strike w:val="0"/>
        <w:dstrike w:val="0"/>
        <w:vanish w:val="0"/>
        <w:color w:val="auto"/>
        <w:kern w:val="0"/>
        <w:sz w:val="24"/>
        <w:szCs w:val="28"/>
        <w:u w:val="none"/>
        <w:vertAlign w:val="baseline"/>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5D652FAF"/>
    <w:multiLevelType w:val="multilevel"/>
    <w:tmpl w:val="4E8498DC"/>
    <w:lvl w:ilvl="0">
      <w:start w:val="1"/>
      <w:numFmt w:val="decimal"/>
      <w:isLgl/>
      <w:lvlText w:val="%1"/>
      <w:lvlJc w:val="left"/>
      <w:pPr>
        <w:ind w:left="170" w:hanging="170"/>
      </w:pPr>
      <w:rPr>
        <w:rFonts w:hint="default"/>
      </w:rPr>
    </w:lvl>
    <w:lvl w:ilvl="1">
      <w:start w:val="1"/>
      <w:numFmt w:val="decimal"/>
      <w:isLgl/>
      <w:lvlText w:val="%1.%2"/>
      <w:lvlJc w:val="left"/>
      <w:pPr>
        <w:ind w:left="737" w:hanging="737"/>
      </w:pPr>
      <w:rPr>
        <w:rFonts w:hint="default"/>
      </w:rPr>
    </w:lvl>
    <w:lvl w:ilvl="2">
      <w:start w:val="1"/>
      <w:numFmt w:val="decimal"/>
      <w:isLgl/>
      <w:lvlText w:val="%1.%2.%3"/>
      <w:lvlJc w:val="left"/>
      <w:pPr>
        <w:ind w:left="737" w:hanging="737"/>
      </w:pPr>
      <w:rPr>
        <w:rFonts w:hint="default"/>
      </w:rPr>
    </w:lvl>
    <w:lvl w:ilvl="3">
      <w:start w:val="1"/>
      <w:numFmt w:val="decimal"/>
      <w:isLgl/>
      <w:lvlText w:val="%1.%2.%3.%4"/>
      <w:lvlJc w:val="left"/>
      <w:pPr>
        <w:ind w:left="737" w:hanging="737"/>
      </w:pPr>
      <w:rPr>
        <w:rFonts w:hint="default"/>
      </w:rPr>
    </w:lvl>
    <w:lvl w:ilvl="4">
      <w:start w:val="1"/>
      <w:numFmt w:val="decimal"/>
      <w:lvlText w:val="%1.%2.%3.%4.%5"/>
      <w:lvlJc w:val="left"/>
      <w:pPr>
        <w:ind w:left="737" w:hanging="737"/>
      </w:pPr>
      <w:rPr>
        <w:rFonts w:hint="default"/>
      </w:rPr>
    </w:lvl>
    <w:lvl w:ilvl="5">
      <w:start w:val="1"/>
      <w:numFmt w:val="decimal"/>
      <w:lvlText w:val="%1.%2.%3.%4.%5.%6"/>
      <w:lvlJc w:val="left"/>
      <w:pPr>
        <w:ind w:left="737" w:hanging="737"/>
      </w:pPr>
      <w:rPr>
        <w:rFonts w:hint="default"/>
      </w:rPr>
    </w:lvl>
    <w:lvl w:ilvl="6">
      <w:start w:val="1"/>
      <w:numFmt w:val="decimal"/>
      <w:lvlText w:val="%1.%2.%3.%4.%5.%6.%7"/>
      <w:lvlJc w:val="left"/>
      <w:pPr>
        <w:ind w:left="737" w:hanging="737"/>
      </w:pPr>
      <w:rPr>
        <w:rFonts w:hint="default"/>
      </w:rPr>
    </w:lvl>
    <w:lvl w:ilvl="7">
      <w:start w:val="1"/>
      <w:numFmt w:val="decimal"/>
      <w:lvlText w:val="%1.%2.%3.%4.%5.%6.%7.%8"/>
      <w:lvlJc w:val="left"/>
      <w:pPr>
        <w:ind w:left="737" w:hanging="737"/>
      </w:pPr>
      <w:rPr>
        <w:rFonts w:hint="default"/>
      </w:rPr>
    </w:lvl>
    <w:lvl w:ilvl="8">
      <w:start w:val="1"/>
      <w:numFmt w:val="decimal"/>
      <w:lvlText w:val="%1.%2.%3.%4.%5.%6.%7.%8.%9"/>
      <w:lvlJc w:val="left"/>
      <w:pPr>
        <w:ind w:left="737" w:hanging="737"/>
      </w:pPr>
      <w:rPr>
        <w:rFonts w:hint="default"/>
      </w:rPr>
    </w:lvl>
  </w:abstractNum>
  <w:abstractNum w:abstractNumId="16">
    <w:nsid w:val="6E2A2020"/>
    <w:multiLevelType w:val="multilevel"/>
    <w:tmpl w:val="2660B8A4"/>
    <w:lvl w:ilvl="0">
      <w:start w:val="1"/>
      <w:numFmt w:val="decimal"/>
      <w:lvlText w:val="%1"/>
      <w:lvlJc w:val="left"/>
      <w:pPr>
        <w:ind w:left="0" w:firstLine="0"/>
      </w:pPr>
      <w:rPr>
        <w:rFonts w:hint="default"/>
        <w:b/>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nsid w:val="76240966"/>
    <w:multiLevelType w:val="multilevel"/>
    <w:tmpl w:val="8AA2149A"/>
    <w:lvl w:ilvl="0">
      <w:start w:val="1"/>
      <w:numFmt w:val="decimal"/>
      <w:isLgl/>
      <w:lvlText w:val="%1"/>
      <w:lvlJc w:val="left"/>
      <w:pPr>
        <w:ind w:left="284" w:hanging="284"/>
      </w:pPr>
      <w:rPr>
        <w:rFonts w:hint="default"/>
      </w:rPr>
    </w:lvl>
    <w:lvl w:ilvl="1">
      <w:start w:val="1"/>
      <w:numFmt w:val="decimal"/>
      <w:pStyle w:val="Ttulo2"/>
      <w:isLgl/>
      <w:lvlText w:val="%1.%2"/>
      <w:lvlJc w:val="left"/>
      <w:pPr>
        <w:ind w:left="737" w:hanging="737"/>
      </w:pPr>
      <w:rPr>
        <w:rFonts w:hint="default"/>
        <w:b/>
      </w:rPr>
    </w:lvl>
    <w:lvl w:ilvl="2">
      <w:start w:val="1"/>
      <w:numFmt w:val="decimal"/>
      <w:pStyle w:val="Ttulo3"/>
      <w:isLgl/>
      <w:lvlText w:val="%1.%2.%3"/>
      <w:lvlJc w:val="left"/>
      <w:pPr>
        <w:ind w:left="737" w:hanging="737"/>
      </w:pPr>
      <w:rPr>
        <w:rFonts w:hint="default"/>
        <w:b/>
        <w:bCs w:val="0"/>
      </w:rPr>
    </w:lvl>
    <w:lvl w:ilvl="3">
      <w:start w:val="1"/>
      <w:numFmt w:val="decimal"/>
      <w:isLgl/>
      <w:lvlText w:val="%1.%2.%3.%4"/>
      <w:lvlJc w:val="left"/>
      <w:pPr>
        <w:ind w:left="737" w:hanging="737"/>
      </w:pPr>
      <w:rPr>
        <w:rFonts w:hint="default"/>
        <w:i w:val="0"/>
        <w:iCs/>
      </w:rPr>
    </w:lvl>
    <w:lvl w:ilvl="4">
      <w:start w:val="1"/>
      <w:numFmt w:val="decimal"/>
      <w:lvlText w:val="%1.%2.%3.%4.%5"/>
      <w:lvlJc w:val="left"/>
      <w:pPr>
        <w:ind w:left="737" w:hanging="737"/>
      </w:pPr>
      <w:rPr>
        <w:rFonts w:hint="default"/>
      </w:rPr>
    </w:lvl>
    <w:lvl w:ilvl="5">
      <w:start w:val="1"/>
      <w:numFmt w:val="decimal"/>
      <w:pStyle w:val="Ttulo6"/>
      <w:lvlText w:val="%1.%2.%3.%4.%5.%6"/>
      <w:lvlJc w:val="left"/>
      <w:pPr>
        <w:ind w:left="737" w:hanging="737"/>
      </w:pPr>
      <w:rPr>
        <w:rFonts w:hint="default"/>
      </w:rPr>
    </w:lvl>
    <w:lvl w:ilvl="6">
      <w:start w:val="1"/>
      <w:numFmt w:val="decimal"/>
      <w:pStyle w:val="Ttulo7"/>
      <w:lvlText w:val="%1.%2.%3.%4.%5.%6.%7"/>
      <w:lvlJc w:val="left"/>
      <w:pPr>
        <w:ind w:left="737" w:hanging="737"/>
      </w:pPr>
      <w:rPr>
        <w:rFonts w:hint="default"/>
      </w:rPr>
    </w:lvl>
    <w:lvl w:ilvl="7">
      <w:start w:val="1"/>
      <w:numFmt w:val="decimal"/>
      <w:pStyle w:val="Ttulo8"/>
      <w:lvlText w:val="%1.%2.%3.%4.%5.%6.%7.%8"/>
      <w:lvlJc w:val="left"/>
      <w:pPr>
        <w:ind w:left="737" w:hanging="737"/>
      </w:pPr>
      <w:rPr>
        <w:rFonts w:hint="default"/>
      </w:rPr>
    </w:lvl>
    <w:lvl w:ilvl="8">
      <w:start w:val="1"/>
      <w:numFmt w:val="decimal"/>
      <w:pStyle w:val="Ttulo9"/>
      <w:lvlText w:val="%1.%2.%3.%4.%5.%6.%7.%8.%9"/>
      <w:lvlJc w:val="left"/>
      <w:pPr>
        <w:ind w:left="737" w:hanging="737"/>
      </w:pPr>
      <w:rPr>
        <w:rFonts w:hint="default"/>
      </w:rPr>
    </w:lvl>
  </w:abstractNum>
  <w:abstractNum w:abstractNumId="18">
    <w:nsid w:val="776B0840"/>
    <w:multiLevelType w:val="hybridMultilevel"/>
    <w:tmpl w:val="EDEE77F8"/>
    <w:lvl w:ilvl="0" w:tplc="A8B0EF9C">
      <w:start w:val="1"/>
      <w:numFmt w:val="upperRoman"/>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nsid w:val="785B1AAC"/>
    <w:multiLevelType w:val="hybridMultilevel"/>
    <w:tmpl w:val="0204D60E"/>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0">
    <w:nsid w:val="7AEC7F73"/>
    <w:multiLevelType w:val="hybridMultilevel"/>
    <w:tmpl w:val="5984722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12"/>
  </w:num>
  <w:num w:numId="2">
    <w:abstractNumId w:val="14"/>
  </w:num>
  <w:num w:numId="3">
    <w:abstractNumId w:val="11"/>
  </w:num>
  <w:num w:numId="4">
    <w:abstractNumId w:val="16"/>
  </w:num>
  <w:num w:numId="5">
    <w:abstractNumId w:val="17"/>
  </w:num>
  <w:num w:numId="6">
    <w:abstractNumId w:val="15"/>
  </w:num>
  <w:num w:numId="7">
    <w:abstractNumId w:val="20"/>
  </w:num>
  <w:num w:numId="8">
    <w:abstractNumId w:val="19"/>
  </w:num>
  <w:num w:numId="9">
    <w:abstractNumId w:val="13"/>
  </w:num>
  <w:num w:numId="10">
    <w:abstractNumId w:val="8"/>
  </w:num>
  <w:num w:numId="11">
    <w:abstractNumId w:val="3"/>
  </w:num>
  <w:num w:numId="12">
    <w:abstractNumId w:val="2"/>
  </w:num>
  <w:num w:numId="13">
    <w:abstractNumId w:val="1"/>
  </w:num>
  <w:num w:numId="14">
    <w:abstractNumId w:val="0"/>
  </w:num>
  <w:num w:numId="15">
    <w:abstractNumId w:val="9"/>
  </w:num>
  <w:num w:numId="16">
    <w:abstractNumId w:val="7"/>
  </w:num>
  <w:num w:numId="17">
    <w:abstractNumId w:val="6"/>
  </w:num>
  <w:num w:numId="18">
    <w:abstractNumId w:val="5"/>
  </w:num>
  <w:num w:numId="19">
    <w:abstractNumId w:val="4"/>
  </w:num>
  <w:num w:numId="20">
    <w:abstractNumId w:val="17"/>
  </w:num>
  <w:num w:numId="21">
    <w:abstractNumId w:val="17"/>
  </w:num>
  <w:num w:numId="22">
    <w:abstractNumId w:val="17"/>
  </w:num>
  <w:num w:numId="23">
    <w:abstractNumId w:val="17"/>
  </w:num>
  <w:num w:numId="24">
    <w:abstractNumId w:val="17"/>
  </w:num>
  <w:num w:numId="25">
    <w:abstractNumId w:val="17"/>
  </w:num>
  <w:num w:numId="26">
    <w:abstractNumId w:val="17"/>
  </w:num>
  <w:num w:numId="27">
    <w:abstractNumId w:val="17"/>
  </w:num>
  <w:num w:numId="28">
    <w:abstractNumId w:val="17"/>
  </w:num>
  <w:num w:numId="29">
    <w:abstractNumId w:val="17"/>
  </w:num>
  <w:num w:numId="30">
    <w:abstractNumId w:val="13"/>
  </w:num>
  <w:num w:numId="31">
    <w:abstractNumId w:val="17"/>
  </w:num>
  <w:num w:numId="32">
    <w:abstractNumId w:val="17"/>
  </w:num>
  <w:num w:numId="33">
    <w:abstractNumId w:val="17"/>
  </w:num>
  <w:num w:numId="34">
    <w:abstractNumId w:val="18"/>
  </w:num>
  <w:num w:numId="35">
    <w:abstractNumId w:val="1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C" w:vendorID="64" w:dllVersion="6" w:nlCheck="1" w:checkStyle="1"/>
  <w:activeWritingStyle w:appName="MSWord" w:lang="es-ES" w:vendorID="64" w:dllVersion="6" w:nlCheck="1" w:checkStyle="1"/>
  <w:activeWritingStyle w:appName="MSWord" w:lang="es-EC" w:vendorID="64" w:dllVersion="4096" w:nlCheck="1" w:checkStyle="0"/>
  <w:activeWritingStyle w:appName="MSWord" w:lang="es-ES"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en-GB" w:vendorID="64" w:dllVersion="6" w:nlCheck="1" w:checkStyle="1"/>
  <w:activeWritingStyle w:appName="MSWord" w:lang="en-US" w:vendorID="64" w:dllVersion="6" w:nlCheck="1" w:checkStyle="1"/>
  <w:activeWritingStyle w:appName="MSWord" w:lang="es-MX" w:vendorID="64" w:dllVersion="6" w:nlCheck="1" w:checkStyle="1"/>
  <w:activeWritingStyle w:appName="MSWord" w:lang="es-VE" w:vendorID="64" w:dllVersion="6" w:nlCheck="1" w:checkStyle="1"/>
  <w:activeWritingStyle w:appName="MSWord" w:lang="es-MX" w:vendorID="64" w:dllVersion="4096" w:nlCheck="1" w:checkStyle="0"/>
  <w:activeWritingStyle w:appName="MSWord" w:lang="es-VE" w:vendorID="64" w:dllVersion="4096" w:nlCheck="1" w:checkStyle="0"/>
  <w:activeWritingStyle w:appName="MSWord" w:lang="es-EC" w:vendorID="64" w:dllVersion="131078" w:nlCheck="1" w:checkStyle="1"/>
  <w:activeWritingStyle w:appName="MSWord" w:lang="en-US" w:vendorID="64" w:dllVersion="131078" w:nlCheck="1" w:checkStyle="1"/>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2A0"/>
    <w:rsid w:val="0000034D"/>
    <w:rsid w:val="000009D1"/>
    <w:rsid w:val="00001113"/>
    <w:rsid w:val="000015EE"/>
    <w:rsid w:val="000016EC"/>
    <w:rsid w:val="0000180B"/>
    <w:rsid w:val="000021FC"/>
    <w:rsid w:val="000023C2"/>
    <w:rsid w:val="000025DF"/>
    <w:rsid w:val="00002B56"/>
    <w:rsid w:val="00002FAA"/>
    <w:rsid w:val="00003005"/>
    <w:rsid w:val="000032DA"/>
    <w:rsid w:val="00003B9C"/>
    <w:rsid w:val="00003EC9"/>
    <w:rsid w:val="000040C4"/>
    <w:rsid w:val="000044AE"/>
    <w:rsid w:val="00004747"/>
    <w:rsid w:val="00004F44"/>
    <w:rsid w:val="00005177"/>
    <w:rsid w:val="00005D90"/>
    <w:rsid w:val="0000615D"/>
    <w:rsid w:val="000065EB"/>
    <w:rsid w:val="00006C37"/>
    <w:rsid w:val="000079D4"/>
    <w:rsid w:val="00007F14"/>
    <w:rsid w:val="000103DC"/>
    <w:rsid w:val="0001046B"/>
    <w:rsid w:val="00010CFB"/>
    <w:rsid w:val="0001138B"/>
    <w:rsid w:val="00011C4C"/>
    <w:rsid w:val="00011DA1"/>
    <w:rsid w:val="00012414"/>
    <w:rsid w:val="000128C0"/>
    <w:rsid w:val="00012DD5"/>
    <w:rsid w:val="000135ED"/>
    <w:rsid w:val="000138D5"/>
    <w:rsid w:val="00013B44"/>
    <w:rsid w:val="00013C0A"/>
    <w:rsid w:val="000153F2"/>
    <w:rsid w:val="000163BA"/>
    <w:rsid w:val="0001661D"/>
    <w:rsid w:val="00016929"/>
    <w:rsid w:val="00017048"/>
    <w:rsid w:val="00017D36"/>
    <w:rsid w:val="00017D5F"/>
    <w:rsid w:val="0002016F"/>
    <w:rsid w:val="00021889"/>
    <w:rsid w:val="00021934"/>
    <w:rsid w:val="00021C54"/>
    <w:rsid w:val="000223F3"/>
    <w:rsid w:val="00022604"/>
    <w:rsid w:val="00022C78"/>
    <w:rsid w:val="000234DC"/>
    <w:rsid w:val="00023C3C"/>
    <w:rsid w:val="00023E2E"/>
    <w:rsid w:val="0002461A"/>
    <w:rsid w:val="00025738"/>
    <w:rsid w:val="00025F89"/>
    <w:rsid w:val="00026550"/>
    <w:rsid w:val="00026567"/>
    <w:rsid w:val="000269E8"/>
    <w:rsid w:val="00026ED7"/>
    <w:rsid w:val="00027A80"/>
    <w:rsid w:val="000308B7"/>
    <w:rsid w:val="0003097D"/>
    <w:rsid w:val="00030D8F"/>
    <w:rsid w:val="000315D8"/>
    <w:rsid w:val="000319F0"/>
    <w:rsid w:val="00031A9A"/>
    <w:rsid w:val="00031FAA"/>
    <w:rsid w:val="00032483"/>
    <w:rsid w:val="00032B50"/>
    <w:rsid w:val="000336A3"/>
    <w:rsid w:val="00033B1A"/>
    <w:rsid w:val="00033DD0"/>
    <w:rsid w:val="00033E51"/>
    <w:rsid w:val="000341E7"/>
    <w:rsid w:val="00034545"/>
    <w:rsid w:val="000346E9"/>
    <w:rsid w:val="0003531A"/>
    <w:rsid w:val="000357AB"/>
    <w:rsid w:val="0003698D"/>
    <w:rsid w:val="00036C51"/>
    <w:rsid w:val="00036D5A"/>
    <w:rsid w:val="000400D8"/>
    <w:rsid w:val="00040489"/>
    <w:rsid w:val="00040EFF"/>
    <w:rsid w:val="00041634"/>
    <w:rsid w:val="000423BC"/>
    <w:rsid w:val="0004276E"/>
    <w:rsid w:val="00042F69"/>
    <w:rsid w:val="000444EF"/>
    <w:rsid w:val="00044914"/>
    <w:rsid w:val="00044C09"/>
    <w:rsid w:val="00044ECC"/>
    <w:rsid w:val="000450DC"/>
    <w:rsid w:val="00046835"/>
    <w:rsid w:val="0004687A"/>
    <w:rsid w:val="00046A7E"/>
    <w:rsid w:val="00047EBC"/>
    <w:rsid w:val="00047F55"/>
    <w:rsid w:val="00050633"/>
    <w:rsid w:val="000508C8"/>
    <w:rsid w:val="00051076"/>
    <w:rsid w:val="00051B64"/>
    <w:rsid w:val="00051BEE"/>
    <w:rsid w:val="00051F25"/>
    <w:rsid w:val="0005250C"/>
    <w:rsid w:val="00052702"/>
    <w:rsid w:val="000528E1"/>
    <w:rsid w:val="000530E1"/>
    <w:rsid w:val="0005323D"/>
    <w:rsid w:val="000532A7"/>
    <w:rsid w:val="00053547"/>
    <w:rsid w:val="00053793"/>
    <w:rsid w:val="00053A1D"/>
    <w:rsid w:val="00053E36"/>
    <w:rsid w:val="00054234"/>
    <w:rsid w:val="00054773"/>
    <w:rsid w:val="00055BDD"/>
    <w:rsid w:val="000566D4"/>
    <w:rsid w:val="00056D42"/>
    <w:rsid w:val="0005709D"/>
    <w:rsid w:val="0005784E"/>
    <w:rsid w:val="00057C3A"/>
    <w:rsid w:val="0006010F"/>
    <w:rsid w:val="00060113"/>
    <w:rsid w:val="000602BD"/>
    <w:rsid w:val="00060619"/>
    <w:rsid w:val="00060EF4"/>
    <w:rsid w:val="000610C9"/>
    <w:rsid w:val="00061108"/>
    <w:rsid w:val="00061BDE"/>
    <w:rsid w:val="000624E2"/>
    <w:rsid w:val="00062F35"/>
    <w:rsid w:val="000638AB"/>
    <w:rsid w:val="00063C9B"/>
    <w:rsid w:val="000644C6"/>
    <w:rsid w:val="00064E08"/>
    <w:rsid w:val="00065281"/>
    <w:rsid w:val="000655F8"/>
    <w:rsid w:val="00065851"/>
    <w:rsid w:val="0006611E"/>
    <w:rsid w:val="000666E6"/>
    <w:rsid w:val="00066985"/>
    <w:rsid w:val="00066DA7"/>
    <w:rsid w:val="00066EAD"/>
    <w:rsid w:val="00066F65"/>
    <w:rsid w:val="000678FD"/>
    <w:rsid w:val="00067E10"/>
    <w:rsid w:val="0007028A"/>
    <w:rsid w:val="00070BB9"/>
    <w:rsid w:val="00070E34"/>
    <w:rsid w:val="0007126D"/>
    <w:rsid w:val="00071496"/>
    <w:rsid w:val="000720C4"/>
    <w:rsid w:val="00072146"/>
    <w:rsid w:val="00072393"/>
    <w:rsid w:val="000727C5"/>
    <w:rsid w:val="00072D24"/>
    <w:rsid w:val="000732DD"/>
    <w:rsid w:val="0007341F"/>
    <w:rsid w:val="000734FE"/>
    <w:rsid w:val="0007379C"/>
    <w:rsid w:val="000737A8"/>
    <w:rsid w:val="00073BE7"/>
    <w:rsid w:val="00073FF6"/>
    <w:rsid w:val="000740E6"/>
    <w:rsid w:val="00074369"/>
    <w:rsid w:val="0007463B"/>
    <w:rsid w:val="000748BC"/>
    <w:rsid w:val="00074B8D"/>
    <w:rsid w:val="00075817"/>
    <w:rsid w:val="00075CCD"/>
    <w:rsid w:val="0007738E"/>
    <w:rsid w:val="00077F99"/>
    <w:rsid w:val="00080168"/>
    <w:rsid w:val="000801E1"/>
    <w:rsid w:val="00080414"/>
    <w:rsid w:val="00080458"/>
    <w:rsid w:val="000816A0"/>
    <w:rsid w:val="00081D4B"/>
    <w:rsid w:val="00081DDD"/>
    <w:rsid w:val="000822C9"/>
    <w:rsid w:val="00082A52"/>
    <w:rsid w:val="00082F51"/>
    <w:rsid w:val="00083A85"/>
    <w:rsid w:val="00083DFA"/>
    <w:rsid w:val="00084251"/>
    <w:rsid w:val="000844D9"/>
    <w:rsid w:val="000847BC"/>
    <w:rsid w:val="00084984"/>
    <w:rsid w:val="00085717"/>
    <w:rsid w:val="00085BC2"/>
    <w:rsid w:val="00085D8E"/>
    <w:rsid w:val="00085E51"/>
    <w:rsid w:val="000860BE"/>
    <w:rsid w:val="00086227"/>
    <w:rsid w:val="00086261"/>
    <w:rsid w:val="00086342"/>
    <w:rsid w:val="00086B5E"/>
    <w:rsid w:val="00087005"/>
    <w:rsid w:val="000870FC"/>
    <w:rsid w:val="00087A77"/>
    <w:rsid w:val="00090315"/>
    <w:rsid w:val="0009035D"/>
    <w:rsid w:val="00090BCE"/>
    <w:rsid w:val="00090EA1"/>
    <w:rsid w:val="000910CF"/>
    <w:rsid w:val="000913A4"/>
    <w:rsid w:val="00091769"/>
    <w:rsid w:val="00091D33"/>
    <w:rsid w:val="00091DEA"/>
    <w:rsid w:val="000922D9"/>
    <w:rsid w:val="000923C3"/>
    <w:rsid w:val="00092A86"/>
    <w:rsid w:val="00092C16"/>
    <w:rsid w:val="00092CE7"/>
    <w:rsid w:val="0009315E"/>
    <w:rsid w:val="0009361B"/>
    <w:rsid w:val="00093DD1"/>
    <w:rsid w:val="00093F5C"/>
    <w:rsid w:val="00094AF4"/>
    <w:rsid w:val="00094B61"/>
    <w:rsid w:val="00094B62"/>
    <w:rsid w:val="00094B96"/>
    <w:rsid w:val="00094D37"/>
    <w:rsid w:val="00095202"/>
    <w:rsid w:val="000959E2"/>
    <w:rsid w:val="00095C01"/>
    <w:rsid w:val="00095D98"/>
    <w:rsid w:val="000962B9"/>
    <w:rsid w:val="000965B2"/>
    <w:rsid w:val="000968E0"/>
    <w:rsid w:val="00096C5F"/>
    <w:rsid w:val="00096EBE"/>
    <w:rsid w:val="0009753E"/>
    <w:rsid w:val="00097728"/>
    <w:rsid w:val="00097B19"/>
    <w:rsid w:val="000A061A"/>
    <w:rsid w:val="000A0DD0"/>
    <w:rsid w:val="000A0DDE"/>
    <w:rsid w:val="000A1263"/>
    <w:rsid w:val="000A13A3"/>
    <w:rsid w:val="000A14A1"/>
    <w:rsid w:val="000A1577"/>
    <w:rsid w:val="000A1635"/>
    <w:rsid w:val="000A1662"/>
    <w:rsid w:val="000A270F"/>
    <w:rsid w:val="000A274C"/>
    <w:rsid w:val="000A283A"/>
    <w:rsid w:val="000A2B5D"/>
    <w:rsid w:val="000A2BB1"/>
    <w:rsid w:val="000A2C06"/>
    <w:rsid w:val="000A2E1C"/>
    <w:rsid w:val="000A2F16"/>
    <w:rsid w:val="000A3007"/>
    <w:rsid w:val="000A3A31"/>
    <w:rsid w:val="000A4074"/>
    <w:rsid w:val="000A4329"/>
    <w:rsid w:val="000A481A"/>
    <w:rsid w:val="000A50DD"/>
    <w:rsid w:val="000A5330"/>
    <w:rsid w:val="000A540E"/>
    <w:rsid w:val="000A627C"/>
    <w:rsid w:val="000A668F"/>
    <w:rsid w:val="000A66B0"/>
    <w:rsid w:val="000A6C4C"/>
    <w:rsid w:val="000A6D42"/>
    <w:rsid w:val="000A7BA3"/>
    <w:rsid w:val="000B000B"/>
    <w:rsid w:val="000B02FA"/>
    <w:rsid w:val="000B0537"/>
    <w:rsid w:val="000B05D2"/>
    <w:rsid w:val="000B1F98"/>
    <w:rsid w:val="000B2466"/>
    <w:rsid w:val="000B2596"/>
    <w:rsid w:val="000B2782"/>
    <w:rsid w:val="000B2B82"/>
    <w:rsid w:val="000B2BD7"/>
    <w:rsid w:val="000B34E1"/>
    <w:rsid w:val="000B36BA"/>
    <w:rsid w:val="000B39A2"/>
    <w:rsid w:val="000B3A6F"/>
    <w:rsid w:val="000B4096"/>
    <w:rsid w:val="000B41CC"/>
    <w:rsid w:val="000B4811"/>
    <w:rsid w:val="000B510D"/>
    <w:rsid w:val="000B5494"/>
    <w:rsid w:val="000B59AD"/>
    <w:rsid w:val="000B5C76"/>
    <w:rsid w:val="000B67F6"/>
    <w:rsid w:val="000B7F0F"/>
    <w:rsid w:val="000C0106"/>
    <w:rsid w:val="000C0404"/>
    <w:rsid w:val="000C05F8"/>
    <w:rsid w:val="000C07EB"/>
    <w:rsid w:val="000C08AB"/>
    <w:rsid w:val="000C0E54"/>
    <w:rsid w:val="000C14D4"/>
    <w:rsid w:val="000C19DC"/>
    <w:rsid w:val="000C2102"/>
    <w:rsid w:val="000C225B"/>
    <w:rsid w:val="000C247B"/>
    <w:rsid w:val="000C28EA"/>
    <w:rsid w:val="000C2A78"/>
    <w:rsid w:val="000C3272"/>
    <w:rsid w:val="000C37BC"/>
    <w:rsid w:val="000C389D"/>
    <w:rsid w:val="000C3948"/>
    <w:rsid w:val="000C3E82"/>
    <w:rsid w:val="000C3FBC"/>
    <w:rsid w:val="000C42F6"/>
    <w:rsid w:val="000C447E"/>
    <w:rsid w:val="000C46BD"/>
    <w:rsid w:val="000C4C1A"/>
    <w:rsid w:val="000C4D2B"/>
    <w:rsid w:val="000C4E7E"/>
    <w:rsid w:val="000C53F1"/>
    <w:rsid w:val="000C5BEC"/>
    <w:rsid w:val="000C5DD6"/>
    <w:rsid w:val="000C619F"/>
    <w:rsid w:val="000C69C9"/>
    <w:rsid w:val="000C6C5D"/>
    <w:rsid w:val="000C7051"/>
    <w:rsid w:val="000C71BA"/>
    <w:rsid w:val="000C7C9C"/>
    <w:rsid w:val="000D0004"/>
    <w:rsid w:val="000D0EF1"/>
    <w:rsid w:val="000D0F1D"/>
    <w:rsid w:val="000D10F7"/>
    <w:rsid w:val="000D12D7"/>
    <w:rsid w:val="000D1327"/>
    <w:rsid w:val="000D1BA4"/>
    <w:rsid w:val="000D1DCB"/>
    <w:rsid w:val="000D2A82"/>
    <w:rsid w:val="000D2C32"/>
    <w:rsid w:val="000D2D2A"/>
    <w:rsid w:val="000D2DDB"/>
    <w:rsid w:val="000D33FF"/>
    <w:rsid w:val="000D3624"/>
    <w:rsid w:val="000D3A5C"/>
    <w:rsid w:val="000D4019"/>
    <w:rsid w:val="000D4F08"/>
    <w:rsid w:val="000D5049"/>
    <w:rsid w:val="000D638C"/>
    <w:rsid w:val="000D6516"/>
    <w:rsid w:val="000D6B63"/>
    <w:rsid w:val="000D6DE0"/>
    <w:rsid w:val="000D6E4D"/>
    <w:rsid w:val="000E039D"/>
    <w:rsid w:val="000E04BD"/>
    <w:rsid w:val="000E06FA"/>
    <w:rsid w:val="000E0AAD"/>
    <w:rsid w:val="000E0D5F"/>
    <w:rsid w:val="000E0F93"/>
    <w:rsid w:val="000E1E25"/>
    <w:rsid w:val="000E1EE7"/>
    <w:rsid w:val="000E1F4A"/>
    <w:rsid w:val="000E2236"/>
    <w:rsid w:val="000E252E"/>
    <w:rsid w:val="000E27D6"/>
    <w:rsid w:val="000E2ACB"/>
    <w:rsid w:val="000E2C8D"/>
    <w:rsid w:val="000E2F4A"/>
    <w:rsid w:val="000E2FF9"/>
    <w:rsid w:val="000E323B"/>
    <w:rsid w:val="000E371C"/>
    <w:rsid w:val="000E3834"/>
    <w:rsid w:val="000E3D47"/>
    <w:rsid w:val="000E4C5E"/>
    <w:rsid w:val="000E4C66"/>
    <w:rsid w:val="000E52F4"/>
    <w:rsid w:val="000E5944"/>
    <w:rsid w:val="000E6030"/>
    <w:rsid w:val="000E6079"/>
    <w:rsid w:val="000E6904"/>
    <w:rsid w:val="000E6D44"/>
    <w:rsid w:val="000E7435"/>
    <w:rsid w:val="000E791A"/>
    <w:rsid w:val="000E7D2F"/>
    <w:rsid w:val="000E7DA2"/>
    <w:rsid w:val="000E7E21"/>
    <w:rsid w:val="000E7F65"/>
    <w:rsid w:val="000F0246"/>
    <w:rsid w:val="000F0FF4"/>
    <w:rsid w:val="000F1056"/>
    <w:rsid w:val="000F12A0"/>
    <w:rsid w:val="000F1AC3"/>
    <w:rsid w:val="000F1CA7"/>
    <w:rsid w:val="000F22A9"/>
    <w:rsid w:val="000F3157"/>
    <w:rsid w:val="000F36C6"/>
    <w:rsid w:val="000F3D0E"/>
    <w:rsid w:val="000F3E3B"/>
    <w:rsid w:val="000F4E06"/>
    <w:rsid w:val="000F4FF7"/>
    <w:rsid w:val="000F515A"/>
    <w:rsid w:val="000F5EAB"/>
    <w:rsid w:val="000F66D0"/>
    <w:rsid w:val="000F6821"/>
    <w:rsid w:val="000F6BC2"/>
    <w:rsid w:val="000F6BDC"/>
    <w:rsid w:val="000F6D64"/>
    <w:rsid w:val="000F706A"/>
    <w:rsid w:val="000F7670"/>
    <w:rsid w:val="000F7853"/>
    <w:rsid w:val="00100ADD"/>
    <w:rsid w:val="00100ECF"/>
    <w:rsid w:val="00100F86"/>
    <w:rsid w:val="0010119F"/>
    <w:rsid w:val="001019D0"/>
    <w:rsid w:val="00101A55"/>
    <w:rsid w:val="00101B32"/>
    <w:rsid w:val="00101FC3"/>
    <w:rsid w:val="001022AE"/>
    <w:rsid w:val="001023DF"/>
    <w:rsid w:val="0010248C"/>
    <w:rsid w:val="00102DFF"/>
    <w:rsid w:val="00102E7E"/>
    <w:rsid w:val="001031D3"/>
    <w:rsid w:val="00103886"/>
    <w:rsid w:val="001040DF"/>
    <w:rsid w:val="0010454B"/>
    <w:rsid w:val="00104763"/>
    <w:rsid w:val="0010476A"/>
    <w:rsid w:val="001058F2"/>
    <w:rsid w:val="00105C09"/>
    <w:rsid w:val="00105DBC"/>
    <w:rsid w:val="00105ED7"/>
    <w:rsid w:val="00106131"/>
    <w:rsid w:val="0010680A"/>
    <w:rsid w:val="00106F8D"/>
    <w:rsid w:val="00106F9C"/>
    <w:rsid w:val="0010708D"/>
    <w:rsid w:val="00107E16"/>
    <w:rsid w:val="001101CA"/>
    <w:rsid w:val="00110608"/>
    <w:rsid w:val="001113E3"/>
    <w:rsid w:val="001117D7"/>
    <w:rsid w:val="00111938"/>
    <w:rsid w:val="00111D58"/>
    <w:rsid w:val="0011210C"/>
    <w:rsid w:val="001124D5"/>
    <w:rsid w:val="001124E4"/>
    <w:rsid w:val="00112CAB"/>
    <w:rsid w:val="001132A6"/>
    <w:rsid w:val="0011374E"/>
    <w:rsid w:val="00114183"/>
    <w:rsid w:val="001147E8"/>
    <w:rsid w:val="00114CBB"/>
    <w:rsid w:val="00115664"/>
    <w:rsid w:val="001156B8"/>
    <w:rsid w:val="00115A96"/>
    <w:rsid w:val="0011634E"/>
    <w:rsid w:val="0011639A"/>
    <w:rsid w:val="00116D2A"/>
    <w:rsid w:val="00117F04"/>
    <w:rsid w:val="001200F1"/>
    <w:rsid w:val="00120B9D"/>
    <w:rsid w:val="00120D55"/>
    <w:rsid w:val="00120E60"/>
    <w:rsid w:val="00121127"/>
    <w:rsid w:val="001216C1"/>
    <w:rsid w:val="00121763"/>
    <w:rsid w:val="001217EC"/>
    <w:rsid w:val="00121D65"/>
    <w:rsid w:val="00122BE0"/>
    <w:rsid w:val="00122F1B"/>
    <w:rsid w:val="00123032"/>
    <w:rsid w:val="001233D6"/>
    <w:rsid w:val="00123661"/>
    <w:rsid w:val="00124214"/>
    <w:rsid w:val="00124295"/>
    <w:rsid w:val="001242FF"/>
    <w:rsid w:val="00124748"/>
    <w:rsid w:val="0012496F"/>
    <w:rsid w:val="00124A34"/>
    <w:rsid w:val="00124DF3"/>
    <w:rsid w:val="00125ED4"/>
    <w:rsid w:val="0012713F"/>
    <w:rsid w:val="00127801"/>
    <w:rsid w:val="00127840"/>
    <w:rsid w:val="0013033B"/>
    <w:rsid w:val="00130C06"/>
    <w:rsid w:val="00130E10"/>
    <w:rsid w:val="00130EDB"/>
    <w:rsid w:val="001311D0"/>
    <w:rsid w:val="00131304"/>
    <w:rsid w:val="001314D9"/>
    <w:rsid w:val="00131EC9"/>
    <w:rsid w:val="00132659"/>
    <w:rsid w:val="001329CF"/>
    <w:rsid w:val="001331CE"/>
    <w:rsid w:val="00133998"/>
    <w:rsid w:val="00134082"/>
    <w:rsid w:val="00134320"/>
    <w:rsid w:val="00134405"/>
    <w:rsid w:val="0013440E"/>
    <w:rsid w:val="0013456C"/>
    <w:rsid w:val="00134BC6"/>
    <w:rsid w:val="00134E8B"/>
    <w:rsid w:val="001354D7"/>
    <w:rsid w:val="001357D7"/>
    <w:rsid w:val="00135D62"/>
    <w:rsid w:val="00136634"/>
    <w:rsid w:val="001369F6"/>
    <w:rsid w:val="00137092"/>
    <w:rsid w:val="0013726C"/>
    <w:rsid w:val="00137677"/>
    <w:rsid w:val="00137804"/>
    <w:rsid w:val="00141467"/>
    <w:rsid w:val="00141BA0"/>
    <w:rsid w:val="00141D78"/>
    <w:rsid w:val="00141E89"/>
    <w:rsid w:val="001431BD"/>
    <w:rsid w:val="001433C9"/>
    <w:rsid w:val="00143596"/>
    <w:rsid w:val="00143CEF"/>
    <w:rsid w:val="00143D95"/>
    <w:rsid w:val="0014418F"/>
    <w:rsid w:val="001446FB"/>
    <w:rsid w:val="0014470A"/>
    <w:rsid w:val="00144A54"/>
    <w:rsid w:val="0014572B"/>
    <w:rsid w:val="00145CE9"/>
    <w:rsid w:val="001460AF"/>
    <w:rsid w:val="001462F5"/>
    <w:rsid w:val="0014654D"/>
    <w:rsid w:val="00146557"/>
    <w:rsid w:val="0014699E"/>
    <w:rsid w:val="001470B9"/>
    <w:rsid w:val="0014723C"/>
    <w:rsid w:val="00147402"/>
    <w:rsid w:val="00147691"/>
    <w:rsid w:val="00147695"/>
    <w:rsid w:val="001476A8"/>
    <w:rsid w:val="00147817"/>
    <w:rsid w:val="00147C54"/>
    <w:rsid w:val="00150450"/>
    <w:rsid w:val="00150FB3"/>
    <w:rsid w:val="00151257"/>
    <w:rsid w:val="00151689"/>
    <w:rsid w:val="00151D30"/>
    <w:rsid w:val="001525EB"/>
    <w:rsid w:val="0015289B"/>
    <w:rsid w:val="001528B1"/>
    <w:rsid w:val="00152A51"/>
    <w:rsid w:val="00152C91"/>
    <w:rsid w:val="00153C3F"/>
    <w:rsid w:val="00153CFD"/>
    <w:rsid w:val="00154BD9"/>
    <w:rsid w:val="00154E9E"/>
    <w:rsid w:val="00154F2E"/>
    <w:rsid w:val="0015575D"/>
    <w:rsid w:val="001559DF"/>
    <w:rsid w:val="00155C8C"/>
    <w:rsid w:val="001561A3"/>
    <w:rsid w:val="001565B7"/>
    <w:rsid w:val="00156841"/>
    <w:rsid w:val="00156B5B"/>
    <w:rsid w:val="001571A1"/>
    <w:rsid w:val="0015725A"/>
    <w:rsid w:val="001575A7"/>
    <w:rsid w:val="00157DFC"/>
    <w:rsid w:val="0016007A"/>
    <w:rsid w:val="00160728"/>
    <w:rsid w:val="0016103C"/>
    <w:rsid w:val="001610BB"/>
    <w:rsid w:val="0016117C"/>
    <w:rsid w:val="001619B5"/>
    <w:rsid w:val="00162991"/>
    <w:rsid w:val="00162DBC"/>
    <w:rsid w:val="001633E5"/>
    <w:rsid w:val="00163B9B"/>
    <w:rsid w:val="00163B9F"/>
    <w:rsid w:val="00163E0A"/>
    <w:rsid w:val="00164227"/>
    <w:rsid w:val="0016425F"/>
    <w:rsid w:val="001642F2"/>
    <w:rsid w:val="00165E20"/>
    <w:rsid w:val="0016645B"/>
    <w:rsid w:val="00166464"/>
    <w:rsid w:val="0016661E"/>
    <w:rsid w:val="00166C97"/>
    <w:rsid w:val="0016706A"/>
    <w:rsid w:val="0016713B"/>
    <w:rsid w:val="0016775B"/>
    <w:rsid w:val="0016785D"/>
    <w:rsid w:val="00167884"/>
    <w:rsid w:val="0017000B"/>
    <w:rsid w:val="00170318"/>
    <w:rsid w:val="0017044B"/>
    <w:rsid w:val="001707D4"/>
    <w:rsid w:val="00171563"/>
    <w:rsid w:val="0017197B"/>
    <w:rsid w:val="00171F43"/>
    <w:rsid w:val="001720C4"/>
    <w:rsid w:val="0017252A"/>
    <w:rsid w:val="001725B1"/>
    <w:rsid w:val="00172E3A"/>
    <w:rsid w:val="0017309F"/>
    <w:rsid w:val="001730A1"/>
    <w:rsid w:val="00173118"/>
    <w:rsid w:val="001736DB"/>
    <w:rsid w:val="00174824"/>
    <w:rsid w:val="0017597D"/>
    <w:rsid w:val="00175FC0"/>
    <w:rsid w:val="001762FD"/>
    <w:rsid w:val="001763AB"/>
    <w:rsid w:val="001772F7"/>
    <w:rsid w:val="001778AD"/>
    <w:rsid w:val="00177FC0"/>
    <w:rsid w:val="00181A94"/>
    <w:rsid w:val="00181EEE"/>
    <w:rsid w:val="00182105"/>
    <w:rsid w:val="001828F7"/>
    <w:rsid w:val="00182978"/>
    <w:rsid w:val="00183A2B"/>
    <w:rsid w:val="00184A94"/>
    <w:rsid w:val="00185722"/>
    <w:rsid w:val="0018648B"/>
    <w:rsid w:val="00186C5F"/>
    <w:rsid w:val="00186CFA"/>
    <w:rsid w:val="001873DE"/>
    <w:rsid w:val="001879A1"/>
    <w:rsid w:val="00187EA0"/>
    <w:rsid w:val="00187F9D"/>
    <w:rsid w:val="0019095B"/>
    <w:rsid w:val="00190B68"/>
    <w:rsid w:val="00190E7F"/>
    <w:rsid w:val="0019127D"/>
    <w:rsid w:val="001917B6"/>
    <w:rsid w:val="001918F1"/>
    <w:rsid w:val="00191BC1"/>
    <w:rsid w:val="00192848"/>
    <w:rsid w:val="001930E7"/>
    <w:rsid w:val="00193443"/>
    <w:rsid w:val="00194546"/>
    <w:rsid w:val="00194813"/>
    <w:rsid w:val="00195B38"/>
    <w:rsid w:val="00195CCF"/>
    <w:rsid w:val="00195D46"/>
    <w:rsid w:val="00196002"/>
    <w:rsid w:val="001965D1"/>
    <w:rsid w:val="00196734"/>
    <w:rsid w:val="001976F4"/>
    <w:rsid w:val="0019771D"/>
    <w:rsid w:val="001979D8"/>
    <w:rsid w:val="00197C3E"/>
    <w:rsid w:val="001A03EF"/>
    <w:rsid w:val="001A097C"/>
    <w:rsid w:val="001A1BA0"/>
    <w:rsid w:val="001A1EF7"/>
    <w:rsid w:val="001A23E1"/>
    <w:rsid w:val="001A27D8"/>
    <w:rsid w:val="001A2FE2"/>
    <w:rsid w:val="001A320D"/>
    <w:rsid w:val="001A3916"/>
    <w:rsid w:val="001A3BE0"/>
    <w:rsid w:val="001A3D01"/>
    <w:rsid w:val="001A3D9B"/>
    <w:rsid w:val="001A3E1F"/>
    <w:rsid w:val="001A4526"/>
    <w:rsid w:val="001A4AEA"/>
    <w:rsid w:val="001A4B4F"/>
    <w:rsid w:val="001A4D57"/>
    <w:rsid w:val="001A56C9"/>
    <w:rsid w:val="001A59B9"/>
    <w:rsid w:val="001A5FFE"/>
    <w:rsid w:val="001A6031"/>
    <w:rsid w:val="001A61B3"/>
    <w:rsid w:val="001A6246"/>
    <w:rsid w:val="001A65F7"/>
    <w:rsid w:val="001A6849"/>
    <w:rsid w:val="001B00F5"/>
    <w:rsid w:val="001B01C1"/>
    <w:rsid w:val="001B0A53"/>
    <w:rsid w:val="001B135F"/>
    <w:rsid w:val="001B2022"/>
    <w:rsid w:val="001B2137"/>
    <w:rsid w:val="001B21B6"/>
    <w:rsid w:val="001B28B3"/>
    <w:rsid w:val="001B2A68"/>
    <w:rsid w:val="001B2D5F"/>
    <w:rsid w:val="001B3222"/>
    <w:rsid w:val="001B3308"/>
    <w:rsid w:val="001B35A9"/>
    <w:rsid w:val="001B36E2"/>
    <w:rsid w:val="001B36EE"/>
    <w:rsid w:val="001B3A3D"/>
    <w:rsid w:val="001B3DAE"/>
    <w:rsid w:val="001B450E"/>
    <w:rsid w:val="001B4C24"/>
    <w:rsid w:val="001B5015"/>
    <w:rsid w:val="001B5134"/>
    <w:rsid w:val="001B55A8"/>
    <w:rsid w:val="001B560B"/>
    <w:rsid w:val="001B5986"/>
    <w:rsid w:val="001B5CE8"/>
    <w:rsid w:val="001B5DBE"/>
    <w:rsid w:val="001B5DDA"/>
    <w:rsid w:val="001B6455"/>
    <w:rsid w:val="001B6A37"/>
    <w:rsid w:val="001B6D00"/>
    <w:rsid w:val="001B7FB2"/>
    <w:rsid w:val="001C096F"/>
    <w:rsid w:val="001C0E66"/>
    <w:rsid w:val="001C105E"/>
    <w:rsid w:val="001C1827"/>
    <w:rsid w:val="001C1AA9"/>
    <w:rsid w:val="001C1B40"/>
    <w:rsid w:val="001C1BB8"/>
    <w:rsid w:val="001C1E86"/>
    <w:rsid w:val="001C308C"/>
    <w:rsid w:val="001C40A9"/>
    <w:rsid w:val="001C4355"/>
    <w:rsid w:val="001C4CAC"/>
    <w:rsid w:val="001C4E18"/>
    <w:rsid w:val="001C5257"/>
    <w:rsid w:val="001C562A"/>
    <w:rsid w:val="001C56EE"/>
    <w:rsid w:val="001C6200"/>
    <w:rsid w:val="001C6C02"/>
    <w:rsid w:val="001C72FD"/>
    <w:rsid w:val="001C7599"/>
    <w:rsid w:val="001D04F2"/>
    <w:rsid w:val="001D13B8"/>
    <w:rsid w:val="001D1684"/>
    <w:rsid w:val="001D2971"/>
    <w:rsid w:val="001D2F14"/>
    <w:rsid w:val="001D355B"/>
    <w:rsid w:val="001D3FED"/>
    <w:rsid w:val="001D410A"/>
    <w:rsid w:val="001D513C"/>
    <w:rsid w:val="001D56A1"/>
    <w:rsid w:val="001D5A1A"/>
    <w:rsid w:val="001D6960"/>
    <w:rsid w:val="001D7281"/>
    <w:rsid w:val="001E0402"/>
    <w:rsid w:val="001E093E"/>
    <w:rsid w:val="001E0E7E"/>
    <w:rsid w:val="001E118E"/>
    <w:rsid w:val="001E17B4"/>
    <w:rsid w:val="001E17BB"/>
    <w:rsid w:val="001E19A0"/>
    <w:rsid w:val="001E1C66"/>
    <w:rsid w:val="001E2F84"/>
    <w:rsid w:val="001E32EF"/>
    <w:rsid w:val="001E3C19"/>
    <w:rsid w:val="001E3C3D"/>
    <w:rsid w:val="001E4314"/>
    <w:rsid w:val="001E4732"/>
    <w:rsid w:val="001E4E9E"/>
    <w:rsid w:val="001E51D8"/>
    <w:rsid w:val="001E561B"/>
    <w:rsid w:val="001E57DE"/>
    <w:rsid w:val="001E58EE"/>
    <w:rsid w:val="001E60D0"/>
    <w:rsid w:val="001E6555"/>
    <w:rsid w:val="001E6773"/>
    <w:rsid w:val="001E69BC"/>
    <w:rsid w:val="001E7221"/>
    <w:rsid w:val="001E7273"/>
    <w:rsid w:val="001E7539"/>
    <w:rsid w:val="001E770D"/>
    <w:rsid w:val="001E7BB1"/>
    <w:rsid w:val="001E7BB7"/>
    <w:rsid w:val="001E7EC3"/>
    <w:rsid w:val="001F0227"/>
    <w:rsid w:val="001F0276"/>
    <w:rsid w:val="001F0880"/>
    <w:rsid w:val="001F12C1"/>
    <w:rsid w:val="001F158B"/>
    <w:rsid w:val="001F1B95"/>
    <w:rsid w:val="001F1D77"/>
    <w:rsid w:val="001F2421"/>
    <w:rsid w:val="001F2720"/>
    <w:rsid w:val="001F4F87"/>
    <w:rsid w:val="001F5867"/>
    <w:rsid w:val="001F6617"/>
    <w:rsid w:val="001F6866"/>
    <w:rsid w:val="001F6998"/>
    <w:rsid w:val="001F6CFB"/>
    <w:rsid w:val="001F6F0C"/>
    <w:rsid w:val="001F7C28"/>
    <w:rsid w:val="002001CC"/>
    <w:rsid w:val="00200DFA"/>
    <w:rsid w:val="00200EF7"/>
    <w:rsid w:val="0020122D"/>
    <w:rsid w:val="00201363"/>
    <w:rsid w:val="00201D44"/>
    <w:rsid w:val="00201EAB"/>
    <w:rsid w:val="00201FA4"/>
    <w:rsid w:val="00202829"/>
    <w:rsid w:val="00202BA8"/>
    <w:rsid w:val="00203269"/>
    <w:rsid w:val="00203F16"/>
    <w:rsid w:val="002042DB"/>
    <w:rsid w:val="00204AD8"/>
    <w:rsid w:val="00204D2F"/>
    <w:rsid w:val="00204E49"/>
    <w:rsid w:val="00205041"/>
    <w:rsid w:val="0020544B"/>
    <w:rsid w:val="00205BE1"/>
    <w:rsid w:val="00205BF9"/>
    <w:rsid w:val="00205DB7"/>
    <w:rsid w:val="002067CE"/>
    <w:rsid w:val="00206AA3"/>
    <w:rsid w:val="00206E3A"/>
    <w:rsid w:val="00207156"/>
    <w:rsid w:val="0020724E"/>
    <w:rsid w:val="002072CB"/>
    <w:rsid w:val="002074AF"/>
    <w:rsid w:val="0020769B"/>
    <w:rsid w:val="002077F2"/>
    <w:rsid w:val="00207894"/>
    <w:rsid w:val="0020790B"/>
    <w:rsid w:val="00210087"/>
    <w:rsid w:val="00210715"/>
    <w:rsid w:val="0021145A"/>
    <w:rsid w:val="002115CD"/>
    <w:rsid w:val="0021167A"/>
    <w:rsid w:val="00211B4F"/>
    <w:rsid w:val="00212A57"/>
    <w:rsid w:val="00212DD5"/>
    <w:rsid w:val="00212E04"/>
    <w:rsid w:val="0021315A"/>
    <w:rsid w:val="0021359F"/>
    <w:rsid w:val="00214C8E"/>
    <w:rsid w:val="00214FD3"/>
    <w:rsid w:val="002163BC"/>
    <w:rsid w:val="00216610"/>
    <w:rsid w:val="00216C72"/>
    <w:rsid w:val="00217074"/>
    <w:rsid w:val="0021759C"/>
    <w:rsid w:val="00217B4D"/>
    <w:rsid w:val="00220008"/>
    <w:rsid w:val="00220E14"/>
    <w:rsid w:val="00221010"/>
    <w:rsid w:val="00221889"/>
    <w:rsid w:val="00221E2F"/>
    <w:rsid w:val="00222068"/>
    <w:rsid w:val="002220E0"/>
    <w:rsid w:val="00222E5B"/>
    <w:rsid w:val="00223398"/>
    <w:rsid w:val="0022372C"/>
    <w:rsid w:val="002237E0"/>
    <w:rsid w:val="00223B8B"/>
    <w:rsid w:val="00223CD9"/>
    <w:rsid w:val="0022427D"/>
    <w:rsid w:val="0022429E"/>
    <w:rsid w:val="0022490E"/>
    <w:rsid w:val="00224C50"/>
    <w:rsid w:val="00225136"/>
    <w:rsid w:val="0022585A"/>
    <w:rsid w:val="002260B3"/>
    <w:rsid w:val="002263B7"/>
    <w:rsid w:val="00226D9E"/>
    <w:rsid w:val="00227402"/>
    <w:rsid w:val="00227759"/>
    <w:rsid w:val="002277F5"/>
    <w:rsid w:val="00227E93"/>
    <w:rsid w:val="00227F1C"/>
    <w:rsid w:val="00227F8F"/>
    <w:rsid w:val="00230AC1"/>
    <w:rsid w:val="00230CC8"/>
    <w:rsid w:val="00230E96"/>
    <w:rsid w:val="002312CB"/>
    <w:rsid w:val="00231689"/>
    <w:rsid w:val="00231E1D"/>
    <w:rsid w:val="00232099"/>
    <w:rsid w:val="0023223F"/>
    <w:rsid w:val="00232374"/>
    <w:rsid w:val="002329FA"/>
    <w:rsid w:val="00232D75"/>
    <w:rsid w:val="00233270"/>
    <w:rsid w:val="002335A1"/>
    <w:rsid w:val="002338DB"/>
    <w:rsid w:val="00234198"/>
    <w:rsid w:val="002343CD"/>
    <w:rsid w:val="002346E0"/>
    <w:rsid w:val="00235157"/>
    <w:rsid w:val="00235270"/>
    <w:rsid w:val="002354AC"/>
    <w:rsid w:val="002354D2"/>
    <w:rsid w:val="00235D01"/>
    <w:rsid w:val="00236141"/>
    <w:rsid w:val="00236310"/>
    <w:rsid w:val="002363C6"/>
    <w:rsid w:val="00236CEA"/>
    <w:rsid w:val="00236D77"/>
    <w:rsid w:val="002372BC"/>
    <w:rsid w:val="00237A72"/>
    <w:rsid w:val="00237CC0"/>
    <w:rsid w:val="002401C0"/>
    <w:rsid w:val="00240AA8"/>
    <w:rsid w:val="00240CD6"/>
    <w:rsid w:val="00241560"/>
    <w:rsid w:val="00241626"/>
    <w:rsid w:val="00241F2D"/>
    <w:rsid w:val="00242110"/>
    <w:rsid w:val="002423D0"/>
    <w:rsid w:val="0024272A"/>
    <w:rsid w:val="00242740"/>
    <w:rsid w:val="00242DA2"/>
    <w:rsid w:val="00242DA3"/>
    <w:rsid w:val="00242FC1"/>
    <w:rsid w:val="00243339"/>
    <w:rsid w:val="00243A09"/>
    <w:rsid w:val="002440EE"/>
    <w:rsid w:val="00245851"/>
    <w:rsid w:val="002458B6"/>
    <w:rsid w:val="00245F86"/>
    <w:rsid w:val="002461C4"/>
    <w:rsid w:val="00246446"/>
    <w:rsid w:val="0024651E"/>
    <w:rsid w:val="00246ACA"/>
    <w:rsid w:val="00246BE1"/>
    <w:rsid w:val="002471E2"/>
    <w:rsid w:val="00247B36"/>
    <w:rsid w:val="002502E9"/>
    <w:rsid w:val="00250420"/>
    <w:rsid w:val="00250B13"/>
    <w:rsid w:val="00250DF3"/>
    <w:rsid w:val="0025103B"/>
    <w:rsid w:val="00251775"/>
    <w:rsid w:val="00252087"/>
    <w:rsid w:val="00252108"/>
    <w:rsid w:val="002522DC"/>
    <w:rsid w:val="002524F4"/>
    <w:rsid w:val="00252747"/>
    <w:rsid w:val="0025365F"/>
    <w:rsid w:val="002538F5"/>
    <w:rsid w:val="00253AF8"/>
    <w:rsid w:val="002542F4"/>
    <w:rsid w:val="00254DB1"/>
    <w:rsid w:val="002551D5"/>
    <w:rsid w:val="00255384"/>
    <w:rsid w:val="0025559E"/>
    <w:rsid w:val="00255EB4"/>
    <w:rsid w:val="00256012"/>
    <w:rsid w:val="002565D1"/>
    <w:rsid w:val="0025678C"/>
    <w:rsid w:val="00256807"/>
    <w:rsid w:val="00256FB0"/>
    <w:rsid w:val="002571CE"/>
    <w:rsid w:val="002574D7"/>
    <w:rsid w:val="002575DE"/>
    <w:rsid w:val="00257C97"/>
    <w:rsid w:val="00260BFA"/>
    <w:rsid w:val="00260F1E"/>
    <w:rsid w:val="002611AD"/>
    <w:rsid w:val="002618BB"/>
    <w:rsid w:val="00262936"/>
    <w:rsid w:val="00263185"/>
    <w:rsid w:val="002634B6"/>
    <w:rsid w:val="00263E64"/>
    <w:rsid w:val="00264FED"/>
    <w:rsid w:val="00265148"/>
    <w:rsid w:val="002656CF"/>
    <w:rsid w:val="002657D8"/>
    <w:rsid w:val="002667CF"/>
    <w:rsid w:val="002667FC"/>
    <w:rsid w:val="00266C23"/>
    <w:rsid w:val="0026739C"/>
    <w:rsid w:val="0026768F"/>
    <w:rsid w:val="00267C24"/>
    <w:rsid w:val="002702D3"/>
    <w:rsid w:val="0027077E"/>
    <w:rsid w:val="00270B37"/>
    <w:rsid w:val="00270F19"/>
    <w:rsid w:val="00271211"/>
    <w:rsid w:val="002718C3"/>
    <w:rsid w:val="00271C13"/>
    <w:rsid w:val="00272CE3"/>
    <w:rsid w:val="00272DD2"/>
    <w:rsid w:val="0027311C"/>
    <w:rsid w:val="0027347A"/>
    <w:rsid w:val="002737A6"/>
    <w:rsid w:val="00274E2D"/>
    <w:rsid w:val="0027531E"/>
    <w:rsid w:val="00275341"/>
    <w:rsid w:val="002753C2"/>
    <w:rsid w:val="00275451"/>
    <w:rsid w:val="002754A8"/>
    <w:rsid w:val="00275871"/>
    <w:rsid w:val="00275AD7"/>
    <w:rsid w:val="00275F67"/>
    <w:rsid w:val="002764AC"/>
    <w:rsid w:val="00276B53"/>
    <w:rsid w:val="00276E14"/>
    <w:rsid w:val="00277565"/>
    <w:rsid w:val="00277E9C"/>
    <w:rsid w:val="0028054A"/>
    <w:rsid w:val="00280CA8"/>
    <w:rsid w:val="0028117A"/>
    <w:rsid w:val="0028198A"/>
    <w:rsid w:val="00281C2D"/>
    <w:rsid w:val="00281C81"/>
    <w:rsid w:val="00281DF3"/>
    <w:rsid w:val="002824C4"/>
    <w:rsid w:val="002824C6"/>
    <w:rsid w:val="00282B82"/>
    <w:rsid w:val="00282C75"/>
    <w:rsid w:val="00283086"/>
    <w:rsid w:val="00283D06"/>
    <w:rsid w:val="00283E5B"/>
    <w:rsid w:val="00284183"/>
    <w:rsid w:val="00284A3B"/>
    <w:rsid w:val="00284E03"/>
    <w:rsid w:val="0028540D"/>
    <w:rsid w:val="00285503"/>
    <w:rsid w:val="00285A76"/>
    <w:rsid w:val="00285DF4"/>
    <w:rsid w:val="00286276"/>
    <w:rsid w:val="00286545"/>
    <w:rsid w:val="00286CCF"/>
    <w:rsid w:val="00286E45"/>
    <w:rsid w:val="00287255"/>
    <w:rsid w:val="00287B69"/>
    <w:rsid w:val="00287C68"/>
    <w:rsid w:val="00290511"/>
    <w:rsid w:val="00290D50"/>
    <w:rsid w:val="00291633"/>
    <w:rsid w:val="00291636"/>
    <w:rsid w:val="00291796"/>
    <w:rsid w:val="00291B99"/>
    <w:rsid w:val="002927EB"/>
    <w:rsid w:val="00292EAE"/>
    <w:rsid w:val="00292ED8"/>
    <w:rsid w:val="002932B7"/>
    <w:rsid w:val="002933CF"/>
    <w:rsid w:val="002940FF"/>
    <w:rsid w:val="00294478"/>
    <w:rsid w:val="00294A92"/>
    <w:rsid w:val="00294D3F"/>
    <w:rsid w:val="00294F11"/>
    <w:rsid w:val="0029506C"/>
    <w:rsid w:val="00296113"/>
    <w:rsid w:val="002964E2"/>
    <w:rsid w:val="002964E7"/>
    <w:rsid w:val="00296D80"/>
    <w:rsid w:val="002975FD"/>
    <w:rsid w:val="002979EB"/>
    <w:rsid w:val="00297E50"/>
    <w:rsid w:val="002A0023"/>
    <w:rsid w:val="002A051F"/>
    <w:rsid w:val="002A06DA"/>
    <w:rsid w:val="002A0C57"/>
    <w:rsid w:val="002A20C3"/>
    <w:rsid w:val="002A2CF7"/>
    <w:rsid w:val="002A3044"/>
    <w:rsid w:val="002A315F"/>
    <w:rsid w:val="002A33BE"/>
    <w:rsid w:val="002A33EF"/>
    <w:rsid w:val="002A368D"/>
    <w:rsid w:val="002A36CC"/>
    <w:rsid w:val="002A3E47"/>
    <w:rsid w:val="002A40E7"/>
    <w:rsid w:val="002A4413"/>
    <w:rsid w:val="002A4579"/>
    <w:rsid w:val="002A4BE0"/>
    <w:rsid w:val="002A50D6"/>
    <w:rsid w:val="002A5508"/>
    <w:rsid w:val="002A5538"/>
    <w:rsid w:val="002A5772"/>
    <w:rsid w:val="002A6339"/>
    <w:rsid w:val="002A667A"/>
    <w:rsid w:val="002A6878"/>
    <w:rsid w:val="002A754F"/>
    <w:rsid w:val="002A7B70"/>
    <w:rsid w:val="002A7B98"/>
    <w:rsid w:val="002B0121"/>
    <w:rsid w:val="002B08DB"/>
    <w:rsid w:val="002B0AB8"/>
    <w:rsid w:val="002B0D9D"/>
    <w:rsid w:val="002B1BE7"/>
    <w:rsid w:val="002B2B46"/>
    <w:rsid w:val="002B3557"/>
    <w:rsid w:val="002B3662"/>
    <w:rsid w:val="002B3732"/>
    <w:rsid w:val="002B382B"/>
    <w:rsid w:val="002B3F4B"/>
    <w:rsid w:val="002B46A9"/>
    <w:rsid w:val="002B4723"/>
    <w:rsid w:val="002B4A0B"/>
    <w:rsid w:val="002B4C57"/>
    <w:rsid w:val="002B59C5"/>
    <w:rsid w:val="002B5A96"/>
    <w:rsid w:val="002B653A"/>
    <w:rsid w:val="002B6AB6"/>
    <w:rsid w:val="002B777F"/>
    <w:rsid w:val="002B7D37"/>
    <w:rsid w:val="002B7DE7"/>
    <w:rsid w:val="002C00AD"/>
    <w:rsid w:val="002C04C5"/>
    <w:rsid w:val="002C101F"/>
    <w:rsid w:val="002C116A"/>
    <w:rsid w:val="002C159B"/>
    <w:rsid w:val="002C273F"/>
    <w:rsid w:val="002C2835"/>
    <w:rsid w:val="002C37B7"/>
    <w:rsid w:val="002C46F0"/>
    <w:rsid w:val="002C52A0"/>
    <w:rsid w:val="002C5388"/>
    <w:rsid w:val="002C54C7"/>
    <w:rsid w:val="002C5687"/>
    <w:rsid w:val="002C56AB"/>
    <w:rsid w:val="002C65DC"/>
    <w:rsid w:val="002C6700"/>
    <w:rsid w:val="002C71E8"/>
    <w:rsid w:val="002C7FCF"/>
    <w:rsid w:val="002D024B"/>
    <w:rsid w:val="002D07AF"/>
    <w:rsid w:val="002D0940"/>
    <w:rsid w:val="002D113D"/>
    <w:rsid w:val="002D12CA"/>
    <w:rsid w:val="002D165B"/>
    <w:rsid w:val="002D17D9"/>
    <w:rsid w:val="002D1BBB"/>
    <w:rsid w:val="002D1D97"/>
    <w:rsid w:val="002D2485"/>
    <w:rsid w:val="002D2634"/>
    <w:rsid w:val="002D2DA2"/>
    <w:rsid w:val="002D33D5"/>
    <w:rsid w:val="002D37F0"/>
    <w:rsid w:val="002D39AD"/>
    <w:rsid w:val="002D3EB2"/>
    <w:rsid w:val="002D465F"/>
    <w:rsid w:val="002D4947"/>
    <w:rsid w:val="002D4F89"/>
    <w:rsid w:val="002D53E9"/>
    <w:rsid w:val="002D55FB"/>
    <w:rsid w:val="002D5FFB"/>
    <w:rsid w:val="002D60D5"/>
    <w:rsid w:val="002D6D7F"/>
    <w:rsid w:val="002D7338"/>
    <w:rsid w:val="002D76F2"/>
    <w:rsid w:val="002D7919"/>
    <w:rsid w:val="002D7D20"/>
    <w:rsid w:val="002E03B7"/>
    <w:rsid w:val="002E0572"/>
    <w:rsid w:val="002E143D"/>
    <w:rsid w:val="002E1763"/>
    <w:rsid w:val="002E2576"/>
    <w:rsid w:val="002E2A4B"/>
    <w:rsid w:val="002E2D7B"/>
    <w:rsid w:val="002E2F33"/>
    <w:rsid w:val="002E3613"/>
    <w:rsid w:val="002E36A1"/>
    <w:rsid w:val="002E3A26"/>
    <w:rsid w:val="002E3EE3"/>
    <w:rsid w:val="002E4192"/>
    <w:rsid w:val="002E4618"/>
    <w:rsid w:val="002E47F4"/>
    <w:rsid w:val="002E4BA3"/>
    <w:rsid w:val="002E4DFC"/>
    <w:rsid w:val="002E4EC5"/>
    <w:rsid w:val="002E535F"/>
    <w:rsid w:val="002E5D81"/>
    <w:rsid w:val="002E5FDE"/>
    <w:rsid w:val="002E641C"/>
    <w:rsid w:val="002E64C0"/>
    <w:rsid w:val="002E6AA1"/>
    <w:rsid w:val="002E6CEA"/>
    <w:rsid w:val="002E7020"/>
    <w:rsid w:val="002E7372"/>
    <w:rsid w:val="002E745F"/>
    <w:rsid w:val="002F0292"/>
    <w:rsid w:val="002F0360"/>
    <w:rsid w:val="002F0809"/>
    <w:rsid w:val="002F0EE8"/>
    <w:rsid w:val="002F1591"/>
    <w:rsid w:val="002F1995"/>
    <w:rsid w:val="002F1C20"/>
    <w:rsid w:val="002F1E12"/>
    <w:rsid w:val="002F1EF9"/>
    <w:rsid w:val="002F20C6"/>
    <w:rsid w:val="002F2718"/>
    <w:rsid w:val="002F365E"/>
    <w:rsid w:val="002F36F1"/>
    <w:rsid w:val="002F3D9F"/>
    <w:rsid w:val="002F3FFD"/>
    <w:rsid w:val="002F408E"/>
    <w:rsid w:val="002F41AA"/>
    <w:rsid w:val="002F4661"/>
    <w:rsid w:val="002F4CDE"/>
    <w:rsid w:val="002F5809"/>
    <w:rsid w:val="002F5D70"/>
    <w:rsid w:val="002F6C6F"/>
    <w:rsid w:val="002F6D53"/>
    <w:rsid w:val="002F6E79"/>
    <w:rsid w:val="002F7210"/>
    <w:rsid w:val="002F73D5"/>
    <w:rsid w:val="002F73ED"/>
    <w:rsid w:val="002F7A5C"/>
    <w:rsid w:val="003000E3"/>
    <w:rsid w:val="0030015C"/>
    <w:rsid w:val="00300409"/>
    <w:rsid w:val="00300AA7"/>
    <w:rsid w:val="00300B54"/>
    <w:rsid w:val="00301112"/>
    <w:rsid w:val="00301551"/>
    <w:rsid w:val="00301A4B"/>
    <w:rsid w:val="00301AC3"/>
    <w:rsid w:val="00301D7D"/>
    <w:rsid w:val="00301F53"/>
    <w:rsid w:val="00302277"/>
    <w:rsid w:val="00302562"/>
    <w:rsid w:val="003025A9"/>
    <w:rsid w:val="00302A6F"/>
    <w:rsid w:val="00302B79"/>
    <w:rsid w:val="00302CB9"/>
    <w:rsid w:val="00303F75"/>
    <w:rsid w:val="003049B1"/>
    <w:rsid w:val="00304E4E"/>
    <w:rsid w:val="00304E74"/>
    <w:rsid w:val="003053AB"/>
    <w:rsid w:val="003058BA"/>
    <w:rsid w:val="00305B13"/>
    <w:rsid w:val="00305CF2"/>
    <w:rsid w:val="003061A1"/>
    <w:rsid w:val="00306426"/>
    <w:rsid w:val="00306545"/>
    <w:rsid w:val="00306CA9"/>
    <w:rsid w:val="0030712C"/>
    <w:rsid w:val="00307AEC"/>
    <w:rsid w:val="003103AE"/>
    <w:rsid w:val="00310649"/>
    <w:rsid w:val="00311290"/>
    <w:rsid w:val="0031149D"/>
    <w:rsid w:val="003114C0"/>
    <w:rsid w:val="003117C6"/>
    <w:rsid w:val="00311AC5"/>
    <w:rsid w:val="00311D99"/>
    <w:rsid w:val="0031252D"/>
    <w:rsid w:val="00312B87"/>
    <w:rsid w:val="003134D4"/>
    <w:rsid w:val="0031351A"/>
    <w:rsid w:val="0031357A"/>
    <w:rsid w:val="003142E2"/>
    <w:rsid w:val="00315133"/>
    <w:rsid w:val="0031580E"/>
    <w:rsid w:val="00315F91"/>
    <w:rsid w:val="003162B3"/>
    <w:rsid w:val="0031686F"/>
    <w:rsid w:val="00316F4F"/>
    <w:rsid w:val="003174EC"/>
    <w:rsid w:val="00317C41"/>
    <w:rsid w:val="00320434"/>
    <w:rsid w:val="00320676"/>
    <w:rsid w:val="00320738"/>
    <w:rsid w:val="00320B41"/>
    <w:rsid w:val="00320D87"/>
    <w:rsid w:val="00320EB4"/>
    <w:rsid w:val="003219D3"/>
    <w:rsid w:val="00321E5D"/>
    <w:rsid w:val="0032300B"/>
    <w:rsid w:val="00324757"/>
    <w:rsid w:val="00324890"/>
    <w:rsid w:val="00324BCB"/>
    <w:rsid w:val="003252BE"/>
    <w:rsid w:val="00325466"/>
    <w:rsid w:val="0032570E"/>
    <w:rsid w:val="003257D6"/>
    <w:rsid w:val="00325FFD"/>
    <w:rsid w:val="00326525"/>
    <w:rsid w:val="003265D9"/>
    <w:rsid w:val="003269A5"/>
    <w:rsid w:val="00326ACA"/>
    <w:rsid w:val="00327176"/>
    <w:rsid w:val="00327F15"/>
    <w:rsid w:val="00330894"/>
    <w:rsid w:val="003309DB"/>
    <w:rsid w:val="0033133B"/>
    <w:rsid w:val="00331908"/>
    <w:rsid w:val="00331CCF"/>
    <w:rsid w:val="003326F9"/>
    <w:rsid w:val="00332788"/>
    <w:rsid w:val="00332925"/>
    <w:rsid w:val="00332DD6"/>
    <w:rsid w:val="00333154"/>
    <w:rsid w:val="00333ABC"/>
    <w:rsid w:val="00334271"/>
    <w:rsid w:val="00334522"/>
    <w:rsid w:val="00334928"/>
    <w:rsid w:val="00335205"/>
    <w:rsid w:val="00335A38"/>
    <w:rsid w:val="00335E26"/>
    <w:rsid w:val="00336109"/>
    <w:rsid w:val="00336A34"/>
    <w:rsid w:val="00336B9A"/>
    <w:rsid w:val="0033731A"/>
    <w:rsid w:val="00337BAA"/>
    <w:rsid w:val="003403E0"/>
    <w:rsid w:val="00340497"/>
    <w:rsid w:val="0034060E"/>
    <w:rsid w:val="00340650"/>
    <w:rsid w:val="00340C20"/>
    <w:rsid w:val="00340CAF"/>
    <w:rsid w:val="00340E53"/>
    <w:rsid w:val="00341049"/>
    <w:rsid w:val="0034182A"/>
    <w:rsid w:val="0034192D"/>
    <w:rsid w:val="003419B3"/>
    <w:rsid w:val="00341A43"/>
    <w:rsid w:val="00341A6F"/>
    <w:rsid w:val="00341C72"/>
    <w:rsid w:val="00342A2A"/>
    <w:rsid w:val="00342E99"/>
    <w:rsid w:val="003431DB"/>
    <w:rsid w:val="00343295"/>
    <w:rsid w:val="00343398"/>
    <w:rsid w:val="00343AFD"/>
    <w:rsid w:val="00343BCB"/>
    <w:rsid w:val="0034474A"/>
    <w:rsid w:val="00344765"/>
    <w:rsid w:val="003452CD"/>
    <w:rsid w:val="0034539B"/>
    <w:rsid w:val="0034561A"/>
    <w:rsid w:val="00345865"/>
    <w:rsid w:val="00345CC2"/>
    <w:rsid w:val="00345E71"/>
    <w:rsid w:val="00345F2B"/>
    <w:rsid w:val="003461FA"/>
    <w:rsid w:val="0034677F"/>
    <w:rsid w:val="00346838"/>
    <w:rsid w:val="00347638"/>
    <w:rsid w:val="0034790E"/>
    <w:rsid w:val="00347A8D"/>
    <w:rsid w:val="00347D9B"/>
    <w:rsid w:val="00347DDD"/>
    <w:rsid w:val="00347F8C"/>
    <w:rsid w:val="003502D5"/>
    <w:rsid w:val="00350E8A"/>
    <w:rsid w:val="00350FE6"/>
    <w:rsid w:val="00351411"/>
    <w:rsid w:val="00351649"/>
    <w:rsid w:val="0035232F"/>
    <w:rsid w:val="00352AFC"/>
    <w:rsid w:val="00352E4B"/>
    <w:rsid w:val="00353112"/>
    <w:rsid w:val="00353B3F"/>
    <w:rsid w:val="00353E75"/>
    <w:rsid w:val="00355025"/>
    <w:rsid w:val="00355C33"/>
    <w:rsid w:val="00356FBF"/>
    <w:rsid w:val="003574B8"/>
    <w:rsid w:val="003601D5"/>
    <w:rsid w:val="0036036A"/>
    <w:rsid w:val="003606C0"/>
    <w:rsid w:val="00360802"/>
    <w:rsid w:val="00360826"/>
    <w:rsid w:val="00360DA4"/>
    <w:rsid w:val="00360F39"/>
    <w:rsid w:val="0036104D"/>
    <w:rsid w:val="0036129C"/>
    <w:rsid w:val="00361669"/>
    <w:rsid w:val="0036171A"/>
    <w:rsid w:val="00361FD4"/>
    <w:rsid w:val="003620B2"/>
    <w:rsid w:val="0036217C"/>
    <w:rsid w:val="00362C35"/>
    <w:rsid w:val="0036312A"/>
    <w:rsid w:val="00364430"/>
    <w:rsid w:val="0036497C"/>
    <w:rsid w:val="00364E36"/>
    <w:rsid w:val="003652FE"/>
    <w:rsid w:val="00365DAF"/>
    <w:rsid w:val="00365DD0"/>
    <w:rsid w:val="0036709C"/>
    <w:rsid w:val="00367216"/>
    <w:rsid w:val="003673CA"/>
    <w:rsid w:val="00367BC4"/>
    <w:rsid w:val="00367FEA"/>
    <w:rsid w:val="00370004"/>
    <w:rsid w:val="00370028"/>
    <w:rsid w:val="003700B9"/>
    <w:rsid w:val="00370246"/>
    <w:rsid w:val="00370EBD"/>
    <w:rsid w:val="00371246"/>
    <w:rsid w:val="00371F50"/>
    <w:rsid w:val="003723C2"/>
    <w:rsid w:val="0037326D"/>
    <w:rsid w:val="00373382"/>
    <w:rsid w:val="003737B9"/>
    <w:rsid w:val="00374461"/>
    <w:rsid w:val="00374901"/>
    <w:rsid w:val="003750EB"/>
    <w:rsid w:val="003757DC"/>
    <w:rsid w:val="0037595E"/>
    <w:rsid w:val="003759F1"/>
    <w:rsid w:val="00375AED"/>
    <w:rsid w:val="003760A2"/>
    <w:rsid w:val="003761A3"/>
    <w:rsid w:val="0037632D"/>
    <w:rsid w:val="00376371"/>
    <w:rsid w:val="003763C4"/>
    <w:rsid w:val="00377297"/>
    <w:rsid w:val="0037763C"/>
    <w:rsid w:val="00377A83"/>
    <w:rsid w:val="00377AA6"/>
    <w:rsid w:val="00377BC4"/>
    <w:rsid w:val="003800B4"/>
    <w:rsid w:val="003808A9"/>
    <w:rsid w:val="0038162E"/>
    <w:rsid w:val="003820E6"/>
    <w:rsid w:val="00382201"/>
    <w:rsid w:val="00382303"/>
    <w:rsid w:val="00382AB2"/>
    <w:rsid w:val="003837F3"/>
    <w:rsid w:val="00383D27"/>
    <w:rsid w:val="0038426C"/>
    <w:rsid w:val="003845FB"/>
    <w:rsid w:val="0038468D"/>
    <w:rsid w:val="00384F2F"/>
    <w:rsid w:val="003850AC"/>
    <w:rsid w:val="003858A0"/>
    <w:rsid w:val="0038592C"/>
    <w:rsid w:val="00385B70"/>
    <w:rsid w:val="0039004F"/>
    <w:rsid w:val="003901AE"/>
    <w:rsid w:val="00390B11"/>
    <w:rsid w:val="00390DDD"/>
    <w:rsid w:val="0039116E"/>
    <w:rsid w:val="003912C3"/>
    <w:rsid w:val="00391782"/>
    <w:rsid w:val="00391867"/>
    <w:rsid w:val="003919C0"/>
    <w:rsid w:val="00391CEA"/>
    <w:rsid w:val="00391DB5"/>
    <w:rsid w:val="00392453"/>
    <w:rsid w:val="00392750"/>
    <w:rsid w:val="00392974"/>
    <w:rsid w:val="003937F0"/>
    <w:rsid w:val="00393C36"/>
    <w:rsid w:val="00394984"/>
    <w:rsid w:val="003949A2"/>
    <w:rsid w:val="00395399"/>
    <w:rsid w:val="00395C52"/>
    <w:rsid w:val="00395D49"/>
    <w:rsid w:val="003965AF"/>
    <w:rsid w:val="00396941"/>
    <w:rsid w:val="00397031"/>
    <w:rsid w:val="00397749"/>
    <w:rsid w:val="00397FC4"/>
    <w:rsid w:val="003A00B4"/>
    <w:rsid w:val="003A0566"/>
    <w:rsid w:val="003A08B0"/>
    <w:rsid w:val="003A098F"/>
    <w:rsid w:val="003A0BAF"/>
    <w:rsid w:val="003A0ECB"/>
    <w:rsid w:val="003A16AA"/>
    <w:rsid w:val="003A17B2"/>
    <w:rsid w:val="003A18E8"/>
    <w:rsid w:val="003A1B4D"/>
    <w:rsid w:val="003A1B78"/>
    <w:rsid w:val="003A1F57"/>
    <w:rsid w:val="003A20B2"/>
    <w:rsid w:val="003A2696"/>
    <w:rsid w:val="003A2734"/>
    <w:rsid w:val="003A27D8"/>
    <w:rsid w:val="003A2E77"/>
    <w:rsid w:val="003A314D"/>
    <w:rsid w:val="003A3353"/>
    <w:rsid w:val="003A3CBF"/>
    <w:rsid w:val="003A3DF9"/>
    <w:rsid w:val="003A3E88"/>
    <w:rsid w:val="003A4375"/>
    <w:rsid w:val="003A4829"/>
    <w:rsid w:val="003A5070"/>
    <w:rsid w:val="003A53F1"/>
    <w:rsid w:val="003A597A"/>
    <w:rsid w:val="003A5E9D"/>
    <w:rsid w:val="003A613B"/>
    <w:rsid w:val="003A613F"/>
    <w:rsid w:val="003A6878"/>
    <w:rsid w:val="003A6933"/>
    <w:rsid w:val="003A6C4D"/>
    <w:rsid w:val="003A70A5"/>
    <w:rsid w:val="003A7284"/>
    <w:rsid w:val="003B07FE"/>
    <w:rsid w:val="003B0BF5"/>
    <w:rsid w:val="003B0EEA"/>
    <w:rsid w:val="003B1634"/>
    <w:rsid w:val="003B16FD"/>
    <w:rsid w:val="003B217F"/>
    <w:rsid w:val="003B2641"/>
    <w:rsid w:val="003B307B"/>
    <w:rsid w:val="003B3197"/>
    <w:rsid w:val="003B3343"/>
    <w:rsid w:val="003B34B1"/>
    <w:rsid w:val="003B463C"/>
    <w:rsid w:val="003B48D0"/>
    <w:rsid w:val="003B49BA"/>
    <w:rsid w:val="003B5D8C"/>
    <w:rsid w:val="003B60E2"/>
    <w:rsid w:val="003B6F38"/>
    <w:rsid w:val="003B76C4"/>
    <w:rsid w:val="003B7CDE"/>
    <w:rsid w:val="003B7F07"/>
    <w:rsid w:val="003C0A1D"/>
    <w:rsid w:val="003C0D8B"/>
    <w:rsid w:val="003C1013"/>
    <w:rsid w:val="003C1191"/>
    <w:rsid w:val="003C13B3"/>
    <w:rsid w:val="003C1407"/>
    <w:rsid w:val="003C1654"/>
    <w:rsid w:val="003C1B39"/>
    <w:rsid w:val="003C1CB2"/>
    <w:rsid w:val="003C1D6F"/>
    <w:rsid w:val="003C1D87"/>
    <w:rsid w:val="003C2018"/>
    <w:rsid w:val="003C280B"/>
    <w:rsid w:val="003C3460"/>
    <w:rsid w:val="003C34B7"/>
    <w:rsid w:val="003C351F"/>
    <w:rsid w:val="003C3823"/>
    <w:rsid w:val="003C49A7"/>
    <w:rsid w:val="003C4E8E"/>
    <w:rsid w:val="003C62A3"/>
    <w:rsid w:val="003C6534"/>
    <w:rsid w:val="003C68F1"/>
    <w:rsid w:val="003C7599"/>
    <w:rsid w:val="003C77A6"/>
    <w:rsid w:val="003C7F97"/>
    <w:rsid w:val="003D0442"/>
    <w:rsid w:val="003D06F8"/>
    <w:rsid w:val="003D0773"/>
    <w:rsid w:val="003D0B1C"/>
    <w:rsid w:val="003D0DE2"/>
    <w:rsid w:val="003D12B2"/>
    <w:rsid w:val="003D1390"/>
    <w:rsid w:val="003D1904"/>
    <w:rsid w:val="003D22BF"/>
    <w:rsid w:val="003D2A0C"/>
    <w:rsid w:val="003D2B5D"/>
    <w:rsid w:val="003D340F"/>
    <w:rsid w:val="003D372C"/>
    <w:rsid w:val="003D3DA5"/>
    <w:rsid w:val="003D432A"/>
    <w:rsid w:val="003D4FE9"/>
    <w:rsid w:val="003D5446"/>
    <w:rsid w:val="003D5695"/>
    <w:rsid w:val="003D594D"/>
    <w:rsid w:val="003D64D9"/>
    <w:rsid w:val="003D6B6F"/>
    <w:rsid w:val="003D7323"/>
    <w:rsid w:val="003E0878"/>
    <w:rsid w:val="003E0CA0"/>
    <w:rsid w:val="003E1984"/>
    <w:rsid w:val="003E1C25"/>
    <w:rsid w:val="003E1DC8"/>
    <w:rsid w:val="003E1F2B"/>
    <w:rsid w:val="003E2023"/>
    <w:rsid w:val="003E2428"/>
    <w:rsid w:val="003E2676"/>
    <w:rsid w:val="003E27D3"/>
    <w:rsid w:val="003E27DD"/>
    <w:rsid w:val="003E2993"/>
    <w:rsid w:val="003E3538"/>
    <w:rsid w:val="003E3666"/>
    <w:rsid w:val="003E3776"/>
    <w:rsid w:val="003E3F20"/>
    <w:rsid w:val="003E4C39"/>
    <w:rsid w:val="003E5042"/>
    <w:rsid w:val="003E52FB"/>
    <w:rsid w:val="003E53B3"/>
    <w:rsid w:val="003E54CA"/>
    <w:rsid w:val="003E553D"/>
    <w:rsid w:val="003E58DE"/>
    <w:rsid w:val="003E5AFE"/>
    <w:rsid w:val="003E5E5D"/>
    <w:rsid w:val="003E5E5E"/>
    <w:rsid w:val="003E5F6B"/>
    <w:rsid w:val="003E63E2"/>
    <w:rsid w:val="003E64C2"/>
    <w:rsid w:val="003E64F9"/>
    <w:rsid w:val="003E66A0"/>
    <w:rsid w:val="003E69C3"/>
    <w:rsid w:val="003E6BC6"/>
    <w:rsid w:val="003E75AA"/>
    <w:rsid w:val="003E787B"/>
    <w:rsid w:val="003F06E1"/>
    <w:rsid w:val="003F1155"/>
    <w:rsid w:val="003F18FC"/>
    <w:rsid w:val="003F1F9A"/>
    <w:rsid w:val="003F24F9"/>
    <w:rsid w:val="003F294D"/>
    <w:rsid w:val="003F39E5"/>
    <w:rsid w:val="003F3B20"/>
    <w:rsid w:val="003F3E6B"/>
    <w:rsid w:val="003F4F04"/>
    <w:rsid w:val="003F5630"/>
    <w:rsid w:val="003F6A8E"/>
    <w:rsid w:val="003F6C2F"/>
    <w:rsid w:val="003F7780"/>
    <w:rsid w:val="003F791A"/>
    <w:rsid w:val="003F7A45"/>
    <w:rsid w:val="0040001B"/>
    <w:rsid w:val="0040024F"/>
    <w:rsid w:val="004009EE"/>
    <w:rsid w:val="0040128A"/>
    <w:rsid w:val="00401460"/>
    <w:rsid w:val="00401D0B"/>
    <w:rsid w:val="00402018"/>
    <w:rsid w:val="004026AE"/>
    <w:rsid w:val="00402759"/>
    <w:rsid w:val="00402C0C"/>
    <w:rsid w:val="00402C1D"/>
    <w:rsid w:val="00403B0C"/>
    <w:rsid w:val="00403DD8"/>
    <w:rsid w:val="0040553A"/>
    <w:rsid w:val="0040578A"/>
    <w:rsid w:val="004063B2"/>
    <w:rsid w:val="00407631"/>
    <w:rsid w:val="004076C0"/>
    <w:rsid w:val="004076CC"/>
    <w:rsid w:val="00407A4F"/>
    <w:rsid w:val="00410172"/>
    <w:rsid w:val="004102AF"/>
    <w:rsid w:val="0041036D"/>
    <w:rsid w:val="0041071B"/>
    <w:rsid w:val="00410970"/>
    <w:rsid w:val="004112E2"/>
    <w:rsid w:val="00411664"/>
    <w:rsid w:val="0041195D"/>
    <w:rsid w:val="00411A11"/>
    <w:rsid w:val="00411AA6"/>
    <w:rsid w:val="00411E5D"/>
    <w:rsid w:val="0041211F"/>
    <w:rsid w:val="00412966"/>
    <w:rsid w:val="00412A14"/>
    <w:rsid w:val="00413055"/>
    <w:rsid w:val="004133B9"/>
    <w:rsid w:val="00413EB6"/>
    <w:rsid w:val="00413F52"/>
    <w:rsid w:val="00413F53"/>
    <w:rsid w:val="00413F6C"/>
    <w:rsid w:val="0041508A"/>
    <w:rsid w:val="00415100"/>
    <w:rsid w:val="004154B1"/>
    <w:rsid w:val="00415713"/>
    <w:rsid w:val="00416CA7"/>
    <w:rsid w:val="00416DB2"/>
    <w:rsid w:val="004171B0"/>
    <w:rsid w:val="0041732D"/>
    <w:rsid w:val="0042026D"/>
    <w:rsid w:val="00421853"/>
    <w:rsid w:val="00421AB6"/>
    <w:rsid w:val="00421CBD"/>
    <w:rsid w:val="00421F2A"/>
    <w:rsid w:val="00422A65"/>
    <w:rsid w:val="00423CE4"/>
    <w:rsid w:val="00424050"/>
    <w:rsid w:val="00424854"/>
    <w:rsid w:val="004248B8"/>
    <w:rsid w:val="004248C8"/>
    <w:rsid w:val="00424BC9"/>
    <w:rsid w:val="00425261"/>
    <w:rsid w:val="00425C2E"/>
    <w:rsid w:val="00425E35"/>
    <w:rsid w:val="00425E95"/>
    <w:rsid w:val="004263D1"/>
    <w:rsid w:val="0042717B"/>
    <w:rsid w:val="00427E58"/>
    <w:rsid w:val="00430655"/>
    <w:rsid w:val="00431100"/>
    <w:rsid w:val="00431223"/>
    <w:rsid w:val="004316AC"/>
    <w:rsid w:val="00431A45"/>
    <w:rsid w:val="00431E2D"/>
    <w:rsid w:val="00431FE1"/>
    <w:rsid w:val="004320C0"/>
    <w:rsid w:val="00432733"/>
    <w:rsid w:val="00433007"/>
    <w:rsid w:val="00433612"/>
    <w:rsid w:val="00433A60"/>
    <w:rsid w:val="00434875"/>
    <w:rsid w:val="00435167"/>
    <w:rsid w:val="004351B2"/>
    <w:rsid w:val="00435E36"/>
    <w:rsid w:val="0043608D"/>
    <w:rsid w:val="004366F0"/>
    <w:rsid w:val="00436797"/>
    <w:rsid w:val="004376FE"/>
    <w:rsid w:val="004378F4"/>
    <w:rsid w:val="00437EA0"/>
    <w:rsid w:val="00437F98"/>
    <w:rsid w:val="00441CD6"/>
    <w:rsid w:val="00442424"/>
    <w:rsid w:val="00442CC9"/>
    <w:rsid w:val="00443063"/>
    <w:rsid w:val="0044311D"/>
    <w:rsid w:val="00443688"/>
    <w:rsid w:val="0044393B"/>
    <w:rsid w:val="00443BB3"/>
    <w:rsid w:val="0044426D"/>
    <w:rsid w:val="004443C4"/>
    <w:rsid w:val="00444480"/>
    <w:rsid w:val="004446EE"/>
    <w:rsid w:val="0044474C"/>
    <w:rsid w:val="00445055"/>
    <w:rsid w:val="004454F5"/>
    <w:rsid w:val="00445674"/>
    <w:rsid w:val="00445A9A"/>
    <w:rsid w:val="00446049"/>
    <w:rsid w:val="004465B9"/>
    <w:rsid w:val="0044663D"/>
    <w:rsid w:val="00446C05"/>
    <w:rsid w:val="0044709A"/>
    <w:rsid w:val="004477B4"/>
    <w:rsid w:val="0044796D"/>
    <w:rsid w:val="00450095"/>
    <w:rsid w:val="004505C7"/>
    <w:rsid w:val="0045216C"/>
    <w:rsid w:val="00452349"/>
    <w:rsid w:val="00452508"/>
    <w:rsid w:val="00452A81"/>
    <w:rsid w:val="0045321D"/>
    <w:rsid w:val="00453A11"/>
    <w:rsid w:val="00453AE9"/>
    <w:rsid w:val="00453E9C"/>
    <w:rsid w:val="00453F56"/>
    <w:rsid w:val="004544D0"/>
    <w:rsid w:val="004545AB"/>
    <w:rsid w:val="00454D55"/>
    <w:rsid w:val="0045540F"/>
    <w:rsid w:val="004554E1"/>
    <w:rsid w:val="004554E3"/>
    <w:rsid w:val="0045590C"/>
    <w:rsid w:val="0045599E"/>
    <w:rsid w:val="00455C83"/>
    <w:rsid w:val="0045600C"/>
    <w:rsid w:val="00456342"/>
    <w:rsid w:val="00457B02"/>
    <w:rsid w:val="00460292"/>
    <w:rsid w:val="004603EE"/>
    <w:rsid w:val="00460E5B"/>
    <w:rsid w:val="00460F10"/>
    <w:rsid w:val="0046108C"/>
    <w:rsid w:val="004615A6"/>
    <w:rsid w:val="0046247A"/>
    <w:rsid w:val="004625DD"/>
    <w:rsid w:val="00462CAA"/>
    <w:rsid w:val="004638A7"/>
    <w:rsid w:val="004641D7"/>
    <w:rsid w:val="00464C82"/>
    <w:rsid w:val="00464D8B"/>
    <w:rsid w:val="00465ADF"/>
    <w:rsid w:val="00465C58"/>
    <w:rsid w:val="00466004"/>
    <w:rsid w:val="0046753F"/>
    <w:rsid w:val="00467FD2"/>
    <w:rsid w:val="00470683"/>
    <w:rsid w:val="004708D5"/>
    <w:rsid w:val="00470A06"/>
    <w:rsid w:val="00470A84"/>
    <w:rsid w:val="00470D85"/>
    <w:rsid w:val="004710FA"/>
    <w:rsid w:val="00471298"/>
    <w:rsid w:val="004714E6"/>
    <w:rsid w:val="0047197A"/>
    <w:rsid w:val="00472358"/>
    <w:rsid w:val="00472784"/>
    <w:rsid w:val="00472841"/>
    <w:rsid w:val="00473849"/>
    <w:rsid w:val="004741B4"/>
    <w:rsid w:val="00474AF7"/>
    <w:rsid w:val="00474EA4"/>
    <w:rsid w:val="0047594A"/>
    <w:rsid w:val="00475B50"/>
    <w:rsid w:val="004763B8"/>
    <w:rsid w:val="00476CB8"/>
    <w:rsid w:val="00476F15"/>
    <w:rsid w:val="00477763"/>
    <w:rsid w:val="00477993"/>
    <w:rsid w:val="00477EF2"/>
    <w:rsid w:val="00480057"/>
    <w:rsid w:val="004806B7"/>
    <w:rsid w:val="0048134E"/>
    <w:rsid w:val="0048181C"/>
    <w:rsid w:val="00481D77"/>
    <w:rsid w:val="00481DEA"/>
    <w:rsid w:val="00481E88"/>
    <w:rsid w:val="00482261"/>
    <w:rsid w:val="004826E1"/>
    <w:rsid w:val="00482EEA"/>
    <w:rsid w:val="0048402F"/>
    <w:rsid w:val="004844EF"/>
    <w:rsid w:val="00484800"/>
    <w:rsid w:val="00484D99"/>
    <w:rsid w:val="00485064"/>
    <w:rsid w:val="0048507F"/>
    <w:rsid w:val="0048514F"/>
    <w:rsid w:val="004851A3"/>
    <w:rsid w:val="004852BE"/>
    <w:rsid w:val="004859C7"/>
    <w:rsid w:val="00485AF3"/>
    <w:rsid w:val="00486B55"/>
    <w:rsid w:val="00486D7B"/>
    <w:rsid w:val="00486DBC"/>
    <w:rsid w:val="0048721B"/>
    <w:rsid w:val="004877F4"/>
    <w:rsid w:val="00487D0C"/>
    <w:rsid w:val="00490657"/>
    <w:rsid w:val="00490DC1"/>
    <w:rsid w:val="00491F95"/>
    <w:rsid w:val="00493D3B"/>
    <w:rsid w:val="00494438"/>
    <w:rsid w:val="004945D2"/>
    <w:rsid w:val="004948F8"/>
    <w:rsid w:val="00494A58"/>
    <w:rsid w:val="0049580A"/>
    <w:rsid w:val="00495816"/>
    <w:rsid w:val="00495DA7"/>
    <w:rsid w:val="00495DAD"/>
    <w:rsid w:val="0049609A"/>
    <w:rsid w:val="004961CC"/>
    <w:rsid w:val="004967BF"/>
    <w:rsid w:val="004967FC"/>
    <w:rsid w:val="00496B7F"/>
    <w:rsid w:val="00497513"/>
    <w:rsid w:val="00497789"/>
    <w:rsid w:val="004979CD"/>
    <w:rsid w:val="004A06F0"/>
    <w:rsid w:val="004A0853"/>
    <w:rsid w:val="004A0F29"/>
    <w:rsid w:val="004A11A8"/>
    <w:rsid w:val="004A12C6"/>
    <w:rsid w:val="004A173A"/>
    <w:rsid w:val="004A1B99"/>
    <w:rsid w:val="004A1E7E"/>
    <w:rsid w:val="004A20E5"/>
    <w:rsid w:val="004A2483"/>
    <w:rsid w:val="004A2534"/>
    <w:rsid w:val="004A258B"/>
    <w:rsid w:val="004A2844"/>
    <w:rsid w:val="004A2BC3"/>
    <w:rsid w:val="004A320D"/>
    <w:rsid w:val="004A3A2C"/>
    <w:rsid w:val="004A3AD5"/>
    <w:rsid w:val="004A4F26"/>
    <w:rsid w:val="004A56E0"/>
    <w:rsid w:val="004A576E"/>
    <w:rsid w:val="004A6304"/>
    <w:rsid w:val="004A64B4"/>
    <w:rsid w:val="004A78CA"/>
    <w:rsid w:val="004A7C18"/>
    <w:rsid w:val="004B06E7"/>
    <w:rsid w:val="004B0A1F"/>
    <w:rsid w:val="004B1BB8"/>
    <w:rsid w:val="004B1D8B"/>
    <w:rsid w:val="004B221E"/>
    <w:rsid w:val="004B23C9"/>
    <w:rsid w:val="004B33A8"/>
    <w:rsid w:val="004B349D"/>
    <w:rsid w:val="004B3815"/>
    <w:rsid w:val="004B3F34"/>
    <w:rsid w:val="004B3FBF"/>
    <w:rsid w:val="004B3FDD"/>
    <w:rsid w:val="004B4004"/>
    <w:rsid w:val="004B4E1F"/>
    <w:rsid w:val="004B5157"/>
    <w:rsid w:val="004B545F"/>
    <w:rsid w:val="004B58D3"/>
    <w:rsid w:val="004B5E4F"/>
    <w:rsid w:val="004B656D"/>
    <w:rsid w:val="004B67B2"/>
    <w:rsid w:val="004B68AF"/>
    <w:rsid w:val="004B6AB6"/>
    <w:rsid w:val="004B7415"/>
    <w:rsid w:val="004B789F"/>
    <w:rsid w:val="004B7B1E"/>
    <w:rsid w:val="004C06F7"/>
    <w:rsid w:val="004C0864"/>
    <w:rsid w:val="004C0EDB"/>
    <w:rsid w:val="004C0FBB"/>
    <w:rsid w:val="004C177E"/>
    <w:rsid w:val="004C1810"/>
    <w:rsid w:val="004C233A"/>
    <w:rsid w:val="004C28AC"/>
    <w:rsid w:val="004C2A01"/>
    <w:rsid w:val="004C2B0F"/>
    <w:rsid w:val="004C2B95"/>
    <w:rsid w:val="004C2C04"/>
    <w:rsid w:val="004C310F"/>
    <w:rsid w:val="004C3A8D"/>
    <w:rsid w:val="004C45BA"/>
    <w:rsid w:val="004C49C4"/>
    <w:rsid w:val="004C4B00"/>
    <w:rsid w:val="004C4E6D"/>
    <w:rsid w:val="004C63B2"/>
    <w:rsid w:val="004C6587"/>
    <w:rsid w:val="004C75FE"/>
    <w:rsid w:val="004C7636"/>
    <w:rsid w:val="004C7935"/>
    <w:rsid w:val="004D046C"/>
    <w:rsid w:val="004D0A97"/>
    <w:rsid w:val="004D144F"/>
    <w:rsid w:val="004D174E"/>
    <w:rsid w:val="004D1B2F"/>
    <w:rsid w:val="004D20E6"/>
    <w:rsid w:val="004D28D7"/>
    <w:rsid w:val="004D2D2A"/>
    <w:rsid w:val="004D2EB1"/>
    <w:rsid w:val="004D3222"/>
    <w:rsid w:val="004D37A9"/>
    <w:rsid w:val="004D4965"/>
    <w:rsid w:val="004D4D96"/>
    <w:rsid w:val="004D5137"/>
    <w:rsid w:val="004D5967"/>
    <w:rsid w:val="004D5D2F"/>
    <w:rsid w:val="004D5FA4"/>
    <w:rsid w:val="004D629F"/>
    <w:rsid w:val="004D7572"/>
    <w:rsid w:val="004D7727"/>
    <w:rsid w:val="004E023C"/>
    <w:rsid w:val="004E0AB8"/>
    <w:rsid w:val="004E1507"/>
    <w:rsid w:val="004E1733"/>
    <w:rsid w:val="004E1758"/>
    <w:rsid w:val="004E17E0"/>
    <w:rsid w:val="004E2DF6"/>
    <w:rsid w:val="004E3024"/>
    <w:rsid w:val="004E3770"/>
    <w:rsid w:val="004E3EA8"/>
    <w:rsid w:val="004E3F5D"/>
    <w:rsid w:val="004E42FB"/>
    <w:rsid w:val="004E4BE0"/>
    <w:rsid w:val="004E4E37"/>
    <w:rsid w:val="004E552E"/>
    <w:rsid w:val="004E5582"/>
    <w:rsid w:val="004E5744"/>
    <w:rsid w:val="004E5DE8"/>
    <w:rsid w:val="004E6453"/>
    <w:rsid w:val="004E662F"/>
    <w:rsid w:val="004E700E"/>
    <w:rsid w:val="004E7CB3"/>
    <w:rsid w:val="004E7EEB"/>
    <w:rsid w:val="004F03C7"/>
    <w:rsid w:val="004F060D"/>
    <w:rsid w:val="004F07F1"/>
    <w:rsid w:val="004F090E"/>
    <w:rsid w:val="004F0BB1"/>
    <w:rsid w:val="004F0D8B"/>
    <w:rsid w:val="004F0D8E"/>
    <w:rsid w:val="004F0EF6"/>
    <w:rsid w:val="004F107A"/>
    <w:rsid w:val="004F1857"/>
    <w:rsid w:val="004F1911"/>
    <w:rsid w:val="004F1CFE"/>
    <w:rsid w:val="004F1EE3"/>
    <w:rsid w:val="004F2142"/>
    <w:rsid w:val="004F2B40"/>
    <w:rsid w:val="004F2B4F"/>
    <w:rsid w:val="004F2F00"/>
    <w:rsid w:val="004F35B9"/>
    <w:rsid w:val="004F3738"/>
    <w:rsid w:val="004F37B5"/>
    <w:rsid w:val="004F3D94"/>
    <w:rsid w:val="004F45E1"/>
    <w:rsid w:val="004F5317"/>
    <w:rsid w:val="004F550B"/>
    <w:rsid w:val="004F55C1"/>
    <w:rsid w:val="004F5F62"/>
    <w:rsid w:val="004F6006"/>
    <w:rsid w:val="004F607D"/>
    <w:rsid w:val="004F63D4"/>
    <w:rsid w:val="004F7849"/>
    <w:rsid w:val="005000D1"/>
    <w:rsid w:val="00500802"/>
    <w:rsid w:val="00500E82"/>
    <w:rsid w:val="00501B8C"/>
    <w:rsid w:val="00502337"/>
    <w:rsid w:val="00502734"/>
    <w:rsid w:val="00502973"/>
    <w:rsid w:val="00502D07"/>
    <w:rsid w:val="0050317B"/>
    <w:rsid w:val="005032C1"/>
    <w:rsid w:val="00503D02"/>
    <w:rsid w:val="005040A3"/>
    <w:rsid w:val="005043F5"/>
    <w:rsid w:val="005050CF"/>
    <w:rsid w:val="00505758"/>
    <w:rsid w:val="00505916"/>
    <w:rsid w:val="0050605A"/>
    <w:rsid w:val="00506163"/>
    <w:rsid w:val="00506257"/>
    <w:rsid w:val="005064A4"/>
    <w:rsid w:val="005065A5"/>
    <w:rsid w:val="00506721"/>
    <w:rsid w:val="00506D0A"/>
    <w:rsid w:val="00506EE2"/>
    <w:rsid w:val="005076F7"/>
    <w:rsid w:val="00507BDB"/>
    <w:rsid w:val="00510075"/>
    <w:rsid w:val="0051040C"/>
    <w:rsid w:val="00510C3C"/>
    <w:rsid w:val="00510D21"/>
    <w:rsid w:val="0051355D"/>
    <w:rsid w:val="00513B43"/>
    <w:rsid w:val="00513C13"/>
    <w:rsid w:val="00513E5B"/>
    <w:rsid w:val="00514498"/>
    <w:rsid w:val="0051468E"/>
    <w:rsid w:val="00514A1A"/>
    <w:rsid w:val="00514A52"/>
    <w:rsid w:val="00514AD3"/>
    <w:rsid w:val="00514AE8"/>
    <w:rsid w:val="00515677"/>
    <w:rsid w:val="005158AB"/>
    <w:rsid w:val="00515CE0"/>
    <w:rsid w:val="00516FED"/>
    <w:rsid w:val="00517112"/>
    <w:rsid w:val="005171BA"/>
    <w:rsid w:val="005177F3"/>
    <w:rsid w:val="00517E0D"/>
    <w:rsid w:val="00520BBF"/>
    <w:rsid w:val="005220DE"/>
    <w:rsid w:val="00522E72"/>
    <w:rsid w:val="00523E5C"/>
    <w:rsid w:val="00523F62"/>
    <w:rsid w:val="00524339"/>
    <w:rsid w:val="0052449B"/>
    <w:rsid w:val="005244C2"/>
    <w:rsid w:val="00524B49"/>
    <w:rsid w:val="00524B74"/>
    <w:rsid w:val="00525114"/>
    <w:rsid w:val="00525AB1"/>
    <w:rsid w:val="00525B36"/>
    <w:rsid w:val="00525E91"/>
    <w:rsid w:val="00526330"/>
    <w:rsid w:val="005264BA"/>
    <w:rsid w:val="00526657"/>
    <w:rsid w:val="00526A97"/>
    <w:rsid w:val="00526DB1"/>
    <w:rsid w:val="00527015"/>
    <w:rsid w:val="00527377"/>
    <w:rsid w:val="00527D9F"/>
    <w:rsid w:val="005300E5"/>
    <w:rsid w:val="0053037B"/>
    <w:rsid w:val="00530748"/>
    <w:rsid w:val="00532AAF"/>
    <w:rsid w:val="0053388E"/>
    <w:rsid w:val="0053425C"/>
    <w:rsid w:val="00534264"/>
    <w:rsid w:val="005349D1"/>
    <w:rsid w:val="00535081"/>
    <w:rsid w:val="00535305"/>
    <w:rsid w:val="00535540"/>
    <w:rsid w:val="0053709C"/>
    <w:rsid w:val="005370BA"/>
    <w:rsid w:val="00537A1B"/>
    <w:rsid w:val="00537C5F"/>
    <w:rsid w:val="00537D9F"/>
    <w:rsid w:val="00540E66"/>
    <w:rsid w:val="00541188"/>
    <w:rsid w:val="00541218"/>
    <w:rsid w:val="00542398"/>
    <w:rsid w:val="00542CE1"/>
    <w:rsid w:val="0054303D"/>
    <w:rsid w:val="005433D3"/>
    <w:rsid w:val="00543570"/>
    <w:rsid w:val="00543717"/>
    <w:rsid w:val="00543748"/>
    <w:rsid w:val="00544349"/>
    <w:rsid w:val="005445E1"/>
    <w:rsid w:val="00544B1A"/>
    <w:rsid w:val="00544F44"/>
    <w:rsid w:val="00545233"/>
    <w:rsid w:val="00546182"/>
    <w:rsid w:val="00546782"/>
    <w:rsid w:val="00546BD9"/>
    <w:rsid w:val="005472A0"/>
    <w:rsid w:val="00547393"/>
    <w:rsid w:val="005474B4"/>
    <w:rsid w:val="005476C8"/>
    <w:rsid w:val="0054784E"/>
    <w:rsid w:val="00547EB5"/>
    <w:rsid w:val="00550495"/>
    <w:rsid w:val="00550880"/>
    <w:rsid w:val="005508E4"/>
    <w:rsid w:val="00550E0B"/>
    <w:rsid w:val="00550E78"/>
    <w:rsid w:val="005523BA"/>
    <w:rsid w:val="0055247D"/>
    <w:rsid w:val="00553559"/>
    <w:rsid w:val="00553902"/>
    <w:rsid w:val="00553BEB"/>
    <w:rsid w:val="00554379"/>
    <w:rsid w:val="00554431"/>
    <w:rsid w:val="00554A5E"/>
    <w:rsid w:val="00554C83"/>
    <w:rsid w:val="00554CA3"/>
    <w:rsid w:val="00555015"/>
    <w:rsid w:val="00555125"/>
    <w:rsid w:val="00555346"/>
    <w:rsid w:val="00555A83"/>
    <w:rsid w:val="00555B77"/>
    <w:rsid w:val="00555BF0"/>
    <w:rsid w:val="00555C36"/>
    <w:rsid w:val="00556641"/>
    <w:rsid w:val="00556892"/>
    <w:rsid w:val="00556BB7"/>
    <w:rsid w:val="00556E32"/>
    <w:rsid w:val="00557138"/>
    <w:rsid w:val="005577B0"/>
    <w:rsid w:val="00557DFF"/>
    <w:rsid w:val="00560162"/>
    <w:rsid w:val="00560194"/>
    <w:rsid w:val="005601DE"/>
    <w:rsid w:val="00560218"/>
    <w:rsid w:val="0056021D"/>
    <w:rsid w:val="00560755"/>
    <w:rsid w:val="00560D23"/>
    <w:rsid w:val="00561157"/>
    <w:rsid w:val="00561262"/>
    <w:rsid w:val="00561380"/>
    <w:rsid w:val="00561829"/>
    <w:rsid w:val="00562088"/>
    <w:rsid w:val="00562B90"/>
    <w:rsid w:val="00562D32"/>
    <w:rsid w:val="00563B35"/>
    <w:rsid w:val="00563C86"/>
    <w:rsid w:val="00563D04"/>
    <w:rsid w:val="00564320"/>
    <w:rsid w:val="00564B5B"/>
    <w:rsid w:val="00564EEC"/>
    <w:rsid w:val="00565421"/>
    <w:rsid w:val="005657CE"/>
    <w:rsid w:val="00565BA1"/>
    <w:rsid w:val="00566E67"/>
    <w:rsid w:val="005673E3"/>
    <w:rsid w:val="005676C4"/>
    <w:rsid w:val="005705E7"/>
    <w:rsid w:val="0057086A"/>
    <w:rsid w:val="00570ED9"/>
    <w:rsid w:val="005713EE"/>
    <w:rsid w:val="005714DF"/>
    <w:rsid w:val="0057159B"/>
    <w:rsid w:val="0057195E"/>
    <w:rsid w:val="00571B2F"/>
    <w:rsid w:val="00571C38"/>
    <w:rsid w:val="00571D35"/>
    <w:rsid w:val="00572253"/>
    <w:rsid w:val="00572287"/>
    <w:rsid w:val="00572AAE"/>
    <w:rsid w:val="00572C40"/>
    <w:rsid w:val="00572DB9"/>
    <w:rsid w:val="00572F5C"/>
    <w:rsid w:val="0057322C"/>
    <w:rsid w:val="005736C9"/>
    <w:rsid w:val="005739CF"/>
    <w:rsid w:val="005739EF"/>
    <w:rsid w:val="00573BCC"/>
    <w:rsid w:val="00573F72"/>
    <w:rsid w:val="00574115"/>
    <w:rsid w:val="0057438E"/>
    <w:rsid w:val="00574BA6"/>
    <w:rsid w:val="00574BB9"/>
    <w:rsid w:val="00575729"/>
    <w:rsid w:val="00576E63"/>
    <w:rsid w:val="00577052"/>
    <w:rsid w:val="00577BAB"/>
    <w:rsid w:val="00577CA7"/>
    <w:rsid w:val="00577E60"/>
    <w:rsid w:val="005806F5"/>
    <w:rsid w:val="0058156E"/>
    <w:rsid w:val="005820FB"/>
    <w:rsid w:val="00582529"/>
    <w:rsid w:val="005826F9"/>
    <w:rsid w:val="005828B8"/>
    <w:rsid w:val="005830CF"/>
    <w:rsid w:val="005831E5"/>
    <w:rsid w:val="00583F18"/>
    <w:rsid w:val="005840CF"/>
    <w:rsid w:val="00584119"/>
    <w:rsid w:val="005841FC"/>
    <w:rsid w:val="00585B83"/>
    <w:rsid w:val="00586796"/>
    <w:rsid w:val="00586B43"/>
    <w:rsid w:val="005879A9"/>
    <w:rsid w:val="00590307"/>
    <w:rsid w:val="00590566"/>
    <w:rsid w:val="00590FB9"/>
    <w:rsid w:val="00590FC9"/>
    <w:rsid w:val="00591042"/>
    <w:rsid w:val="00591183"/>
    <w:rsid w:val="00591287"/>
    <w:rsid w:val="00591996"/>
    <w:rsid w:val="00593899"/>
    <w:rsid w:val="00593AEB"/>
    <w:rsid w:val="00593B63"/>
    <w:rsid w:val="00593CFF"/>
    <w:rsid w:val="00594221"/>
    <w:rsid w:val="005959AA"/>
    <w:rsid w:val="0059619E"/>
    <w:rsid w:val="005961B4"/>
    <w:rsid w:val="005969C9"/>
    <w:rsid w:val="00596B20"/>
    <w:rsid w:val="00596ED8"/>
    <w:rsid w:val="00597171"/>
    <w:rsid w:val="005A07A3"/>
    <w:rsid w:val="005A1793"/>
    <w:rsid w:val="005A1835"/>
    <w:rsid w:val="005A1A63"/>
    <w:rsid w:val="005A214B"/>
    <w:rsid w:val="005A22D9"/>
    <w:rsid w:val="005A29D6"/>
    <w:rsid w:val="005A2F12"/>
    <w:rsid w:val="005A3173"/>
    <w:rsid w:val="005A39DE"/>
    <w:rsid w:val="005A3AE9"/>
    <w:rsid w:val="005A4379"/>
    <w:rsid w:val="005A45D4"/>
    <w:rsid w:val="005A473B"/>
    <w:rsid w:val="005A4E54"/>
    <w:rsid w:val="005A52B5"/>
    <w:rsid w:val="005A583C"/>
    <w:rsid w:val="005A5A21"/>
    <w:rsid w:val="005A5AE8"/>
    <w:rsid w:val="005A5CA0"/>
    <w:rsid w:val="005A5CF1"/>
    <w:rsid w:val="005A771A"/>
    <w:rsid w:val="005A7B27"/>
    <w:rsid w:val="005A7D40"/>
    <w:rsid w:val="005A7DB7"/>
    <w:rsid w:val="005A7E45"/>
    <w:rsid w:val="005B1411"/>
    <w:rsid w:val="005B1594"/>
    <w:rsid w:val="005B1DE1"/>
    <w:rsid w:val="005B25D2"/>
    <w:rsid w:val="005B262F"/>
    <w:rsid w:val="005B2DFD"/>
    <w:rsid w:val="005B319D"/>
    <w:rsid w:val="005B382C"/>
    <w:rsid w:val="005B3B2E"/>
    <w:rsid w:val="005B3D97"/>
    <w:rsid w:val="005B47A9"/>
    <w:rsid w:val="005B59B3"/>
    <w:rsid w:val="005B6267"/>
    <w:rsid w:val="005B6337"/>
    <w:rsid w:val="005B63C1"/>
    <w:rsid w:val="005B63F0"/>
    <w:rsid w:val="005B70C8"/>
    <w:rsid w:val="005B7FAB"/>
    <w:rsid w:val="005B7FCD"/>
    <w:rsid w:val="005C0020"/>
    <w:rsid w:val="005C0A38"/>
    <w:rsid w:val="005C0CA7"/>
    <w:rsid w:val="005C0DEA"/>
    <w:rsid w:val="005C114D"/>
    <w:rsid w:val="005C13EF"/>
    <w:rsid w:val="005C1901"/>
    <w:rsid w:val="005C23B2"/>
    <w:rsid w:val="005C25EF"/>
    <w:rsid w:val="005C27E1"/>
    <w:rsid w:val="005C3231"/>
    <w:rsid w:val="005C3441"/>
    <w:rsid w:val="005C34C2"/>
    <w:rsid w:val="005C34DB"/>
    <w:rsid w:val="005C3E57"/>
    <w:rsid w:val="005C4178"/>
    <w:rsid w:val="005C438F"/>
    <w:rsid w:val="005C46ED"/>
    <w:rsid w:val="005C510A"/>
    <w:rsid w:val="005C5118"/>
    <w:rsid w:val="005C54A9"/>
    <w:rsid w:val="005C588C"/>
    <w:rsid w:val="005C5D36"/>
    <w:rsid w:val="005C5FC9"/>
    <w:rsid w:val="005C60E5"/>
    <w:rsid w:val="005C6F93"/>
    <w:rsid w:val="005C7472"/>
    <w:rsid w:val="005C7770"/>
    <w:rsid w:val="005C792B"/>
    <w:rsid w:val="005C79CE"/>
    <w:rsid w:val="005D0551"/>
    <w:rsid w:val="005D09F8"/>
    <w:rsid w:val="005D0A67"/>
    <w:rsid w:val="005D0AE8"/>
    <w:rsid w:val="005D0BA6"/>
    <w:rsid w:val="005D1A05"/>
    <w:rsid w:val="005D1FFB"/>
    <w:rsid w:val="005D2341"/>
    <w:rsid w:val="005D24A5"/>
    <w:rsid w:val="005D2598"/>
    <w:rsid w:val="005D28ED"/>
    <w:rsid w:val="005D2CF6"/>
    <w:rsid w:val="005D3839"/>
    <w:rsid w:val="005D39F8"/>
    <w:rsid w:val="005D41CD"/>
    <w:rsid w:val="005D4208"/>
    <w:rsid w:val="005D44FE"/>
    <w:rsid w:val="005D4876"/>
    <w:rsid w:val="005D51DA"/>
    <w:rsid w:val="005D580D"/>
    <w:rsid w:val="005D5DC6"/>
    <w:rsid w:val="005D6128"/>
    <w:rsid w:val="005D6A9E"/>
    <w:rsid w:val="005D6F92"/>
    <w:rsid w:val="005D6FF5"/>
    <w:rsid w:val="005D75F8"/>
    <w:rsid w:val="005D7605"/>
    <w:rsid w:val="005D79AB"/>
    <w:rsid w:val="005D7B86"/>
    <w:rsid w:val="005D7CA1"/>
    <w:rsid w:val="005E0127"/>
    <w:rsid w:val="005E03BA"/>
    <w:rsid w:val="005E04A9"/>
    <w:rsid w:val="005E0586"/>
    <w:rsid w:val="005E06D8"/>
    <w:rsid w:val="005E1015"/>
    <w:rsid w:val="005E18CF"/>
    <w:rsid w:val="005E2340"/>
    <w:rsid w:val="005E237A"/>
    <w:rsid w:val="005E2828"/>
    <w:rsid w:val="005E2D11"/>
    <w:rsid w:val="005E2FB1"/>
    <w:rsid w:val="005E343F"/>
    <w:rsid w:val="005E3718"/>
    <w:rsid w:val="005E3D43"/>
    <w:rsid w:val="005E3D9D"/>
    <w:rsid w:val="005E46F2"/>
    <w:rsid w:val="005E48CD"/>
    <w:rsid w:val="005E4E0A"/>
    <w:rsid w:val="005E562B"/>
    <w:rsid w:val="005E593E"/>
    <w:rsid w:val="005E5CAA"/>
    <w:rsid w:val="005E6668"/>
    <w:rsid w:val="005E6A42"/>
    <w:rsid w:val="005E7364"/>
    <w:rsid w:val="005E7834"/>
    <w:rsid w:val="005E7B1F"/>
    <w:rsid w:val="005E7D86"/>
    <w:rsid w:val="005E7F14"/>
    <w:rsid w:val="005E7FB9"/>
    <w:rsid w:val="005F0159"/>
    <w:rsid w:val="005F01F8"/>
    <w:rsid w:val="005F02B8"/>
    <w:rsid w:val="005F0434"/>
    <w:rsid w:val="005F08AF"/>
    <w:rsid w:val="005F1402"/>
    <w:rsid w:val="005F1EBD"/>
    <w:rsid w:val="005F1F3C"/>
    <w:rsid w:val="005F2049"/>
    <w:rsid w:val="005F2F2C"/>
    <w:rsid w:val="005F2F4B"/>
    <w:rsid w:val="005F3045"/>
    <w:rsid w:val="005F320A"/>
    <w:rsid w:val="005F33D2"/>
    <w:rsid w:val="005F4862"/>
    <w:rsid w:val="005F49B2"/>
    <w:rsid w:val="005F4A2D"/>
    <w:rsid w:val="005F5302"/>
    <w:rsid w:val="005F53BF"/>
    <w:rsid w:val="005F5766"/>
    <w:rsid w:val="005F594E"/>
    <w:rsid w:val="005F598B"/>
    <w:rsid w:val="005F5DED"/>
    <w:rsid w:val="005F5FEA"/>
    <w:rsid w:val="005F60CE"/>
    <w:rsid w:val="005F622C"/>
    <w:rsid w:val="005F6259"/>
    <w:rsid w:val="005F62F1"/>
    <w:rsid w:val="005F7514"/>
    <w:rsid w:val="005F7D79"/>
    <w:rsid w:val="00600078"/>
    <w:rsid w:val="0060022B"/>
    <w:rsid w:val="00600478"/>
    <w:rsid w:val="00600A81"/>
    <w:rsid w:val="00600B00"/>
    <w:rsid w:val="00600EEA"/>
    <w:rsid w:val="00601400"/>
    <w:rsid w:val="00601894"/>
    <w:rsid w:val="00601E65"/>
    <w:rsid w:val="006021EA"/>
    <w:rsid w:val="00602552"/>
    <w:rsid w:val="00602877"/>
    <w:rsid w:val="00602899"/>
    <w:rsid w:val="00602B17"/>
    <w:rsid w:val="0060368A"/>
    <w:rsid w:val="00603DCF"/>
    <w:rsid w:val="00603DE6"/>
    <w:rsid w:val="00603E15"/>
    <w:rsid w:val="00603F1C"/>
    <w:rsid w:val="00604FD2"/>
    <w:rsid w:val="00605521"/>
    <w:rsid w:val="006058A6"/>
    <w:rsid w:val="006058F0"/>
    <w:rsid w:val="00605D7A"/>
    <w:rsid w:val="00605E62"/>
    <w:rsid w:val="0060788E"/>
    <w:rsid w:val="006078C8"/>
    <w:rsid w:val="00610362"/>
    <w:rsid w:val="006103F8"/>
    <w:rsid w:val="0061047A"/>
    <w:rsid w:val="006104F8"/>
    <w:rsid w:val="0061070A"/>
    <w:rsid w:val="00610BED"/>
    <w:rsid w:val="00610D3A"/>
    <w:rsid w:val="00610E99"/>
    <w:rsid w:val="00610EAA"/>
    <w:rsid w:val="00610FB1"/>
    <w:rsid w:val="00611424"/>
    <w:rsid w:val="00611461"/>
    <w:rsid w:val="006116C5"/>
    <w:rsid w:val="00611939"/>
    <w:rsid w:val="006119CF"/>
    <w:rsid w:val="00611AB7"/>
    <w:rsid w:val="00611CEC"/>
    <w:rsid w:val="00611ED1"/>
    <w:rsid w:val="006129D6"/>
    <w:rsid w:val="00612A87"/>
    <w:rsid w:val="00612BC3"/>
    <w:rsid w:val="006130B3"/>
    <w:rsid w:val="006142B7"/>
    <w:rsid w:val="0061524E"/>
    <w:rsid w:val="0061538A"/>
    <w:rsid w:val="00615785"/>
    <w:rsid w:val="00615E96"/>
    <w:rsid w:val="00615FC5"/>
    <w:rsid w:val="00615FD1"/>
    <w:rsid w:val="00616142"/>
    <w:rsid w:val="00616C06"/>
    <w:rsid w:val="00616C1E"/>
    <w:rsid w:val="00616D79"/>
    <w:rsid w:val="0061735F"/>
    <w:rsid w:val="00617495"/>
    <w:rsid w:val="006179F5"/>
    <w:rsid w:val="00617D01"/>
    <w:rsid w:val="0062014F"/>
    <w:rsid w:val="006203A4"/>
    <w:rsid w:val="00620C67"/>
    <w:rsid w:val="00621313"/>
    <w:rsid w:val="00621502"/>
    <w:rsid w:val="0062163A"/>
    <w:rsid w:val="006232C8"/>
    <w:rsid w:val="006244B4"/>
    <w:rsid w:val="00624BFF"/>
    <w:rsid w:val="00624EA5"/>
    <w:rsid w:val="00625F70"/>
    <w:rsid w:val="00626297"/>
    <w:rsid w:val="006266FC"/>
    <w:rsid w:val="00626F5F"/>
    <w:rsid w:val="006273BC"/>
    <w:rsid w:val="00627FBF"/>
    <w:rsid w:val="00630015"/>
    <w:rsid w:val="00630A57"/>
    <w:rsid w:val="00630CC5"/>
    <w:rsid w:val="00630EE0"/>
    <w:rsid w:val="00630FB6"/>
    <w:rsid w:val="00631145"/>
    <w:rsid w:val="0063173E"/>
    <w:rsid w:val="00631883"/>
    <w:rsid w:val="00631FE8"/>
    <w:rsid w:val="00631FFF"/>
    <w:rsid w:val="00632033"/>
    <w:rsid w:val="00632050"/>
    <w:rsid w:val="006323EE"/>
    <w:rsid w:val="006328B3"/>
    <w:rsid w:val="00632E5F"/>
    <w:rsid w:val="00632F6F"/>
    <w:rsid w:val="00633626"/>
    <w:rsid w:val="0063364C"/>
    <w:rsid w:val="00633DF8"/>
    <w:rsid w:val="00633ED8"/>
    <w:rsid w:val="0063419E"/>
    <w:rsid w:val="0063479F"/>
    <w:rsid w:val="006368A0"/>
    <w:rsid w:val="006368CE"/>
    <w:rsid w:val="00636906"/>
    <w:rsid w:val="00636A77"/>
    <w:rsid w:val="0063741B"/>
    <w:rsid w:val="00637AB0"/>
    <w:rsid w:val="00637BB1"/>
    <w:rsid w:val="00637CE6"/>
    <w:rsid w:val="00640295"/>
    <w:rsid w:val="0064062B"/>
    <w:rsid w:val="00640958"/>
    <w:rsid w:val="006416DB"/>
    <w:rsid w:val="006419A3"/>
    <w:rsid w:val="00641D1B"/>
    <w:rsid w:val="00642030"/>
    <w:rsid w:val="0064211B"/>
    <w:rsid w:val="00642687"/>
    <w:rsid w:val="006427FF"/>
    <w:rsid w:val="00642EDA"/>
    <w:rsid w:val="00643253"/>
    <w:rsid w:val="006435CA"/>
    <w:rsid w:val="00643700"/>
    <w:rsid w:val="0064480D"/>
    <w:rsid w:val="00644B3D"/>
    <w:rsid w:val="00644D1E"/>
    <w:rsid w:val="00644E42"/>
    <w:rsid w:val="00644F65"/>
    <w:rsid w:val="00645548"/>
    <w:rsid w:val="00645A4B"/>
    <w:rsid w:val="00646170"/>
    <w:rsid w:val="0064664D"/>
    <w:rsid w:val="00646C29"/>
    <w:rsid w:val="006471E8"/>
    <w:rsid w:val="0064727A"/>
    <w:rsid w:val="0064749C"/>
    <w:rsid w:val="0064774D"/>
    <w:rsid w:val="006479FC"/>
    <w:rsid w:val="00647C90"/>
    <w:rsid w:val="00647F79"/>
    <w:rsid w:val="006505DF"/>
    <w:rsid w:val="00651337"/>
    <w:rsid w:val="0065167D"/>
    <w:rsid w:val="0065187F"/>
    <w:rsid w:val="00651A41"/>
    <w:rsid w:val="00651AB0"/>
    <w:rsid w:val="00653167"/>
    <w:rsid w:val="00653345"/>
    <w:rsid w:val="00653954"/>
    <w:rsid w:val="00653B75"/>
    <w:rsid w:val="00654520"/>
    <w:rsid w:val="00654554"/>
    <w:rsid w:val="00654B58"/>
    <w:rsid w:val="00654D82"/>
    <w:rsid w:val="00654DEF"/>
    <w:rsid w:val="00654F3D"/>
    <w:rsid w:val="006557A3"/>
    <w:rsid w:val="006565B9"/>
    <w:rsid w:val="006566DC"/>
    <w:rsid w:val="006569C4"/>
    <w:rsid w:val="006571BA"/>
    <w:rsid w:val="006573FA"/>
    <w:rsid w:val="00660528"/>
    <w:rsid w:val="006606A0"/>
    <w:rsid w:val="00661805"/>
    <w:rsid w:val="006618AF"/>
    <w:rsid w:val="00661BE7"/>
    <w:rsid w:val="00661DF8"/>
    <w:rsid w:val="006626E4"/>
    <w:rsid w:val="00662775"/>
    <w:rsid w:val="006629A6"/>
    <w:rsid w:val="00663D21"/>
    <w:rsid w:val="00663F28"/>
    <w:rsid w:val="006644FD"/>
    <w:rsid w:val="00664597"/>
    <w:rsid w:val="00664F92"/>
    <w:rsid w:val="006653E6"/>
    <w:rsid w:val="0066556D"/>
    <w:rsid w:val="00665BAC"/>
    <w:rsid w:val="00665C0E"/>
    <w:rsid w:val="006662B2"/>
    <w:rsid w:val="00666AEB"/>
    <w:rsid w:val="00666B3D"/>
    <w:rsid w:val="00666F9E"/>
    <w:rsid w:val="006672FF"/>
    <w:rsid w:val="00667535"/>
    <w:rsid w:val="00667A0A"/>
    <w:rsid w:val="00667CE9"/>
    <w:rsid w:val="00667D09"/>
    <w:rsid w:val="00667E03"/>
    <w:rsid w:val="006700C3"/>
    <w:rsid w:val="006703F6"/>
    <w:rsid w:val="00670F47"/>
    <w:rsid w:val="00671DE8"/>
    <w:rsid w:val="006724A4"/>
    <w:rsid w:val="00672541"/>
    <w:rsid w:val="00672F7F"/>
    <w:rsid w:val="00673470"/>
    <w:rsid w:val="0067353F"/>
    <w:rsid w:val="006735D5"/>
    <w:rsid w:val="006736C1"/>
    <w:rsid w:val="0067373C"/>
    <w:rsid w:val="00673E74"/>
    <w:rsid w:val="00673FF5"/>
    <w:rsid w:val="00674A31"/>
    <w:rsid w:val="00674B6F"/>
    <w:rsid w:val="0067521B"/>
    <w:rsid w:val="00675503"/>
    <w:rsid w:val="00675B3D"/>
    <w:rsid w:val="00675B66"/>
    <w:rsid w:val="00675E15"/>
    <w:rsid w:val="006763CD"/>
    <w:rsid w:val="00676956"/>
    <w:rsid w:val="00676A36"/>
    <w:rsid w:val="00676B22"/>
    <w:rsid w:val="00676E4C"/>
    <w:rsid w:val="00677236"/>
    <w:rsid w:val="00677F92"/>
    <w:rsid w:val="0068010B"/>
    <w:rsid w:val="00680183"/>
    <w:rsid w:val="006812FD"/>
    <w:rsid w:val="0068172A"/>
    <w:rsid w:val="0068175D"/>
    <w:rsid w:val="00682005"/>
    <w:rsid w:val="006823BA"/>
    <w:rsid w:val="0068241F"/>
    <w:rsid w:val="00682438"/>
    <w:rsid w:val="00682445"/>
    <w:rsid w:val="00682E33"/>
    <w:rsid w:val="00683384"/>
    <w:rsid w:val="00683416"/>
    <w:rsid w:val="00683558"/>
    <w:rsid w:val="0068376A"/>
    <w:rsid w:val="0068459E"/>
    <w:rsid w:val="00684808"/>
    <w:rsid w:val="00685865"/>
    <w:rsid w:val="00686368"/>
    <w:rsid w:val="00686AF6"/>
    <w:rsid w:val="006872C6"/>
    <w:rsid w:val="00687437"/>
    <w:rsid w:val="006878A7"/>
    <w:rsid w:val="00687B71"/>
    <w:rsid w:val="0069021D"/>
    <w:rsid w:val="00690242"/>
    <w:rsid w:val="00690598"/>
    <w:rsid w:val="006906BB"/>
    <w:rsid w:val="0069106A"/>
    <w:rsid w:val="006913FE"/>
    <w:rsid w:val="00691F98"/>
    <w:rsid w:val="006921C7"/>
    <w:rsid w:val="00692200"/>
    <w:rsid w:val="00692728"/>
    <w:rsid w:val="006929F8"/>
    <w:rsid w:val="00694692"/>
    <w:rsid w:val="006958FA"/>
    <w:rsid w:val="00695EF0"/>
    <w:rsid w:val="006965F5"/>
    <w:rsid w:val="006968DE"/>
    <w:rsid w:val="00696A6D"/>
    <w:rsid w:val="00696B0D"/>
    <w:rsid w:val="00696FD5"/>
    <w:rsid w:val="00697D7D"/>
    <w:rsid w:val="006A02AF"/>
    <w:rsid w:val="006A0714"/>
    <w:rsid w:val="006A0877"/>
    <w:rsid w:val="006A18C3"/>
    <w:rsid w:val="006A19E7"/>
    <w:rsid w:val="006A1E7B"/>
    <w:rsid w:val="006A24A7"/>
    <w:rsid w:val="006A2CAB"/>
    <w:rsid w:val="006A34F8"/>
    <w:rsid w:val="006A3AF5"/>
    <w:rsid w:val="006A3C66"/>
    <w:rsid w:val="006A3E9F"/>
    <w:rsid w:val="006A41E3"/>
    <w:rsid w:val="006A47E8"/>
    <w:rsid w:val="006A4928"/>
    <w:rsid w:val="006A52BC"/>
    <w:rsid w:val="006A55BD"/>
    <w:rsid w:val="006A68CA"/>
    <w:rsid w:val="006A6E57"/>
    <w:rsid w:val="006A6F65"/>
    <w:rsid w:val="006A71CA"/>
    <w:rsid w:val="006A7308"/>
    <w:rsid w:val="006A730F"/>
    <w:rsid w:val="006A788D"/>
    <w:rsid w:val="006B0279"/>
    <w:rsid w:val="006B036F"/>
    <w:rsid w:val="006B08D0"/>
    <w:rsid w:val="006B0EAB"/>
    <w:rsid w:val="006B16CD"/>
    <w:rsid w:val="006B1C68"/>
    <w:rsid w:val="006B1DCE"/>
    <w:rsid w:val="006B231F"/>
    <w:rsid w:val="006B329D"/>
    <w:rsid w:val="006B34B8"/>
    <w:rsid w:val="006B38AC"/>
    <w:rsid w:val="006B44AC"/>
    <w:rsid w:val="006B4513"/>
    <w:rsid w:val="006B4646"/>
    <w:rsid w:val="006B5AB0"/>
    <w:rsid w:val="006B5CE0"/>
    <w:rsid w:val="006B5F2D"/>
    <w:rsid w:val="006B60DD"/>
    <w:rsid w:val="006B6B1F"/>
    <w:rsid w:val="006B766B"/>
    <w:rsid w:val="006C03AE"/>
    <w:rsid w:val="006C043F"/>
    <w:rsid w:val="006C06BF"/>
    <w:rsid w:val="006C0F10"/>
    <w:rsid w:val="006C0F73"/>
    <w:rsid w:val="006C1492"/>
    <w:rsid w:val="006C15CA"/>
    <w:rsid w:val="006C177E"/>
    <w:rsid w:val="006C17AD"/>
    <w:rsid w:val="006C19DF"/>
    <w:rsid w:val="006C1D67"/>
    <w:rsid w:val="006C2424"/>
    <w:rsid w:val="006C2D02"/>
    <w:rsid w:val="006C31DA"/>
    <w:rsid w:val="006C3A2B"/>
    <w:rsid w:val="006C458D"/>
    <w:rsid w:val="006C4B6E"/>
    <w:rsid w:val="006C4B8D"/>
    <w:rsid w:val="006C54C1"/>
    <w:rsid w:val="006C5546"/>
    <w:rsid w:val="006C6562"/>
    <w:rsid w:val="006C6E4F"/>
    <w:rsid w:val="006C6E6A"/>
    <w:rsid w:val="006C6E73"/>
    <w:rsid w:val="006C7F81"/>
    <w:rsid w:val="006D0470"/>
    <w:rsid w:val="006D0F0C"/>
    <w:rsid w:val="006D1223"/>
    <w:rsid w:val="006D1BB8"/>
    <w:rsid w:val="006D1D03"/>
    <w:rsid w:val="006D226B"/>
    <w:rsid w:val="006D29DD"/>
    <w:rsid w:val="006D2CD2"/>
    <w:rsid w:val="006D327E"/>
    <w:rsid w:val="006D35BD"/>
    <w:rsid w:val="006D37DF"/>
    <w:rsid w:val="006D389B"/>
    <w:rsid w:val="006D3FFA"/>
    <w:rsid w:val="006D404A"/>
    <w:rsid w:val="006D42A0"/>
    <w:rsid w:val="006D45B7"/>
    <w:rsid w:val="006D47FB"/>
    <w:rsid w:val="006D485C"/>
    <w:rsid w:val="006D48EB"/>
    <w:rsid w:val="006D4CF7"/>
    <w:rsid w:val="006D4EF9"/>
    <w:rsid w:val="006D5CD9"/>
    <w:rsid w:val="006D60DF"/>
    <w:rsid w:val="006D674C"/>
    <w:rsid w:val="006D67F8"/>
    <w:rsid w:val="006D6997"/>
    <w:rsid w:val="006D6F4A"/>
    <w:rsid w:val="006D7192"/>
    <w:rsid w:val="006D71DD"/>
    <w:rsid w:val="006D7437"/>
    <w:rsid w:val="006D7C2F"/>
    <w:rsid w:val="006D7DBA"/>
    <w:rsid w:val="006E0144"/>
    <w:rsid w:val="006E04AA"/>
    <w:rsid w:val="006E04DA"/>
    <w:rsid w:val="006E0BAC"/>
    <w:rsid w:val="006E0D47"/>
    <w:rsid w:val="006E1000"/>
    <w:rsid w:val="006E16DD"/>
    <w:rsid w:val="006E1711"/>
    <w:rsid w:val="006E181D"/>
    <w:rsid w:val="006E1E03"/>
    <w:rsid w:val="006E2087"/>
    <w:rsid w:val="006E22A4"/>
    <w:rsid w:val="006E254C"/>
    <w:rsid w:val="006E2849"/>
    <w:rsid w:val="006E2FAE"/>
    <w:rsid w:val="006E304B"/>
    <w:rsid w:val="006E3737"/>
    <w:rsid w:val="006E3D10"/>
    <w:rsid w:val="006E43A8"/>
    <w:rsid w:val="006E46AE"/>
    <w:rsid w:val="006E4743"/>
    <w:rsid w:val="006E4ACF"/>
    <w:rsid w:val="006E4FD8"/>
    <w:rsid w:val="006E558F"/>
    <w:rsid w:val="006E595E"/>
    <w:rsid w:val="006E5B8D"/>
    <w:rsid w:val="006E70B4"/>
    <w:rsid w:val="006E7225"/>
    <w:rsid w:val="006E7415"/>
    <w:rsid w:val="006E7808"/>
    <w:rsid w:val="006E7E29"/>
    <w:rsid w:val="006F02C2"/>
    <w:rsid w:val="006F0560"/>
    <w:rsid w:val="006F10D4"/>
    <w:rsid w:val="006F1BC3"/>
    <w:rsid w:val="006F25A1"/>
    <w:rsid w:val="006F299B"/>
    <w:rsid w:val="006F2A9B"/>
    <w:rsid w:val="006F34B3"/>
    <w:rsid w:val="006F3D8F"/>
    <w:rsid w:val="006F406A"/>
    <w:rsid w:val="006F4270"/>
    <w:rsid w:val="006F4618"/>
    <w:rsid w:val="006F4E31"/>
    <w:rsid w:val="006F50B8"/>
    <w:rsid w:val="006F533F"/>
    <w:rsid w:val="006F5DF0"/>
    <w:rsid w:val="006F60C7"/>
    <w:rsid w:val="006F61D3"/>
    <w:rsid w:val="006F6C4F"/>
    <w:rsid w:val="006F6C88"/>
    <w:rsid w:val="006F6D6D"/>
    <w:rsid w:val="006F76D5"/>
    <w:rsid w:val="006F76DA"/>
    <w:rsid w:val="006F7C1D"/>
    <w:rsid w:val="0070039C"/>
    <w:rsid w:val="0070050F"/>
    <w:rsid w:val="007007B0"/>
    <w:rsid w:val="0070094C"/>
    <w:rsid w:val="00700DC5"/>
    <w:rsid w:val="00700FD1"/>
    <w:rsid w:val="0070152C"/>
    <w:rsid w:val="007015E4"/>
    <w:rsid w:val="00701726"/>
    <w:rsid w:val="007017A5"/>
    <w:rsid w:val="007017E0"/>
    <w:rsid w:val="00701A40"/>
    <w:rsid w:val="00701AA3"/>
    <w:rsid w:val="00701FF3"/>
    <w:rsid w:val="00702281"/>
    <w:rsid w:val="007022CD"/>
    <w:rsid w:val="00702DFE"/>
    <w:rsid w:val="007032A1"/>
    <w:rsid w:val="00703502"/>
    <w:rsid w:val="00703C33"/>
    <w:rsid w:val="00704281"/>
    <w:rsid w:val="00704C94"/>
    <w:rsid w:val="00705094"/>
    <w:rsid w:val="007054D7"/>
    <w:rsid w:val="00705976"/>
    <w:rsid w:val="00705B46"/>
    <w:rsid w:val="0070692B"/>
    <w:rsid w:val="007073E7"/>
    <w:rsid w:val="0070784B"/>
    <w:rsid w:val="00707C7A"/>
    <w:rsid w:val="00707F27"/>
    <w:rsid w:val="007103FE"/>
    <w:rsid w:val="00710BA4"/>
    <w:rsid w:val="00711189"/>
    <w:rsid w:val="00711AAB"/>
    <w:rsid w:val="00711CE5"/>
    <w:rsid w:val="00711DA8"/>
    <w:rsid w:val="007128E7"/>
    <w:rsid w:val="00712CB0"/>
    <w:rsid w:val="007131E1"/>
    <w:rsid w:val="007132AD"/>
    <w:rsid w:val="007139BE"/>
    <w:rsid w:val="00713B97"/>
    <w:rsid w:val="00713F9C"/>
    <w:rsid w:val="00713FE7"/>
    <w:rsid w:val="00714822"/>
    <w:rsid w:val="007156AE"/>
    <w:rsid w:val="00715702"/>
    <w:rsid w:val="00715B4C"/>
    <w:rsid w:val="007164FB"/>
    <w:rsid w:val="007178FB"/>
    <w:rsid w:val="00717998"/>
    <w:rsid w:val="00717EBC"/>
    <w:rsid w:val="00720905"/>
    <w:rsid w:val="00720DF1"/>
    <w:rsid w:val="00720FB8"/>
    <w:rsid w:val="007213F4"/>
    <w:rsid w:val="007215F9"/>
    <w:rsid w:val="00721C8A"/>
    <w:rsid w:val="00721CE9"/>
    <w:rsid w:val="00721E56"/>
    <w:rsid w:val="0072293D"/>
    <w:rsid w:val="00722B69"/>
    <w:rsid w:val="00722E29"/>
    <w:rsid w:val="00722EDE"/>
    <w:rsid w:val="0072336F"/>
    <w:rsid w:val="007242A7"/>
    <w:rsid w:val="0072464F"/>
    <w:rsid w:val="0072499A"/>
    <w:rsid w:val="00725064"/>
    <w:rsid w:val="007252CD"/>
    <w:rsid w:val="007252E2"/>
    <w:rsid w:val="00725547"/>
    <w:rsid w:val="00726130"/>
    <w:rsid w:val="0072691D"/>
    <w:rsid w:val="007269A0"/>
    <w:rsid w:val="0072737C"/>
    <w:rsid w:val="0072750D"/>
    <w:rsid w:val="00727696"/>
    <w:rsid w:val="00727ADF"/>
    <w:rsid w:val="00727FB6"/>
    <w:rsid w:val="00730177"/>
    <w:rsid w:val="00730CA2"/>
    <w:rsid w:val="00730D69"/>
    <w:rsid w:val="00731CC9"/>
    <w:rsid w:val="00731CDF"/>
    <w:rsid w:val="007322DC"/>
    <w:rsid w:val="00732466"/>
    <w:rsid w:val="0073260A"/>
    <w:rsid w:val="00732623"/>
    <w:rsid w:val="007328BE"/>
    <w:rsid w:val="007329A2"/>
    <w:rsid w:val="0073321C"/>
    <w:rsid w:val="0073410F"/>
    <w:rsid w:val="00734ECA"/>
    <w:rsid w:val="00736D97"/>
    <w:rsid w:val="007370F8"/>
    <w:rsid w:val="007379CC"/>
    <w:rsid w:val="007402B0"/>
    <w:rsid w:val="00740478"/>
    <w:rsid w:val="0074053A"/>
    <w:rsid w:val="00740785"/>
    <w:rsid w:val="00740AFC"/>
    <w:rsid w:val="00741026"/>
    <w:rsid w:val="007410A9"/>
    <w:rsid w:val="0074125B"/>
    <w:rsid w:val="0074258C"/>
    <w:rsid w:val="0074270D"/>
    <w:rsid w:val="00742A46"/>
    <w:rsid w:val="00742EFB"/>
    <w:rsid w:val="00743612"/>
    <w:rsid w:val="00743BBA"/>
    <w:rsid w:val="00743E18"/>
    <w:rsid w:val="00743E28"/>
    <w:rsid w:val="007441EA"/>
    <w:rsid w:val="007444C8"/>
    <w:rsid w:val="00744790"/>
    <w:rsid w:val="0074492C"/>
    <w:rsid w:val="0074493B"/>
    <w:rsid w:val="00744959"/>
    <w:rsid w:val="00744A28"/>
    <w:rsid w:val="00744B0F"/>
    <w:rsid w:val="00744C46"/>
    <w:rsid w:val="00744F8D"/>
    <w:rsid w:val="0074509D"/>
    <w:rsid w:val="00745305"/>
    <w:rsid w:val="00745508"/>
    <w:rsid w:val="00745C18"/>
    <w:rsid w:val="00745CB7"/>
    <w:rsid w:val="00745CBA"/>
    <w:rsid w:val="00745E83"/>
    <w:rsid w:val="00746026"/>
    <w:rsid w:val="00747D16"/>
    <w:rsid w:val="00747D50"/>
    <w:rsid w:val="007501CC"/>
    <w:rsid w:val="007506A7"/>
    <w:rsid w:val="0075095C"/>
    <w:rsid w:val="00750A13"/>
    <w:rsid w:val="00750CA5"/>
    <w:rsid w:val="00750FCC"/>
    <w:rsid w:val="0075119C"/>
    <w:rsid w:val="0075123F"/>
    <w:rsid w:val="007513CC"/>
    <w:rsid w:val="00751BA7"/>
    <w:rsid w:val="00751C82"/>
    <w:rsid w:val="00751E0D"/>
    <w:rsid w:val="0075226A"/>
    <w:rsid w:val="007528E7"/>
    <w:rsid w:val="00752A39"/>
    <w:rsid w:val="007531E9"/>
    <w:rsid w:val="0075395B"/>
    <w:rsid w:val="00753D7A"/>
    <w:rsid w:val="00753F5D"/>
    <w:rsid w:val="007541E2"/>
    <w:rsid w:val="00754BEB"/>
    <w:rsid w:val="0075544C"/>
    <w:rsid w:val="007567AB"/>
    <w:rsid w:val="0075779E"/>
    <w:rsid w:val="00757940"/>
    <w:rsid w:val="00760335"/>
    <w:rsid w:val="007603BD"/>
    <w:rsid w:val="007616E9"/>
    <w:rsid w:val="007628B4"/>
    <w:rsid w:val="00762FC5"/>
    <w:rsid w:val="0076307C"/>
    <w:rsid w:val="00763203"/>
    <w:rsid w:val="007639C4"/>
    <w:rsid w:val="007643CC"/>
    <w:rsid w:val="0076446E"/>
    <w:rsid w:val="007644D2"/>
    <w:rsid w:val="007646B1"/>
    <w:rsid w:val="0076476E"/>
    <w:rsid w:val="00764781"/>
    <w:rsid w:val="00764896"/>
    <w:rsid w:val="00764940"/>
    <w:rsid w:val="00764D63"/>
    <w:rsid w:val="0076597E"/>
    <w:rsid w:val="00766314"/>
    <w:rsid w:val="00766B00"/>
    <w:rsid w:val="00766B4F"/>
    <w:rsid w:val="00766D02"/>
    <w:rsid w:val="00767197"/>
    <w:rsid w:val="0076722A"/>
    <w:rsid w:val="007672F4"/>
    <w:rsid w:val="00770580"/>
    <w:rsid w:val="007708F5"/>
    <w:rsid w:val="00770943"/>
    <w:rsid w:val="00770B10"/>
    <w:rsid w:val="00770EAF"/>
    <w:rsid w:val="007713DC"/>
    <w:rsid w:val="00771634"/>
    <w:rsid w:val="00771A92"/>
    <w:rsid w:val="00771BF7"/>
    <w:rsid w:val="0077226F"/>
    <w:rsid w:val="007724FF"/>
    <w:rsid w:val="007729FA"/>
    <w:rsid w:val="0077309D"/>
    <w:rsid w:val="00773153"/>
    <w:rsid w:val="007732C2"/>
    <w:rsid w:val="00773A17"/>
    <w:rsid w:val="00773C36"/>
    <w:rsid w:val="007741BF"/>
    <w:rsid w:val="00775499"/>
    <w:rsid w:val="00775EB1"/>
    <w:rsid w:val="00775FAA"/>
    <w:rsid w:val="007760A0"/>
    <w:rsid w:val="007761F2"/>
    <w:rsid w:val="0077640E"/>
    <w:rsid w:val="007767CD"/>
    <w:rsid w:val="00776870"/>
    <w:rsid w:val="0077698D"/>
    <w:rsid w:val="0077709F"/>
    <w:rsid w:val="00777411"/>
    <w:rsid w:val="00777436"/>
    <w:rsid w:val="0077770D"/>
    <w:rsid w:val="00777C2E"/>
    <w:rsid w:val="0078019F"/>
    <w:rsid w:val="00781320"/>
    <w:rsid w:val="0078205C"/>
    <w:rsid w:val="007825F2"/>
    <w:rsid w:val="00782D24"/>
    <w:rsid w:val="00783D3A"/>
    <w:rsid w:val="00783F43"/>
    <w:rsid w:val="007841F8"/>
    <w:rsid w:val="00784B0E"/>
    <w:rsid w:val="00784FDD"/>
    <w:rsid w:val="0078531E"/>
    <w:rsid w:val="007854AF"/>
    <w:rsid w:val="0078666C"/>
    <w:rsid w:val="007867EF"/>
    <w:rsid w:val="00786AEA"/>
    <w:rsid w:val="00786CAC"/>
    <w:rsid w:val="00787C04"/>
    <w:rsid w:val="00790350"/>
    <w:rsid w:val="007914DC"/>
    <w:rsid w:val="007920B7"/>
    <w:rsid w:val="00792BE6"/>
    <w:rsid w:val="00793142"/>
    <w:rsid w:val="00793243"/>
    <w:rsid w:val="00793EFF"/>
    <w:rsid w:val="00793F2D"/>
    <w:rsid w:val="00794134"/>
    <w:rsid w:val="00794815"/>
    <w:rsid w:val="007949B1"/>
    <w:rsid w:val="00794A20"/>
    <w:rsid w:val="00795BBD"/>
    <w:rsid w:val="00795FE8"/>
    <w:rsid w:val="0079640D"/>
    <w:rsid w:val="00796571"/>
    <w:rsid w:val="007968CE"/>
    <w:rsid w:val="00796C9E"/>
    <w:rsid w:val="007975D9"/>
    <w:rsid w:val="00797FF8"/>
    <w:rsid w:val="007A016C"/>
    <w:rsid w:val="007A03CD"/>
    <w:rsid w:val="007A07B3"/>
    <w:rsid w:val="007A083B"/>
    <w:rsid w:val="007A09BE"/>
    <w:rsid w:val="007A0BDE"/>
    <w:rsid w:val="007A1AC8"/>
    <w:rsid w:val="007A2623"/>
    <w:rsid w:val="007A2821"/>
    <w:rsid w:val="007A2B77"/>
    <w:rsid w:val="007A2EAA"/>
    <w:rsid w:val="007A333B"/>
    <w:rsid w:val="007A3D47"/>
    <w:rsid w:val="007A3F91"/>
    <w:rsid w:val="007A42B4"/>
    <w:rsid w:val="007A49DA"/>
    <w:rsid w:val="007A5487"/>
    <w:rsid w:val="007A5D58"/>
    <w:rsid w:val="007A5FDA"/>
    <w:rsid w:val="007A67DC"/>
    <w:rsid w:val="007A6EB2"/>
    <w:rsid w:val="007A72A5"/>
    <w:rsid w:val="007A7509"/>
    <w:rsid w:val="007B06B7"/>
    <w:rsid w:val="007B144B"/>
    <w:rsid w:val="007B14E2"/>
    <w:rsid w:val="007B1616"/>
    <w:rsid w:val="007B19A8"/>
    <w:rsid w:val="007B1F5B"/>
    <w:rsid w:val="007B280C"/>
    <w:rsid w:val="007B2B52"/>
    <w:rsid w:val="007B2E11"/>
    <w:rsid w:val="007B4523"/>
    <w:rsid w:val="007B46C1"/>
    <w:rsid w:val="007B4815"/>
    <w:rsid w:val="007B489C"/>
    <w:rsid w:val="007B4AFA"/>
    <w:rsid w:val="007B4B10"/>
    <w:rsid w:val="007B5106"/>
    <w:rsid w:val="007B5952"/>
    <w:rsid w:val="007B5A7E"/>
    <w:rsid w:val="007B5BFF"/>
    <w:rsid w:val="007B6317"/>
    <w:rsid w:val="007B6CEC"/>
    <w:rsid w:val="007B6EE0"/>
    <w:rsid w:val="007B77E7"/>
    <w:rsid w:val="007C00E2"/>
    <w:rsid w:val="007C1170"/>
    <w:rsid w:val="007C1D67"/>
    <w:rsid w:val="007C2546"/>
    <w:rsid w:val="007C264A"/>
    <w:rsid w:val="007C27F9"/>
    <w:rsid w:val="007C28EF"/>
    <w:rsid w:val="007C2C75"/>
    <w:rsid w:val="007C38BF"/>
    <w:rsid w:val="007C3D40"/>
    <w:rsid w:val="007C3D9E"/>
    <w:rsid w:val="007C44A0"/>
    <w:rsid w:val="007C44B0"/>
    <w:rsid w:val="007C495D"/>
    <w:rsid w:val="007C4A0E"/>
    <w:rsid w:val="007C4AB6"/>
    <w:rsid w:val="007C5279"/>
    <w:rsid w:val="007C52AC"/>
    <w:rsid w:val="007C570A"/>
    <w:rsid w:val="007C59CF"/>
    <w:rsid w:val="007C6142"/>
    <w:rsid w:val="007C6B6F"/>
    <w:rsid w:val="007C6C1D"/>
    <w:rsid w:val="007C7199"/>
    <w:rsid w:val="007C78AB"/>
    <w:rsid w:val="007C7934"/>
    <w:rsid w:val="007C7C2D"/>
    <w:rsid w:val="007C7C74"/>
    <w:rsid w:val="007C7F77"/>
    <w:rsid w:val="007D0352"/>
    <w:rsid w:val="007D065C"/>
    <w:rsid w:val="007D0746"/>
    <w:rsid w:val="007D085E"/>
    <w:rsid w:val="007D0D64"/>
    <w:rsid w:val="007D1115"/>
    <w:rsid w:val="007D11FD"/>
    <w:rsid w:val="007D12E8"/>
    <w:rsid w:val="007D1598"/>
    <w:rsid w:val="007D2136"/>
    <w:rsid w:val="007D2829"/>
    <w:rsid w:val="007D2ABB"/>
    <w:rsid w:val="007D2DFC"/>
    <w:rsid w:val="007D3048"/>
    <w:rsid w:val="007D31B8"/>
    <w:rsid w:val="007D33C3"/>
    <w:rsid w:val="007D3513"/>
    <w:rsid w:val="007D39ED"/>
    <w:rsid w:val="007D3A0C"/>
    <w:rsid w:val="007D3FF9"/>
    <w:rsid w:val="007D45AA"/>
    <w:rsid w:val="007D4E70"/>
    <w:rsid w:val="007D4F94"/>
    <w:rsid w:val="007D5B9C"/>
    <w:rsid w:val="007D5DB2"/>
    <w:rsid w:val="007D5FBE"/>
    <w:rsid w:val="007D66F9"/>
    <w:rsid w:val="007D6750"/>
    <w:rsid w:val="007D67B6"/>
    <w:rsid w:val="007D694E"/>
    <w:rsid w:val="007D6E8D"/>
    <w:rsid w:val="007D72CE"/>
    <w:rsid w:val="007D74B9"/>
    <w:rsid w:val="007D76BA"/>
    <w:rsid w:val="007D76EB"/>
    <w:rsid w:val="007D78AC"/>
    <w:rsid w:val="007D7C95"/>
    <w:rsid w:val="007E0158"/>
    <w:rsid w:val="007E02DA"/>
    <w:rsid w:val="007E06F9"/>
    <w:rsid w:val="007E0FC8"/>
    <w:rsid w:val="007E1167"/>
    <w:rsid w:val="007E12E7"/>
    <w:rsid w:val="007E16DC"/>
    <w:rsid w:val="007E1848"/>
    <w:rsid w:val="007E1D3A"/>
    <w:rsid w:val="007E2E7B"/>
    <w:rsid w:val="007E329E"/>
    <w:rsid w:val="007E389B"/>
    <w:rsid w:val="007E3A34"/>
    <w:rsid w:val="007E3D29"/>
    <w:rsid w:val="007E3DF9"/>
    <w:rsid w:val="007E48A4"/>
    <w:rsid w:val="007E4ECE"/>
    <w:rsid w:val="007E538F"/>
    <w:rsid w:val="007E55DE"/>
    <w:rsid w:val="007E578E"/>
    <w:rsid w:val="007E60B5"/>
    <w:rsid w:val="007E62E1"/>
    <w:rsid w:val="007E6581"/>
    <w:rsid w:val="007E6675"/>
    <w:rsid w:val="007E68F8"/>
    <w:rsid w:val="007E7557"/>
    <w:rsid w:val="007E772C"/>
    <w:rsid w:val="007E7C6E"/>
    <w:rsid w:val="007E7E7F"/>
    <w:rsid w:val="007F0711"/>
    <w:rsid w:val="007F0821"/>
    <w:rsid w:val="007F0B98"/>
    <w:rsid w:val="007F0E5E"/>
    <w:rsid w:val="007F1C1D"/>
    <w:rsid w:val="007F1E67"/>
    <w:rsid w:val="007F218E"/>
    <w:rsid w:val="007F243A"/>
    <w:rsid w:val="007F2ABC"/>
    <w:rsid w:val="007F2B83"/>
    <w:rsid w:val="007F2C71"/>
    <w:rsid w:val="007F2C7A"/>
    <w:rsid w:val="007F2D0E"/>
    <w:rsid w:val="007F2F97"/>
    <w:rsid w:val="007F314B"/>
    <w:rsid w:val="007F33BA"/>
    <w:rsid w:val="007F3D78"/>
    <w:rsid w:val="007F4591"/>
    <w:rsid w:val="007F4672"/>
    <w:rsid w:val="007F4A1B"/>
    <w:rsid w:val="007F4C22"/>
    <w:rsid w:val="007F4DA2"/>
    <w:rsid w:val="007F4DDC"/>
    <w:rsid w:val="007F50AD"/>
    <w:rsid w:val="007F56BE"/>
    <w:rsid w:val="007F572E"/>
    <w:rsid w:val="007F57C8"/>
    <w:rsid w:val="007F5C0A"/>
    <w:rsid w:val="007F5CCD"/>
    <w:rsid w:val="007F6090"/>
    <w:rsid w:val="007F61D3"/>
    <w:rsid w:val="007F6518"/>
    <w:rsid w:val="007F6AB6"/>
    <w:rsid w:val="007F71CC"/>
    <w:rsid w:val="007F7C66"/>
    <w:rsid w:val="007F7CAA"/>
    <w:rsid w:val="00800798"/>
    <w:rsid w:val="0080142B"/>
    <w:rsid w:val="008014E3"/>
    <w:rsid w:val="0080183F"/>
    <w:rsid w:val="0080222C"/>
    <w:rsid w:val="008026F9"/>
    <w:rsid w:val="0080271A"/>
    <w:rsid w:val="00802B01"/>
    <w:rsid w:val="00802DF5"/>
    <w:rsid w:val="00803428"/>
    <w:rsid w:val="008037F1"/>
    <w:rsid w:val="0080422D"/>
    <w:rsid w:val="00805406"/>
    <w:rsid w:val="0080583A"/>
    <w:rsid w:val="008058D5"/>
    <w:rsid w:val="00805ABA"/>
    <w:rsid w:val="00806597"/>
    <w:rsid w:val="008065C5"/>
    <w:rsid w:val="00806B9D"/>
    <w:rsid w:val="0080702B"/>
    <w:rsid w:val="00807272"/>
    <w:rsid w:val="008078DB"/>
    <w:rsid w:val="00807FD1"/>
    <w:rsid w:val="00810105"/>
    <w:rsid w:val="008103D1"/>
    <w:rsid w:val="008105D0"/>
    <w:rsid w:val="0081062C"/>
    <w:rsid w:val="00810734"/>
    <w:rsid w:val="00810A0F"/>
    <w:rsid w:val="00811336"/>
    <w:rsid w:val="00811389"/>
    <w:rsid w:val="0081207E"/>
    <w:rsid w:val="00812442"/>
    <w:rsid w:val="008126E1"/>
    <w:rsid w:val="0081346F"/>
    <w:rsid w:val="00813E3E"/>
    <w:rsid w:val="008142DA"/>
    <w:rsid w:val="00814321"/>
    <w:rsid w:val="00814633"/>
    <w:rsid w:val="0081480A"/>
    <w:rsid w:val="00814DA1"/>
    <w:rsid w:val="00814E5D"/>
    <w:rsid w:val="008150F1"/>
    <w:rsid w:val="00815AFF"/>
    <w:rsid w:val="00815B2C"/>
    <w:rsid w:val="00815EFD"/>
    <w:rsid w:val="00816080"/>
    <w:rsid w:val="008161E1"/>
    <w:rsid w:val="0081627D"/>
    <w:rsid w:val="008163CE"/>
    <w:rsid w:val="00816404"/>
    <w:rsid w:val="00816AB0"/>
    <w:rsid w:val="00816F2F"/>
    <w:rsid w:val="008179FB"/>
    <w:rsid w:val="00817EC5"/>
    <w:rsid w:val="008203D5"/>
    <w:rsid w:val="00820789"/>
    <w:rsid w:val="008207B9"/>
    <w:rsid w:val="00820AC6"/>
    <w:rsid w:val="0082132B"/>
    <w:rsid w:val="00821A0F"/>
    <w:rsid w:val="00822363"/>
    <w:rsid w:val="00822B6E"/>
    <w:rsid w:val="00822F0F"/>
    <w:rsid w:val="0082350F"/>
    <w:rsid w:val="0082371F"/>
    <w:rsid w:val="008237BE"/>
    <w:rsid w:val="00824AFA"/>
    <w:rsid w:val="008251E3"/>
    <w:rsid w:val="00826BBD"/>
    <w:rsid w:val="00826D67"/>
    <w:rsid w:val="0082755E"/>
    <w:rsid w:val="0083004C"/>
    <w:rsid w:val="00830373"/>
    <w:rsid w:val="0083148A"/>
    <w:rsid w:val="008318D3"/>
    <w:rsid w:val="0083289C"/>
    <w:rsid w:val="00832CB2"/>
    <w:rsid w:val="008331DC"/>
    <w:rsid w:val="0083331D"/>
    <w:rsid w:val="008333C9"/>
    <w:rsid w:val="00833A29"/>
    <w:rsid w:val="00833C0D"/>
    <w:rsid w:val="00834009"/>
    <w:rsid w:val="008350A6"/>
    <w:rsid w:val="00835BFC"/>
    <w:rsid w:val="00835DFE"/>
    <w:rsid w:val="0083624E"/>
    <w:rsid w:val="00836829"/>
    <w:rsid w:val="008371C0"/>
    <w:rsid w:val="00837776"/>
    <w:rsid w:val="008378A6"/>
    <w:rsid w:val="00837EF7"/>
    <w:rsid w:val="00840EA0"/>
    <w:rsid w:val="00840F9B"/>
    <w:rsid w:val="008411CC"/>
    <w:rsid w:val="008413DA"/>
    <w:rsid w:val="008419B3"/>
    <w:rsid w:val="008427C7"/>
    <w:rsid w:val="00842848"/>
    <w:rsid w:val="00842D42"/>
    <w:rsid w:val="00842D53"/>
    <w:rsid w:val="00842DD1"/>
    <w:rsid w:val="0084301C"/>
    <w:rsid w:val="00843591"/>
    <w:rsid w:val="008444AC"/>
    <w:rsid w:val="008446A5"/>
    <w:rsid w:val="0084489C"/>
    <w:rsid w:val="008448C9"/>
    <w:rsid w:val="00844B9D"/>
    <w:rsid w:val="00845568"/>
    <w:rsid w:val="008455B7"/>
    <w:rsid w:val="0084562C"/>
    <w:rsid w:val="0084585F"/>
    <w:rsid w:val="00845868"/>
    <w:rsid w:val="0084608E"/>
    <w:rsid w:val="008468AC"/>
    <w:rsid w:val="00847DD6"/>
    <w:rsid w:val="0085046E"/>
    <w:rsid w:val="00850990"/>
    <w:rsid w:val="00850CC4"/>
    <w:rsid w:val="00850F9E"/>
    <w:rsid w:val="008517BB"/>
    <w:rsid w:val="00852075"/>
    <w:rsid w:val="00852321"/>
    <w:rsid w:val="00852693"/>
    <w:rsid w:val="00852DC8"/>
    <w:rsid w:val="00852F97"/>
    <w:rsid w:val="008534AA"/>
    <w:rsid w:val="00853C08"/>
    <w:rsid w:val="00853E34"/>
    <w:rsid w:val="00854438"/>
    <w:rsid w:val="008555B8"/>
    <w:rsid w:val="008559D4"/>
    <w:rsid w:val="00856367"/>
    <w:rsid w:val="0085697E"/>
    <w:rsid w:val="008573E3"/>
    <w:rsid w:val="00857990"/>
    <w:rsid w:val="0086030B"/>
    <w:rsid w:val="00860326"/>
    <w:rsid w:val="008609C7"/>
    <w:rsid w:val="00860B72"/>
    <w:rsid w:val="00862768"/>
    <w:rsid w:val="00862CBD"/>
    <w:rsid w:val="00863717"/>
    <w:rsid w:val="00863F46"/>
    <w:rsid w:val="00863F78"/>
    <w:rsid w:val="0086431A"/>
    <w:rsid w:val="008648BC"/>
    <w:rsid w:val="008651DF"/>
    <w:rsid w:val="00865230"/>
    <w:rsid w:val="0086575D"/>
    <w:rsid w:val="00865D90"/>
    <w:rsid w:val="00866810"/>
    <w:rsid w:val="00866FF2"/>
    <w:rsid w:val="008677DC"/>
    <w:rsid w:val="0086784C"/>
    <w:rsid w:val="00867E4B"/>
    <w:rsid w:val="008705E9"/>
    <w:rsid w:val="008709B8"/>
    <w:rsid w:val="00870A15"/>
    <w:rsid w:val="008710D1"/>
    <w:rsid w:val="008714FC"/>
    <w:rsid w:val="00871677"/>
    <w:rsid w:val="00871730"/>
    <w:rsid w:val="008728B3"/>
    <w:rsid w:val="00872F34"/>
    <w:rsid w:val="00873EEB"/>
    <w:rsid w:val="0087448C"/>
    <w:rsid w:val="00874E1F"/>
    <w:rsid w:val="00874E84"/>
    <w:rsid w:val="00874FC0"/>
    <w:rsid w:val="00874FEA"/>
    <w:rsid w:val="00875766"/>
    <w:rsid w:val="00875B4C"/>
    <w:rsid w:val="00875F9C"/>
    <w:rsid w:val="00876DF0"/>
    <w:rsid w:val="00876E8B"/>
    <w:rsid w:val="00876FE7"/>
    <w:rsid w:val="008772F7"/>
    <w:rsid w:val="008774E6"/>
    <w:rsid w:val="008779F4"/>
    <w:rsid w:val="00877EAF"/>
    <w:rsid w:val="00877EEA"/>
    <w:rsid w:val="00877F40"/>
    <w:rsid w:val="008800FA"/>
    <w:rsid w:val="00880308"/>
    <w:rsid w:val="00880565"/>
    <w:rsid w:val="008806A8"/>
    <w:rsid w:val="00880A7E"/>
    <w:rsid w:val="00880B62"/>
    <w:rsid w:val="00880DD5"/>
    <w:rsid w:val="008814E9"/>
    <w:rsid w:val="00881CB0"/>
    <w:rsid w:val="00882472"/>
    <w:rsid w:val="008826B8"/>
    <w:rsid w:val="00882A3E"/>
    <w:rsid w:val="00882B0D"/>
    <w:rsid w:val="008833C7"/>
    <w:rsid w:val="008839AA"/>
    <w:rsid w:val="00883BBE"/>
    <w:rsid w:val="0088419F"/>
    <w:rsid w:val="00884217"/>
    <w:rsid w:val="008844D3"/>
    <w:rsid w:val="00884644"/>
    <w:rsid w:val="00884EB8"/>
    <w:rsid w:val="00884EE3"/>
    <w:rsid w:val="00884FAA"/>
    <w:rsid w:val="008851AB"/>
    <w:rsid w:val="008855AF"/>
    <w:rsid w:val="008859B3"/>
    <w:rsid w:val="00885A47"/>
    <w:rsid w:val="00886536"/>
    <w:rsid w:val="008869A7"/>
    <w:rsid w:val="00886A82"/>
    <w:rsid w:val="00886D18"/>
    <w:rsid w:val="00886D77"/>
    <w:rsid w:val="00886F31"/>
    <w:rsid w:val="008901E1"/>
    <w:rsid w:val="008902B8"/>
    <w:rsid w:val="00890F14"/>
    <w:rsid w:val="00890F26"/>
    <w:rsid w:val="008911B9"/>
    <w:rsid w:val="0089147F"/>
    <w:rsid w:val="00891E0B"/>
    <w:rsid w:val="00892050"/>
    <w:rsid w:val="00892AC0"/>
    <w:rsid w:val="00892BB9"/>
    <w:rsid w:val="00892E82"/>
    <w:rsid w:val="0089355A"/>
    <w:rsid w:val="008936FB"/>
    <w:rsid w:val="0089388C"/>
    <w:rsid w:val="00893957"/>
    <w:rsid w:val="00893D26"/>
    <w:rsid w:val="00894138"/>
    <w:rsid w:val="008948AB"/>
    <w:rsid w:val="008955C9"/>
    <w:rsid w:val="00895672"/>
    <w:rsid w:val="00895E89"/>
    <w:rsid w:val="008960AF"/>
    <w:rsid w:val="008961C5"/>
    <w:rsid w:val="00896383"/>
    <w:rsid w:val="008965F1"/>
    <w:rsid w:val="00897230"/>
    <w:rsid w:val="00897641"/>
    <w:rsid w:val="00897662"/>
    <w:rsid w:val="008A03FA"/>
    <w:rsid w:val="008A0852"/>
    <w:rsid w:val="008A0DBD"/>
    <w:rsid w:val="008A0EDF"/>
    <w:rsid w:val="008A1646"/>
    <w:rsid w:val="008A170B"/>
    <w:rsid w:val="008A18CD"/>
    <w:rsid w:val="008A1987"/>
    <w:rsid w:val="008A1E43"/>
    <w:rsid w:val="008A1EBF"/>
    <w:rsid w:val="008A20B7"/>
    <w:rsid w:val="008A224F"/>
    <w:rsid w:val="008A3954"/>
    <w:rsid w:val="008A3EAD"/>
    <w:rsid w:val="008A3EBD"/>
    <w:rsid w:val="008A3EE6"/>
    <w:rsid w:val="008A3F6F"/>
    <w:rsid w:val="008A4644"/>
    <w:rsid w:val="008A53ED"/>
    <w:rsid w:val="008A586C"/>
    <w:rsid w:val="008A5882"/>
    <w:rsid w:val="008A5A09"/>
    <w:rsid w:val="008A5D78"/>
    <w:rsid w:val="008A7006"/>
    <w:rsid w:val="008A744A"/>
    <w:rsid w:val="008A7AF8"/>
    <w:rsid w:val="008B00C6"/>
    <w:rsid w:val="008B1A3E"/>
    <w:rsid w:val="008B1FF0"/>
    <w:rsid w:val="008B2350"/>
    <w:rsid w:val="008B251F"/>
    <w:rsid w:val="008B2783"/>
    <w:rsid w:val="008B2C96"/>
    <w:rsid w:val="008B3E70"/>
    <w:rsid w:val="008B48F0"/>
    <w:rsid w:val="008B4A73"/>
    <w:rsid w:val="008B4C74"/>
    <w:rsid w:val="008B4C88"/>
    <w:rsid w:val="008B4FCA"/>
    <w:rsid w:val="008B52F8"/>
    <w:rsid w:val="008B5F14"/>
    <w:rsid w:val="008B627E"/>
    <w:rsid w:val="008B6B07"/>
    <w:rsid w:val="008B6DCB"/>
    <w:rsid w:val="008B6E12"/>
    <w:rsid w:val="008B7071"/>
    <w:rsid w:val="008B7408"/>
    <w:rsid w:val="008B7875"/>
    <w:rsid w:val="008B79D5"/>
    <w:rsid w:val="008B7FBA"/>
    <w:rsid w:val="008C014A"/>
    <w:rsid w:val="008C028A"/>
    <w:rsid w:val="008C02B3"/>
    <w:rsid w:val="008C044B"/>
    <w:rsid w:val="008C05A3"/>
    <w:rsid w:val="008C0F7A"/>
    <w:rsid w:val="008C1489"/>
    <w:rsid w:val="008C1729"/>
    <w:rsid w:val="008C1B9B"/>
    <w:rsid w:val="008C1E3B"/>
    <w:rsid w:val="008C1F6E"/>
    <w:rsid w:val="008C2AC9"/>
    <w:rsid w:val="008C3588"/>
    <w:rsid w:val="008C399E"/>
    <w:rsid w:val="008C3F16"/>
    <w:rsid w:val="008C41F5"/>
    <w:rsid w:val="008C4703"/>
    <w:rsid w:val="008C4E8E"/>
    <w:rsid w:val="008C5003"/>
    <w:rsid w:val="008C5048"/>
    <w:rsid w:val="008C5576"/>
    <w:rsid w:val="008C654B"/>
    <w:rsid w:val="008C779D"/>
    <w:rsid w:val="008C7803"/>
    <w:rsid w:val="008C78A4"/>
    <w:rsid w:val="008D032A"/>
    <w:rsid w:val="008D0A95"/>
    <w:rsid w:val="008D126F"/>
    <w:rsid w:val="008D1D57"/>
    <w:rsid w:val="008D1DBF"/>
    <w:rsid w:val="008D2B3A"/>
    <w:rsid w:val="008D2DF2"/>
    <w:rsid w:val="008D3BB4"/>
    <w:rsid w:val="008D3F14"/>
    <w:rsid w:val="008D4708"/>
    <w:rsid w:val="008D4863"/>
    <w:rsid w:val="008D52DF"/>
    <w:rsid w:val="008D57F0"/>
    <w:rsid w:val="008D5AEE"/>
    <w:rsid w:val="008D5C73"/>
    <w:rsid w:val="008D6260"/>
    <w:rsid w:val="008D6924"/>
    <w:rsid w:val="008D6D76"/>
    <w:rsid w:val="008D7640"/>
    <w:rsid w:val="008D7C26"/>
    <w:rsid w:val="008E07FE"/>
    <w:rsid w:val="008E097B"/>
    <w:rsid w:val="008E09B3"/>
    <w:rsid w:val="008E0A40"/>
    <w:rsid w:val="008E0BDF"/>
    <w:rsid w:val="008E0D80"/>
    <w:rsid w:val="008E121A"/>
    <w:rsid w:val="008E14F1"/>
    <w:rsid w:val="008E1943"/>
    <w:rsid w:val="008E19D6"/>
    <w:rsid w:val="008E1DBA"/>
    <w:rsid w:val="008E26F3"/>
    <w:rsid w:val="008E3689"/>
    <w:rsid w:val="008E3818"/>
    <w:rsid w:val="008E3E07"/>
    <w:rsid w:val="008E4024"/>
    <w:rsid w:val="008E473F"/>
    <w:rsid w:val="008E4B28"/>
    <w:rsid w:val="008E4FE2"/>
    <w:rsid w:val="008E5652"/>
    <w:rsid w:val="008E56EE"/>
    <w:rsid w:val="008E640A"/>
    <w:rsid w:val="008E6CAD"/>
    <w:rsid w:val="008E7E5C"/>
    <w:rsid w:val="008F0155"/>
    <w:rsid w:val="008F04D0"/>
    <w:rsid w:val="008F04FA"/>
    <w:rsid w:val="008F1002"/>
    <w:rsid w:val="008F16E9"/>
    <w:rsid w:val="008F1A09"/>
    <w:rsid w:val="008F1D6C"/>
    <w:rsid w:val="008F213C"/>
    <w:rsid w:val="008F21F3"/>
    <w:rsid w:val="008F2A90"/>
    <w:rsid w:val="008F447C"/>
    <w:rsid w:val="008F476F"/>
    <w:rsid w:val="008F5026"/>
    <w:rsid w:val="008F5A21"/>
    <w:rsid w:val="008F5B5C"/>
    <w:rsid w:val="008F67A3"/>
    <w:rsid w:val="008F6B39"/>
    <w:rsid w:val="008F72DD"/>
    <w:rsid w:val="008F7410"/>
    <w:rsid w:val="008F7D63"/>
    <w:rsid w:val="0090078D"/>
    <w:rsid w:val="00900A8D"/>
    <w:rsid w:val="00900F42"/>
    <w:rsid w:val="00901686"/>
    <w:rsid w:val="009018E0"/>
    <w:rsid w:val="00901E2F"/>
    <w:rsid w:val="009027D3"/>
    <w:rsid w:val="00902D09"/>
    <w:rsid w:val="00903792"/>
    <w:rsid w:val="00903B65"/>
    <w:rsid w:val="00904075"/>
    <w:rsid w:val="00904558"/>
    <w:rsid w:val="0090466E"/>
    <w:rsid w:val="0090472B"/>
    <w:rsid w:val="00904DC5"/>
    <w:rsid w:val="00905384"/>
    <w:rsid w:val="00905C99"/>
    <w:rsid w:val="009072E2"/>
    <w:rsid w:val="00907BE3"/>
    <w:rsid w:val="0091007B"/>
    <w:rsid w:val="00910E0F"/>
    <w:rsid w:val="009112AD"/>
    <w:rsid w:val="00911582"/>
    <w:rsid w:val="0091183F"/>
    <w:rsid w:val="00912376"/>
    <w:rsid w:val="00912785"/>
    <w:rsid w:val="0091358A"/>
    <w:rsid w:val="00913768"/>
    <w:rsid w:val="00913F76"/>
    <w:rsid w:val="00914347"/>
    <w:rsid w:val="00914378"/>
    <w:rsid w:val="009143F4"/>
    <w:rsid w:val="009144D1"/>
    <w:rsid w:val="0091484C"/>
    <w:rsid w:val="00914C8E"/>
    <w:rsid w:val="009151BB"/>
    <w:rsid w:val="009152E2"/>
    <w:rsid w:val="00915335"/>
    <w:rsid w:val="00915756"/>
    <w:rsid w:val="00915C29"/>
    <w:rsid w:val="00916162"/>
    <w:rsid w:val="00916934"/>
    <w:rsid w:val="00917C85"/>
    <w:rsid w:val="00917E53"/>
    <w:rsid w:val="0092041F"/>
    <w:rsid w:val="00920978"/>
    <w:rsid w:val="00921737"/>
    <w:rsid w:val="00922C0B"/>
    <w:rsid w:val="00922E5C"/>
    <w:rsid w:val="00923191"/>
    <w:rsid w:val="009232A2"/>
    <w:rsid w:val="009232C9"/>
    <w:rsid w:val="00923379"/>
    <w:rsid w:val="00923501"/>
    <w:rsid w:val="0092468B"/>
    <w:rsid w:val="00924A26"/>
    <w:rsid w:val="00924B56"/>
    <w:rsid w:val="00924B98"/>
    <w:rsid w:val="00924E63"/>
    <w:rsid w:val="00925253"/>
    <w:rsid w:val="00925627"/>
    <w:rsid w:val="009256BE"/>
    <w:rsid w:val="0092577D"/>
    <w:rsid w:val="00925B13"/>
    <w:rsid w:val="00925BC1"/>
    <w:rsid w:val="00925EED"/>
    <w:rsid w:val="0092683A"/>
    <w:rsid w:val="00930BB4"/>
    <w:rsid w:val="009310EC"/>
    <w:rsid w:val="009315F2"/>
    <w:rsid w:val="0093168E"/>
    <w:rsid w:val="00931B2B"/>
    <w:rsid w:val="00932991"/>
    <w:rsid w:val="009332AD"/>
    <w:rsid w:val="009335B4"/>
    <w:rsid w:val="0093368C"/>
    <w:rsid w:val="00933744"/>
    <w:rsid w:val="00933A95"/>
    <w:rsid w:val="00933FE6"/>
    <w:rsid w:val="00934350"/>
    <w:rsid w:val="009344DC"/>
    <w:rsid w:val="00934801"/>
    <w:rsid w:val="00934E79"/>
    <w:rsid w:val="00935615"/>
    <w:rsid w:val="00935D35"/>
    <w:rsid w:val="00936182"/>
    <w:rsid w:val="00936D64"/>
    <w:rsid w:val="00936FCC"/>
    <w:rsid w:val="00937216"/>
    <w:rsid w:val="00937B12"/>
    <w:rsid w:val="0094101F"/>
    <w:rsid w:val="00941813"/>
    <w:rsid w:val="0094226A"/>
    <w:rsid w:val="0094258D"/>
    <w:rsid w:val="00942DBE"/>
    <w:rsid w:val="00942EF4"/>
    <w:rsid w:val="009433DB"/>
    <w:rsid w:val="0094379C"/>
    <w:rsid w:val="00944416"/>
    <w:rsid w:val="0094464E"/>
    <w:rsid w:val="00944A8E"/>
    <w:rsid w:val="00944B1F"/>
    <w:rsid w:val="00944D91"/>
    <w:rsid w:val="009458E3"/>
    <w:rsid w:val="00945A9C"/>
    <w:rsid w:val="00945D83"/>
    <w:rsid w:val="00946D38"/>
    <w:rsid w:val="00946D85"/>
    <w:rsid w:val="00947007"/>
    <w:rsid w:val="00947425"/>
    <w:rsid w:val="00947BB1"/>
    <w:rsid w:val="0095000F"/>
    <w:rsid w:val="009500EC"/>
    <w:rsid w:val="009517E6"/>
    <w:rsid w:val="00951CD8"/>
    <w:rsid w:val="00951F9C"/>
    <w:rsid w:val="009528C0"/>
    <w:rsid w:val="00952AED"/>
    <w:rsid w:val="00952E31"/>
    <w:rsid w:val="00953453"/>
    <w:rsid w:val="00953A81"/>
    <w:rsid w:val="00954924"/>
    <w:rsid w:val="00954FB1"/>
    <w:rsid w:val="0095599D"/>
    <w:rsid w:val="00955B27"/>
    <w:rsid w:val="0095626E"/>
    <w:rsid w:val="0095653B"/>
    <w:rsid w:val="009569D5"/>
    <w:rsid w:val="00957610"/>
    <w:rsid w:val="0095765B"/>
    <w:rsid w:val="00957E1E"/>
    <w:rsid w:val="00957FF3"/>
    <w:rsid w:val="0096018D"/>
    <w:rsid w:val="0096049A"/>
    <w:rsid w:val="00960B9E"/>
    <w:rsid w:val="00961676"/>
    <w:rsid w:val="00961D84"/>
    <w:rsid w:val="00962024"/>
    <w:rsid w:val="00962BB7"/>
    <w:rsid w:val="009632A6"/>
    <w:rsid w:val="009637B1"/>
    <w:rsid w:val="00963ADB"/>
    <w:rsid w:val="009640CA"/>
    <w:rsid w:val="009640D7"/>
    <w:rsid w:val="009646A6"/>
    <w:rsid w:val="009646E3"/>
    <w:rsid w:val="0096649D"/>
    <w:rsid w:val="009665CB"/>
    <w:rsid w:val="009667A3"/>
    <w:rsid w:val="00966800"/>
    <w:rsid w:val="00966F07"/>
    <w:rsid w:val="0096751B"/>
    <w:rsid w:val="00967E7E"/>
    <w:rsid w:val="0097073A"/>
    <w:rsid w:val="00970C9D"/>
    <w:rsid w:val="00971072"/>
    <w:rsid w:val="00971086"/>
    <w:rsid w:val="0097124A"/>
    <w:rsid w:val="00971551"/>
    <w:rsid w:val="00972277"/>
    <w:rsid w:val="00972665"/>
    <w:rsid w:val="00972739"/>
    <w:rsid w:val="009727FA"/>
    <w:rsid w:val="00972894"/>
    <w:rsid w:val="00972B80"/>
    <w:rsid w:val="00972EFB"/>
    <w:rsid w:val="00972F5D"/>
    <w:rsid w:val="00973A49"/>
    <w:rsid w:val="00973E4E"/>
    <w:rsid w:val="009741D3"/>
    <w:rsid w:val="009742E7"/>
    <w:rsid w:val="009744E9"/>
    <w:rsid w:val="009753DC"/>
    <w:rsid w:val="00975531"/>
    <w:rsid w:val="00975611"/>
    <w:rsid w:val="00975ADA"/>
    <w:rsid w:val="00975BE8"/>
    <w:rsid w:val="00976106"/>
    <w:rsid w:val="00976378"/>
    <w:rsid w:val="00976A69"/>
    <w:rsid w:val="0097731C"/>
    <w:rsid w:val="00977347"/>
    <w:rsid w:val="0097735A"/>
    <w:rsid w:val="00977372"/>
    <w:rsid w:val="009777C8"/>
    <w:rsid w:val="00977920"/>
    <w:rsid w:val="00980487"/>
    <w:rsid w:val="00980524"/>
    <w:rsid w:val="00980B72"/>
    <w:rsid w:val="00981366"/>
    <w:rsid w:val="00982316"/>
    <w:rsid w:val="00982BE3"/>
    <w:rsid w:val="0098363C"/>
    <w:rsid w:val="00983E11"/>
    <w:rsid w:val="00984022"/>
    <w:rsid w:val="00984114"/>
    <w:rsid w:val="00984ADC"/>
    <w:rsid w:val="00984B5E"/>
    <w:rsid w:val="00985039"/>
    <w:rsid w:val="009850D8"/>
    <w:rsid w:val="009852E2"/>
    <w:rsid w:val="009858B0"/>
    <w:rsid w:val="009859F4"/>
    <w:rsid w:val="00985B59"/>
    <w:rsid w:val="00985E1D"/>
    <w:rsid w:val="0098608A"/>
    <w:rsid w:val="00986934"/>
    <w:rsid w:val="00986A4C"/>
    <w:rsid w:val="00986AAD"/>
    <w:rsid w:val="00986AB0"/>
    <w:rsid w:val="00987027"/>
    <w:rsid w:val="0098764B"/>
    <w:rsid w:val="00987773"/>
    <w:rsid w:val="00987AB9"/>
    <w:rsid w:val="009909D7"/>
    <w:rsid w:val="00990B00"/>
    <w:rsid w:val="00990DD7"/>
    <w:rsid w:val="00990E60"/>
    <w:rsid w:val="009916BF"/>
    <w:rsid w:val="00991864"/>
    <w:rsid w:val="00991F13"/>
    <w:rsid w:val="0099238E"/>
    <w:rsid w:val="00992AB0"/>
    <w:rsid w:val="00992CEC"/>
    <w:rsid w:val="0099314A"/>
    <w:rsid w:val="009932C4"/>
    <w:rsid w:val="0099337C"/>
    <w:rsid w:val="00993A06"/>
    <w:rsid w:val="00993BAE"/>
    <w:rsid w:val="00994207"/>
    <w:rsid w:val="009959EE"/>
    <w:rsid w:val="00995E92"/>
    <w:rsid w:val="00995F7F"/>
    <w:rsid w:val="00996B0D"/>
    <w:rsid w:val="00996CDA"/>
    <w:rsid w:val="009975F4"/>
    <w:rsid w:val="009A0302"/>
    <w:rsid w:val="009A03E0"/>
    <w:rsid w:val="009A065E"/>
    <w:rsid w:val="009A07EC"/>
    <w:rsid w:val="009A1894"/>
    <w:rsid w:val="009A1D98"/>
    <w:rsid w:val="009A29F7"/>
    <w:rsid w:val="009A2A14"/>
    <w:rsid w:val="009A2C6F"/>
    <w:rsid w:val="009A2CF7"/>
    <w:rsid w:val="009A3CAB"/>
    <w:rsid w:val="009A41C4"/>
    <w:rsid w:val="009A4BFE"/>
    <w:rsid w:val="009A55A8"/>
    <w:rsid w:val="009A5997"/>
    <w:rsid w:val="009A5F0D"/>
    <w:rsid w:val="009A62A9"/>
    <w:rsid w:val="009A6F25"/>
    <w:rsid w:val="009A7306"/>
    <w:rsid w:val="009B06DE"/>
    <w:rsid w:val="009B0844"/>
    <w:rsid w:val="009B1714"/>
    <w:rsid w:val="009B1877"/>
    <w:rsid w:val="009B193A"/>
    <w:rsid w:val="009B1E91"/>
    <w:rsid w:val="009B29D9"/>
    <w:rsid w:val="009B30C7"/>
    <w:rsid w:val="009B31BA"/>
    <w:rsid w:val="009B32E1"/>
    <w:rsid w:val="009B3744"/>
    <w:rsid w:val="009B3A93"/>
    <w:rsid w:val="009B3BB8"/>
    <w:rsid w:val="009B40BE"/>
    <w:rsid w:val="009B474D"/>
    <w:rsid w:val="009B555E"/>
    <w:rsid w:val="009B5BBC"/>
    <w:rsid w:val="009B5D45"/>
    <w:rsid w:val="009B6499"/>
    <w:rsid w:val="009B6B2B"/>
    <w:rsid w:val="009B7A2D"/>
    <w:rsid w:val="009B7E59"/>
    <w:rsid w:val="009C112E"/>
    <w:rsid w:val="009C135C"/>
    <w:rsid w:val="009C210B"/>
    <w:rsid w:val="009C220C"/>
    <w:rsid w:val="009C2279"/>
    <w:rsid w:val="009C2457"/>
    <w:rsid w:val="009C2A6F"/>
    <w:rsid w:val="009C2E02"/>
    <w:rsid w:val="009C2EEF"/>
    <w:rsid w:val="009C32A0"/>
    <w:rsid w:val="009C3803"/>
    <w:rsid w:val="009C38E8"/>
    <w:rsid w:val="009C3CBC"/>
    <w:rsid w:val="009C3D85"/>
    <w:rsid w:val="009C5344"/>
    <w:rsid w:val="009C5659"/>
    <w:rsid w:val="009C5677"/>
    <w:rsid w:val="009C58BD"/>
    <w:rsid w:val="009C5AAD"/>
    <w:rsid w:val="009C5D72"/>
    <w:rsid w:val="009C5FA9"/>
    <w:rsid w:val="009C67ED"/>
    <w:rsid w:val="009C6BB6"/>
    <w:rsid w:val="009C6C5D"/>
    <w:rsid w:val="009C6EF2"/>
    <w:rsid w:val="009C790A"/>
    <w:rsid w:val="009C7ED6"/>
    <w:rsid w:val="009C7F84"/>
    <w:rsid w:val="009D047A"/>
    <w:rsid w:val="009D0509"/>
    <w:rsid w:val="009D0A97"/>
    <w:rsid w:val="009D0D12"/>
    <w:rsid w:val="009D18C9"/>
    <w:rsid w:val="009D1903"/>
    <w:rsid w:val="009D2623"/>
    <w:rsid w:val="009D2CAF"/>
    <w:rsid w:val="009D2F27"/>
    <w:rsid w:val="009D36AF"/>
    <w:rsid w:val="009D3A0C"/>
    <w:rsid w:val="009D3A48"/>
    <w:rsid w:val="009D47F8"/>
    <w:rsid w:val="009D4AD0"/>
    <w:rsid w:val="009D4BD9"/>
    <w:rsid w:val="009D4CEB"/>
    <w:rsid w:val="009D4D1E"/>
    <w:rsid w:val="009D54F2"/>
    <w:rsid w:val="009D5CA4"/>
    <w:rsid w:val="009D5DDE"/>
    <w:rsid w:val="009D61DE"/>
    <w:rsid w:val="009D6693"/>
    <w:rsid w:val="009D6FEA"/>
    <w:rsid w:val="009D7097"/>
    <w:rsid w:val="009D72AD"/>
    <w:rsid w:val="009D766D"/>
    <w:rsid w:val="009D79C6"/>
    <w:rsid w:val="009D7AB1"/>
    <w:rsid w:val="009E0470"/>
    <w:rsid w:val="009E07AE"/>
    <w:rsid w:val="009E0BBB"/>
    <w:rsid w:val="009E116A"/>
    <w:rsid w:val="009E1960"/>
    <w:rsid w:val="009E2ADF"/>
    <w:rsid w:val="009E2DBC"/>
    <w:rsid w:val="009E32C5"/>
    <w:rsid w:val="009E3783"/>
    <w:rsid w:val="009E3CB9"/>
    <w:rsid w:val="009E4216"/>
    <w:rsid w:val="009E44B4"/>
    <w:rsid w:val="009E49C0"/>
    <w:rsid w:val="009E5431"/>
    <w:rsid w:val="009E603D"/>
    <w:rsid w:val="009E6D19"/>
    <w:rsid w:val="009E6DED"/>
    <w:rsid w:val="009E785A"/>
    <w:rsid w:val="009E78A0"/>
    <w:rsid w:val="009E7CE2"/>
    <w:rsid w:val="009F017C"/>
    <w:rsid w:val="009F030C"/>
    <w:rsid w:val="009F0483"/>
    <w:rsid w:val="009F0649"/>
    <w:rsid w:val="009F1141"/>
    <w:rsid w:val="009F25D2"/>
    <w:rsid w:val="009F2A4E"/>
    <w:rsid w:val="009F33EC"/>
    <w:rsid w:val="009F3BDC"/>
    <w:rsid w:val="009F3C2E"/>
    <w:rsid w:val="009F47D7"/>
    <w:rsid w:val="009F4A57"/>
    <w:rsid w:val="009F4F00"/>
    <w:rsid w:val="009F52D5"/>
    <w:rsid w:val="009F54D5"/>
    <w:rsid w:val="009F5B23"/>
    <w:rsid w:val="009F5D6E"/>
    <w:rsid w:val="009F5F61"/>
    <w:rsid w:val="009F6871"/>
    <w:rsid w:val="009F6CA3"/>
    <w:rsid w:val="009F6F90"/>
    <w:rsid w:val="009F6FAD"/>
    <w:rsid w:val="009F718B"/>
    <w:rsid w:val="009F7956"/>
    <w:rsid w:val="009F7D0B"/>
    <w:rsid w:val="00A00424"/>
    <w:rsid w:val="00A006BE"/>
    <w:rsid w:val="00A00CC3"/>
    <w:rsid w:val="00A01378"/>
    <w:rsid w:val="00A01780"/>
    <w:rsid w:val="00A01852"/>
    <w:rsid w:val="00A01CBB"/>
    <w:rsid w:val="00A01E6A"/>
    <w:rsid w:val="00A025BC"/>
    <w:rsid w:val="00A0315F"/>
    <w:rsid w:val="00A035F3"/>
    <w:rsid w:val="00A036B4"/>
    <w:rsid w:val="00A036C4"/>
    <w:rsid w:val="00A03921"/>
    <w:rsid w:val="00A03A07"/>
    <w:rsid w:val="00A03F22"/>
    <w:rsid w:val="00A04419"/>
    <w:rsid w:val="00A04A31"/>
    <w:rsid w:val="00A0580C"/>
    <w:rsid w:val="00A05A1B"/>
    <w:rsid w:val="00A05CAC"/>
    <w:rsid w:val="00A05FD6"/>
    <w:rsid w:val="00A05FEC"/>
    <w:rsid w:val="00A06767"/>
    <w:rsid w:val="00A067DD"/>
    <w:rsid w:val="00A06CD0"/>
    <w:rsid w:val="00A06E74"/>
    <w:rsid w:val="00A07667"/>
    <w:rsid w:val="00A105C3"/>
    <w:rsid w:val="00A11629"/>
    <w:rsid w:val="00A117B0"/>
    <w:rsid w:val="00A11C1E"/>
    <w:rsid w:val="00A11CE1"/>
    <w:rsid w:val="00A11FAE"/>
    <w:rsid w:val="00A1230D"/>
    <w:rsid w:val="00A126A4"/>
    <w:rsid w:val="00A1292F"/>
    <w:rsid w:val="00A12C5C"/>
    <w:rsid w:val="00A12E81"/>
    <w:rsid w:val="00A139CF"/>
    <w:rsid w:val="00A13AC1"/>
    <w:rsid w:val="00A140A8"/>
    <w:rsid w:val="00A14231"/>
    <w:rsid w:val="00A14CBF"/>
    <w:rsid w:val="00A1500E"/>
    <w:rsid w:val="00A150F2"/>
    <w:rsid w:val="00A15569"/>
    <w:rsid w:val="00A1660D"/>
    <w:rsid w:val="00A16ACF"/>
    <w:rsid w:val="00A16CA9"/>
    <w:rsid w:val="00A174DA"/>
    <w:rsid w:val="00A179D9"/>
    <w:rsid w:val="00A17A1A"/>
    <w:rsid w:val="00A17D97"/>
    <w:rsid w:val="00A17DAB"/>
    <w:rsid w:val="00A20A3B"/>
    <w:rsid w:val="00A21109"/>
    <w:rsid w:val="00A21187"/>
    <w:rsid w:val="00A2153C"/>
    <w:rsid w:val="00A216D3"/>
    <w:rsid w:val="00A226E3"/>
    <w:rsid w:val="00A22C12"/>
    <w:rsid w:val="00A23071"/>
    <w:rsid w:val="00A238CE"/>
    <w:rsid w:val="00A23A5C"/>
    <w:rsid w:val="00A23C01"/>
    <w:rsid w:val="00A240DC"/>
    <w:rsid w:val="00A2423D"/>
    <w:rsid w:val="00A2428D"/>
    <w:rsid w:val="00A2461B"/>
    <w:rsid w:val="00A248F6"/>
    <w:rsid w:val="00A24B80"/>
    <w:rsid w:val="00A250B6"/>
    <w:rsid w:val="00A25F63"/>
    <w:rsid w:val="00A26006"/>
    <w:rsid w:val="00A2626B"/>
    <w:rsid w:val="00A2653C"/>
    <w:rsid w:val="00A26820"/>
    <w:rsid w:val="00A26E7D"/>
    <w:rsid w:val="00A272C7"/>
    <w:rsid w:val="00A279F9"/>
    <w:rsid w:val="00A30016"/>
    <w:rsid w:val="00A309B0"/>
    <w:rsid w:val="00A31345"/>
    <w:rsid w:val="00A3198E"/>
    <w:rsid w:val="00A31B07"/>
    <w:rsid w:val="00A330F9"/>
    <w:rsid w:val="00A343EC"/>
    <w:rsid w:val="00A347EF"/>
    <w:rsid w:val="00A348EF"/>
    <w:rsid w:val="00A357F6"/>
    <w:rsid w:val="00A35ADF"/>
    <w:rsid w:val="00A3607E"/>
    <w:rsid w:val="00A3609D"/>
    <w:rsid w:val="00A361CA"/>
    <w:rsid w:val="00A368E7"/>
    <w:rsid w:val="00A36A6D"/>
    <w:rsid w:val="00A36BE1"/>
    <w:rsid w:val="00A3727F"/>
    <w:rsid w:val="00A37295"/>
    <w:rsid w:val="00A37EEE"/>
    <w:rsid w:val="00A403C8"/>
    <w:rsid w:val="00A413A6"/>
    <w:rsid w:val="00A4168E"/>
    <w:rsid w:val="00A4188F"/>
    <w:rsid w:val="00A41DDF"/>
    <w:rsid w:val="00A4206E"/>
    <w:rsid w:val="00A42356"/>
    <w:rsid w:val="00A42602"/>
    <w:rsid w:val="00A426F8"/>
    <w:rsid w:val="00A42B12"/>
    <w:rsid w:val="00A42CC6"/>
    <w:rsid w:val="00A42D10"/>
    <w:rsid w:val="00A43163"/>
    <w:rsid w:val="00A436BF"/>
    <w:rsid w:val="00A44543"/>
    <w:rsid w:val="00A44727"/>
    <w:rsid w:val="00A44788"/>
    <w:rsid w:val="00A449CF"/>
    <w:rsid w:val="00A45325"/>
    <w:rsid w:val="00A4586B"/>
    <w:rsid w:val="00A458DA"/>
    <w:rsid w:val="00A45FEB"/>
    <w:rsid w:val="00A464B6"/>
    <w:rsid w:val="00A468B9"/>
    <w:rsid w:val="00A468D6"/>
    <w:rsid w:val="00A47142"/>
    <w:rsid w:val="00A471EF"/>
    <w:rsid w:val="00A47291"/>
    <w:rsid w:val="00A47562"/>
    <w:rsid w:val="00A47808"/>
    <w:rsid w:val="00A47CB1"/>
    <w:rsid w:val="00A502E1"/>
    <w:rsid w:val="00A50410"/>
    <w:rsid w:val="00A50708"/>
    <w:rsid w:val="00A508F9"/>
    <w:rsid w:val="00A50AC6"/>
    <w:rsid w:val="00A50E26"/>
    <w:rsid w:val="00A50F1D"/>
    <w:rsid w:val="00A50FFA"/>
    <w:rsid w:val="00A5110A"/>
    <w:rsid w:val="00A5117B"/>
    <w:rsid w:val="00A5135A"/>
    <w:rsid w:val="00A51733"/>
    <w:rsid w:val="00A517D4"/>
    <w:rsid w:val="00A51C2A"/>
    <w:rsid w:val="00A52802"/>
    <w:rsid w:val="00A5391D"/>
    <w:rsid w:val="00A53E8A"/>
    <w:rsid w:val="00A5483D"/>
    <w:rsid w:val="00A54942"/>
    <w:rsid w:val="00A54F97"/>
    <w:rsid w:val="00A55007"/>
    <w:rsid w:val="00A55082"/>
    <w:rsid w:val="00A55EB8"/>
    <w:rsid w:val="00A561C9"/>
    <w:rsid w:val="00A56967"/>
    <w:rsid w:val="00A56E6D"/>
    <w:rsid w:val="00A57045"/>
    <w:rsid w:val="00A57341"/>
    <w:rsid w:val="00A57563"/>
    <w:rsid w:val="00A57CED"/>
    <w:rsid w:val="00A602B3"/>
    <w:rsid w:val="00A6033C"/>
    <w:rsid w:val="00A6072A"/>
    <w:rsid w:val="00A61303"/>
    <w:rsid w:val="00A617F3"/>
    <w:rsid w:val="00A6190D"/>
    <w:rsid w:val="00A62FC8"/>
    <w:rsid w:val="00A63377"/>
    <w:rsid w:val="00A63599"/>
    <w:rsid w:val="00A63E99"/>
    <w:rsid w:val="00A640A9"/>
    <w:rsid w:val="00A644BF"/>
    <w:rsid w:val="00A645C3"/>
    <w:rsid w:val="00A6476D"/>
    <w:rsid w:val="00A66492"/>
    <w:rsid w:val="00A667D9"/>
    <w:rsid w:val="00A66829"/>
    <w:rsid w:val="00A66AC3"/>
    <w:rsid w:val="00A66F6E"/>
    <w:rsid w:val="00A6717C"/>
    <w:rsid w:val="00A6738E"/>
    <w:rsid w:val="00A676B7"/>
    <w:rsid w:val="00A705A0"/>
    <w:rsid w:val="00A70E56"/>
    <w:rsid w:val="00A7196F"/>
    <w:rsid w:val="00A71D8D"/>
    <w:rsid w:val="00A722C4"/>
    <w:rsid w:val="00A7288C"/>
    <w:rsid w:val="00A7334C"/>
    <w:rsid w:val="00A74397"/>
    <w:rsid w:val="00A746ED"/>
    <w:rsid w:val="00A74AF3"/>
    <w:rsid w:val="00A74B0F"/>
    <w:rsid w:val="00A7501B"/>
    <w:rsid w:val="00A7514A"/>
    <w:rsid w:val="00A751A2"/>
    <w:rsid w:val="00A751A7"/>
    <w:rsid w:val="00A7527D"/>
    <w:rsid w:val="00A752A1"/>
    <w:rsid w:val="00A75922"/>
    <w:rsid w:val="00A75F84"/>
    <w:rsid w:val="00A76203"/>
    <w:rsid w:val="00A76C61"/>
    <w:rsid w:val="00A76F46"/>
    <w:rsid w:val="00A76F71"/>
    <w:rsid w:val="00A77133"/>
    <w:rsid w:val="00A77393"/>
    <w:rsid w:val="00A77631"/>
    <w:rsid w:val="00A810D3"/>
    <w:rsid w:val="00A81240"/>
    <w:rsid w:val="00A816FC"/>
    <w:rsid w:val="00A82543"/>
    <w:rsid w:val="00A82702"/>
    <w:rsid w:val="00A82FCE"/>
    <w:rsid w:val="00A838E7"/>
    <w:rsid w:val="00A847F7"/>
    <w:rsid w:val="00A85779"/>
    <w:rsid w:val="00A857DA"/>
    <w:rsid w:val="00A85A72"/>
    <w:rsid w:val="00A865B4"/>
    <w:rsid w:val="00A86694"/>
    <w:rsid w:val="00A866DE"/>
    <w:rsid w:val="00A866FB"/>
    <w:rsid w:val="00A86713"/>
    <w:rsid w:val="00A86B11"/>
    <w:rsid w:val="00A86E79"/>
    <w:rsid w:val="00A86F9F"/>
    <w:rsid w:val="00A8717C"/>
    <w:rsid w:val="00A87754"/>
    <w:rsid w:val="00A9014D"/>
    <w:rsid w:val="00A909A0"/>
    <w:rsid w:val="00A90C63"/>
    <w:rsid w:val="00A91086"/>
    <w:rsid w:val="00A9146D"/>
    <w:rsid w:val="00A91A29"/>
    <w:rsid w:val="00A92772"/>
    <w:rsid w:val="00A92902"/>
    <w:rsid w:val="00A92A41"/>
    <w:rsid w:val="00A92E14"/>
    <w:rsid w:val="00A93FA9"/>
    <w:rsid w:val="00A940B6"/>
    <w:rsid w:val="00A9425A"/>
    <w:rsid w:val="00A942B9"/>
    <w:rsid w:val="00A94784"/>
    <w:rsid w:val="00A94794"/>
    <w:rsid w:val="00A94AD9"/>
    <w:rsid w:val="00A94CB7"/>
    <w:rsid w:val="00A95360"/>
    <w:rsid w:val="00A959C8"/>
    <w:rsid w:val="00A95B61"/>
    <w:rsid w:val="00A95BF1"/>
    <w:rsid w:val="00A96850"/>
    <w:rsid w:val="00A97040"/>
    <w:rsid w:val="00A970C0"/>
    <w:rsid w:val="00A97315"/>
    <w:rsid w:val="00A9745D"/>
    <w:rsid w:val="00AA039F"/>
    <w:rsid w:val="00AA0A77"/>
    <w:rsid w:val="00AA0BDB"/>
    <w:rsid w:val="00AA13F6"/>
    <w:rsid w:val="00AA1443"/>
    <w:rsid w:val="00AA15B6"/>
    <w:rsid w:val="00AA163E"/>
    <w:rsid w:val="00AA1ABF"/>
    <w:rsid w:val="00AA1AE0"/>
    <w:rsid w:val="00AA28A0"/>
    <w:rsid w:val="00AA2C2F"/>
    <w:rsid w:val="00AA2E15"/>
    <w:rsid w:val="00AA2E4A"/>
    <w:rsid w:val="00AA3339"/>
    <w:rsid w:val="00AA3DA9"/>
    <w:rsid w:val="00AA454D"/>
    <w:rsid w:val="00AA4D46"/>
    <w:rsid w:val="00AA4D81"/>
    <w:rsid w:val="00AA567E"/>
    <w:rsid w:val="00AA5735"/>
    <w:rsid w:val="00AA5C04"/>
    <w:rsid w:val="00AA609C"/>
    <w:rsid w:val="00AA6346"/>
    <w:rsid w:val="00AA655F"/>
    <w:rsid w:val="00AA65BB"/>
    <w:rsid w:val="00AA6979"/>
    <w:rsid w:val="00AA6BED"/>
    <w:rsid w:val="00AA7069"/>
    <w:rsid w:val="00AA7751"/>
    <w:rsid w:val="00AB01D2"/>
    <w:rsid w:val="00AB0208"/>
    <w:rsid w:val="00AB0258"/>
    <w:rsid w:val="00AB0643"/>
    <w:rsid w:val="00AB0784"/>
    <w:rsid w:val="00AB0AF4"/>
    <w:rsid w:val="00AB0C0D"/>
    <w:rsid w:val="00AB1750"/>
    <w:rsid w:val="00AB1E0C"/>
    <w:rsid w:val="00AB2461"/>
    <w:rsid w:val="00AB2860"/>
    <w:rsid w:val="00AB2ABD"/>
    <w:rsid w:val="00AB30A9"/>
    <w:rsid w:val="00AB3233"/>
    <w:rsid w:val="00AB3C03"/>
    <w:rsid w:val="00AB3CC8"/>
    <w:rsid w:val="00AB3DFA"/>
    <w:rsid w:val="00AB4D6C"/>
    <w:rsid w:val="00AB6818"/>
    <w:rsid w:val="00AB6CAC"/>
    <w:rsid w:val="00AB6D8E"/>
    <w:rsid w:val="00AC02DB"/>
    <w:rsid w:val="00AC05B9"/>
    <w:rsid w:val="00AC09F2"/>
    <w:rsid w:val="00AC0FEA"/>
    <w:rsid w:val="00AC10C7"/>
    <w:rsid w:val="00AC200A"/>
    <w:rsid w:val="00AC29F8"/>
    <w:rsid w:val="00AC31E9"/>
    <w:rsid w:val="00AC395B"/>
    <w:rsid w:val="00AC3AA6"/>
    <w:rsid w:val="00AC3C2C"/>
    <w:rsid w:val="00AC4008"/>
    <w:rsid w:val="00AC4065"/>
    <w:rsid w:val="00AC4E84"/>
    <w:rsid w:val="00AC4F87"/>
    <w:rsid w:val="00AC5276"/>
    <w:rsid w:val="00AC559F"/>
    <w:rsid w:val="00AC5AFA"/>
    <w:rsid w:val="00AC64DC"/>
    <w:rsid w:val="00AC6B83"/>
    <w:rsid w:val="00AC6E84"/>
    <w:rsid w:val="00AC7554"/>
    <w:rsid w:val="00AC7B84"/>
    <w:rsid w:val="00AC7FB9"/>
    <w:rsid w:val="00AD0013"/>
    <w:rsid w:val="00AD0300"/>
    <w:rsid w:val="00AD06B5"/>
    <w:rsid w:val="00AD10F8"/>
    <w:rsid w:val="00AD1A8D"/>
    <w:rsid w:val="00AD1ED0"/>
    <w:rsid w:val="00AD235B"/>
    <w:rsid w:val="00AD267A"/>
    <w:rsid w:val="00AD29D5"/>
    <w:rsid w:val="00AD2AD5"/>
    <w:rsid w:val="00AD2E1E"/>
    <w:rsid w:val="00AD2FC3"/>
    <w:rsid w:val="00AD3A7D"/>
    <w:rsid w:val="00AD3ED7"/>
    <w:rsid w:val="00AD45D1"/>
    <w:rsid w:val="00AD47E4"/>
    <w:rsid w:val="00AD5502"/>
    <w:rsid w:val="00AD582E"/>
    <w:rsid w:val="00AD5B5B"/>
    <w:rsid w:val="00AD6049"/>
    <w:rsid w:val="00AD60E7"/>
    <w:rsid w:val="00AD61E1"/>
    <w:rsid w:val="00AD69A9"/>
    <w:rsid w:val="00AD6E5E"/>
    <w:rsid w:val="00AD6EE2"/>
    <w:rsid w:val="00AD70FB"/>
    <w:rsid w:val="00AD7699"/>
    <w:rsid w:val="00AD7794"/>
    <w:rsid w:val="00AD7B53"/>
    <w:rsid w:val="00AE0C03"/>
    <w:rsid w:val="00AE104B"/>
    <w:rsid w:val="00AE1542"/>
    <w:rsid w:val="00AE1AAC"/>
    <w:rsid w:val="00AE1BE9"/>
    <w:rsid w:val="00AE1FA9"/>
    <w:rsid w:val="00AE2018"/>
    <w:rsid w:val="00AE2251"/>
    <w:rsid w:val="00AE2476"/>
    <w:rsid w:val="00AE284E"/>
    <w:rsid w:val="00AE2BF7"/>
    <w:rsid w:val="00AE337F"/>
    <w:rsid w:val="00AE3488"/>
    <w:rsid w:val="00AE3893"/>
    <w:rsid w:val="00AE3F51"/>
    <w:rsid w:val="00AE3F74"/>
    <w:rsid w:val="00AE41FD"/>
    <w:rsid w:val="00AE45D0"/>
    <w:rsid w:val="00AE58DD"/>
    <w:rsid w:val="00AE5BC5"/>
    <w:rsid w:val="00AE6330"/>
    <w:rsid w:val="00AE70AA"/>
    <w:rsid w:val="00AE75F9"/>
    <w:rsid w:val="00AE779D"/>
    <w:rsid w:val="00AE7898"/>
    <w:rsid w:val="00AF047C"/>
    <w:rsid w:val="00AF18A6"/>
    <w:rsid w:val="00AF248C"/>
    <w:rsid w:val="00AF289C"/>
    <w:rsid w:val="00AF2A39"/>
    <w:rsid w:val="00AF30BA"/>
    <w:rsid w:val="00AF4668"/>
    <w:rsid w:val="00AF4F93"/>
    <w:rsid w:val="00AF6060"/>
    <w:rsid w:val="00AF640C"/>
    <w:rsid w:val="00AF69DC"/>
    <w:rsid w:val="00AF7058"/>
    <w:rsid w:val="00AF73FC"/>
    <w:rsid w:val="00B003C1"/>
    <w:rsid w:val="00B003FD"/>
    <w:rsid w:val="00B004E5"/>
    <w:rsid w:val="00B009C9"/>
    <w:rsid w:val="00B009DB"/>
    <w:rsid w:val="00B021F3"/>
    <w:rsid w:val="00B023BF"/>
    <w:rsid w:val="00B026DD"/>
    <w:rsid w:val="00B02856"/>
    <w:rsid w:val="00B02C83"/>
    <w:rsid w:val="00B02C95"/>
    <w:rsid w:val="00B0326E"/>
    <w:rsid w:val="00B03426"/>
    <w:rsid w:val="00B03D4A"/>
    <w:rsid w:val="00B03F4D"/>
    <w:rsid w:val="00B0453C"/>
    <w:rsid w:val="00B046D5"/>
    <w:rsid w:val="00B04C0C"/>
    <w:rsid w:val="00B04DD5"/>
    <w:rsid w:val="00B052FA"/>
    <w:rsid w:val="00B0554A"/>
    <w:rsid w:val="00B0561C"/>
    <w:rsid w:val="00B06C6E"/>
    <w:rsid w:val="00B06D2D"/>
    <w:rsid w:val="00B07149"/>
    <w:rsid w:val="00B0754D"/>
    <w:rsid w:val="00B106E4"/>
    <w:rsid w:val="00B107A8"/>
    <w:rsid w:val="00B10AFC"/>
    <w:rsid w:val="00B111F9"/>
    <w:rsid w:val="00B11491"/>
    <w:rsid w:val="00B115CD"/>
    <w:rsid w:val="00B116A7"/>
    <w:rsid w:val="00B116C0"/>
    <w:rsid w:val="00B11AD6"/>
    <w:rsid w:val="00B122B2"/>
    <w:rsid w:val="00B127E9"/>
    <w:rsid w:val="00B128BF"/>
    <w:rsid w:val="00B12F12"/>
    <w:rsid w:val="00B12FB0"/>
    <w:rsid w:val="00B13044"/>
    <w:rsid w:val="00B131B8"/>
    <w:rsid w:val="00B1355A"/>
    <w:rsid w:val="00B135D4"/>
    <w:rsid w:val="00B1363D"/>
    <w:rsid w:val="00B1380B"/>
    <w:rsid w:val="00B13970"/>
    <w:rsid w:val="00B13A64"/>
    <w:rsid w:val="00B14654"/>
    <w:rsid w:val="00B17D98"/>
    <w:rsid w:val="00B20387"/>
    <w:rsid w:val="00B21064"/>
    <w:rsid w:val="00B211BA"/>
    <w:rsid w:val="00B21342"/>
    <w:rsid w:val="00B213EA"/>
    <w:rsid w:val="00B22699"/>
    <w:rsid w:val="00B23789"/>
    <w:rsid w:val="00B2395D"/>
    <w:rsid w:val="00B24414"/>
    <w:rsid w:val="00B24742"/>
    <w:rsid w:val="00B25796"/>
    <w:rsid w:val="00B25B91"/>
    <w:rsid w:val="00B261A1"/>
    <w:rsid w:val="00B26D3D"/>
    <w:rsid w:val="00B27298"/>
    <w:rsid w:val="00B2791E"/>
    <w:rsid w:val="00B27AE4"/>
    <w:rsid w:val="00B302C9"/>
    <w:rsid w:val="00B30646"/>
    <w:rsid w:val="00B30817"/>
    <w:rsid w:val="00B30A74"/>
    <w:rsid w:val="00B312B3"/>
    <w:rsid w:val="00B3140A"/>
    <w:rsid w:val="00B32014"/>
    <w:rsid w:val="00B32929"/>
    <w:rsid w:val="00B334DB"/>
    <w:rsid w:val="00B33531"/>
    <w:rsid w:val="00B33941"/>
    <w:rsid w:val="00B33DA9"/>
    <w:rsid w:val="00B34968"/>
    <w:rsid w:val="00B35161"/>
    <w:rsid w:val="00B360E2"/>
    <w:rsid w:val="00B371D8"/>
    <w:rsid w:val="00B37AED"/>
    <w:rsid w:val="00B37E96"/>
    <w:rsid w:val="00B40783"/>
    <w:rsid w:val="00B409ED"/>
    <w:rsid w:val="00B41E4F"/>
    <w:rsid w:val="00B42ADB"/>
    <w:rsid w:val="00B42B44"/>
    <w:rsid w:val="00B42EE7"/>
    <w:rsid w:val="00B43368"/>
    <w:rsid w:val="00B4341F"/>
    <w:rsid w:val="00B441D2"/>
    <w:rsid w:val="00B443D4"/>
    <w:rsid w:val="00B446DE"/>
    <w:rsid w:val="00B44E7A"/>
    <w:rsid w:val="00B454B4"/>
    <w:rsid w:val="00B465E3"/>
    <w:rsid w:val="00B467DB"/>
    <w:rsid w:val="00B46CB6"/>
    <w:rsid w:val="00B477A6"/>
    <w:rsid w:val="00B477E3"/>
    <w:rsid w:val="00B47BB1"/>
    <w:rsid w:val="00B47BC3"/>
    <w:rsid w:val="00B501EF"/>
    <w:rsid w:val="00B50987"/>
    <w:rsid w:val="00B50A47"/>
    <w:rsid w:val="00B50B71"/>
    <w:rsid w:val="00B51468"/>
    <w:rsid w:val="00B51AC1"/>
    <w:rsid w:val="00B51C81"/>
    <w:rsid w:val="00B51E5E"/>
    <w:rsid w:val="00B52037"/>
    <w:rsid w:val="00B52258"/>
    <w:rsid w:val="00B52926"/>
    <w:rsid w:val="00B52B40"/>
    <w:rsid w:val="00B530B3"/>
    <w:rsid w:val="00B53612"/>
    <w:rsid w:val="00B540BD"/>
    <w:rsid w:val="00B54445"/>
    <w:rsid w:val="00B54F0B"/>
    <w:rsid w:val="00B54F31"/>
    <w:rsid w:val="00B55E62"/>
    <w:rsid w:val="00B56242"/>
    <w:rsid w:val="00B5648A"/>
    <w:rsid w:val="00B56607"/>
    <w:rsid w:val="00B56CE1"/>
    <w:rsid w:val="00B57261"/>
    <w:rsid w:val="00B5744D"/>
    <w:rsid w:val="00B57EE5"/>
    <w:rsid w:val="00B60531"/>
    <w:rsid w:val="00B6089B"/>
    <w:rsid w:val="00B61295"/>
    <w:rsid w:val="00B61395"/>
    <w:rsid w:val="00B614EE"/>
    <w:rsid w:val="00B61A63"/>
    <w:rsid w:val="00B6239E"/>
    <w:rsid w:val="00B63165"/>
    <w:rsid w:val="00B635D7"/>
    <w:rsid w:val="00B63632"/>
    <w:rsid w:val="00B63E86"/>
    <w:rsid w:val="00B64464"/>
    <w:rsid w:val="00B645BC"/>
    <w:rsid w:val="00B64C02"/>
    <w:rsid w:val="00B654AB"/>
    <w:rsid w:val="00B655C2"/>
    <w:rsid w:val="00B65C91"/>
    <w:rsid w:val="00B66053"/>
    <w:rsid w:val="00B66569"/>
    <w:rsid w:val="00B668AB"/>
    <w:rsid w:val="00B66A6E"/>
    <w:rsid w:val="00B672FD"/>
    <w:rsid w:val="00B67395"/>
    <w:rsid w:val="00B674E5"/>
    <w:rsid w:val="00B679C5"/>
    <w:rsid w:val="00B67B49"/>
    <w:rsid w:val="00B67F15"/>
    <w:rsid w:val="00B67FE3"/>
    <w:rsid w:val="00B70431"/>
    <w:rsid w:val="00B7071A"/>
    <w:rsid w:val="00B70D86"/>
    <w:rsid w:val="00B70E07"/>
    <w:rsid w:val="00B7186F"/>
    <w:rsid w:val="00B7276E"/>
    <w:rsid w:val="00B728DE"/>
    <w:rsid w:val="00B72BE9"/>
    <w:rsid w:val="00B73295"/>
    <w:rsid w:val="00B73438"/>
    <w:rsid w:val="00B736B4"/>
    <w:rsid w:val="00B73AFE"/>
    <w:rsid w:val="00B73B03"/>
    <w:rsid w:val="00B73D9C"/>
    <w:rsid w:val="00B73E09"/>
    <w:rsid w:val="00B73F22"/>
    <w:rsid w:val="00B73FEF"/>
    <w:rsid w:val="00B74346"/>
    <w:rsid w:val="00B7438F"/>
    <w:rsid w:val="00B7502A"/>
    <w:rsid w:val="00B75054"/>
    <w:rsid w:val="00B75F8D"/>
    <w:rsid w:val="00B76655"/>
    <w:rsid w:val="00B77278"/>
    <w:rsid w:val="00B7763D"/>
    <w:rsid w:val="00B80370"/>
    <w:rsid w:val="00B80979"/>
    <w:rsid w:val="00B80E1C"/>
    <w:rsid w:val="00B810B4"/>
    <w:rsid w:val="00B8129B"/>
    <w:rsid w:val="00B818CA"/>
    <w:rsid w:val="00B822BD"/>
    <w:rsid w:val="00B82C7A"/>
    <w:rsid w:val="00B83724"/>
    <w:rsid w:val="00B838D0"/>
    <w:rsid w:val="00B839B7"/>
    <w:rsid w:val="00B83AFC"/>
    <w:rsid w:val="00B84945"/>
    <w:rsid w:val="00B84BAC"/>
    <w:rsid w:val="00B85103"/>
    <w:rsid w:val="00B8548D"/>
    <w:rsid w:val="00B85593"/>
    <w:rsid w:val="00B856A5"/>
    <w:rsid w:val="00B85BA3"/>
    <w:rsid w:val="00B85C5A"/>
    <w:rsid w:val="00B85D23"/>
    <w:rsid w:val="00B85D36"/>
    <w:rsid w:val="00B85E91"/>
    <w:rsid w:val="00B861F2"/>
    <w:rsid w:val="00B862D7"/>
    <w:rsid w:val="00B8773A"/>
    <w:rsid w:val="00B87958"/>
    <w:rsid w:val="00B87A5C"/>
    <w:rsid w:val="00B87A98"/>
    <w:rsid w:val="00B87B0F"/>
    <w:rsid w:val="00B87C19"/>
    <w:rsid w:val="00B90142"/>
    <w:rsid w:val="00B905E0"/>
    <w:rsid w:val="00B90661"/>
    <w:rsid w:val="00B91322"/>
    <w:rsid w:val="00B914ED"/>
    <w:rsid w:val="00B91C43"/>
    <w:rsid w:val="00B92EF3"/>
    <w:rsid w:val="00B935FF"/>
    <w:rsid w:val="00B93D59"/>
    <w:rsid w:val="00B93E58"/>
    <w:rsid w:val="00B94001"/>
    <w:rsid w:val="00B9480D"/>
    <w:rsid w:val="00B94906"/>
    <w:rsid w:val="00B95129"/>
    <w:rsid w:val="00B957D1"/>
    <w:rsid w:val="00B95804"/>
    <w:rsid w:val="00B95815"/>
    <w:rsid w:val="00B95D6B"/>
    <w:rsid w:val="00B9611E"/>
    <w:rsid w:val="00B966EE"/>
    <w:rsid w:val="00B96805"/>
    <w:rsid w:val="00B969D4"/>
    <w:rsid w:val="00B96AD0"/>
    <w:rsid w:val="00B96FF0"/>
    <w:rsid w:val="00B970C0"/>
    <w:rsid w:val="00B9721B"/>
    <w:rsid w:val="00B979A8"/>
    <w:rsid w:val="00BA02ED"/>
    <w:rsid w:val="00BA0BD8"/>
    <w:rsid w:val="00BA17D3"/>
    <w:rsid w:val="00BA18B5"/>
    <w:rsid w:val="00BA1E70"/>
    <w:rsid w:val="00BA2112"/>
    <w:rsid w:val="00BA2506"/>
    <w:rsid w:val="00BA36DE"/>
    <w:rsid w:val="00BA440F"/>
    <w:rsid w:val="00BA53E3"/>
    <w:rsid w:val="00BA5653"/>
    <w:rsid w:val="00BA58E9"/>
    <w:rsid w:val="00BA5E3A"/>
    <w:rsid w:val="00BA6BFA"/>
    <w:rsid w:val="00BA752F"/>
    <w:rsid w:val="00BA76AB"/>
    <w:rsid w:val="00BA79E7"/>
    <w:rsid w:val="00BA7A54"/>
    <w:rsid w:val="00BA7D45"/>
    <w:rsid w:val="00BA7E1A"/>
    <w:rsid w:val="00BB091F"/>
    <w:rsid w:val="00BB099F"/>
    <w:rsid w:val="00BB0B3F"/>
    <w:rsid w:val="00BB101B"/>
    <w:rsid w:val="00BB1483"/>
    <w:rsid w:val="00BB17F3"/>
    <w:rsid w:val="00BB1939"/>
    <w:rsid w:val="00BB1BED"/>
    <w:rsid w:val="00BB1F2E"/>
    <w:rsid w:val="00BB265C"/>
    <w:rsid w:val="00BB2810"/>
    <w:rsid w:val="00BB2EC1"/>
    <w:rsid w:val="00BB32D0"/>
    <w:rsid w:val="00BB373B"/>
    <w:rsid w:val="00BB4284"/>
    <w:rsid w:val="00BB42DC"/>
    <w:rsid w:val="00BB4306"/>
    <w:rsid w:val="00BB50D1"/>
    <w:rsid w:val="00BB58D6"/>
    <w:rsid w:val="00BB5FCF"/>
    <w:rsid w:val="00BB615F"/>
    <w:rsid w:val="00BB670C"/>
    <w:rsid w:val="00BB72A1"/>
    <w:rsid w:val="00BB7B48"/>
    <w:rsid w:val="00BB7E57"/>
    <w:rsid w:val="00BC0732"/>
    <w:rsid w:val="00BC0A20"/>
    <w:rsid w:val="00BC1076"/>
    <w:rsid w:val="00BC1E82"/>
    <w:rsid w:val="00BC1FEE"/>
    <w:rsid w:val="00BC2213"/>
    <w:rsid w:val="00BC23A9"/>
    <w:rsid w:val="00BC24D1"/>
    <w:rsid w:val="00BC25C4"/>
    <w:rsid w:val="00BC2BE9"/>
    <w:rsid w:val="00BC302F"/>
    <w:rsid w:val="00BC36C2"/>
    <w:rsid w:val="00BC3706"/>
    <w:rsid w:val="00BC38B4"/>
    <w:rsid w:val="00BC38E1"/>
    <w:rsid w:val="00BC3935"/>
    <w:rsid w:val="00BC431B"/>
    <w:rsid w:val="00BC43FB"/>
    <w:rsid w:val="00BC4D24"/>
    <w:rsid w:val="00BC5095"/>
    <w:rsid w:val="00BC5450"/>
    <w:rsid w:val="00BC6089"/>
    <w:rsid w:val="00BC60FB"/>
    <w:rsid w:val="00BC6181"/>
    <w:rsid w:val="00BC6408"/>
    <w:rsid w:val="00BC6EED"/>
    <w:rsid w:val="00BC6F34"/>
    <w:rsid w:val="00BC6FB6"/>
    <w:rsid w:val="00BC7710"/>
    <w:rsid w:val="00BC79D3"/>
    <w:rsid w:val="00BC79F8"/>
    <w:rsid w:val="00BC7DD5"/>
    <w:rsid w:val="00BD063D"/>
    <w:rsid w:val="00BD0A04"/>
    <w:rsid w:val="00BD0A87"/>
    <w:rsid w:val="00BD112E"/>
    <w:rsid w:val="00BD1180"/>
    <w:rsid w:val="00BD1298"/>
    <w:rsid w:val="00BD1996"/>
    <w:rsid w:val="00BD1DBD"/>
    <w:rsid w:val="00BD1FFC"/>
    <w:rsid w:val="00BD25E3"/>
    <w:rsid w:val="00BD25F9"/>
    <w:rsid w:val="00BD2B9D"/>
    <w:rsid w:val="00BD2C3A"/>
    <w:rsid w:val="00BD2CC8"/>
    <w:rsid w:val="00BD2CDE"/>
    <w:rsid w:val="00BD2DC3"/>
    <w:rsid w:val="00BD3607"/>
    <w:rsid w:val="00BD3705"/>
    <w:rsid w:val="00BD3974"/>
    <w:rsid w:val="00BD4139"/>
    <w:rsid w:val="00BD4653"/>
    <w:rsid w:val="00BD474A"/>
    <w:rsid w:val="00BD4B1F"/>
    <w:rsid w:val="00BD4CA2"/>
    <w:rsid w:val="00BD4CF1"/>
    <w:rsid w:val="00BD4D75"/>
    <w:rsid w:val="00BD521C"/>
    <w:rsid w:val="00BD5475"/>
    <w:rsid w:val="00BD57D8"/>
    <w:rsid w:val="00BD5AB1"/>
    <w:rsid w:val="00BD6995"/>
    <w:rsid w:val="00BD6B28"/>
    <w:rsid w:val="00BD6CBF"/>
    <w:rsid w:val="00BD724E"/>
    <w:rsid w:val="00BD79F0"/>
    <w:rsid w:val="00BE158E"/>
    <w:rsid w:val="00BE2103"/>
    <w:rsid w:val="00BE26AA"/>
    <w:rsid w:val="00BE2D16"/>
    <w:rsid w:val="00BE2DAE"/>
    <w:rsid w:val="00BE3307"/>
    <w:rsid w:val="00BE360B"/>
    <w:rsid w:val="00BE3BCC"/>
    <w:rsid w:val="00BE3F38"/>
    <w:rsid w:val="00BE44B7"/>
    <w:rsid w:val="00BE4F88"/>
    <w:rsid w:val="00BE506E"/>
    <w:rsid w:val="00BE5161"/>
    <w:rsid w:val="00BE53A3"/>
    <w:rsid w:val="00BE54D2"/>
    <w:rsid w:val="00BE55D7"/>
    <w:rsid w:val="00BE583C"/>
    <w:rsid w:val="00BE5C5E"/>
    <w:rsid w:val="00BE5FD9"/>
    <w:rsid w:val="00BE6224"/>
    <w:rsid w:val="00BE6AFE"/>
    <w:rsid w:val="00BE6F8B"/>
    <w:rsid w:val="00BE7132"/>
    <w:rsid w:val="00BE75C4"/>
    <w:rsid w:val="00BE79EF"/>
    <w:rsid w:val="00BE7DAE"/>
    <w:rsid w:val="00BF0208"/>
    <w:rsid w:val="00BF054E"/>
    <w:rsid w:val="00BF0B70"/>
    <w:rsid w:val="00BF14B2"/>
    <w:rsid w:val="00BF15BA"/>
    <w:rsid w:val="00BF18BC"/>
    <w:rsid w:val="00BF1B81"/>
    <w:rsid w:val="00BF1FF2"/>
    <w:rsid w:val="00BF320C"/>
    <w:rsid w:val="00BF32D8"/>
    <w:rsid w:val="00BF333C"/>
    <w:rsid w:val="00BF358A"/>
    <w:rsid w:val="00BF35B3"/>
    <w:rsid w:val="00BF4603"/>
    <w:rsid w:val="00BF46B1"/>
    <w:rsid w:val="00BF485E"/>
    <w:rsid w:val="00BF51E3"/>
    <w:rsid w:val="00BF54EA"/>
    <w:rsid w:val="00BF59FA"/>
    <w:rsid w:val="00BF5C7C"/>
    <w:rsid w:val="00BF5F2F"/>
    <w:rsid w:val="00BF629B"/>
    <w:rsid w:val="00BF667E"/>
    <w:rsid w:val="00BF6827"/>
    <w:rsid w:val="00BF6985"/>
    <w:rsid w:val="00BF6B2F"/>
    <w:rsid w:val="00BF79DF"/>
    <w:rsid w:val="00BF7AEA"/>
    <w:rsid w:val="00C00C92"/>
    <w:rsid w:val="00C01BCA"/>
    <w:rsid w:val="00C02B49"/>
    <w:rsid w:val="00C02B7A"/>
    <w:rsid w:val="00C03429"/>
    <w:rsid w:val="00C03771"/>
    <w:rsid w:val="00C0388D"/>
    <w:rsid w:val="00C03B06"/>
    <w:rsid w:val="00C0495C"/>
    <w:rsid w:val="00C0502B"/>
    <w:rsid w:val="00C05711"/>
    <w:rsid w:val="00C05CFF"/>
    <w:rsid w:val="00C062B9"/>
    <w:rsid w:val="00C06738"/>
    <w:rsid w:val="00C07E30"/>
    <w:rsid w:val="00C103EF"/>
    <w:rsid w:val="00C10527"/>
    <w:rsid w:val="00C10CD7"/>
    <w:rsid w:val="00C1123B"/>
    <w:rsid w:val="00C114D7"/>
    <w:rsid w:val="00C114DD"/>
    <w:rsid w:val="00C11A91"/>
    <w:rsid w:val="00C11CC6"/>
    <w:rsid w:val="00C11FAD"/>
    <w:rsid w:val="00C12059"/>
    <w:rsid w:val="00C125CB"/>
    <w:rsid w:val="00C12746"/>
    <w:rsid w:val="00C1276D"/>
    <w:rsid w:val="00C12959"/>
    <w:rsid w:val="00C12A21"/>
    <w:rsid w:val="00C12C18"/>
    <w:rsid w:val="00C12D3E"/>
    <w:rsid w:val="00C13AB7"/>
    <w:rsid w:val="00C13FC7"/>
    <w:rsid w:val="00C14753"/>
    <w:rsid w:val="00C15C44"/>
    <w:rsid w:val="00C1627B"/>
    <w:rsid w:val="00C16302"/>
    <w:rsid w:val="00C16CAC"/>
    <w:rsid w:val="00C203AB"/>
    <w:rsid w:val="00C20AEA"/>
    <w:rsid w:val="00C20C57"/>
    <w:rsid w:val="00C20FF0"/>
    <w:rsid w:val="00C211C3"/>
    <w:rsid w:val="00C213DB"/>
    <w:rsid w:val="00C214C3"/>
    <w:rsid w:val="00C21636"/>
    <w:rsid w:val="00C23177"/>
    <w:rsid w:val="00C234CD"/>
    <w:rsid w:val="00C239E7"/>
    <w:rsid w:val="00C23D58"/>
    <w:rsid w:val="00C24097"/>
    <w:rsid w:val="00C24498"/>
    <w:rsid w:val="00C244F2"/>
    <w:rsid w:val="00C251E3"/>
    <w:rsid w:val="00C25454"/>
    <w:rsid w:val="00C2578D"/>
    <w:rsid w:val="00C25890"/>
    <w:rsid w:val="00C2607C"/>
    <w:rsid w:val="00C26370"/>
    <w:rsid w:val="00C2656D"/>
    <w:rsid w:val="00C26738"/>
    <w:rsid w:val="00C27372"/>
    <w:rsid w:val="00C2786A"/>
    <w:rsid w:val="00C27A66"/>
    <w:rsid w:val="00C27DF4"/>
    <w:rsid w:val="00C27FF7"/>
    <w:rsid w:val="00C30227"/>
    <w:rsid w:val="00C3079A"/>
    <w:rsid w:val="00C3114F"/>
    <w:rsid w:val="00C31287"/>
    <w:rsid w:val="00C31EFC"/>
    <w:rsid w:val="00C325F4"/>
    <w:rsid w:val="00C329C6"/>
    <w:rsid w:val="00C32CCB"/>
    <w:rsid w:val="00C33224"/>
    <w:rsid w:val="00C33A3E"/>
    <w:rsid w:val="00C33E2C"/>
    <w:rsid w:val="00C33F97"/>
    <w:rsid w:val="00C34870"/>
    <w:rsid w:val="00C34916"/>
    <w:rsid w:val="00C34A76"/>
    <w:rsid w:val="00C34BEF"/>
    <w:rsid w:val="00C3508E"/>
    <w:rsid w:val="00C35859"/>
    <w:rsid w:val="00C3654F"/>
    <w:rsid w:val="00C3659C"/>
    <w:rsid w:val="00C36703"/>
    <w:rsid w:val="00C36746"/>
    <w:rsid w:val="00C369E4"/>
    <w:rsid w:val="00C36E42"/>
    <w:rsid w:val="00C3711B"/>
    <w:rsid w:val="00C37782"/>
    <w:rsid w:val="00C378E8"/>
    <w:rsid w:val="00C378FC"/>
    <w:rsid w:val="00C37A5A"/>
    <w:rsid w:val="00C37E9A"/>
    <w:rsid w:val="00C37EB9"/>
    <w:rsid w:val="00C40247"/>
    <w:rsid w:val="00C4055F"/>
    <w:rsid w:val="00C408D8"/>
    <w:rsid w:val="00C411D2"/>
    <w:rsid w:val="00C418A2"/>
    <w:rsid w:val="00C42408"/>
    <w:rsid w:val="00C42673"/>
    <w:rsid w:val="00C431EE"/>
    <w:rsid w:val="00C432F4"/>
    <w:rsid w:val="00C43DB1"/>
    <w:rsid w:val="00C43DB3"/>
    <w:rsid w:val="00C44C2F"/>
    <w:rsid w:val="00C44CF1"/>
    <w:rsid w:val="00C44EEC"/>
    <w:rsid w:val="00C45557"/>
    <w:rsid w:val="00C45783"/>
    <w:rsid w:val="00C459E4"/>
    <w:rsid w:val="00C45A0C"/>
    <w:rsid w:val="00C45F24"/>
    <w:rsid w:val="00C46045"/>
    <w:rsid w:val="00C464A6"/>
    <w:rsid w:val="00C46941"/>
    <w:rsid w:val="00C46C19"/>
    <w:rsid w:val="00C46D27"/>
    <w:rsid w:val="00C501BB"/>
    <w:rsid w:val="00C511E8"/>
    <w:rsid w:val="00C51727"/>
    <w:rsid w:val="00C527A0"/>
    <w:rsid w:val="00C5297B"/>
    <w:rsid w:val="00C529EE"/>
    <w:rsid w:val="00C530E3"/>
    <w:rsid w:val="00C53125"/>
    <w:rsid w:val="00C53556"/>
    <w:rsid w:val="00C53FE0"/>
    <w:rsid w:val="00C54A83"/>
    <w:rsid w:val="00C5526F"/>
    <w:rsid w:val="00C552FF"/>
    <w:rsid w:val="00C55C92"/>
    <w:rsid w:val="00C56D64"/>
    <w:rsid w:val="00C56F3F"/>
    <w:rsid w:val="00C579C0"/>
    <w:rsid w:val="00C57DBE"/>
    <w:rsid w:val="00C57FAA"/>
    <w:rsid w:val="00C60EBF"/>
    <w:rsid w:val="00C62FB5"/>
    <w:rsid w:val="00C635BF"/>
    <w:rsid w:val="00C63786"/>
    <w:rsid w:val="00C63BBD"/>
    <w:rsid w:val="00C63EC3"/>
    <w:rsid w:val="00C6446F"/>
    <w:rsid w:val="00C6476F"/>
    <w:rsid w:val="00C64EF4"/>
    <w:rsid w:val="00C6503E"/>
    <w:rsid w:val="00C65264"/>
    <w:rsid w:val="00C657EF"/>
    <w:rsid w:val="00C65E95"/>
    <w:rsid w:val="00C65EA5"/>
    <w:rsid w:val="00C66347"/>
    <w:rsid w:val="00C6672C"/>
    <w:rsid w:val="00C66ED4"/>
    <w:rsid w:val="00C670E5"/>
    <w:rsid w:val="00C6728A"/>
    <w:rsid w:val="00C67932"/>
    <w:rsid w:val="00C67A53"/>
    <w:rsid w:val="00C67F27"/>
    <w:rsid w:val="00C67F6A"/>
    <w:rsid w:val="00C7007F"/>
    <w:rsid w:val="00C7024F"/>
    <w:rsid w:val="00C7031F"/>
    <w:rsid w:val="00C703B4"/>
    <w:rsid w:val="00C7056C"/>
    <w:rsid w:val="00C70715"/>
    <w:rsid w:val="00C70818"/>
    <w:rsid w:val="00C71055"/>
    <w:rsid w:val="00C710B5"/>
    <w:rsid w:val="00C712F9"/>
    <w:rsid w:val="00C72B68"/>
    <w:rsid w:val="00C72B6D"/>
    <w:rsid w:val="00C72BF6"/>
    <w:rsid w:val="00C72DEB"/>
    <w:rsid w:val="00C737CF"/>
    <w:rsid w:val="00C73C8C"/>
    <w:rsid w:val="00C74061"/>
    <w:rsid w:val="00C74687"/>
    <w:rsid w:val="00C747BE"/>
    <w:rsid w:val="00C759B8"/>
    <w:rsid w:val="00C764C1"/>
    <w:rsid w:val="00C7658D"/>
    <w:rsid w:val="00C76731"/>
    <w:rsid w:val="00C76FB1"/>
    <w:rsid w:val="00C77558"/>
    <w:rsid w:val="00C80DE8"/>
    <w:rsid w:val="00C80ED1"/>
    <w:rsid w:val="00C81161"/>
    <w:rsid w:val="00C8186F"/>
    <w:rsid w:val="00C81B6A"/>
    <w:rsid w:val="00C82016"/>
    <w:rsid w:val="00C82109"/>
    <w:rsid w:val="00C82288"/>
    <w:rsid w:val="00C83168"/>
    <w:rsid w:val="00C8316A"/>
    <w:rsid w:val="00C831E3"/>
    <w:rsid w:val="00C834FC"/>
    <w:rsid w:val="00C846FE"/>
    <w:rsid w:val="00C85204"/>
    <w:rsid w:val="00C85992"/>
    <w:rsid w:val="00C85AC4"/>
    <w:rsid w:val="00C8639D"/>
    <w:rsid w:val="00C86559"/>
    <w:rsid w:val="00C86FE4"/>
    <w:rsid w:val="00C87BBE"/>
    <w:rsid w:val="00C87D7B"/>
    <w:rsid w:val="00C87F7D"/>
    <w:rsid w:val="00C90B14"/>
    <w:rsid w:val="00C90EC5"/>
    <w:rsid w:val="00C91AC2"/>
    <w:rsid w:val="00C9250A"/>
    <w:rsid w:val="00C92B1F"/>
    <w:rsid w:val="00C93786"/>
    <w:rsid w:val="00C93FDB"/>
    <w:rsid w:val="00C94D1E"/>
    <w:rsid w:val="00C94F89"/>
    <w:rsid w:val="00C95116"/>
    <w:rsid w:val="00C95CAA"/>
    <w:rsid w:val="00C96923"/>
    <w:rsid w:val="00C97085"/>
    <w:rsid w:val="00C97296"/>
    <w:rsid w:val="00C974B6"/>
    <w:rsid w:val="00C97CC3"/>
    <w:rsid w:val="00CA0777"/>
    <w:rsid w:val="00CA07F6"/>
    <w:rsid w:val="00CA11F1"/>
    <w:rsid w:val="00CA1AE8"/>
    <w:rsid w:val="00CA1C81"/>
    <w:rsid w:val="00CA1CEA"/>
    <w:rsid w:val="00CA1DF9"/>
    <w:rsid w:val="00CA1E56"/>
    <w:rsid w:val="00CA1F0C"/>
    <w:rsid w:val="00CA203E"/>
    <w:rsid w:val="00CA2E20"/>
    <w:rsid w:val="00CA37FC"/>
    <w:rsid w:val="00CA3AD2"/>
    <w:rsid w:val="00CA492B"/>
    <w:rsid w:val="00CA4AA1"/>
    <w:rsid w:val="00CA4B7A"/>
    <w:rsid w:val="00CA4CC1"/>
    <w:rsid w:val="00CA503A"/>
    <w:rsid w:val="00CA538E"/>
    <w:rsid w:val="00CA5651"/>
    <w:rsid w:val="00CA5947"/>
    <w:rsid w:val="00CA6168"/>
    <w:rsid w:val="00CA61A5"/>
    <w:rsid w:val="00CA664F"/>
    <w:rsid w:val="00CA6E37"/>
    <w:rsid w:val="00CA6F01"/>
    <w:rsid w:val="00CA7329"/>
    <w:rsid w:val="00CA73DA"/>
    <w:rsid w:val="00CA7E78"/>
    <w:rsid w:val="00CA7FB6"/>
    <w:rsid w:val="00CB0783"/>
    <w:rsid w:val="00CB0801"/>
    <w:rsid w:val="00CB145C"/>
    <w:rsid w:val="00CB1A26"/>
    <w:rsid w:val="00CB1A30"/>
    <w:rsid w:val="00CB1B63"/>
    <w:rsid w:val="00CB1CF6"/>
    <w:rsid w:val="00CB1FBC"/>
    <w:rsid w:val="00CB232C"/>
    <w:rsid w:val="00CB2B5B"/>
    <w:rsid w:val="00CB2C6C"/>
    <w:rsid w:val="00CB3155"/>
    <w:rsid w:val="00CB32C6"/>
    <w:rsid w:val="00CB32E2"/>
    <w:rsid w:val="00CB330F"/>
    <w:rsid w:val="00CB333E"/>
    <w:rsid w:val="00CB5B09"/>
    <w:rsid w:val="00CB5C8C"/>
    <w:rsid w:val="00CB5C9A"/>
    <w:rsid w:val="00CB5F78"/>
    <w:rsid w:val="00CB5FB7"/>
    <w:rsid w:val="00CB6483"/>
    <w:rsid w:val="00CB6635"/>
    <w:rsid w:val="00CB6AE8"/>
    <w:rsid w:val="00CB70EC"/>
    <w:rsid w:val="00CB743E"/>
    <w:rsid w:val="00CB76CC"/>
    <w:rsid w:val="00CB77E5"/>
    <w:rsid w:val="00CB7B4E"/>
    <w:rsid w:val="00CC005A"/>
    <w:rsid w:val="00CC0463"/>
    <w:rsid w:val="00CC07C0"/>
    <w:rsid w:val="00CC09C2"/>
    <w:rsid w:val="00CC0C76"/>
    <w:rsid w:val="00CC0E6B"/>
    <w:rsid w:val="00CC14B0"/>
    <w:rsid w:val="00CC1DA3"/>
    <w:rsid w:val="00CC248A"/>
    <w:rsid w:val="00CC2838"/>
    <w:rsid w:val="00CC2992"/>
    <w:rsid w:val="00CC2CAA"/>
    <w:rsid w:val="00CC3242"/>
    <w:rsid w:val="00CC37B8"/>
    <w:rsid w:val="00CC4157"/>
    <w:rsid w:val="00CC4CE8"/>
    <w:rsid w:val="00CC5280"/>
    <w:rsid w:val="00CC629F"/>
    <w:rsid w:val="00CC655A"/>
    <w:rsid w:val="00CC66E4"/>
    <w:rsid w:val="00CC67C2"/>
    <w:rsid w:val="00CC6EDC"/>
    <w:rsid w:val="00CC72A3"/>
    <w:rsid w:val="00CC7580"/>
    <w:rsid w:val="00CC75BD"/>
    <w:rsid w:val="00CC7A1D"/>
    <w:rsid w:val="00CD074F"/>
    <w:rsid w:val="00CD07B1"/>
    <w:rsid w:val="00CD0CF6"/>
    <w:rsid w:val="00CD0E13"/>
    <w:rsid w:val="00CD0E76"/>
    <w:rsid w:val="00CD1316"/>
    <w:rsid w:val="00CD1EA4"/>
    <w:rsid w:val="00CD28E8"/>
    <w:rsid w:val="00CD362F"/>
    <w:rsid w:val="00CD44ED"/>
    <w:rsid w:val="00CD46F9"/>
    <w:rsid w:val="00CD47AE"/>
    <w:rsid w:val="00CD4FD8"/>
    <w:rsid w:val="00CD52D2"/>
    <w:rsid w:val="00CD58B3"/>
    <w:rsid w:val="00CD5F3F"/>
    <w:rsid w:val="00CD603B"/>
    <w:rsid w:val="00CD64B7"/>
    <w:rsid w:val="00CD6550"/>
    <w:rsid w:val="00CD65C4"/>
    <w:rsid w:val="00CD6D89"/>
    <w:rsid w:val="00CD72C2"/>
    <w:rsid w:val="00CD7961"/>
    <w:rsid w:val="00CD797D"/>
    <w:rsid w:val="00CD7F00"/>
    <w:rsid w:val="00CE05A7"/>
    <w:rsid w:val="00CE0B88"/>
    <w:rsid w:val="00CE155B"/>
    <w:rsid w:val="00CE1614"/>
    <w:rsid w:val="00CE1784"/>
    <w:rsid w:val="00CE1986"/>
    <w:rsid w:val="00CE19FA"/>
    <w:rsid w:val="00CE1A2C"/>
    <w:rsid w:val="00CE261C"/>
    <w:rsid w:val="00CE2834"/>
    <w:rsid w:val="00CE2A6E"/>
    <w:rsid w:val="00CE3167"/>
    <w:rsid w:val="00CE3740"/>
    <w:rsid w:val="00CE385B"/>
    <w:rsid w:val="00CE3EB2"/>
    <w:rsid w:val="00CE4AA2"/>
    <w:rsid w:val="00CE4AB6"/>
    <w:rsid w:val="00CE4B36"/>
    <w:rsid w:val="00CE4C2D"/>
    <w:rsid w:val="00CE4E6B"/>
    <w:rsid w:val="00CE5257"/>
    <w:rsid w:val="00CE5404"/>
    <w:rsid w:val="00CE5778"/>
    <w:rsid w:val="00CE5CE9"/>
    <w:rsid w:val="00CE5EF9"/>
    <w:rsid w:val="00CE6F17"/>
    <w:rsid w:val="00CE747D"/>
    <w:rsid w:val="00CE7917"/>
    <w:rsid w:val="00CE79ED"/>
    <w:rsid w:val="00CE7CFF"/>
    <w:rsid w:val="00CF05AF"/>
    <w:rsid w:val="00CF0674"/>
    <w:rsid w:val="00CF1280"/>
    <w:rsid w:val="00CF1479"/>
    <w:rsid w:val="00CF17EF"/>
    <w:rsid w:val="00CF243C"/>
    <w:rsid w:val="00CF3211"/>
    <w:rsid w:val="00CF362E"/>
    <w:rsid w:val="00CF36F4"/>
    <w:rsid w:val="00CF394D"/>
    <w:rsid w:val="00CF3DD8"/>
    <w:rsid w:val="00CF4332"/>
    <w:rsid w:val="00CF4EE2"/>
    <w:rsid w:val="00CF6777"/>
    <w:rsid w:val="00CF688E"/>
    <w:rsid w:val="00CF6B65"/>
    <w:rsid w:val="00CF6C3D"/>
    <w:rsid w:val="00CF7037"/>
    <w:rsid w:val="00CF79B1"/>
    <w:rsid w:val="00CF7D0B"/>
    <w:rsid w:val="00D000B1"/>
    <w:rsid w:val="00D00490"/>
    <w:rsid w:val="00D005B9"/>
    <w:rsid w:val="00D00F1C"/>
    <w:rsid w:val="00D010F2"/>
    <w:rsid w:val="00D015AE"/>
    <w:rsid w:val="00D01A8C"/>
    <w:rsid w:val="00D02393"/>
    <w:rsid w:val="00D024C8"/>
    <w:rsid w:val="00D033BB"/>
    <w:rsid w:val="00D034FC"/>
    <w:rsid w:val="00D03923"/>
    <w:rsid w:val="00D039B4"/>
    <w:rsid w:val="00D047FC"/>
    <w:rsid w:val="00D0484A"/>
    <w:rsid w:val="00D049E7"/>
    <w:rsid w:val="00D05496"/>
    <w:rsid w:val="00D05A45"/>
    <w:rsid w:val="00D05E3B"/>
    <w:rsid w:val="00D0600C"/>
    <w:rsid w:val="00D0613A"/>
    <w:rsid w:val="00D06147"/>
    <w:rsid w:val="00D06F21"/>
    <w:rsid w:val="00D0739A"/>
    <w:rsid w:val="00D106B9"/>
    <w:rsid w:val="00D10A95"/>
    <w:rsid w:val="00D10F30"/>
    <w:rsid w:val="00D113BD"/>
    <w:rsid w:val="00D1164F"/>
    <w:rsid w:val="00D1165A"/>
    <w:rsid w:val="00D1183A"/>
    <w:rsid w:val="00D11B6A"/>
    <w:rsid w:val="00D12DAE"/>
    <w:rsid w:val="00D131CA"/>
    <w:rsid w:val="00D13544"/>
    <w:rsid w:val="00D1373F"/>
    <w:rsid w:val="00D14176"/>
    <w:rsid w:val="00D1428D"/>
    <w:rsid w:val="00D147AB"/>
    <w:rsid w:val="00D15D58"/>
    <w:rsid w:val="00D16149"/>
    <w:rsid w:val="00D163F3"/>
    <w:rsid w:val="00D16479"/>
    <w:rsid w:val="00D164B5"/>
    <w:rsid w:val="00D166F9"/>
    <w:rsid w:val="00D167C5"/>
    <w:rsid w:val="00D16A6D"/>
    <w:rsid w:val="00D173EF"/>
    <w:rsid w:val="00D174F5"/>
    <w:rsid w:val="00D17ED0"/>
    <w:rsid w:val="00D200EE"/>
    <w:rsid w:val="00D20143"/>
    <w:rsid w:val="00D203AF"/>
    <w:rsid w:val="00D20434"/>
    <w:rsid w:val="00D20867"/>
    <w:rsid w:val="00D20D66"/>
    <w:rsid w:val="00D2169A"/>
    <w:rsid w:val="00D21708"/>
    <w:rsid w:val="00D2170E"/>
    <w:rsid w:val="00D21C4D"/>
    <w:rsid w:val="00D222B1"/>
    <w:rsid w:val="00D222BE"/>
    <w:rsid w:val="00D22459"/>
    <w:rsid w:val="00D224B1"/>
    <w:rsid w:val="00D226EE"/>
    <w:rsid w:val="00D22ABC"/>
    <w:rsid w:val="00D22DF7"/>
    <w:rsid w:val="00D23480"/>
    <w:rsid w:val="00D240F8"/>
    <w:rsid w:val="00D24FDE"/>
    <w:rsid w:val="00D252EB"/>
    <w:rsid w:val="00D25402"/>
    <w:rsid w:val="00D25D51"/>
    <w:rsid w:val="00D26224"/>
    <w:rsid w:val="00D26263"/>
    <w:rsid w:val="00D2634D"/>
    <w:rsid w:val="00D264B8"/>
    <w:rsid w:val="00D27678"/>
    <w:rsid w:val="00D277D9"/>
    <w:rsid w:val="00D30309"/>
    <w:rsid w:val="00D30C8A"/>
    <w:rsid w:val="00D314CD"/>
    <w:rsid w:val="00D31BC4"/>
    <w:rsid w:val="00D31C10"/>
    <w:rsid w:val="00D31C6C"/>
    <w:rsid w:val="00D31DA5"/>
    <w:rsid w:val="00D327FA"/>
    <w:rsid w:val="00D3290F"/>
    <w:rsid w:val="00D32E16"/>
    <w:rsid w:val="00D33CE2"/>
    <w:rsid w:val="00D345A7"/>
    <w:rsid w:val="00D34ABE"/>
    <w:rsid w:val="00D34E4E"/>
    <w:rsid w:val="00D352BE"/>
    <w:rsid w:val="00D353AE"/>
    <w:rsid w:val="00D35C72"/>
    <w:rsid w:val="00D376FB"/>
    <w:rsid w:val="00D37C76"/>
    <w:rsid w:val="00D40376"/>
    <w:rsid w:val="00D40B16"/>
    <w:rsid w:val="00D40D1B"/>
    <w:rsid w:val="00D41360"/>
    <w:rsid w:val="00D414B4"/>
    <w:rsid w:val="00D41992"/>
    <w:rsid w:val="00D42272"/>
    <w:rsid w:val="00D4251C"/>
    <w:rsid w:val="00D42792"/>
    <w:rsid w:val="00D428A5"/>
    <w:rsid w:val="00D42B85"/>
    <w:rsid w:val="00D43003"/>
    <w:rsid w:val="00D434D0"/>
    <w:rsid w:val="00D434E2"/>
    <w:rsid w:val="00D43805"/>
    <w:rsid w:val="00D4384F"/>
    <w:rsid w:val="00D438BC"/>
    <w:rsid w:val="00D43D5F"/>
    <w:rsid w:val="00D43E56"/>
    <w:rsid w:val="00D44787"/>
    <w:rsid w:val="00D44D0F"/>
    <w:rsid w:val="00D44DF7"/>
    <w:rsid w:val="00D45144"/>
    <w:rsid w:val="00D45270"/>
    <w:rsid w:val="00D4595C"/>
    <w:rsid w:val="00D46850"/>
    <w:rsid w:val="00D46931"/>
    <w:rsid w:val="00D46AE8"/>
    <w:rsid w:val="00D46C5C"/>
    <w:rsid w:val="00D46CC0"/>
    <w:rsid w:val="00D50B9A"/>
    <w:rsid w:val="00D50D7D"/>
    <w:rsid w:val="00D51621"/>
    <w:rsid w:val="00D51F49"/>
    <w:rsid w:val="00D52021"/>
    <w:rsid w:val="00D5222B"/>
    <w:rsid w:val="00D53396"/>
    <w:rsid w:val="00D53745"/>
    <w:rsid w:val="00D5374F"/>
    <w:rsid w:val="00D53B5F"/>
    <w:rsid w:val="00D53C71"/>
    <w:rsid w:val="00D543F5"/>
    <w:rsid w:val="00D543F8"/>
    <w:rsid w:val="00D54559"/>
    <w:rsid w:val="00D54B1F"/>
    <w:rsid w:val="00D54C78"/>
    <w:rsid w:val="00D54F09"/>
    <w:rsid w:val="00D55394"/>
    <w:rsid w:val="00D55683"/>
    <w:rsid w:val="00D563B2"/>
    <w:rsid w:val="00D56A27"/>
    <w:rsid w:val="00D56DAD"/>
    <w:rsid w:val="00D57A43"/>
    <w:rsid w:val="00D57A62"/>
    <w:rsid w:val="00D6013D"/>
    <w:rsid w:val="00D6074D"/>
    <w:rsid w:val="00D60DF2"/>
    <w:rsid w:val="00D60E57"/>
    <w:rsid w:val="00D61EA3"/>
    <w:rsid w:val="00D61EFF"/>
    <w:rsid w:val="00D62AA7"/>
    <w:rsid w:val="00D62C3E"/>
    <w:rsid w:val="00D62C73"/>
    <w:rsid w:val="00D630C2"/>
    <w:rsid w:val="00D63757"/>
    <w:rsid w:val="00D6441F"/>
    <w:rsid w:val="00D646B3"/>
    <w:rsid w:val="00D64CD4"/>
    <w:rsid w:val="00D64F5A"/>
    <w:rsid w:val="00D65666"/>
    <w:rsid w:val="00D657F5"/>
    <w:rsid w:val="00D65A6E"/>
    <w:rsid w:val="00D65ABD"/>
    <w:rsid w:val="00D65ECB"/>
    <w:rsid w:val="00D662DC"/>
    <w:rsid w:val="00D66323"/>
    <w:rsid w:val="00D6688B"/>
    <w:rsid w:val="00D675C5"/>
    <w:rsid w:val="00D67A98"/>
    <w:rsid w:val="00D67C67"/>
    <w:rsid w:val="00D67C8E"/>
    <w:rsid w:val="00D716A8"/>
    <w:rsid w:val="00D716F2"/>
    <w:rsid w:val="00D71D31"/>
    <w:rsid w:val="00D71E52"/>
    <w:rsid w:val="00D722C1"/>
    <w:rsid w:val="00D7276D"/>
    <w:rsid w:val="00D72B50"/>
    <w:rsid w:val="00D72E79"/>
    <w:rsid w:val="00D73576"/>
    <w:rsid w:val="00D735B8"/>
    <w:rsid w:val="00D73A0A"/>
    <w:rsid w:val="00D73D81"/>
    <w:rsid w:val="00D74BDA"/>
    <w:rsid w:val="00D7546F"/>
    <w:rsid w:val="00D75704"/>
    <w:rsid w:val="00D75840"/>
    <w:rsid w:val="00D7615D"/>
    <w:rsid w:val="00D77264"/>
    <w:rsid w:val="00D774DA"/>
    <w:rsid w:val="00D77773"/>
    <w:rsid w:val="00D77A2C"/>
    <w:rsid w:val="00D77C19"/>
    <w:rsid w:val="00D77D03"/>
    <w:rsid w:val="00D81314"/>
    <w:rsid w:val="00D81453"/>
    <w:rsid w:val="00D81BD4"/>
    <w:rsid w:val="00D83273"/>
    <w:rsid w:val="00D83639"/>
    <w:rsid w:val="00D85256"/>
    <w:rsid w:val="00D853BD"/>
    <w:rsid w:val="00D8554A"/>
    <w:rsid w:val="00D857C1"/>
    <w:rsid w:val="00D8597E"/>
    <w:rsid w:val="00D859AE"/>
    <w:rsid w:val="00D85ABD"/>
    <w:rsid w:val="00D85EA5"/>
    <w:rsid w:val="00D87BF8"/>
    <w:rsid w:val="00D87ECD"/>
    <w:rsid w:val="00D90198"/>
    <w:rsid w:val="00D90655"/>
    <w:rsid w:val="00D90845"/>
    <w:rsid w:val="00D9152F"/>
    <w:rsid w:val="00D918B0"/>
    <w:rsid w:val="00D91C07"/>
    <w:rsid w:val="00D91E3C"/>
    <w:rsid w:val="00D930CA"/>
    <w:rsid w:val="00D932BF"/>
    <w:rsid w:val="00D9339F"/>
    <w:rsid w:val="00D9346A"/>
    <w:rsid w:val="00D9388B"/>
    <w:rsid w:val="00D93B4C"/>
    <w:rsid w:val="00D93BC4"/>
    <w:rsid w:val="00D9423D"/>
    <w:rsid w:val="00D946BF"/>
    <w:rsid w:val="00D94809"/>
    <w:rsid w:val="00D94BB3"/>
    <w:rsid w:val="00D952CA"/>
    <w:rsid w:val="00D95325"/>
    <w:rsid w:val="00D95F3E"/>
    <w:rsid w:val="00D963A7"/>
    <w:rsid w:val="00D967F7"/>
    <w:rsid w:val="00D96ABD"/>
    <w:rsid w:val="00D96B3D"/>
    <w:rsid w:val="00D96C2E"/>
    <w:rsid w:val="00D972AA"/>
    <w:rsid w:val="00D9741F"/>
    <w:rsid w:val="00D9789F"/>
    <w:rsid w:val="00D97A43"/>
    <w:rsid w:val="00D97C4A"/>
    <w:rsid w:val="00DA0371"/>
    <w:rsid w:val="00DA0B4E"/>
    <w:rsid w:val="00DA0BF7"/>
    <w:rsid w:val="00DA1477"/>
    <w:rsid w:val="00DA1DBB"/>
    <w:rsid w:val="00DA2507"/>
    <w:rsid w:val="00DA2D1C"/>
    <w:rsid w:val="00DA3A3D"/>
    <w:rsid w:val="00DA3AA5"/>
    <w:rsid w:val="00DA4102"/>
    <w:rsid w:val="00DA4FFE"/>
    <w:rsid w:val="00DA5094"/>
    <w:rsid w:val="00DA518D"/>
    <w:rsid w:val="00DA58D7"/>
    <w:rsid w:val="00DA5C63"/>
    <w:rsid w:val="00DA5FB1"/>
    <w:rsid w:val="00DA69FE"/>
    <w:rsid w:val="00DA6BFC"/>
    <w:rsid w:val="00DA6C8E"/>
    <w:rsid w:val="00DA744B"/>
    <w:rsid w:val="00DA7A0C"/>
    <w:rsid w:val="00DA7F4D"/>
    <w:rsid w:val="00DB01BA"/>
    <w:rsid w:val="00DB0FA5"/>
    <w:rsid w:val="00DB1055"/>
    <w:rsid w:val="00DB1338"/>
    <w:rsid w:val="00DB1C55"/>
    <w:rsid w:val="00DB1FC8"/>
    <w:rsid w:val="00DB25A1"/>
    <w:rsid w:val="00DB25AA"/>
    <w:rsid w:val="00DB290E"/>
    <w:rsid w:val="00DB2946"/>
    <w:rsid w:val="00DB2B4C"/>
    <w:rsid w:val="00DB2E0A"/>
    <w:rsid w:val="00DB3E92"/>
    <w:rsid w:val="00DB45D1"/>
    <w:rsid w:val="00DB4B7B"/>
    <w:rsid w:val="00DB4E56"/>
    <w:rsid w:val="00DB4E58"/>
    <w:rsid w:val="00DB548A"/>
    <w:rsid w:val="00DB54D8"/>
    <w:rsid w:val="00DB55A5"/>
    <w:rsid w:val="00DB5EBB"/>
    <w:rsid w:val="00DB60BC"/>
    <w:rsid w:val="00DB634D"/>
    <w:rsid w:val="00DB641B"/>
    <w:rsid w:val="00DB67AA"/>
    <w:rsid w:val="00DB6C27"/>
    <w:rsid w:val="00DB7078"/>
    <w:rsid w:val="00DB736C"/>
    <w:rsid w:val="00DB739D"/>
    <w:rsid w:val="00DB7CAA"/>
    <w:rsid w:val="00DB7E51"/>
    <w:rsid w:val="00DC017C"/>
    <w:rsid w:val="00DC085A"/>
    <w:rsid w:val="00DC1015"/>
    <w:rsid w:val="00DC12B5"/>
    <w:rsid w:val="00DC16BF"/>
    <w:rsid w:val="00DC191E"/>
    <w:rsid w:val="00DC1A14"/>
    <w:rsid w:val="00DC1B51"/>
    <w:rsid w:val="00DC1CC5"/>
    <w:rsid w:val="00DC22DA"/>
    <w:rsid w:val="00DC27AE"/>
    <w:rsid w:val="00DC2A03"/>
    <w:rsid w:val="00DC2FDF"/>
    <w:rsid w:val="00DC30AB"/>
    <w:rsid w:val="00DC3131"/>
    <w:rsid w:val="00DC39A3"/>
    <w:rsid w:val="00DC3AE4"/>
    <w:rsid w:val="00DC5416"/>
    <w:rsid w:val="00DC5433"/>
    <w:rsid w:val="00DC5758"/>
    <w:rsid w:val="00DC64D0"/>
    <w:rsid w:val="00DC68E3"/>
    <w:rsid w:val="00DC6A40"/>
    <w:rsid w:val="00DC6EAE"/>
    <w:rsid w:val="00DC7362"/>
    <w:rsid w:val="00DC73E0"/>
    <w:rsid w:val="00DC7952"/>
    <w:rsid w:val="00DC7D9C"/>
    <w:rsid w:val="00DD0237"/>
    <w:rsid w:val="00DD051E"/>
    <w:rsid w:val="00DD1418"/>
    <w:rsid w:val="00DD254D"/>
    <w:rsid w:val="00DD27A5"/>
    <w:rsid w:val="00DD353F"/>
    <w:rsid w:val="00DD3D63"/>
    <w:rsid w:val="00DD3E81"/>
    <w:rsid w:val="00DD43EF"/>
    <w:rsid w:val="00DD5E18"/>
    <w:rsid w:val="00DD5F3C"/>
    <w:rsid w:val="00DD619E"/>
    <w:rsid w:val="00DD61B7"/>
    <w:rsid w:val="00DD6CF1"/>
    <w:rsid w:val="00DD7371"/>
    <w:rsid w:val="00DD768C"/>
    <w:rsid w:val="00DD76C2"/>
    <w:rsid w:val="00DD7F24"/>
    <w:rsid w:val="00DE022C"/>
    <w:rsid w:val="00DE056F"/>
    <w:rsid w:val="00DE10AD"/>
    <w:rsid w:val="00DE1831"/>
    <w:rsid w:val="00DE224D"/>
    <w:rsid w:val="00DE2FEB"/>
    <w:rsid w:val="00DE3DA0"/>
    <w:rsid w:val="00DE3E6C"/>
    <w:rsid w:val="00DE3FBB"/>
    <w:rsid w:val="00DE5CA3"/>
    <w:rsid w:val="00DE621D"/>
    <w:rsid w:val="00DE6345"/>
    <w:rsid w:val="00DE6CA0"/>
    <w:rsid w:val="00DE7039"/>
    <w:rsid w:val="00DE7E6A"/>
    <w:rsid w:val="00DF0234"/>
    <w:rsid w:val="00DF0422"/>
    <w:rsid w:val="00DF0CF8"/>
    <w:rsid w:val="00DF1E9D"/>
    <w:rsid w:val="00DF220E"/>
    <w:rsid w:val="00DF24F5"/>
    <w:rsid w:val="00DF276A"/>
    <w:rsid w:val="00DF27A8"/>
    <w:rsid w:val="00DF2B3D"/>
    <w:rsid w:val="00DF301C"/>
    <w:rsid w:val="00DF30F6"/>
    <w:rsid w:val="00DF3179"/>
    <w:rsid w:val="00DF3236"/>
    <w:rsid w:val="00DF371E"/>
    <w:rsid w:val="00DF463B"/>
    <w:rsid w:val="00DF4734"/>
    <w:rsid w:val="00DF4980"/>
    <w:rsid w:val="00DF5F85"/>
    <w:rsid w:val="00DF60FD"/>
    <w:rsid w:val="00DF62EB"/>
    <w:rsid w:val="00DF63B7"/>
    <w:rsid w:val="00DF65E7"/>
    <w:rsid w:val="00DF6A70"/>
    <w:rsid w:val="00DF7A44"/>
    <w:rsid w:val="00DF7C8B"/>
    <w:rsid w:val="00E008E1"/>
    <w:rsid w:val="00E00B48"/>
    <w:rsid w:val="00E00C03"/>
    <w:rsid w:val="00E00E3F"/>
    <w:rsid w:val="00E00F2E"/>
    <w:rsid w:val="00E01282"/>
    <w:rsid w:val="00E01810"/>
    <w:rsid w:val="00E01928"/>
    <w:rsid w:val="00E01CE7"/>
    <w:rsid w:val="00E01E56"/>
    <w:rsid w:val="00E0231F"/>
    <w:rsid w:val="00E026C5"/>
    <w:rsid w:val="00E02EC5"/>
    <w:rsid w:val="00E031D4"/>
    <w:rsid w:val="00E0337C"/>
    <w:rsid w:val="00E038C0"/>
    <w:rsid w:val="00E03C8C"/>
    <w:rsid w:val="00E03F93"/>
    <w:rsid w:val="00E044A6"/>
    <w:rsid w:val="00E048AC"/>
    <w:rsid w:val="00E0492E"/>
    <w:rsid w:val="00E04BB1"/>
    <w:rsid w:val="00E0543B"/>
    <w:rsid w:val="00E05C16"/>
    <w:rsid w:val="00E06171"/>
    <w:rsid w:val="00E065D7"/>
    <w:rsid w:val="00E06DC6"/>
    <w:rsid w:val="00E06E58"/>
    <w:rsid w:val="00E07A73"/>
    <w:rsid w:val="00E07C33"/>
    <w:rsid w:val="00E103EF"/>
    <w:rsid w:val="00E106D3"/>
    <w:rsid w:val="00E107C1"/>
    <w:rsid w:val="00E1113D"/>
    <w:rsid w:val="00E111BC"/>
    <w:rsid w:val="00E1144E"/>
    <w:rsid w:val="00E11754"/>
    <w:rsid w:val="00E11917"/>
    <w:rsid w:val="00E11CC0"/>
    <w:rsid w:val="00E11D4A"/>
    <w:rsid w:val="00E11FA4"/>
    <w:rsid w:val="00E1298E"/>
    <w:rsid w:val="00E12ABE"/>
    <w:rsid w:val="00E12F0E"/>
    <w:rsid w:val="00E12F11"/>
    <w:rsid w:val="00E132B6"/>
    <w:rsid w:val="00E132E9"/>
    <w:rsid w:val="00E134AE"/>
    <w:rsid w:val="00E143D3"/>
    <w:rsid w:val="00E15423"/>
    <w:rsid w:val="00E162BB"/>
    <w:rsid w:val="00E16679"/>
    <w:rsid w:val="00E16847"/>
    <w:rsid w:val="00E168F0"/>
    <w:rsid w:val="00E16A80"/>
    <w:rsid w:val="00E16C05"/>
    <w:rsid w:val="00E173E3"/>
    <w:rsid w:val="00E176E2"/>
    <w:rsid w:val="00E17857"/>
    <w:rsid w:val="00E17937"/>
    <w:rsid w:val="00E20322"/>
    <w:rsid w:val="00E20441"/>
    <w:rsid w:val="00E2077B"/>
    <w:rsid w:val="00E20872"/>
    <w:rsid w:val="00E20905"/>
    <w:rsid w:val="00E2118E"/>
    <w:rsid w:val="00E21789"/>
    <w:rsid w:val="00E21A43"/>
    <w:rsid w:val="00E2226A"/>
    <w:rsid w:val="00E22484"/>
    <w:rsid w:val="00E224D2"/>
    <w:rsid w:val="00E227EE"/>
    <w:rsid w:val="00E22CC2"/>
    <w:rsid w:val="00E22CF7"/>
    <w:rsid w:val="00E22E98"/>
    <w:rsid w:val="00E230CE"/>
    <w:rsid w:val="00E23F3E"/>
    <w:rsid w:val="00E240D7"/>
    <w:rsid w:val="00E24463"/>
    <w:rsid w:val="00E245F7"/>
    <w:rsid w:val="00E24E35"/>
    <w:rsid w:val="00E24F64"/>
    <w:rsid w:val="00E25938"/>
    <w:rsid w:val="00E25D2B"/>
    <w:rsid w:val="00E26322"/>
    <w:rsid w:val="00E26931"/>
    <w:rsid w:val="00E26CA8"/>
    <w:rsid w:val="00E26E56"/>
    <w:rsid w:val="00E27069"/>
    <w:rsid w:val="00E27399"/>
    <w:rsid w:val="00E27607"/>
    <w:rsid w:val="00E276A7"/>
    <w:rsid w:val="00E31376"/>
    <w:rsid w:val="00E31379"/>
    <w:rsid w:val="00E31928"/>
    <w:rsid w:val="00E32B6E"/>
    <w:rsid w:val="00E337D8"/>
    <w:rsid w:val="00E33D75"/>
    <w:rsid w:val="00E34302"/>
    <w:rsid w:val="00E344FE"/>
    <w:rsid w:val="00E347B5"/>
    <w:rsid w:val="00E34A9B"/>
    <w:rsid w:val="00E35020"/>
    <w:rsid w:val="00E35199"/>
    <w:rsid w:val="00E359A6"/>
    <w:rsid w:val="00E35B3C"/>
    <w:rsid w:val="00E37B0C"/>
    <w:rsid w:val="00E37D80"/>
    <w:rsid w:val="00E37F0B"/>
    <w:rsid w:val="00E40D46"/>
    <w:rsid w:val="00E4156C"/>
    <w:rsid w:val="00E417E8"/>
    <w:rsid w:val="00E4207A"/>
    <w:rsid w:val="00E422F6"/>
    <w:rsid w:val="00E42389"/>
    <w:rsid w:val="00E4245B"/>
    <w:rsid w:val="00E428CD"/>
    <w:rsid w:val="00E429AC"/>
    <w:rsid w:val="00E432C1"/>
    <w:rsid w:val="00E436B4"/>
    <w:rsid w:val="00E43AA7"/>
    <w:rsid w:val="00E43E11"/>
    <w:rsid w:val="00E43FDE"/>
    <w:rsid w:val="00E45921"/>
    <w:rsid w:val="00E46A73"/>
    <w:rsid w:val="00E471AD"/>
    <w:rsid w:val="00E47205"/>
    <w:rsid w:val="00E4759F"/>
    <w:rsid w:val="00E4799B"/>
    <w:rsid w:val="00E47B19"/>
    <w:rsid w:val="00E47B9E"/>
    <w:rsid w:val="00E47EB8"/>
    <w:rsid w:val="00E500B6"/>
    <w:rsid w:val="00E5135A"/>
    <w:rsid w:val="00E51963"/>
    <w:rsid w:val="00E51B09"/>
    <w:rsid w:val="00E51BD2"/>
    <w:rsid w:val="00E51DC3"/>
    <w:rsid w:val="00E529B6"/>
    <w:rsid w:val="00E52B7F"/>
    <w:rsid w:val="00E5336D"/>
    <w:rsid w:val="00E53869"/>
    <w:rsid w:val="00E543E6"/>
    <w:rsid w:val="00E54709"/>
    <w:rsid w:val="00E54E07"/>
    <w:rsid w:val="00E5523F"/>
    <w:rsid w:val="00E555C0"/>
    <w:rsid w:val="00E55B4F"/>
    <w:rsid w:val="00E5637D"/>
    <w:rsid w:val="00E56424"/>
    <w:rsid w:val="00E565AB"/>
    <w:rsid w:val="00E567F8"/>
    <w:rsid w:val="00E5721F"/>
    <w:rsid w:val="00E57561"/>
    <w:rsid w:val="00E57C64"/>
    <w:rsid w:val="00E609D7"/>
    <w:rsid w:val="00E6153E"/>
    <w:rsid w:val="00E6164B"/>
    <w:rsid w:val="00E61751"/>
    <w:rsid w:val="00E618D1"/>
    <w:rsid w:val="00E619F9"/>
    <w:rsid w:val="00E62ACC"/>
    <w:rsid w:val="00E62F31"/>
    <w:rsid w:val="00E633DB"/>
    <w:rsid w:val="00E648CF"/>
    <w:rsid w:val="00E64C10"/>
    <w:rsid w:val="00E64EE2"/>
    <w:rsid w:val="00E65501"/>
    <w:rsid w:val="00E6577C"/>
    <w:rsid w:val="00E65DDD"/>
    <w:rsid w:val="00E66611"/>
    <w:rsid w:val="00E66827"/>
    <w:rsid w:val="00E66C59"/>
    <w:rsid w:val="00E67247"/>
    <w:rsid w:val="00E67C12"/>
    <w:rsid w:val="00E7099A"/>
    <w:rsid w:val="00E71000"/>
    <w:rsid w:val="00E71074"/>
    <w:rsid w:val="00E718A1"/>
    <w:rsid w:val="00E718D2"/>
    <w:rsid w:val="00E72756"/>
    <w:rsid w:val="00E72C7E"/>
    <w:rsid w:val="00E73A27"/>
    <w:rsid w:val="00E73B33"/>
    <w:rsid w:val="00E73C37"/>
    <w:rsid w:val="00E73D36"/>
    <w:rsid w:val="00E73ED4"/>
    <w:rsid w:val="00E7420D"/>
    <w:rsid w:val="00E7436D"/>
    <w:rsid w:val="00E746CB"/>
    <w:rsid w:val="00E74E10"/>
    <w:rsid w:val="00E7510F"/>
    <w:rsid w:val="00E752DA"/>
    <w:rsid w:val="00E75C91"/>
    <w:rsid w:val="00E771BB"/>
    <w:rsid w:val="00E77208"/>
    <w:rsid w:val="00E774F2"/>
    <w:rsid w:val="00E80429"/>
    <w:rsid w:val="00E8063E"/>
    <w:rsid w:val="00E80A1D"/>
    <w:rsid w:val="00E812EC"/>
    <w:rsid w:val="00E817A6"/>
    <w:rsid w:val="00E81D68"/>
    <w:rsid w:val="00E82707"/>
    <w:rsid w:val="00E82CF5"/>
    <w:rsid w:val="00E830A0"/>
    <w:rsid w:val="00E83537"/>
    <w:rsid w:val="00E850B1"/>
    <w:rsid w:val="00E8535E"/>
    <w:rsid w:val="00E853CB"/>
    <w:rsid w:val="00E85F2C"/>
    <w:rsid w:val="00E85FAE"/>
    <w:rsid w:val="00E86862"/>
    <w:rsid w:val="00E90052"/>
    <w:rsid w:val="00E90193"/>
    <w:rsid w:val="00E9072B"/>
    <w:rsid w:val="00E90CE8"/>
    <w:rsid w:val="00E90DBC"/>
    <w:rsid w:val="00E9131A"/>
    <w:rsid w:val="00E9143A"/>
    <w:rsid w:val="00E914ED"/>
    <w:rsid w:val="00E91AA2"/>
    <w:rsid w:val="00E920E3"/>
    <w:rsid w:val="00E92111"/>
    <w:rsid w:val="00E923EA"/>
    <w:rsid w:val="00E9255A"/>
    <w:rsid w:val="00E92636"/>
    <w:rsid w:val="00E92851"/>
    <w:rsid w:val="00E92A9F"/>
    <w:rsid w:val="00E92D71"/>
    <w:rsid w:val="00E93491"/>
    <w:rsid w:val="00E9371D"/>
    <w:rsid w:val="00E93DFA"/>
    <w:rsid w:val="00E93EF3"/>
    <w:rsid w:val="00E93F98"/>
    <w:rsid w:val="00E945AF"/>
    <w:rsid w:val="00E9479B"/>
    <w:rsid w:val="00E9491A"/>
    <w:rsid w:val="00E94CEC"/>
    <w:rsid w:val="00E9537E"/>
    <w:rsid w:val="00E95763"/>
    <w:rsid w:val="00E95777"/>
    <w:rsid w:val="00E95827"/>
    <w:rsid w:val="00E958E0"/>
    <w:rsid w:val="00E95E35"/>
    <w:rsid w:val="00E963F3"/>
    <w:rsid w:val="00E969EB"/>
    <w:rsid w:val="00E9713E"/>
    <w:rsid w:val="00E97586"/>
    <w:rsid w:val="00EA0271"/>
    <w:rsid w:val="00EA02F5"/>
    <w:rsid w:val="00EA0558"/>
    <w:rsid w:val="00EA0B5E"/>
    <w:rsid w:val="00EA1213"/>
    <w:rsid w:val="00EA132D"/>
    <w:rsid w:val="00EA1421"/>
    <w:rsid w:val="00EA1878"/>
    <w:rsid w:val="00EA1DB1"/>
    <w:rsid w:val="00EA27EE"/>
    <w:rsid w:val="00EA2BA1"/>
    <w:rsid w:val="00EA3564"/>
    <w:rsid w:val="00EA40FE"/>
    <w:rsid w:val="00EA4336"/>
    <w:rsid w:val="00EA460D"/>
    <w:rsid w:val="00EA5CE1"/>
    <w:rsid w:val="00EA5FB4"/>
    <w:rsid w:val="00EA61B8"/>
    <w:rsid w:val="00EA633F"/>
    <w:rsid w:val="00EA66B7"/>
    <w:rsid w:val="00EA66F8"/>
    <w:rsid w:val="00EA7B79"/>
    <w:rsid w:val="00EA7CB1"/>
    <w:rsid w:val="00EA7F74"/>
    <w:rsid w:val="00EB02CD"/>
    <w:rsid w:val="00EB062A"/>
    <w:rsid w:val="00EB0710"/>
    <w:rsid w:val="00EB0A1A"/>
    <w:rsid w:val="00EB0F63"/>
    <w:rsid w:val="00EB1AAF"/>
    <w:rsid w:val="00EB243E"/>
    <w:rsid w:val="00EB2607"/>
    <w:rsid w:val="00EB2EA4"/>
    <w:rsid w:val="00EB2ED0"/>
    <w:rsid w:val="00EB2FC5"/>
    <w:rsid w:val="00EB3148"/>
    <w:rsid w:val="00EB31D7"/>
    <w:rsid w:val="00EB3221"/>
    <w:rsid w:val="00EB327A"/>
    <w:rsid w:val="00EB339D"/>
    <w:rsid w:val="00EB3538"/>
    <w:rsid w:val="00EB3A94"/>
    <w:rsid w:val="00EB40F3"/>
    <w:rsid w:val="00EB47E6"/>
    <w:rsid w:val="00EB5243"/>
    <w:rsid w:val="00EB5C3E"/>
    <w:rsid w:val="00EB5F3A"/>
    <w:rsid w:val="00EB68C4"/>
    <w:rsid w:val="00EB7902"/>
    <w:rsid w:val="00EB791B"/>
    <w:rsid w:val="00EB7C06"/>
    <w:rsid w:val="00EC0573"/>
    <w:rsid w:val="00EC057D"/>
    <w:rsid w:val="00EC092B"/>
    <w:rsid w:val="00EC1275"/>
    <w:rsid w:val="00EC16CF"/>
    <w:rsid w:val="00EC243B"/>
    <w:rsid w:val="00EC3580"/>
    <w:rsid w:val="00EC3CCF"/>
    <w:rsid w:val="00EC3E12"/>
    <w:rsid w:val="00EC403F"/>
    <w:rsid w:val="00EC4126"/>
    <w:rsid w:val="00EC41DC"/>
    <w:rsid w:val="00EC43F3"/>
    <w:rsid w:val="00EC4CB2"/>
    <w:rsid w:val="00EC5115"/>
    <w:rsid w:val="00EC5E77"/>
    <w:rsid w:val="00EC629A"/>
    <w:rsid w:val="00EC6587"/>
    <w:rsid w:val="00EC7030"/>
    <w:rsid w:val="00EC7205"/>
    <w:rsid w:val="00EC76C7"/>
    <w:rsid w:val="00EC7CB5"/>
    <w:rsid w:val="00EC7D95"/>
    <w:rsid w:val="00ED0417"/>
    <w:rsid w:val="00ED043B"/>
    <w:rsid w:val="00ED0B67"/>
    <w:rsid w:val="00ED0D35"/>
    <w:rsid w:val="00ED0E27"/>
    <w:rsid w:val="00ED125C"/>
    <w:rsid w:val="00ED12BA"/>
    <w:rsid w:val="00ED187C"/>
    <w:rsid w:val="00ED1DDA"/>
    <w:rsid w:val="00ED226F"/>
    <w:rsid w:val="00ED2560"/>
    <w:rsid w:val="00ED3041"/>
    <w:rsid w:val="00ED3725"/>
    <w:rsid w:val="00ED372D"/>
    <w:rsid w:val="00ED3773"/>
    <w:rsid w:val="00ED395D"/>
    <w:rsid w:val="00ED414E"/>
    <w:rsid w:val="00ED45EA"/>
    <w:rsid w:val="00ED4B54"/>
    <w:rsid w:val="00ED4B74"/>
    <w:rsid w:val="00ED5A44"/>
    <w:rsid w:val="00ED5AF9"/>
    <w:rsid w:val="00ED6358"/>
    <w:rsid w:val="00ED6848"/>
    <w:rsid w:val="00ED6A2C"/>
    <w:rsid w:val="00ED6E33"/>
    <w:rsid w:val="00ED6F8E"/>
    <w:rsid w:val="00ED706D"/>
    <w:rsid w:val="00ED71D4"/>
    <w:rsid w:val="00ED753F"/>
    <w:rsid w:val="00ED7DEA"/>
    <w:rsid w:val="00ED7FE9"/>
    <w:rsid w:val="00EE01C3"/>
    <w:rsid w:val="00EE04EC"/>
    <w:rsid w:val="00EE06DD"/>
    <w:rsid w:val="00EE0CB5"/>
    <w:rsid w:val="00EE0D41"/>
    <w:rsid w:val="00EE111A"/>
    <w:rsid w:val="00EE2641"/>
    <w:rsid w:val="00EE2899"/>
    <w:rsid w:val="00EE2D2B"/>
    <w:rsid w:val="00EE2F31"/>
    <w:rsid w:val="00EE3190"/>
    <w:rsid w:val="00EE3277"/>
    <w:rsid w:val="00EE3ABC"/>
    <w:rsid w:val="00EE3EB5"/>
    <w:rsid w:val="00EE4434"/>
    <w:rsid w:val="00EE46C2"/>
    <w:rsid w:val="00EE487C"/>
    <w:rsid w:val="00EE4935"/>
    <w:rsid w:val="00EE497E"/>
    <w:rsid w:val="00EE5587"/>
    <w:rsid w:val="00EE57A7"/>
    <w:rsid w:val="00EE6CE2"/>
    <w:rsid w:val="00EE7D35"/>
    <w:rsid w:val="00EF02A1"/>
    <w:rsid w:val="00EF0A0C"/>
    <w:rsid w:val="00EF0B80"/>
    <w:rsid w:val="00EF0BBE"/>
    <w:rsid w:val="00EF1160"/>
    <w:rsid w:val="00EF1971"/>
    <w:rsid w:val="00EF1A8E"/>
    <w:rsid w:val="00EF1CE9"/>
    <w:rsid w:val="00EF1EFD"/>
    <w:rsid w:val="00EF2540"/>
    <w:rsid w:val="00EF29AD"/>
    <w:rsid w:val="00EF2A1B"/>
    <w:rsid w:val="00EF3AD3"/>
    <w:rsid w:val="00EF47F2"/>
    <w:rsid w:val="00EF52DB"/>
    <w:rsid w:val="00EF5D4A"/>
    <w:rsid w:val="00EF5D4F"/>
    <w:rsid w:val="00EF5F4A"/>
    <w:rsid w:val="00EF5F57"/>
    <w:rsid w:val="00EF608F"/>
    <w:rsid w:val="00EF61F8"/>
    <w:rsid w:val="00EF649D"/>
    <w:rsid w:val="00EF7455"/>
    <w:rsid w:val="00EF7556"/>
    <w:rsid w:val="00EF7AA4"/>
    <w:rsid w:val="00F00625"/>
    <w:rsid w:val="00F0079F"/>
    <w:rsid w:val="00F00CB6"/>
    <w:rsid w:val="00F015AF"/>
    <w:rsid w:val="00F020B2"/>
    <w:rsid w:val="00F027B6"/>
    <w:rsid w:val="00F02D5B"/>
    <w:rsid w:val="00F031B0"/>
    <w:rsid w:val="00F032B7"/>
    <w:rsid w:val="00F0395D"/>
    <w:rsid w:val="00F04242"/>
    <w:rsid w:val="00F044F4"/>
    <w:rsid w:val="00F048DC"/>
    <w:rsid w:val="00F04BF8"/>
    <w:rsid w:val="00F05BF8"/>
    <w:rsid w:val="00F05DF8"/>
    <w:rsid w:val="00F05E9D"/>
    <w:rsid w:val="00F05EC8"/>
    <w:rsid w:val="00F06406"/>
    <w:rsid w:val="00F0671A"/>
    <w:rsid w:val="00F067AC"/>
    <w:rsid w:val="00F069A1"/>
    <w:rsid w:val="00F06FDB"/>
    <w:rsid w:val="00F0749E"/>
    <w:rsid w:val="00F0771D"/>
    <w:rsid w:val="00F07A4B"/>
    <w:rsid w:val="00F07BAA"/>
    <w:rsid w:val="00F10610"/>
    <w:rsid w:val="00F10EC6"/>
    <w:rsid w:val="00F11166"/>
    <w:rsid w:val="00F11A69"/>
    <w:rsid w:val="00F11F23"/>
    <w:rsid w:val="00F130B4"/>
    <w:rsid w:val="00F137A6"/>
    <w:rsid w:val="00F142DF"/>
    <w:rsid w:val="00F1483D"/>
    <w:rsid w:val="00F14A6D"/>
    <w:rsid w:val="00F14E60"/>
    <w:rsid w:val="00F151BF"/>
    <w:rsid w:val="00F1538B"/>
    <w:rsid w:val="00F153A0"/>
    <w:rsid w:val="00F16F99"/>
    <w:rsid w:val="00F17ECC"/>
    <w:rsid w:val="00F2032A"/>
    <w:rsid w:val="00F20C4F"/>
    <w:rsid w:val="00F21492"/>
    <w:rsid w:val="00F2229D"/>
    <w:rsid w:val="00F23285"/>
    <w:rsid w:val="00F236FD"/>
    <w:rsid w:val="00F238FB"/>
    <w:rsid w:val="00F23A10"/>
    <w:rsid w:val="00F23A1E"/>
    <w:rsid w:val="00F242C1"/>
    <w:rsid w:val="00F254F2"/>
    <w:rsid w:val="00F257D3"/>
    <w:rsid w:val="00F25B07"/>
    <w:rsid w:val="00F26123"/>
    <w:rsid w:val="00F26DBC"/>
    <w:rsid w:val="00F26EE1"/>
    <w:rsid w:val="00F27F3F"/>
    <w:rsid w:val="00F3007F"/>
    <w:rsid w:val="00F3064E"/>
    <w:rsid w:val="00F30671"/>
    <w:rsid w:val="00F317CD"/>
    <w:rsid w:val="00F31BD2"/>
    <w:rsid w:val="00F31C19"/>
    <w:rsid w:val="00F31E34"/>
    <w:rsid w:val="00F3246E"/>
    <w:rsid w:val="00F32562"/>
    <w:rsid w:val="00F3324A"/>
    <w:rsid w:val="00F341C9"/>
    <w:rsid w:val="00F34375"/>
    <w:rsid w:val="00F344A2"/>
    <w:rsid w:val="00F3472B"/>
    <w:rsid w:val="00F34C8D"/>
    <w:rsid w:val="00F34CDF"/>
    <w:rsid w:val="00F35015"/>
    <w:rsid w:val="00F3623C"/>
    <w:rsid w:val="00F363BD"/>
    <w:rsid w:val="00F3650E"/>
    <w:rsid w:val="00F368E1"/>
    <w:rsid w:val="00F3712C"/>
    <w:rsid w:val="00F3738C"/>
    <w:rsid w:val="00F373A7"/>
    <w:rsid w:val="00F3790E"/>
    <w:rsid w:val="00F379AC"/>
    <w:rsid w:val="00F4108F"/>
    <w:rsid w:val="00F411EC"/>
    <w:rsid w:val="00F4186F"/>
    <w:rsid w:val="00F420F2"/>
    <w:rsid w:val="00F4267C"/>
    <w:rsid w:val="00F4271F"/>
    <w:rsid w:val="00F43042"/>
    <w:rsid w:val="00F4384F"/>
    <w:rsid w:val="00F4433F"/>
    <w:rsid w:val="00F44CFB"/>
    <w:rsid w:val="00F44FA4"/>
    <w:rsid w:val="00F450D6"/>
    <w:rsid w:val="00F45304"/>
    <w:rsid w:val="00F45547"/>
    <w:rsid w:val="00F45C35"/>
    <w:rsid w:val="00F45D66"/>
    <w:rsid w:val="00F45D69"/>
    <w:rsid w:val="00F463D1"/>
    <w:rsid w:val="00F46663"/>
    <w:rsid w:val="00F46727"/>
    <w:rsid w:val="00F46BC7"/>
    <w:rsid w:val="00F46D79"/>
    <w:rsid w:val="00F472CA"/>
    <w:rsid w:val="00F47E1C"/>
    <w:rsid w:val="00F5043D"/>
    <w:rsid w:val="00F519C3"/>
    <w:rsid w:val="00F51B1E"/>
    <w:rsid w:val="00F5209F"/>
    <w:rsid w:val="00F524ED"/>
    <w:rsid w:val="00F526A2"/>
    <w:rsid w:val="00F52C19"/>
    <w:rsid w:val="00F52D06"/>
    <w:rsid w:val="00F52F6B"/>
    <w:rsid w:val="00F53533"/>
    <w:rsid w:val="00F53F00"/>
    <w:rsid w:val="00F5404A"/>
    <w:rsid w:val="00F540C0"/>
    <w:rsid w:val="00F545D7"/>
    <w:rsid w:val="00F5485A"/>
    <w:rsid w:val="00F54BC0"/>
    <w:rsid w:val="00F54BD4"/>
    <w:rsid w:val="00F54C8A"/>
    <w:rsid w:val="00F5622A"/>
    <w:rsid w:val="00F5669C"/>
    <w:rsid w:val="00F56965"/>
    <w:rsid w:val="00F56AC1"/>
    <w:rsid w:val="00F56FBB"/>
    <w:rsid w:val="00F571F5"/>
    <w:rsid w:val="00F576B2"/>
    <w:rsid w:val="00F57E0B"/>
    <w:rsid w:val="00F6020C"/>
    <w:rsid w:val="00F60625"/>
    <w:rsid w:val="00F60E41"/>
    <w:rsid w:val="00F610CE"/>
    <w:rsid w:val="00F61560"/>
    <w:rsid w:val="00F61636"/>
    <w:rsid w:val="00F618FD"/>
    <w:rsid w:val="00F6198E"/>
    <w:rsid w:val="00F61C9D"/>
    <w:rsid w:val="00F6309B"/>
    <w:rsid w:val="00F63C26"/>
    <w:rsid w:val="00F63C67"/>
    <w:rsid w:val="00F63C93"/>
    <w:rsid w:val="00F63CC3"/>
    <w:rsid w:val="00F63E2E"/>
    <w:rsid w:val="00F64A89"/>
    <w:rsid w:val="00F64D2D"/>
    <w:rsid w:val="00F65067"/>
    <w:rsid w:val="00F65774"/>
    <w:rsid w:val="00F65960"/>
    <w:rsid w:val="00F65F11"/>
    <w:rsid w:val="00F65FCB"/>
    <w:rsid w:val="00F66AD2"/>
    <w:rsid w:val="00F6710F"/>
    <w:rsid w:val="00F67293"/>
    <w:rsid w:val="00F67A4A"/>
    <w:rsid w:val="00F70B49"/>
    <w:rsid w:val="00F719CE"/>
    <w:rsid w:val="00F71D97"/>
    <w:rsid w:val="00F71EBE"/>
    <w:rsid w:val="00F71FC3"/>
    <w:rsid w:val="00F73049"/>
    <w:rsid w:val="00F73986"/>
    <w:rsid w:val="00F73B20"/>
    <w:rsid w:val="00F73B8A"/>
    <w:rsid w:val="00F73BA9"/>
    <w:rsid w:val="00F741DC"/>
    <w:rsid w:val="00F74677"/>
    <w:rsid w:val="00F74792"/>
    <w:rsid w:val="00F74AF5"/>
    <w:rsid w:val="00F759FD"/>
    <w:rsid w:val="00F8026B"/>
    <w:rsid w:val="00F802C0"/>
    <w:rsid w:val="00F80515"/>
    <w:rsid w:val="00F80AE0"/>
    <w:rsid w:val="00F80FE6"/>
    <w:rsid w:val="00F81650"/>
    <w:rsid w:val="00F816EE"/>
    <w:rsid w:val="00F81A84"/>
    <w:rsid w:val="00F82000"/>
    <w:rsid w:val="00F82263"/>
    <w:rsid w:val="00F823D4"/>
    <w:rsid w:val="00F829A1"/>
    <w:rsid w:val="00F82AA6"/>
    <w:rsid w:val="00F8379F"/>
    <w:rsid w:val="00F83DCE"/>
    <w:rsid w:val="00F8450D"/>
    <w:rsid w:val="00F84B13"/>
    <w:rsid w:val="00F84D98"/>
    <w:rsid w:val="00F84FCF"/>
    <w:rsid w:val="00F85208"/>
    <w:rsid w:val="00F85249"/>
    <w:rsid w:val="00F85B3B"/>
    <w:rsid w:val="00F86081"/>
    <w:rsid w:val="00F86097"/>
    <w:rsid w:val="00F86450"/>
    <w:rsid w:val="00F86ABD"/>
    <w:rsid w:val="00F86C8B"/>
    <w:rsid w:val="00F86F79"/>
    <w:rsid w:val="00F87332"/>
    <w:rsid w:val="00F87627"/>
    <w:rsid w:val="00F87711"/>
    <w:rsid w:val="00F8778A"/>
    <w:rsid w:val="00F87975"/>
    <w:rsid w:val="00F90075"/>
    <w:rsid w:val="00F90736"/>
    <w:rsid w:val="00F90E1E"/>
    <w:rsid w:val="00F9116B"/>
    <w:rsid w:val="00F91987"/>
    <w:rsid w:val="00F91C8A"/>
    <w:rsid w:val="00F925B7"/>
    <w:rsid w:val="00F92DF3"/>
    <w:rsid w:val="00F93431"/>
    <w:rsid w:val="00F938B4"/>
    <w:rsid w:val="00F938C3"/>
    <w:rsid w:val="00F93A16"/>
    <w:rsid w:val="00F93A8D"/>
    <w:rsid w:val="00F93BD0"/>
    <w:rsid w:val="00F94DC0"/>
    <w:rsid w:val="00F94E79"/>
    <w:rsid w:val="00F95605"/>
    <w:rsid w:val="00F95789"/>
    <w:rsid w:val="00F95AE4"/>
    <w:rsid w:val="00F95B7F"/>
    <w:rsid w:val="00F95DBB"/>
    <w:rsid w:val="00F9623B"/>
    <w:rsid w:val="00F96618"/>
    <w:rsid w:val="00F96B29"/>
    <w:rsid w:val="00F9716C"/>
    <w:rsid w:val="00FA141B"/>
    <w:rsid w:val="00FA1453"/>
    <w:rsid w:val="00FA179F"/>
    <w:rsid w:val="00FA1DE8"/>
    <w:rsid w:val="00FA1E01"/>
    <w:rsid w:val="00FA1E41"/>
    <w:rsid w:val="00FA253B"/>
    <w:rsid w:val="00FA25D9"/>
    <w:rsid w:val="00FA2B46"/>
    <w:rsid w:val="00FA4064"/>
    <w:rsid w:val="00FA4291"/>
    <w:rsid w:val="00FA482D"/>
    <w:rsid w:val="00FA4C4E"/>
    <w:rsid w:val="00FA5533"/>
    <w:rsid w:val="00FA5C2B"/>
    <w:rsid w:val="00FA5E5A"/>
    <w:rsid w:val="00FA65CC"/>
    <w:rsid w:val="00FA6A2D"/>
    <w:rsid w:val="00FA7593"/>
    <w:rsid w:val="00FA7817"/>
    <w:rsid w:val="00FA7CA0"/>
    <w:rsid w:val="00FB01ED"/>
    <w:rsid w:val="00FB024F"/>
    <w:rsid w:val="00FB0A08"/>
    <w:rsid w:val="00FB0A42"/>
    <w:rsid w:val="00FB0D5E"/>
    <w:rsid w:val="00FB1363"/>
    <w:rsid w:val="00FB1399"/>
    <w:rsid w:val="00FB159B"/>
    <w:rsid w:val="00FB1CF8"/>
    <w:rsid w:val="00FB25AA"/>
    <w:rsid w:val="00FB2DD9"/>
    <w:rsid w:val="00FB331C"/>
    <w:rsid w:val="00FB3817"/>
    <w:rsid w:val="00FB4E43"/>
    <w:rsid w:val="00FB4EC7"/>
    <w:rsid w:val="00FB4F55"/>
    <w:rsid w:val="00FB5E90"/>
    <w:rsid w:val="00FB71D6"/>
    <w:rsid w:val="00FB7276"/>
    <w:rsid w:val="00FB79E0"/>
    <w:rsid w:val="00FC04B0"/>
    <w:rsid w:val="00FC0922"/>
    <w:rsid w:val="00FC0BF5"/>
    <w:rsid w:val="00FC0E69"/>
    <w:rsid w:val="00FC1278"/>
    <w:rsid w:val="00FC178F"/>
    <w:rsid w:val="00FC1A87"/>
    <w:rsid w:val="00FC2395"/>
    <w:rsid w:val="00FC32AE"/>
    <w:rsid w:val="00FC3386"/>
    <w:rsid w:val="00FC39BC"/>
    <w:rsid w:val="00FC4FD7"/>
    <w:rsid w:val="00FC554C"/>
    <w:rsid w:val="00FC5AFB"/>
    <w:rsid w:val="00FC6565"/>
    <w:rsid w:val="00FC7EA7"/>
    <w:rsid w:val="00FD02EA"/>
    <w:rsid w:val="00FD0877"/>
    <w:rsid w:val="00FD0DBD"/>
    <w:rsid w:val="00FD0EAB"/>
    <w:rsid w:val="00FD1001"/>
    <w:rsid w:val="00FD286F"/>
    <w:rsid w:val="00FD28BD"/>
    <w:rsid w:val="00FD2DDA"/>
    <w:rsid w:val="00FD2F40"/>
    <w:rsid w:val="00FD2FC4"/>
    <w:rsid w:val="00FD3396"/>
    <w:rsid w:val="00FD3B0A"/>
    <w:rsid w:val="00FD3D54"/>
    <w:rsid w:val="00FD3E33"/>
    <w:rsid w:val="00FD444C"/>
    <w:rsid w:val="00FD4886"/>
    <w:rsid w:val="00FD4BE5"/>
    <w:rsid w:val="00FD4DC8"/>
    <w:rsid w:val="00FD561B"/>
    <w:rsid w:val="00FD569D"/>
    <w:rsid w:val="00FD5B02"/>
    <w:rsid w:val="00FD5F90"/>
    <w:rsid w:val="00FD632A"/>
    <w:rsid w:val="00FD63CA"/>
    <w:rsid w:val="00FD65D4"/>
    <w:rsid w:val="00FD76B6"/>
    <w:rsid w:val="00FE0E3B"/>
    <w:rsid w:val="00FE0E43"/>
    <w:rsid w:val="00FE140C"/>
    <w:rsid w:val="00FE1BD9"/>
    <w:rsid w:val="00FE1D7A"/>
    <w:rsid w:val="00FE2012"/>
    <w:rsid w:val="00FE22FC"/>
    <w:rsid w:val="00FE2505"/>
    <w:rsid w:val="00FE26FC"/>
    <w:rsid w:val="00FE28D9"/>
    <w:rsid w:val="00FE2DD2"/>
    <w:rsid w:val="00FE3059"/>
    <w:rsid w:val="00FE3921"/>
    <w:rsid w:val="00FE3C12"/>
    <w:rsid w:val="00FE429B"/>
    <w:rsid w:val="00FE4564"/>
    <w:rsid w:val="00FE493A"/>
    <w:rsid w:val="00FE4BF4"/>
    <w:rsid w:val="00FE525A"/>
    <w:rsid w:val="00FE5585"/>
    <w:rsid w:val="00FE55B4"/>
    <w:rsid w:val="00FE5C2B"/>
    <w:rsid w:val="00FE6603"/>
    <w:rsid w:val="00FE66A7"/>
    <w:rsid w:val="00FE699C"/>
    <w:rsid w:val="00FE73F0"/>
    <w:rsid w:val="00FE79F2"/>
    <w:rsid w:val="00FF0A50"/>
    <w:rsid w:val="00FF101A"/>
    <w:rsid w:val="00FF1547"/>
    <w:rsid w:val="00FF190E"/>
    <w:rsid w:val="00FF1D98"/>
    <w:rsid w:val="00FF1DD5"/>
    <w:rsid w:val="00FF1F2C"/>
    <w:rsid w:val="00FF24CD"/>
    <w:rsid w:val="00FF2D7F"/>
    <w:rsid w:val="00FF2EA5"/>
    <w:rsid w:val="00FF31E0"/>
    <w:rsid w:val="00FF3B11"/>
    <w:rsid w:val="00FF440C"/>
    <w:rsid w:val="00FF4420"/>
    <w:rsid w:val="00FF5B19"/>
    <w:rsid w:val="00FF6628"/>
    <w:rsid w:val="00FF6A77"/>
    <w:rsid w:val="00FF6AE8"/>
    <w:rsid w:val="00FF6BAA"/>
    <w:rsid w:val="00FF706E"/>
    <w:rsid w:val="00FF7502"/>
    <w:rsid w:val="00FF78EB"/>
    <w:rsid w:val="00FF7C83"/>
    <w:rsid w:val="00FF7CE4"/>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1205C0"/>
  <w15:chartTrackingRefBased/>
  <w15:docId w15:val="{4BDACEAB-36D1-40A7-AF54-2ADC51339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1000"/>
    <w:pPr>
      <w:spacing w:before="240" w:after="240" w:line="480" w:lineRule="auto"/>
      <w:jc w:val="both"/>
    </w:pPr>
    <w:rPr>
      <w:rFonts w:ascii="Times New Roman" w:hAnsi="Times New Roman"/>
      <w:sz w:val="24"/>
    </w:rPr>
  </w:style>
  <w:style w:type="paragraph" w:styleId="Ttulo1">
    <w:name w:val="heading 1"/>
    <w:basedOn w:val="Normal"/>
    <w:next w:val="Normal"/>
    <w:link w:val="Ttulo1Car"/>
    <w:uiPriority w:val="9"/>
    <w:qFormat/>
    <w:rsid w:val="00DF1E9D"/>
    <w:pPr>
      <w:keepNext/>
      <w:keepLines/>
      <w:jc w:val="center"/>
      <w:outlineLvl w:val="0"/>
    </w:pPr>
    <w:rPr>
      <w:rFonts w:eastAsiaTheme="majorEastAsia" w:cstheme="majorBidi"/>
      <w:b/>
      <w:caps/>
      <w:szCs w:val="32"/>
    </w:rPr>
  </w:style>
  <w:style w:type="paragraph" w:styleId="Ttulo2">
    <w:name w:val="heading 2"/>
    <w:basedOn w:val="Normal"/>
    <w:next w:val="Normal"/>
    <w:link w:val="Ttulo2Car"/>
    <w:autoRedefine/>
    <w:uiPriority w:val="9"/>
    <w:unhideWhenUsed/>
    <w:qFormat/>
    <w:rsid w:val="0047594A"/>
    <w:pPr>
      <w:keepNext/>
      <w:keepLines/>
      <w:numPr>
        <w:ilvl w:val="1"/>
        <w:numId w:val="5"/>
      </w:numPr>
      <w:outlineLvl w:val="1"/>
    </w:pPr>
    <w:rPr>
      <w:rFonts w:eastAsiaTheme="majorEastAsia" w:cstheme="majorBidi"/>
      <w:b/>
      <w:szCs w:val="26"/>
      <w:lang w:val="es-ES"/>
    </w:rPr>
  </w:style>
  <w:style w:type="paragraph" w:styleId="Ttulo3">
    <w:name w:val="heading 3"/>
    <w:basedOn w:val="Normal"/>
    <w:next w:val="Normal"/>
    <w:link w:val="Ttulo3Car"/>
    <w:autoRedefine/>
    <w:uiPriority w:val="9"/>
    <w:unhideWhenUsed/>
    <w:qFormat/>
    <w:rsid w:val="00FC4FD7"/>
    <w:pPr>
      <w:keepNext/>
      <w:keepLines/>
      <w:numPr>
        <w:ilvl w:val="2"/>
        <w:numId w:val="5"/>
      </w:numPr>
      <w:outlineLvl w:val="2"/>
    </w:pPr>
    <w:rPr>
      <w:rFonts w:eastAsiaTheme="majorEastAsia" w:cstheme="majorBidi"/>
      <w:b/>
      <w:szCs w:val="24"/>
    </w:rPr>
  </w:style>
  <w:style w:type="paragraph" w:styleId="Ttulo4">
    <w:name w:val="heading 4"/>
    <w:aliases w:val="Preliminares"/>
    <w:basedOn w:val="Normal"/>
    <w:next w:val="Normal"/>
    <w:link w:val="Ttulo4Car"/>
    <w:uiPriority w:val="9"/>
    <w:unhideWhenUsed/>
    <w:qFormat/>
    <w:rsid w:val="00B477A6"/>
    <w:pPr>
      <w:keepNext/>
      <w:keepLines/>
      <w:outlineLvl w:val="3"/>
    </w:pPr>
    <w:rPr>
      <w:rFonts w:eastAsiaTheme="majorEastAsia" w:cstheme="majorBidi"/>
      <w:b/>
      <w:iCs/>
      <w:caps/>
    </w:rPr>
  </w:style>
  <w:style w:type="paragraph" w:styleId="Ttulo5">
    <w:name w:val="heading 5"/>
    <w:basedOn w:val="Normal"/>
    <w:next w:val="Normal"/>
    <w:link w:val="Ttulo5Car"/>
    <w:uiPriority w:val="9"/>
    <w:unhideWhenUsed/>
    <w:qFormat/>
    <w:rsid w:val="00D20434"/>
    <w:pPr>
      <w:keepNext/>
      <w:keepLines/>
      <w:numPr>
        <w:numId w:val="9"/>
      </w:numPr>
      <w:outlineLvl w:val="4"/>
    </w:pPr>
    <w:rPr>
      <w:rFonts w:eastAsiaTheme="majorEastAsia" w:cstheme="majorBidi"/>
      <w:b/>
      <w:i/>
    </w:rPr>
  </w:style>
  <w:style w:type="paragraph" w:styleId="Ttulo6">
    <w:name w:val="heading 6"/>
    <w:aliases w:val="Gráficos"/>
    <w:basedOn w:val="Normal"/>
    <w:next w:val="Normal"/>
    <w:link w:val="Ttulo6Car"/>
    <w:uiPriority w:val="9"/>
    <w:unhideWhenUsed/>
    <w:qFormat/>
    <w:rsid w:val="003750EB"/>
    <w:pPr>
      <w:keepNext/>
      <w:keepLines/>
      <w:numPr>
        <w:ilvl w:val="5"/>
        <w:numId w:val="5"/>
      </w:numPr>
      <w:spacing w:before="0" w:after="0"/>
      <w:outlineLvl w:val="5"/>
    </w:pPr>
    <w:rPr>
      <w:rFonts w:eastAsiaTheme="majorEastAsia" w:cstheme="majorBidi"/>
    </w:rPr>
  </w:style>
  <w:style w:type="paragraph" w:styleId="Ttulo7">
    <w:name w:val="heading 7"/>
    <w:basedOn w:val="Normal"/>
    <w:next w:val="Normal"/>
    <w:link w:val="Ttulo7Car"/>
    <w:uiPriority w:val="9"/>
    <w:unhideWhenUsed/>
    <w:qFormat/>
    <w:rsid w:val="00DF1E9D"/>
    <w:pPr>
      <w:keepNext/>
      <w:keepLines/>
      <w:numPr>
        <w:ilvl w:val="6"/>
        <w:numId w:val="5"/>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DF1E9D"/>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DF1E9D"/>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amodelo">
    <w:name w:val="Tabla modelo"/>
    <w:basedOn w:val="Tablanormal"/>
    <w:uiPriority w:val="99"/>
    <w:rsid w:val="007643CC"/>
    <w:pPr>
      <w:spacing w:after="0" w:line="240" w:lineRule="auto"/>
      <w:jc w:val="center"/>
    </w:pPr>
    <w:rPr>
      <w:rFonts w:ascii="Times New Roman" w:hAnsi="Times New Roman"/>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Mar>
        <w:left w:w="45" w:type="dxa"/>
        <w:right w:w="45" w:type="dxa"/>
      </w:tcMar>
      <w:vAlign w:val="center"/>
    </w:tcPr>
  </w:style>
  <w:style w:type="character" w:customStyle="1" w:styleId="Ttulo1Car">
    <w:name w:val="Título 1 Car"/>
    <w:basedOn w:val="Fuentedeprrafopredeter"/>
    <w:link w:val="Ttulo1"/>
    <w:uiPriority w:val="9"/>
    <w:rsid w:val="00DF1E9D"/>
    <w:rPr>
      <w:rFonts w:ascii="Times New Roman" w:eastAsiaTheme="majorEastAsia" w:hAnsi="Times New Roman" w:cstheme="majorBidi"/>
      <w:b/>
      <w:caps/>
      <w:sz w:val="24"/>
      <w:szCs w:val="32"/>
    </w:rPr>
  </w:style>
  <w:style w:type="character" w:customStyle="1" w:styleId="Ttulo2Car">
    <w:name w:val="Título 2 Car"/>
    <w:basedOn w:val="Fuentedeprrafopredeter"/>
    <w:link w:val="Ttulo2"/>
    <w:uiPriority w:val="9"/>
    <w:rsid w:val="0047594A"/>
    <w:rPr>
      <w:rFonts w:ascii="Times New Roman" w:eastAsiaTheme="majorEastAsia" w:hAnsi="Times New Roman" w:cstheme="majorBidi"/>
      <w:b/>
      <w:sz w:val="24"/>
      <w:szCs w:val="26"/>
      <w:lang w:val="es-ES"/>
    </w:rPr>
  </w:style>
  <w:style w:type="character" w:customStyle="1" w:styleId="Ttulo3Car">
    <w:name w:val="Título 3 Car"/>
    <w:basedOn w:val="Fuentedeprrafopredeter"/>
    <w:link w:val="Ttulo3"/>
    <w:uiPriority w:val="9"/>
    <w:rsid w:val="00FC4FD7"/>
    <w:rPr>
      <w:rFonts w:ascii="Times New Roman" w:eastAsiaTheme="majorEastAsia" w:hAnsi="Times New Roman" w:cstheme="majorBidi"/>
      <w:b/>
      <w:sz w:val="24"/>
      <w:szCs w:val="24"/>
    </w:rPr>
  </w:style>
  <w:style w:type="paragraph" w:styleId="Prrafodelista">
    <w:name w:val="List Paragraph"/>
    <w:basedOn w:val="Normal"/>
    <w:link w:val="PrrafodelistaCar"/>
    <w:uiPriority w:val="1"/>
    <w:qFormat/>
    <w:rsid w:val="00033E51"/>
    <w:pPr>
      <w:numPr>
        <w:numId w:val="2"/>
      </w:numPr>
      <w:contextualSpacing/>
    </w:pPr>
  </w:style>
  <w:style w:type="character" w:styleId="Referenciaintensa">
    <w:name w:val="Intense Reference"/>
    <w:basedOn w:val="Fuentedeprrafopredeter"/>
    <w:uiPriority w:val="32"/>
    <w:rsid w:val="00C378FC"/>
    <w:rPr>
      <w:b/>
      <w:bCs/>
      <w:smallCaps/>
      <w:color w:val="4472C4" w:themeColor="accent1"/>
      <w:spacing w:val="5"/>
    </w:rPr>
  </w:style>
  <w:style w:type="character" w:customStyle="1" w:styleId="Ttulo4Car">
    <w:name w:val="Título 4 Car"/>
    <w:aliases w:val="Preliminares Car"/>
    <w:basedOn w:val="Fuentedeprrafopredeter"/>
    <w:link w:val="Ttulo4"/>
    <w:uiPriority w:val="9"/>
    <w:rsid w:val="00B477A6"/>
    <w:rPr>
      <w:rFonts w:ascii="Times New Roman" w:eastAsiaTheme="majorEastAsia" w:hAnsi="Times New Roman" w:cstheme="majorBidi"/>
      <w:b/>
      <w:iCs/>
      <w:caps/>
      <w:sz w:val="24"/>
    </w:rPr>
  </w:style>
  <w:style w:type="paragraph" w:styleId="Bibliografa">
    <w:name w:val="Bibliography"/>
    <w:basedOn w:val="Normal"/>
    <w:next w:val="Normal"/>
    <w:uiPriority w:val="37"/>
    <w:unhideWhenUsed/>
    <w:qFormat/>
    <w:rsid w:val="00141D78"/>
    <w:pPr>
      <w:tabs>
        <w:tab w:val="left" w:pos="504"/>
      </w:tabs>
      <w:spacing w:before="120" w:after="120"/>
      <w:ind w:left="720" w:hanging="720"/>
    </w:pPr>
  </w:style>
  <w:style w:type="paragraph" w:styleId="Descripcin">
    <w:name w:val="caption"/>
    <w:basedOn w:val="Normal"/>
    <w:next w:val="Normal"/>
    <w:uiPriority w:val="35"/>
    <w:unhideWhenUsed/>
    <w:qFormat/>
    <w:rsid w:val="006D2CD2"/>
    <w:pPr>
      <w:spacing w:before="120" w:after="120" w:line="240" w:lineRule="auto"/>
      <w:jc w:val="center"/>
    </w:pPr>
    <w:rPr>
      <w:iCs/>
      <w:szCs w:val="18"/>
    </w:rPr>
  </w:style>
  <w:style w:type="table" w:styleId="Tablaconcuadrcula">
    <w:name w:val="Table Grid"/>
    <w:basedOn w:val="Tablanormal"/>
    <w:uiPriority w:val="39"/>
    <w:rsid w:val="00B034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ita">
    <w:name w:val="Quote"/>
    <w:basedOn w:val="Normal"/>
    <w:next w:val="Normal"/>
    <w:link w:val="CitaCar"/>
    <w:uiPriority w:val="29"/>
    <w:rsid w:val="00023E2E"/>
    <w:pPr>
      <w:spacing w:before="200" w:after="160"/>
      <w:ind w:left="864" w:right="864"/>
      <w:jc w:val="center"/>
    </w:pPr>
    <w:rPr>
      <w:i/>
      <w:iCs/>
      <w:color w:val="404040" w:themeColor="text1" w:themeTint="BF"/>
    </w:rPr>
  </w:style>
  <w:style w:type="character" w:customStyle="1" w:styleId="CitaCar">
    <w:name w:val="Cita Car"/>
    <w:basedOn w:val="Fuentedeprrafopredeter"/>
    <w:link w:val="Cita"/>
    <w:uiPriority w:val="29"/>
    <w:rsid w:val="00023E2E"/>
    <w:rPr>
      <w:rFonts w:ascii="Times New Roman" w:hAnsi="Times New Roman"/>
      <w:i/>
      <w:iCs/>
      <w:color w:val="404040" w:themeColor="text1" w:themeTint="BF"/>
      <w:sz w:val="24"/>
    </w:rPr>
  </w:style>
  <w:style w:type="paragraph" w:styleId="Encabezado">
    <w:name w:val="header"/>
    <w:basedOn w:val="Normal"/>
    <w:link w:val="EncabezadoCar"/>
    <w:uiPriority w:val="99"/>
    <w:unhideWhenUsed/>
    <w:rsid w:val="00C378E8"/>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C378E8"/>
    <w:rPr>
      <w:rFonts w:ascii="Times New Roman" w:hAnsi="Times New Roman"/>
      <w:sz w:val="24"/>
    </w:rPr>
  </w:style>
  <w:style w:type="paragraph" w:styleId="Piedepgina">
    <w:name w:val="footer"/>
    <w:basedOn w:val="Normal"/>
    <w:link w:val="PiedepginaCar"/>
    <w:uiPriority w:val="99"/>
    <w:unhideWhenUsed/>
    <w:rsid w:val="00C378E8"/>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C378E8"/>
    <w:rPr>
      <w:rFonts w:ascii="Times New Roman" w:hAnsi="Times New Roman"/>
      <w:sz w:val="24"/>
    </w:rPr>
  </w:style>
  <w:style w:type="paragraph" w:styleId="TDC4">
    <w:name w:val="toc 4"/>
    <w:basedOn w:val="Normal"/>
    <w:next w:val="Normal"/>
    <w:autoRedefine/>
    <w:uiPriority w:val="39"/>
    <w:unhideWhenUsed/>
    <w:rsid w:val="003269A5"/>
    <w:pPr>
      <w:tabs>
        <w:tab w:val="right" w:leader="dot" w:pos="9026"/>
      </w:tabs>
      <w:spacing w:before="0" w:after="0"/>
    </w:pPr>
    <w:rPr>
      <w:rFonts w:cstheme="minorHAnsi"/>
      <w:szCs w:val="18"/>
    </w:rPr>
  </w:style>
  <w:style w:type="paragraph" w:styleId="TDC1">
    <w:name w:val="toc 1"/>
    <w:basedOn w:val="Normal"/>
    <w:next w:val="Normal"/>
    <w:autoRedefine/>
    <w:uiPriority w:val="39"/>
    <w:unhideWhenUsed/>
    <w:rsid w:val="005A1835"/>
    <w:pPr>
      <w:tabs>
        <w:tab w:val="left" w:pos="284"/>
        <w:tab w:val="right" w:leader="dot" w:pos="8210"/>
      </w:tabs>
      <w:spacing w:before="120" w:after="120"/>
      <w:contextualSpacing/>
      <w:jc w:val="center"/>
    </w:pPr>
    <w:rPr>
      <w:rFonts w:cstheme="minorHAnsi"/>
      <w:b/>
      <w:bCs/>
      <w:caps/>
      <w:szCs w:val="20"/>
    </w:rPr>
  </w:style>
  <w:style w:type="paragraph" w:styleId="TDC2">
    <w:name w:val="toc 2"/>
    <w:basedOn w:val="Normal"/>
    <w:next w:val="Normal"/>
    <w:autoRedefine/>
    <w:uiPriority w:val="39"/>
    <w:unhideWhenUsed/>
    <w:rsid w:val="003269A5"/>
    <w:pPr>
      <w:tabs>
        <w:tab w:val="left" w:pos="709"/>
        <w:tab w:val="right" w:leader="dot" w:pos="9026"/>
      </w:tabs>
      <w:spacing w:before="0" w:after="0"/>
    </w:pPr>
    <w:rPr>
      <w:rFonts w:cstheme="minorHAnsi"/>
      <w:szCs w:val="20"/>
    </w:rPr>
  </w:style>
  <w:style w:type="paragraph" w:styleId="TDC3">
    <w:name w:val="toc 3"/>
    <w:basedOn w:val="Normal"/>
    <w:next w:val="Normal"/>
    <w:autoRedefine/>
    <w:uiPriority w:val="39"/>
    <w:unhideWhenUsed/>
    <w:rsid w:val="00524B74"/>
    <w:pPr>
      <w:spacing w:before="0" w:after="0"/>
      <w:ind w:left="709" w:hanging="709"/>
    </w:pPr>
    <w:rPr>
      <w:rFonts w:cstheme="minorHAnsi"/>
      <w:iCs/>
      <w:szCs w:val="20"/>
    </w:rPr>
  </w:style>
  <w:style w:type="character" w:styleId="Hipervnculo">
    <w:name w:val="Hyperlink"/>
    <w:basedOn w:val="Fuentedeprrafopredeter"/>
    <w:uiPriority w:val="99"/>
    <w:unhideWhenUsed/>
    <w:rsid w:val="007F56BE"/>
    <w:rPr>
      <w:color w:val="0563C1" w:themeColor="hyperlink"/>
      <w:u w:val="single"/>
    </w:rPr>
  </w:style>
  <w:style w:type="paragraph" w:styleId="Tabladeilustraciones">
    <w:name w:val="table of figures"/>
    <w:basedOn w:val="Normal"/>
    <w:next w:val="Normal"/>
    <w:uiPriority w:val="99"/>
    <w:unhideWhenUsed/>
    <w:qFormat/>
    <w:rsid w:val="00067E10"/>
    <w:pPr>
      <w:spacing w:before="0" w:after="0"/>
    </w:pPr>
  </w:style>
  <w:style w:type="paragraph" w:styleId="Textoindependiente2">
    <w:name w:val="Body Text 2"/>
    <w:basedOn w:val="Normal"/>
    <w:link w:val="Textoindependiente2Car"/>
    <w:uiPriority w:val="99"/>
    <w:unhideWhenUsed/>
    <w:rsid w:val="002B382B"/>
    <w:pPr>
      <w:spacing w:after="120"/>
      <w:ind w:firstLine="284"/>
    </w:pPr>
    <w:rPr>
      <w:rFonts w:eastAsia="Times New Roman" w:cs="Times New Roman"/>
      <w:szCs w:val="24"/>
      <w:lang w:val="x-none" w:eastAsia="es-ES"/>
    </w:rPr>
  </w:style>
  <w:style w:type="character" w:customStyle="1" w:styleId="Textoindependiente2Car">
    <w:name w:val="Texto independiente 2 Car"/>
    <w:basedOn w:val="Fuentedeprrafopredeter"/>
    <w:link w:val="Textoindependiente2"/>
    <w:uiPriority w:val="99"/>
    <w:rsid w:val="002B382B"/>
    <w:rPr>
      <w:rFonts w:ascii="Times New Roman" w:eastAsia="Times New Roman" w:hAnsi="Times New Roman" w:cs="Times New Roman"/>
      <w:sz w:val="24"/>
      <w:szCs w:val="24"/>
      <w:lang w:val="x-none" w:eastAsia="es-ES"/>
    </w:rPr>
  </w:style>
  <w:style w:type="character" w:styleId="Textoennegrita">
    <w:name w:val="Strong"/>
    <w:uiPriority w:val="22"/>
    <w:qFormat/>
    <w:rsid w:val="00D61EA3"/>
    <w:rPr>
      <w:rFonts w:ascii="Cambria" w:hAnsi="Cambria"/>
      <w:b/>
      <w:bCs/>
      <w:sz w:val="28"/>
    </w:rPr>
  </w:style>
  <w:style w:type="paragraph" w:styleId="Sinespaciado">
    <w:name w:val="No Spacing"/>
    <w:link w:val="SinespaciadoCar"/>
    <w:uiPriority w:val="1"/>
    <w:qFormat/>
    <w:rsid w:val="00D61EA3"/>
    <w:pPr>
      <w:spacing w:after="0" w:line="240" w:lineRule="auto"/>
    </w:pPr>
    <w:rPr>
      <w:rFonts w:ascii="Calibri" w:eastAsia="Calibri" w:hAnsi="Calibri" w:cs="Times New Roman"/>
      <w:lang w:val="es-ES"/>
    </w:rPr>
  </w:style>
  <w:style w:type="character" w:customStyle="1" w:styleId="SinespaciadoCar">
    <w:name w:val="Sin espaciado Car"/>
    <w:link w:val="Sinespaciado"/>
    <w:uiPriority w:val="1"/>
    <w:rsid w:val="00D61EA3"/>
    <w:rPr>
      <w:rFonts w:ascii="Calibri" w:eastAsia="Calibri" w:hAnsi="Calibri" w:cs="Times New Roman"/>
      <w:lang w:val="es-ES"/>
    </w:rPr>
  </w:style>
  <w:style w:type="character" w:customStyle="1" w:styleId="Ninguno">
    <w:name w:val="Ninguno"/>
    <w:rsid w:val="002B5A96"/>
    <w:rPr>
      <w:lang w:val="de-DE"/>
    </w:rPr>
  </w:style>
  <w:style w:type="character" w:customStyle="1" w:styleId="Ttulo5Car">
    <w:name w:val="Título 5 Car"/>
    <w:basedOn w:val="Fuentedeprrafopredeter"/>
    <w:link w:val="Ttulo5"/>
    <w:uiPriority w:val="9"/>
    <w:rsid w:val="00D20434"/>
    <w:rPr>
      <w:rFonts w:ascii="Times New Roman" w:eastAsiaTheme="majorEastAsia" w:hAnsi="Times New Roman" w:cstheme="majorBidi"/>
      <w:b/>
      <w:i/>
      <w:sz w:val="24"/>
    </w:rPr>
  </w:style>
  <w:style w:type="character" w:styleId="Textodelmarcadordeposicin">
    <w:name w:val="Placeholder Text"/>
    <w:basedOn w:val="Fuentedeprrafopredeter"/>
    <w:uiPriority w:val="99"/>
    <w:semiHidden/>
    <w:rsid w:val="00EC7D95"/>
    <w:rPr>
      <w:color w:val="808080"/>
    </w:rPr>
  </w:style>
  <w:style w:type="paragraph" w:styleId="HTMLconformatoprevio">
    <w:name w:val="HTML Preformatted"/>
    <w:basedOn w:val="Normal"/>
    <w:link w:val="HTMLconformatoprevioCar"/>
    <w:uiPriority w:val="99"/>
    <w:semiHidden/>
    <w:unhideWhenUsed/>
    <w:rsid w:val="00DA0B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jc w:val="left"/>
    </w:pPr>
    <w:rPr>
      <w:rFonts w:ascii="Courier New" w:eastAsia="Times New Roman" w:hAnsi="Courier New" w:cs="Courier New"/>
      <w:sz w:val="20"/>
      <w:szCs w:val="20"/>
      <w:lang w:eastAsia="es-EC"/>
    </w:rPr>
  </w:style>
  <w:style w:type="character" w:customStyle="1" w:styleId="HTMLconformatoprevioCar">
    <w:name w:val="HTML con formato previo Car"/>
    <w:basedOn w:val="Fuentedeprrafopredeter"/>
    <w:link w:val="HTMLconformatoprevio"/>
    <w:uiPriority w:val="99"/>
    <w:semiHidden/>
    <w:rsid w:val="00DA0BF7"/>
    <w:rPr>
      <w:rFonts w:ascii="Courier New" w:eastAsia="Times New Roman" w:hAnsi="Courier New" w:cs="Courier New"/>
      <w:sz w:val="20"/>
      <w:szCs w:val="20"/>
      <w:lang w:eastAsia="es-EC"/>
    </w:rPr>
  </w:style>
  <w:style w:type="paragraph" w:customStyle="1" w:styleId="Default">
    <w:name w:val="Default"/>
    <w:rsid w:val="008772F7"/>
    <w:pPr>
      <w:autoSpaceDE w:val="0"/>
      <w:autoSpaceDN w:val="0"/>
      <w:adjustRightInd w:val="0"/>
      <w:spacing w:after="0" w:line="240" w:lineRule="auto"/>
    </w:pPr>
    <w:rPr>
      <w:rFonts w:ascii="Arial" w:hAnsi="Arial" w:cs="Arial"/>
      <w:color w:val="000000"/>
      <w:sz w:val="24"/>
      <w:szCs w:val="24"/>
    </w:rPr>
  </w:style>
  <w:style w:type="paragraph" w:customStyle="1" w:styleId="Ttulo20">
    <w:name w:val="T�tulo 2"/>
    <w:basedOn w:val="Default"/>
    <w:next w:val="Default"/>
    <w:uiPriority w:val="99"/>
    <w:rsid w:val="008772F7"/>
    <w:rPr>
      <w:color w:val="auto"/>
    </w:rPr>
  </w:style>
  <w:style w:type="paragraph" w:customStyle="1" w:styleId="Estilo1">
    <w:name w:val="Estilo1"/>
    <w:basedOn w:val="Default"/>
    <w:next w:val="Default"/>
    <w:uiPriority w:val="99"/>
    <w:rsid w:val="008772F7"/>
    <w:rPr>
      <w:color w:val="auto"/>
    </w:rPr>
  </w:style>
  <w:style w:type="character" w:customStyle="1" w:styleId="Mencinsinresolver1">
    <w:name w:val="Mención sin resolver1"/>
    <w:basedOn w:val="Fuentedeprrafopredeter"/>
    <w:uiPriority w:val="99"/>
    <w:semiHidden/>
    <w:unhideWhenUsed/>
    <w:rsid w:val="0006010F"/>
    <w:rPr>
      <w:color w:val="605E5C"/>
      <w:shd w:val="clear" w:color="auto" w:fill="E1DFDD"/>
    </w:rPr>
  </w:style>
  <w:style w:type="character" w:styleId="Hipervnculovisitado">
    <w:name w:val="FollowedHyperlink"/>
    <w:basedOn w:val="Fuentedeprrafopredeter"/>
    <w:uiPriority w:val="99"/>
    <w:semiHidden/>
    <w:unhideWhenUsed/>
    <w:rsid w:val="0006010F"/>
    <w:rPr>
      <w:color w:val="954F72" w:themeColor="followedHyperlink"/>
      <w:u w:val="single"/>
    </w:rPr>
  </w:style>
  <w:style w:type="character" w:styleId="Refdecomentario">
    <w:name w:val="annotation reference"/>
    <w:basedOn w:val="Fuentedeprrafopredeter"/>
    <w:uiPriority w:val="99"/>
    <w:semiHidden/>
    <w:unhideWhenUsed/>
    <w:rsid w:val="00CE79ED"/>
    <w:rPr>
      <w:sz w:val="16"/>
      <w:szCs w:val="16"/>
    </w:rPr>
  </w:style>
  <w:style w:type="paragraph" w:styleId="Textocomentario">
    <w:name w:val="annotation text"/>
    <w:basedOn w:val="Normal"/>
    <w:link w:val="TextocomentarioCar"/>
    <w:uiPriority w:val="99"/>
    <w:semiHidden/>
    <w:unhideWhenUsed/>
    <w:rsid w:val="00CE79E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E79ED"/>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CE79ED"/>
    <w:rPr>
      <w:b/>
      <w:bCs/>
    </w:rPr>
  </w:style>
  <w:style w:type="character" w:customStyle="1" w:styleId="AsuntodelcomentarioCar">
    <w:name w:val="Asunto del comentario Car"/>
    <w:basedOn w:val="TextocomentarioCar"/>
    <w:link w:val="Asuntodelcomentario"/>
    <w:uiPriority w:val="99"/>
    <w:semiHidden/>
    <w:rsid w:val="00CE79ED"/>
    <w:rPr>
      <w:rFonts w:ascii="Times New Roman" w:hAnsi="Times New Roman"/>
      <w:b/>
      <w:bCs/>
      <w:sz w:val="20"/>
      <w:szCs w:val="20"/>
    </w:rPr>
  </w:style>
  <w:style w:type="paragraph" w:styleId="Textodeglobo">
    <w:name w:val="Balloon Text"/>
    <w:basedOn w:val="Normal"/>
    <w:link w:val="TextodegloboCar"/>
    <w:uiPriority w:val="99"/>
    <w:semiHidden/>
    <w:unhideWhenUsed/>
    <w:rsid w:val="00CE79ED"/>
    <w:pPr>
      <w:spacing w:before="0"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E79ED"/>
    <w:rPr>
      <w:rFonts w:ascii="Segoe UI" w:hAnsi="Segoe UI" w:cs="Segoe UI"/>
      <w:sz w:val="18"/>
      <w:szCs w:val="18"/>
    </w:rPr>
  </w:style>
  <w:style w:type="character" w:customStyle="1" w:styleId="Ttulo6Car">
    <w:name w:val="Título 6 Car"/>
    <w:aliases w:val="Gráficos Car"/>
    <w:basedOn w:val="Fuentedeprrafopredeter"/>
    <w:link w:val="Ttulo6"/>
    <w:uiPriority w:val="9"/>
    <w:rsid w:val="003750EB"/>
    <w:rPr>
      <w:rFonts w:ascii="Times New Roman" w:eastAsiaTheme="majorEastAsia" w:hAnsi="Times New Roman" w:cstheme="majorBidi"/>
      <w:sz w:val="24"/>
    </w:rPr>
  </w:style>
  <w:style w:type="paragraph" w:styleId="TDC5">
    <w:name w:val="toc 5"/>
    <w:basedOn w:val="Normal"/>
    <w:next w:val="Normal"/>
    <w:autoRedefine/>
    <w:uiPriority w:val="39"/>
    <w:unhideWhenUsed/>
    <w:rsid w:val="00881CB0"/>
    <w:pPr>
      <w:spacing w:before="0" w:after="0"/>
      <w:ind w:left="960"/>
      <w:jc w:val="left"/>
    </w:pPr>
    <w:rPr>
      <w:rFonts w:asciiTheme="minorHAnsi" w:hAnsiTheme="minorHAnsi" w:cstheme="minorHAnsi"/>
      <w:sz w:val="18"/>
      <w:szCs w:val="18"/>
    </w:rPr>
  </w:style>
  <w:style w:type="paragraph" w:styleId="TDC6">
    <w:name w:val="toc 6"/>
    <w:basedOn w:val="Normal"/>
    <w:next w:val="Normal"/>
    <w:autoRedefine/>
    <w:uiPriority w:val="39"/>
    <w:unhideWhenUsed/>
    <w:rsid w:val="00881CB0"/>
    <w:pPr>
      <w:spacing w:before="0" w:after="0"/>
      <w:ind w:left="1200"/>
      <w:jc w:val="left"/>
    </w:pPr>
    <w:rPr>
      <w:rFonts w:asciiTheme="minorHAnsi" w:hAnsiTheme="minorHAnsi" w:cstheme="minorHAnsi"/>
      <w:sz w:val="18"/>
      <w:szCs w:val="18"/>
    </w:rPr>
  </w:style>
  <w:style w:type="paragraph" w:styleId="TDC7">
    <w:name w:val="toc 7"/>
    <w:basedOn w:val="Normal"/>
    <w:next w:val="Normal"/>
    <w:autoRedefine/>
    <w:uiPriority w:val="39"/>
    <w:unhideWhenUsed/>
    <w:rsid w:val="00881CB0"/>
    <w:pPr>
      <w:spacing w:before="0" w:after="0"/>
      <w:ind w:left="1440"/>
      <w:jc w:val="left"/>
    </w:pPr>
    <w:rPr>
      <w:rFonts w:asciiTheme="minorHAnsi" w:hAnsiTheme="minorHAnsi" w:cstheme="minorHAnsi"/>
      <w:sz w:val="18"/>
      <w:szCs w:val="18"/>
    </w:rPr>
  </w:style>
  <w:style w:type="paragraph" w:styleId="TDC8">
    <w:name w:val="toc 8"/>
    <w:basedOn w:val="Normal"/>
    <w:next w:val="Normal"/>
    <w:autoRedefine/>
    <w:uiPriority w:val="39"/>
    <w:unhideWhenUsed/>
    <w:rsid w:val="00881CB0"/>
    <w:pPr>
      <w:spacing w:before="0" w:after="0"/>
      <w:ind w:left="1680"/>
      <w:jc w:val="left"/>
    </w:pPr>
    <w:rPr>
      <w:rFonts w:asciiTheme="minorHAnsi" w:hAnsiTheme="minorHAnsi" w:cstheme="minorHAnsi"/>
      <w:sz w:val="18"/>
      <w:szCs w:val="18"/>
    </w:rPr>
  </w:style>
  <w:style w:type="paragraph" w:styleId="TDC9">
    <w:name w:val="toc 9"/>
    <w:basedOn w:val="Normal"/>
    <w:next w:val="Normal"/>
    <w:autoRedefine/>
    <w:uiPriority w:val="39"/>
    <w:unhideWhenUsed/>
    <w:rsid w:val="00881CB0"/>
    <w:pPr>
      <w:spacing w:before="0" w:after="0"/>
      <w:ind w:left="1920"/>
      <w:jc w:val="left"/>
    </w:pPr>
    <w:rPr>
      <w:rFonts w:asciiTheme="minorHAnsi" w:hAnsiTheme="minorHAnsi" w:cstheme="minorHAnsi"/>
      <w:sz w:val="18"/>
      <w:szCs w:val="18"/>
    </w:rPr>
  </w:style>
  <w:style w:type="character" w:customStyle="1" w:styleId="Mencinsinresolver2">
    <w:name w:val="Mención sin resolver2"/>
    <w:basedOn w:val="Fuentedeprrafopredeter"/>
    <w:uiPriority w:val="99"/>
    <w:semiHidden/>
    <w:unhideWhenUsed/>
    <w:rsid w:val="00F151BF"/>
    <w:rPr>
      <w:color w:val="605E5C"/>
      <w:shd w:val="clear" w:color="auto" w:fill="E1DFDD"/>
    </w:rPr>
  </w:style>
  <w:style w:type="paragraph" w:styleId="NormalWeb">
    <w:name w:val="Normal (Web)"/>
    <w:basedOn w:val="Normal"/>
    <w:uiPriority w:val="99"/>
    <w:semiHidden/>
    <w:unhideWhenUsed/>
    <w:rsid w:val="00FA5C2B"/>
    <w:pPr>
      <w:spacing w:before="100" w:beforeAutospacing="1" w:after="100" w:afterAutospacing="1" w:line="240" w:lineRule="auto"/>
      <w:jc w:val="left"/>
    </w:pPr>
    <w:rPr>
      <w:rFonts w:eastAsia="Times New Roman" w:cs="Times New Roman"/>
      <w:szCs w:val="24"/>
      <w:lang w:val="en-US"/>
    </w:rPr>
  </w:style>
  <w:style w:type="character" w:customStyle="1" w:styleId="Ttulo7Car">
    <w:name w:val="Título 7 Car"/>
    <w:basedOn w:val="Fuentedeprrafopredeter"/>
    <w:link w:val="Ttulo7"/>
    <w:uiPriority w:val="9"/>
    <w:rsid w:val="00DF1E9D"/>
    <w:rPr>
      <w:rFonts w:asciiTheme="majorHAnsi" w:eastAsiaTheme="majorEastAsia" w:hAnsiTheme="majorHAnsi" w:cstheme="majorBidi"/>
      <w:i/>
      <w:iCs/>
      <w:color w:val="1F3763" w:themeColor="accent1" w:themeShade="7F"/>
      <w:sz w:val="24"/>
    </w:rPr>
  </w:style>
  <w:style w:type="character" w:customStyle="1" w:styleId="Ttulo8Car">
    <w:name w:val="Título 8 Car"/>
    <w:basedOn w:val="Fuentedeprrafopredeter"/>
    <w:link w:val="Ttulo8"/>
    <w:uiPriority w:val="9"/>
    <w:semiHidden/>
    <w:rsid w:val="00DF1E9D"/>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DF1E9D"/>
    <w:rPr>
      <w:rFonts w:asciiTheme="majorHAnsi" w:eastAsiaTheme="majorEastAsia" w:hAnsiTheme="majorHAnsi" w:cstheme="majorBidi"/>
      <w:i/>
      <w:iCs/>
      <w:color w:val="272727" w:themeColor="text1" w:themeTint="D8"/>
      <w:sz w:val="21"/>
      <w:szCs w:val="21"/>
    </w:rPr>
  </w:style>
  <w:style w:type="character" w:customStyle="1" w:styleId="markedcontent">
    <w:name w:val="markedcontent"/>
    <w:basedOn w:val="Fuentedeprrafopredeter"/>
    <w:rsid w:val="00590FC9"/>
  </w:style>
  <w:style w:type="table" w:customStyle="1" w:styleId="Tablaconcuadrcula1">
    <w:name w:val="Tabla con cuadrícula1"/>
    <w:basedOn w:val="Tablanormal"/>
    <w:next w:val="Tablaconcuadrcula"/>
    <w:uiPriority w:val="39"/>
    <w:rsid w:val="005C510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39"/>
    <w:rsid w:val="00A4729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3">
    <w:name w:val="Tabla con cuadrícula3"/>
    <w:basedOn w:val="Tablanormal"/>
    <w:next w:val="Tablaconcuadrcula"/>
    <w:uiPriority w:val="39"/>
    <w:rsid w:val="00731CD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4">
    <w:name w:val="Tabla con cuadrícula4"/>
    <w:basedOn w:val="Tablanormal"/>
    <w:next w:val="Tablaconcuadrcula"/>
    <w:uiPriority w:val="39"/>
    <w:rsid w:val="008468A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PrrafodelistaCar">
    <w:name w:val="Párrafo de lista Car"/>
    <w:link w:val="Prrafodelista"/>
    <w:uiPriority w:val="1"/>
    <w:locked/>
    <w:rsid w:val="0019095B"/>
    <w:rPr>
      <w:rFonts w:ascii="Times New Roman" w:hAnsi="Times New Roman"/>
      <w:sz w:val="24"/>
    </w:rPr>
  </w:style>
  <w:style w:type="character" w:customStyle="1" w:styleId="UnresolvedMention">
    <w:name w:val="Unresolved Mention"/>
    <w:basedOn w:val="Fuentedeprrafopredeter"/>
    <w:uiPriority w:val="99"/>
    <w:semiHidden/>
    <w:unhideWhenUsed/>
    <w:rsid w:val="00966F0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41862">
      <w:bodyDiv w:val="1"/>
      <w:marLeft w:val="0"/>
      <w:marRight w:val="0"/>
      <w:marTop w:val="0"/>
      <w:marBottom w:val="0"/>
      <w:divBdr>
        <w:top w:val="none" w:sz="0" w:space="0" w:color="auto"/>
        <w:left w:val="none" w:sz="0" w:space="0" w:color="auto"/>
        <w:bottom w:val="none" w:sz="0" w:space="0" w:color="auto"/>
        <w:right w:val="none" w:sz="0" w:space="0" w:color="auto"/>
      </w:divBdr>
      <w:divsChild>
        <w:div w:id="1352226442">
          <w:marLeft w:val="480"/>
          <w:marRight w:val="0"/>
          <w:marTop w:val="0"/>
          <w:marBottom w:val="0"/>
          <w:divBdr>
            <w:top w:val="none" w:sz="0" w:space="0" w:color="auto"/>
            <w:left w:val="none" w:sz="0" w:space="0" w:color="auto"/>
            <w:bottom w:val="none" w:sz="0" w:space="0" w:color="auto"/>
            <w:right w:val="none" w:sz="0" w:space="0" w:color="auto"/>
          </w:divBdr>
          <w:divsChild>
            <w:div w:id="1144783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647158">
      <w:bodyDiv w:val="1"/>
      <w:marLeft w:val="0"/>
      <w:marRight w:val="0"/>
      <w:marTop w:val="0"/>
      <w:marBottom w:val="0"/>
      <w:divBdr>
        <w:top w:val="none" w:sz="0" w:space="0" w:color="auto"/>
        <w:left w:val="none" w:sz="0" w:space="0" w:color="auto"/>
        <w:bottom w:val="none" w:sz="0" w:space="0" w:color="auto"/>
        <w:right w:val="none" w:sz="0" w:space="0" w:color="auto"/>
      </w:divBdr>
      <w:divsChild>
        <w:div w:id="1850216432">
          <w:marLeft w:val="480"/>
          <w:marRight w:val="0"/>
          <w:marTop w:val="0"/>
          <w:marBottom w:val="0"/>
          <w:divBdr>
            <w:top w:val="none" w:sz="0" w:space="0" w:color="auto"/>
            <w:left w:val="none" w:sz="0" w:space="0" w:color="auto"/>
            <w:bottom w:val="none" w:sz="0" w:space="0" w:color="auto"/>
            <w:right w:val="none" w:sz="0" w:space="0" w:color="auto"/>
          </w:divBdr>
          <w:divsChild>
            <w:div w:id="2061829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327109">
      <w:bodyDiv w:val="1"/>
      <w:marLeft w:val="0"/>
      <w:marRight w:val="0"/>
      <w:marTop w:val="0"/>
      <w:marBottom w:val="0"/>
      <w:divBdr>
        <w:top w:val="none" w:sz="0" w:space="0" w:color="auto"/>
        <w:left w:val="none" w:sz="0" w:space="0" w:color="auto"/>
        <w:bottom w:val="none" w:sz="0" w:space="0" w:color="auto"/>
        <w:right w:val="none" w:sz="0" w:space="0" w:color="auto"/>
      </w:divBdr>
    </w:div>
    <w:div w:id="59865242">
      <w:bodyDiv w:val="1"/>
      <w:marLeft w:val="0"/>
      <w:marRight w:val="0"/>
      <w:marTop w:val="0"/>
      <w:marBottom w:val="0"/>
      <w:divBdr>
        <w:top w:val="none" w:sz="0" w:space="0" w:color="auto"/>
        <w:left w:val="none" w:sz="0" w:space="0" w:color="auto"/>
        <w:bottom w:val="none" w:sz="0" w:space="0" w:color="auto"/>
        <w:right w:val="none" w:sz="0" w:space="0" w:color="auto"/>
      </w:divBdr>
      <w:divsChild>
        <w:div w:id="40567645">
          <w:marLeft w:val="480"/>
          <w:marRight w:val="0"/>
          <w:marTop w:val="0"/>
          <w:marBottom w:val="0"/>
          <w:divBdr>
            <w:top w:val="none" w:sz="0" w:space="0" w:color="auto"/>
            <w:left w:val="none" w:sz="0" w:space="0" w:color="auto"/>
            <w:bottom w:val="none" w:sz="0" w:space="0" w:color="auto"/>
            <w:right w:val="none" w:sz="0" w:space="0" w:color="auto"/>
          </w:divBdr>
          <w:divsChild>
            <w:div w:id="50995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339642">
      <w:bodyDiv w:val="1"/>
      <w:marLeft w:val="0"/>
      <w:marRight w:val="0"/>
      <w:marTop w:val="0"/>
      <w:marBottom w:val="0"/>
      <w:divBdr>
        <w:top w:val="none" w:sz="0" w:space="0" w:color="auto"/>
        <w:left w:val="none" w:sz="0" w:space="0" w:color="auto"/>
        <w:bottom w:val="none" w:sz="0" w:space="0" w:color="auto"/>
        <w:right w:val="none" w:sz="0" w:space="0" w:color="auto"/>
      </w:divBdr>
    </w:div>
    <w:div w:id="97601617">
      <w:bodyDiv w:val="1"/>
      <w:marLeft w:val="0"/>
      <w:marRight w:val="0"/>
      <w:marTop w:val="0"/>
      <w:marBottom w:val="0"/>
      <w:divBdr>
        <w:top w:val="none" w:sz="0" w:space="0" w:color="auto"/>
        <w:left w:val="none" w:sz="0" w:space="0" w:color="auto"/>
        <w:bottom w:val="none" w:sz="0" w:space="0" w:color="auto"/>
        <w:right w:val="none" w:sz="0" w:space="0" w:color="auto"/>
      </w:divBdr>
    </w:div>
    <w:div w:id="99450758">
      <w:bodyDiv w:val="1"/>
      <w:marLeft w:val="0"/>
      <w:marRight w:val="0"/>
      <w:marTop w:val="0"/>
      <w:marBottom w:val="0"/>
      <w:divBdr>
        <w:top w:val="none" w:sz="0" w:space="0" w:color="auto"/>
        <w:left w:val="none" w:sz="0" w:space="0" w:color="auto"/>
        <w:bottom w:val="none" w:sz="0" w:space="0" w:color="auto"/>
        <w:right w:val="none" w:sz="0" w:space="0" w:color="auto"/>
      </w:divBdr>
    </w:div>
    <w:div w:id="106126567">
      <w:bodyDiv w:val="1"/>
      <w:marLeft w:val="0"/>
      <w:marRight w:val="0"/>
      <w:marTop w:val="0"/>
      <w:marBottom w:val="0"/>
      <w:divBdr>
        <w:top w:val="none" w:sz="0" w:space="0" w:color="auto"/>
        <w:left w:val="none" w:sz="0" w:space="0" w:color="auto"/>
        <w:bottom w:val="none" w:sz="0" w:space="0" w:color="auto"/>
        <w:right w:val="none" w:sz="0" w:space="0" w:color="auto"/>
      </w:divBdr>
    </w:div>
    <w:div w:id="143202262">
      <w:bodyDiv w:val="1"/>
      <w:marLeft w:val="0"/>
      <w:marRight w:val="0"/>
      <w:marTop w:val="0"/>
      <w:marBottom w:val="0"/>
      <w:divBdr>
        <w:top w:val="none" w:sz="0" w:space="0" w:color="auto"/>
        <w:left w:val="none" w:sz="0" w:space="0" w:color="auto"/>
        <w:bottom w:val="none" w:sz="0" w:space="0" w:color="auto"/>
        <w:right w:val="none" w:sz="0" w:space="0" w:color="auto"/>
      </w:divBdr>
    </w:div>
    <w:div w:id="172034444">
      <w:bodyDiv w:val="1"/>
      <w:marLeft w:val="0"/>
      <w:marRight w:val="0"/>
      <w:marTop w:val="0"/>
      <w:marBottom w:val="0"/>
      <w:divBdr>
        <w:top w:val="none" w:sz="0" w:space="0" w:color="auto"/>
        <w:left w:val="none" w:sz="0" w:space="0" w:color="auto"/>
        <w:bottom w:val="none" w:sz="0" w:space="0" w:color="auto"/>
        <w:right w:val="none" w:sz="0" w:space="0" w:color="auto"/>
      </w:divBdr>
    </w:div>
    <w:div w:id="175312325">
      <w:bodyDiv w:val="1"/>
      <w:marLeft w:val="0"/>
      <w:marRight w:val="0"/>
      <w:marTop w:val="0"/>
      <w:marBottom w:val="0"/>
      <w:divBdr>
        <w:top w:val="none" w:sz="0" w:space="0" w:color="auto"/>
        <w:left w:val="none" w:sz="0" w:space="0" w:color="auto"/>
        <w:bottom w:val="none" w:sz="0" w:space="0" w:color="auto"/>
        <w:right w:val="none" w:sz="0" w:space="0" w:color="auto"/>
      </w:divBdr>
    </w:div>
    <w:div w:id="182940502">
      <w:bodyDiv w:val="1"/>
      <w:marLeft w:val="0"/>
      <w:marRight w:val="0"/>
      <w:marTop w:val="0"/>
      <w:marBottom w:val="0"/>
      <w:divBdr>
        <w:top w:val="none" w:sz="0" w:space="0" w:color="auto"/>
        <w:left w:val="none" w:sz="0" w:space="0" w:color="auto"/>
        <w:bottom w:val="none" w:sz="0" w:space="0" w:color="auto"/>
        <w:right w:val="none" w:sz="0" w:space="0" w:color="auto"/>
      </w:divBdr>
    </w:div>
    <w:div w:id="191189917">
      <w:bodyDiv w:val="1"/>
      <w:marLeft w:val="0"/>
      <w:marRight w:val="0"/>
      <w:marTop w:val="0"/>
      <w:marBottom w:val="0"/>
      <w:divBdr>
        <w:top w:val="none" w:sz="0" w:space="0" w:color="auto"/>
        <w:left w:val="none" w:sz="0" w:space="0" w:color="auto"/>
        <w:bottom w:val="none" w:sz="0" w:space="0" w:color="auto"/>
        <w:right w:val="none" w:sz="0" w:space="0" w:color="auto"/>
      </w:divBdr>
    </w:div>
    <w:div w:id="191774358">
      <w:bodyDiv w:val="1"/>
      <w:marLeft w:val="0"/>
      <w:marRight w:val="0"/>
      <w:marTop w:val="0"/>
      <w:marBottom w:val="0"/>
      <w:divBdr>
        <w:top w:val="none" w:sz="0" w:space="0" w:color="auto"/>
        <w:left w:val="none" w:sz="0" w:space="0" w:color="auto"/>
        <w:bottom w:val="none" w:sz="0" w:space="0" w:color="auto"/>
        <w:right w:val="none" w:sz="0" w:space="0" w:color="auto"/>
      </w:divBdr>
    </w:div>
    <w:div w:id="197668530">
      <w:bodyDiv w:val="1"/>
      <w:marLeft w:val="0"/>
      <w:marRight w:val="0"/>
      <w:marTop w:val="0"/>
      <w:marBottom w:val="0"/>
      <w:divBdr>
        <w:top w:val="none" w:sz="0" w:space="0" w:color="auto"/>
        <w:left w:val="none" w:sz="0" w:space="0" w:color="auto"/>
        <w:bottom w:val="none" w:sz="0" w:space="0" w:color="auto"/>
        <w:right w:val="none" w:sz="0" w:space="0" w:color="auto"/>
      </w:divBdr>
    </w:div>
    <w:div w:id="209729375">
      <w:bodyDiv w:val="1"/>
      <w:marLeft w:val="0"/>
      <w:marRight w:val="0"/>
      <w:marTop w:val="0"/>
      <w:marBottom w:val="0"/>
      <w:divBdr>
        <w:top w:val="none" w:sz="0" w:space="0" w:color="auto"/>
        <w:left w:val="none" w:sz="0" w:space="0" w:color="auto"/>
        <w:bottom w:val="none" w:sz="0" w:space="0" w:color="auto"/>
        <w:right w:val="none" w:sz="0" w:space="0" w:color="auto"/>
      </w:divBdr>
    </w:div>
    <w:div w:id="225264248">
      <w:bodyDiv w:val="1"/>
      <w:marLeft w:val="0"/>
      <w:marRight w:val="0"/>
      <w:marTop w:val="0"/>
      <w:marBottom w:val="0"/>
      <w:divBdr>
        <w:top w:val="none" w:sz="0" w:space="0" w:color="auto"/>
        <w:left w:val="none" w:sz="0" w:space="0" w:color="auto"/>
        <w:bottom w:val="none" w:sz="0" w:space="0" w:color="auto"/>
        <w:right w:val="none" w:sz="0" w:space="0" w:color="auto"/>
      </w:divBdr>
    </w:div>
    <w:div w:id="225840320">
      <w:bodyDiv w:val="1"/>
      <w:marLeft w:val="0"/>
      <w:marRight w:val="0"/>
      <w:marTop w:val="0"/>
      <w:marBottom w:val="0"/>
      <w:divBdr>
        <w:top w:val="none" w:sz="0" w:space="0" w:color="auto"/>
        <w:left w:val="none" w:sz="0" w:space="0" w:color="auto"/>
        <w:bottom w:val="none" w:sz="0" w:space="0" w:color="auto"/>
        <w:right w:val="none" w:sz="0" w:space="0" w:color="auto"/>
      </w:divBdr>
    </w:div>
    <w:div w:id="232472829">
      <w:bodyDiv w:val="1"/>
      <w:marLeft w:val="0"/>
      <w:marRight w:val="0"/>
      <w:marTop w:val="0"/>
      <w:marBottom w:val="0"/>
      <w:divBdr>
        <w:top w:val="none" w:sz="0" w:space="0" w:color="auto"/>
        <w:left w:val="none" w:sz="0" w:space="0" w:color="auto"/>
        <w:bottom w:val="none" w:sz="0" w:space="0" w:color="auto"/>
        <w:right w:val="none" w:sz="0" w:space="0" w:color="auto"/>
      </w:divBdr>
    </w:div>
    <w:div w:id="247077059">
      <w:bodyDiv w:val="1"/>
      <w:marLeft w:val="0"/>
      <w:marRight w:val="0"/>
      <w:marTop w:val="0"/>
      <w:marBottom w:val="0"/>
      <w:divBdr>
        <w:top w:val="none" w:sz="0" w:space="0" w:color="auto"/>
        <w:left w:val="none" w:sz="0" w:space="0" w:color="auto"/>
        <w:bottom w:val="none" w:sz="0" w:space="0" w:color="auto"/>
        <w:right w:val="none" w:sz="0" w:space="0" w:color="auto"/>
      </w:divBdr>
    </w:div>
    <w:div w:id="262300183">
      <w:bodyDiv w:val="1"/>
      <w:marLeft w:val="0"/>
      <w:marRight w:val="0"/>
      <w:marTop w:val="0"/>
      <w:marBottom w:val="0"/>
      <w:divBdr>
        <w:top w:val="none" w:sz="0" w:space="0" w:color="auto"/>
        <w:left w:val="none" w:sz="0" w:space="0" w:color="auto"/>
        <w:bottom w:val="none" w:sz="0" w:space="0" w:color="auto"/>
        <w:right w:val="none" w:sz="0" w:space="0" w:color="auto"/>
      </w:divBdr>
    </w:div>
    <w:div w:id="263922227">
      <w:bodyDiv w:val="1"/>
      <w:marLeft w:val="0"/>
      <w:marRight w:val="0"/>
      <w:marTop w:val="0"/>
      <w:marBottom w:val="0"/>
      <w:divBdr>
        <w:top w:val="none" w:sz="0" w:space="0" w:color="auto"/>
        <w:left w:val="none" w:sz="0" w:space="0" w:color="auto"/>
        <w:bottom w:val="none" w:sz="0" w:space="0" w:color="auto"/>
        <w:right w:val="none" w:sz="0" w:space="0" w:color="auto"/>
      </w:divBdr>
    </w:div>
    <w:div w:id="284777657">
      <w:bodyDiv w:val="1"/>
      <w:marLeft w:val="0"/>
      <w:marRight w:val="0"/>
      <w:marTop w:val="0"/>
      <w:marBottom w:val="0"/>
      <w:divBdr>
        <w:top w:val="none" w:sz="0" w:space="0" w:color="auto"/>
        <w:left w:val="none" w:sz="0" w:space="0" w:color="auto"/>
        <w:bottom w:val="none" w:sz="0" w:space="0" w:color="auto"/>
        <w:right w:val="none" w:sz="0" w:space="0" w:color="auto"/>
      </w:divBdr>
    </w:div>
    <w:div w:id="304245016">
      <w:bodyDiv w:val="1"/>
      <w:marLeft w:val="0"/>
      <w:marRight w:val="0"/>
      <w:marTop w:val="0"/>
      <w:marBottom w:val="0"/>
      <w:divBdr>
        <w:top w:val="none" w:sz="0" w:space="0" w:color="auto"/>
        <w:left w:val="none" w:sz="0" w:space="0" w:color="auto"/>
        <w:bottom w:val="none" w:sz="0" w:space="0" w:color="auto"/>
        <w:right w:val="none" w:sz="0" w:space="0" w:color="auto"/>
      </w:divBdr>
      <w:divsChild>
        <w:div w:id="409155692">
          <w:marLeft w:val="480"/>
          <w:marRight w:val="0"/>
          <w:marTop w:val="0"/>
          <w:marBottom w:val="0"/>
          <w:divBdr>
            <w:top w:val="none" w:sz="0" w:space="0" w:color="auto"/>
            <w:left w:val="none" w:sz="0" w:space="0" w:color="auto"/>
            <w:bottom w:val="none" w:sz="0" w:space="0" w:color="auto"/>
            <w:right w:val="none" w:sz="0" w:space="0" w:color="auto"/>
          </w:divBdr>
          <w:divsChild>
            <w:div w:id="1898392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2760399">
      <w:bodyDiv w:val="1"/>
      <w:marLeft w:val="0"/>
      <w:marRight w:val="0"/>
      <w:marTop w:val="0"/>
      <w:marBottom w:val="0"/>
      <w:divBdr>
        <w:top w:val="none" w:sz="0" w:space="0" w:color="auto"/>
        <w:left w:val="none" w:sz="0" w:space="0" w:color="auto"/>
        <w:bottom w:val="none" w:sz="0" w:space="0" w:color="auto"/>
        <w:right w:val="none" w:sz="0" w:space="0" w:color="auto"/>
      </w:divBdr>
    </w:div>
    <w:div w:id="319770295">
      <w:bodyDiv w:val="1"/>
      <w:marLeft w:val="0"/>
      <w:marRight w:val="0"/>
      <w:marTop w:val="0"/>
      <w:marBottom w:val="0"/>
      <w:divBdr>
        <w:top w:val="none" w:sz="0" w:space="0" w:color="auto"/>
        <w:left w:val="none" w:sz="0" w:space="0" w:color="auto"/>
        <w:bottom w:val="none" w:sz="0" w:space="0" w:color="auto"/>
        <w:right w:val="none" w:sz="0" w:space="0" w:color="auto"/>
      </w:divBdr>
      <w:divsChild>
        <w:div w:id="1388801886">
          <w:marLeft w:val="480"/>
          <w:marRight w:val="0"/>
          <w:marTop w:val="0"/>
          <w:marBottom w:val="0"/>
          <w:divBdr>
            <w:top w:val="none" w:sz="0" w:space="0" w:color="auto"/>
            <w:left w:val="none" w:sz="0" w:space="0" w:color="auto"/>
            <w:bottom w:val="none" w:sz="0" w:space="0" w:color="auto"/>
            <w:right w:val="none" w:sz="0" w:space="0" w:color="auto"/>
          </w:divBdr>
          <w:divsChild>
            <w:div w:id="421075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8894593">
      <w:bodyDiv w:val="1"/>
      <w:marLeft w:val="0"/>
      <w:marRight w:val="0"/>
      <w:marTop w:val="0"/>
      <w:marBottom w:val="0"/>
      <w:divBdr>
        <w:top w:val="none" w:sz="0" w:space="0" w:color="auto"/>
        <w:left w:val="none" w:sz="0" w:space="0" w:color="auto"/>
        <w:bottom w:val="none" w:sz="0" w:space="0" w:color="auto"/>
        <w:right w:val="none" w:sz="0" w:space="0" w:color="auto"/>
      </w:divBdr>
      <w:divsChild>
        <w:div w:id="237329995">
          <w:marLeft w:val="480"/>
          <w:marRight w:val="0"/>
          <w:marTop w:val="0"/>
          <w:marBottom w:val="0"/>
          <w:divBdr>
            <w:top w:val="none" w:sz="0" w:space="0" w:color="auto"/>
            <w:left w:val="none" w:sz="0" w:space="0" w:color="auto"/>
            <w:bottom w:val="none" w:sz="0" w:space="0" w:color="auto"/>
            <w:right w:val="none" w:sz="0" w:space="0" w:color="auto"/>
          </w:divBdr>
          <w:divsChild>
            <w:div w:id="1163812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0373918">
      <w:bodyDiv w:val="1"/>
      <w:marLeft w:val="0"/>
      <w:marRight w:val="0"/>
      <w:marTop w:val="0"/>
      <w:marBottom w:val="0"/>
      <w:divBdr>
        <w:top w:val="none" w:sz="0" w:space="0" w:color="auto"/>
        <w:left w:val="none" w:sz="0" w:space="0" w:color="auto"/>
        <w:bottom w:val="none" w:sz="0" w:space="0" w:color="auto"/>
        <w:right w:val="none" w:sz="0" w:space="0" w:color="auto"/>
      </w:divBdr>
    </w:div>
    <w:div w:id="356009276">
      <w:bodyDiv w:val="1"/>
      <w:marLeft w:val="0"/>
      <w:marRight w:val="0"/>
      <w:marTop w:val="0"/>
      <w:marBottom w:val="0"/>
      <w:divBdr>
        <w:top w:val="none" w:sz="0" w:space="0" w:color="auto"/>
        <w:left w:val="none" w:sz="0" w:space="0" w:color="auto"/>
        <w:bottom w:val="none" w:sz="0" w:space="0" w:color="auto"/>
        <w:right w:val="none" w:sz="0" w:space="0" w:color="auto"/>
      </w:divBdr>
    </w:div>
    <w:div w:id="360210275">
      <w:bodyDiv w:val="1"/>
      <w:marLeft w:val="0"/>
      <w:marRight w:val="0"/>
      <w:marTop w:val="0"/>
      <w:marBottom w:val="0"/>
      <w:divBdr>
        <w:top w:val="none" w:sz="0" w:space="0" w:color="auto"/>
        <w:left w:val="none" w:sz="0" w:space="0" w:color="auto"/>
        <w:bottom w:val="none" w:sz="0" w:space="0" w:color="auto"/>
        <w:right w:val="none" w:sz="0" w:space="0" w:color="auto"/>
      </w:divBdr>
    </w:div>
    <w:div w:id="399064066">
      <w:bodyDiv w:val="1"/>
      <w:marLeft w:val="0"/>
      <w:marRight w:val="0"/>
      <w:marTop w:val="0"/>
      <w:marBottom w:val="0"/>
      <w:divBdr>
        <w:top w:val="none" w:sz="0" w:space="0" w:color="auto"/>
        <w:left w:val="none" w:sz="0" w:space="0" w:color="auto"/>
        <w:bottom w:val="none" w:sz="0" w:space="0" w:color="auto"/>
        <w:right w:val="none" w:sz="0" w:space="0" w:color="auto"/>
      </w:divBdr>
    </w:div>
    <w:div w:id="401025151">
      <w:bodyDiv w:val="1"/>
      <w:marLeft w:val="0"/>
      <w:marRight w:val="0"/>
      <w:marTop w:val="0"/>
      <w:marBottom w:val="0"/>
      <w:divBdr>
        <w:top w:val="none" w:sz="0" w:space="0" w:color="auto"/>
        <w:left w:val="none" w:sz="0" w:space="0" w:color="auto"/>
        <w:bottom w:val="none" w:sz="0" w:space="0" w:color="auto"/>
        <w:right w:val="none" w:sz="0" w:space="0" w:color="auto"/>
      </w:divBdr>
    </w:div>
    <w:div w:id="409474375">
      <w:bodyDiv w:val="1"/>
      <w:marLeft w:val="0"/>
      <w:marRight w:val="0"/>
      <w:marTop w:val="0"/>
      <w:marBottom w:val="0"/>
      <w:divBdr>
        <w:top w:val="none" w:sz="0" w:space="0" w:color="auto"/>
        <w:left w:val="none" w:sz="0" w:space="0" w:color="auto"/>
        <w:bottom w:val="none" w:sz="0" w:space="0" w:color="auto"/>
        <w:right w:val="none" w:sz="0" w:space="0" w:color="auto"/>
      </w:divBdr>
    </w:div>
    <w:div w:id="442001941">
      <w:bodyDiv w:val="1"/>
      <w:marLeft w:val="0"/>
      <w:marRight w:val="0"/>
      <w:marTop w:val="0"/>
      <w:marBottom w:val="0"/>
      <w:divBdr>
        <w:top w:val="none" w:sz="0" w:space="0" w:color="auto"/>
        <w:left w:val="none" w:sz="0" w:space="0" w:color="auto"/>
        <w:bottom w:val="none" w:sz="0" w:space="0" w:color="auto"/>
        <w:right w:val="none" w:sz="0" w:space="0" w:color="auto"/>
      </w:divBdr>
    </w:div>
    <w:div w:id="458185019">
      <w:bodyDiv w:val="1"/>
      <w:marLeft w:val="0"/>
      <w:marRight w:val="0"/>
      <w:marTop w:val="0"/>
      <w:marBottom w:val="0"/>
      <w:divBdr>
        <w:top w:val="none" w:sz="0" w:space="0" w:color="auto"/>
        <w:left w:val="none" w:sz="0" w:space="0" w:color="auto"/>
        <w:bottom w:val="none" w:sz="0" w:space="0" w:color="auto"/>
        <w:right w:val="none" w:sz="0" w:space="0" w:color="auto"/>
      </w:divBdr>
    </w:div>
    <w:div w:id="467354738">
      <w:bodyDiv w:val="1"/>
      <w:marLeft w:val="0"/>
      <w:marRight w:val="0"/>
      <w:marTop w:val="0"/>
      <w:marBottom w:val="0"/>
      <w:divBdr>
        <w:top w:val="none" w:sz="0" w:space="0" w:color="auto"/>
        <w:left w:val="none" w:sz="0" w:space="0" w:color="auto"/>
        <w:bottom w:val="none" w:sz="0" w:space="0" w:color="auto"/>
        <w:right w:val="none" w:sz="0" w:space="0" w:color="auto"/>
      </w:divBdr>
    </w:div>
    <w:div w:id="469522884">
      <w:bodyDiv w:val="1"/>
      <w:marLeft w:val="0"/>
      <w:marRight w:val="0"/>
      <w:marTop w:val="0"/>
      <w:marBottom w:val="0"/>
      <w:divBdr>
        <w:top w:val="none" w:sz="0" w:space="0" w:color="auto"/>
        <w:left w:val="none" w:sz="0" w:space="0" w:color="auto"/>
        <w:bottom w:val="none" w:sz="0" w:space="0" w:color="auto"/>
        <w:right w:val="none" w:sz="0" w:space="0" w:color="auto"/>
      </w:divBdr>
    </w:div>
    <w:div w:id="492910501">
      <w:bodyDiv w:val="1"/>
      <w:marLeft w:val="0"/>
      <w:marRight w:val="0"/>
      <w:marTop w:val="0"/>
      <w:marBottom w:val="0"/>
      <w:divBdr>
        <w:top w:val="none" w:sz="0" w:space="0" w:color="auto"/>
        <w:left w:val="none" w:sz="0" w:space="0" w:color="auto"/>
        <w:bottom w:val="none" w:sz="0" w:space="0" w:color="auto"/>
        <w:right w:val="none" w:sz="0" w:space="0" w:color="auto"/>
      </w:divBdr>
    </w:div>
    <w:div w:id="502427896">
      <w:bodyDiv w:val="1"/>
      <w:marLeft w:val="0"/>
      <w:marRight w:val="0"/>
      <w:marTop w:val="0"/>
      <w:marBottom w:val="0"/>
      <w:divBdr>
        <w:top w:val="none" w:sz="0" w:space="0" w:color="auto"/>
        <w:left w:val="none" w:sz="0" w:space="0" w:color="auto"/>
        <w:bottom w:val="none" w:sz="0" w:space="0" w:color="auto"/>
        <w:right w:val="none" w:sz="0" w:space="0" w:color="auto"/>
      </w:divBdr>
    </w:div>
    <w:div w:id="518352272">
      <w:bodyDiv w:val="1"/>
      <w:marLeft w:val="0"/>
      <w:marRight w:val="0"/>
      <w:marTop w:val="0"/>
      <w:marBottom w:val="0"/>
      <w:divBdr>
        <w:top w:val="none" w:sz="0" w:space="0" w:color="auto"/>
        <w:left w:val="none" w:sz="0" w:space="0" w:color="auto"/>
        <w:bottom w:val="none" w:sz="0" w:space="0" w:color="auto"/>
        <w:right w:val="none" w:sz="0" w:space="0" w:color="auto"/>
      </w:divBdr>
    </w:div>
    <w:div w:id="519389529">
      <w:bodyDiv w:val="1"/>
      <w:marLeft w:val="0"/>
      <w:marRight w:val="0"/>
      <w:marTop w:val="0"/>
      <w:marBottom w:val="0"/>
      <w:divBdr>
        <w:top w:val="none" w:sz="0" w:space="0" w:color="auto"/>
        <w:left w:val="none" w:sz="0" w:space="0" w:color="auto"/>
        <w:bottom w:val="none" w:sz="0" w:space="0" w:color="auto"/>
        <w:right w:val="none" w:sz="0" w:space="0" w:color="auto"/>
      </w:divBdr>
    </w:div>
    <w:div w:id="544370136">
      <w:bodyDiv w:val="1"/>
      <w:marLeft w:val="0"/>
      <w:marRight w:val="0"/>
      <w:marTop w:val="0"/>
      <w:marBottom w:val="0"/>
      <w:divBdr>
        <w:top w:val="none" w:sz="0" w:space="0" w:color="auto"/>
        <w:left w:val="none" w:sz="0" w:space="0" w:color="auto"/>
        <w:bottom w:val="none" w:sz="0" w:space="0" w:color="auto"/>
        <w:right w:val="none" w:sz="0" w:space="0" w:color="auto"/>
      </w:divBdr>
    </w:div>
    <w:div w:id="546575486">
      <w:bodyDiv w:val="1"/>
      <w:marLeft w:val="0"/>
      <w:marRight w:val="0"/>
      <w:marTop w:val="0"/>
      <w:marBottom w:val="0"/>
      <w:divBdr>
        <w:top w:val="none" w:sz="0" w:space="0" w:color="auto"/>
        <w:left w:val="none" w:sz="0" w:space="0" w:color="auto"/>
        <w:bottom w:val="none" w:sz="0" w:space="0" w:color="auto"/>
        <w:right w:val="none" w:sz="0" w:space="0" w:color="auto"/>
      </w:divBdr>
    </w:div>
    <w:div w:id="557712296">
      <w:bodyDiv w:val="1"/>
      <w:marLeft w:val="0"/>
      <w:marRight w:val="0"/>
      <w:marTop w:val="0"/>
      <w:marBottom w:val="0"/>
      <w:divBdr>
        <w:top w:val="none" w:sz="0" w:space="0" w:color="auto"/>
        <w:left w:val="none" w:sz="0" w:space="0" w:color="auto"/>
        <w:bottom w:val="none" w:sz="0" w:space="0" w:color="auto"/>
        <w:right w:val="none" w:sz="0" w:space="0" w:color="auto"/>
      </w:divBdr>
    </w:div>
    <w:div w:id="562371927">
      <w:bodyDiv w:val="1"/>
      <w:marLeft w:val="0"/>
      <w:marRight w:val="0"/>
      <w:marTop w:val="0"/>
      <w:marBottom w:val="0"/>
      <w:divBdr>
        <w:top w:val="none" w:sz="0" w:space="0" w:color="auto"/>
        <w:left w:val="none" w:sz="0" w:space="0" w:color="auto"/>
        <w:bottom w:val="none" w:sz="0" w:space="0" w:color="auto"/>
        <w:right w:val="none" w:sz="0" w:space="0" w:color="auto"/>
      </w:divBdr>
    </w:div>
    <w:div w:id="611714536">
      <w:bodyDiv w:val="1"/>
      <w:marLeft w:val="0"/>
      <w:marRight w:val="0"/>
      <w:marTop w:val="0"/>
      <w:marBottom w:val="0"/>
      <w:divBdr>
        <w:top w:val="none" w:sz="0" w:space="0" w:color="auto"/>
        <w:left w:val="none" w:sz="0" w:space="0" w:color="auto"/>
        <w:bottom w:val="none" w:sz="0" w:space="0" w:color="auto"/>
        <w:right w:val="none" w:sz="0" w:space="0" w:color="auto"/>
      </w:divBdr>
    </w:div>
    <w:div w:id="616567230">
      <w:bodyDiv w:val="1"/>
      <w:marLeft w:val="0"/>
      <w:marRight w:val="0"/>
      <w:marTop w:val="0"/>
      <w:marBottom w:val="0"/>
      <w:divBdr>
        <w:top w:val="none" w:sz="0" w:space="0" w:color="auto"/>
        <w:left w:val="none" w:sz="0" w:space="0" w:color="auto"/>
        <w:bottom w:val="none" w:sz="0" w:space="0" w:color="auto"/>
        <w:right w:val="none" w:sz="0" w:space="0" w:color="auto"/>
      </w:divBdr>
    </w:div>
    <w:div w:id="632055592">
      <w:bodyDiv w:val="1"/>
      <w:marLeft w:val="0"/>
      <w:marRight w:val="0"/>
      <w:marTop w:val="0"/>
      <w:marBottom w:val="0"/>
      <w:divBdr>
        <w:top w:val="none" w:sz="0" w:space="0" w:color="auto"/>
        <w:left w:val="none" w:sz="0" w:space="0" w:color="auto"/>
        <w:bottom w:val="none" w:sz="0" w:space="0" w:color="auto"/>
        <w:right w:val="none" w:sz="0" w:space="0" w:color="auto"/>
      </w:divBdr>
    </w:div>
    <w:div w:id="683215915">
      <w:bodyDiv w:val="1"/>
      <w:marLeft w:val="0"/>
      <w:marRight w:val="0"/>
      <w:marTop w:val="0"/>
      <w:marBottom w:val="0"/>
      <w:divBdr>
        <w:top w:val="none" w:sz="0" w:space="0" w:color="auto"/>
        <w:left w:val="none" w:sz="0" w:space="0" w:color="auto"/>
        <w:bottom w:val="none" w:sz="0" w:space="0" w:color="auto"/>
        <w:right w:val="none" w:sz="0" w:space="0" w:color="auto"/>
      </w:divBdr>
    </w:div>
    <w:div w:id="720901175">
      <w:bodyDiv w:val="1"/>
      <w:marLeft w:val="0"/>
      <w:marRight w:val="0"/>
      <w:marTop w:val="0"/>
      <w:marBottom w:val="0"/>
      <w:divBdr>
        <w:top w:val="none" w:sz="0" w:space="0" w:color="auto"/>
        <w:left w:val="none" w:sz="0" w:space="0" w:color="auto"/>
        <w:bottom w:val="none" w:sz="0" w:space="0" w:color="auto"/>
        <w:right w:val="none" w:sz="0" w:space="0" w:color="auto"/>
      </w:divBdr>
    </w:div>
    <w:div w:id="728500098">
      <w:bodyDiv w:val="1"/>
      <w:marLeft w:val="0"/>
      <w:marRight w:val="0"/>
      <w:marTop w:val="0"/>
      <w:marBottom w:val="0"/>
      <w:divBdr>
        <w:top w:val="none" w:sz="0" w:space="0" w:color="auto"/>
        <w:left w:val="none" w:sz="0" w:space="0" w:color="auto"/>
        <w:bottom w:val="none" w:sz="0" w:space="0" w:color="auto"/>
        <w:right w:val="none" w:sz="0" w:space="0" w:color="auto"/>
      </w:divBdr>
    </w:div>
    <w:div w:id="731932122">
      <w:bodyDiv w:val="1"/>
      <w:marLeft w:val="0"/>
      <w:marRight w:val="0"/>
      <w:marTop w:val="0"/>
      <w:marBottom w:val="0"/>
      <w:divBdr>
        <w:top w:val="none" w:sz="0" w:space="0" w:color="auto"/>
        <w:left w:val="none" w:sz="0" w:space="0" w:color="auto"/>
        <w:bottom w:val="none" w:sz="0" w:space="0" w:color="auto"/>
        <w:right w:val="none" w:sz="0" w:space="0" w:color="auto"/>
      </w:divBdr>
      <w:divsChild>
        <w:div w:id="83308085">
          <w:marLeft w:val="0"/>
          <w:marRight w:val="0"/>
          <w:marTop w:val="0"/>
          <w:marBottom w:val="0"/>
          <w:divBdr>
            <w:top w:val="none" w:sz="0" w:space="0" w:color="auto"/>
            <w:left w:val="none" w:sz="0" w:space="0" w:color="auto"/>
            <w:bottom w:val="none" w:sz="0" w:space="0" w:color="auto"/>
            <w:right w:val="none" w:sz="0" w:space="0" w:color="auto"/>
          </w:divBdr>
          <w:divsChild>
            <w:div w:id="1560750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6783416">
      <w:bodyDiv w:val="1"/>
      <w:marLeft w:val="0"/>
      <w:marRight w:val="0"/>
      <w:marTop w:val="0"/>
      <w:marBottom w:val="0"/>
      <w:divBdr>
        <w:top w:val="none" w:sz="0" w:space="0" w:color="auto"/>
        <w:left w:val="none" w:sz="0" w:space="0" w:color="auto"/>
        <w:bottom w:val="none" w:sz="0" w:space="0" w:color="auto"/>
        <w:right w:val="none" w:sz="0" w:space="0" w:color="auto"/>
      </w:divBdr>
    </w:div>
    <w:div w:id="742482765">
      <w:bodyDiv w:val="1"/>
      <w:marLeft w:val="0"/>
      <w:marRight w:val="0"/>
      <w:marTop w:val="0"/>
      <w:marBottom w:val="0"/>
      <w:divBdr>
        <w:top w:val="none" w:sz="0" w:space="0" w:color="auto"/>
        <w:left w:val="none" w:sz="0" w:space="0" w:color="auto"/>
        <w:bottom w:val="none" w:sz="0" w:space="0" w:color="auto"/>
        <w:right w:val="none" w:sz="0" w:space="0" w:color="auto"/>
      </w:divBdr>
    </w:div>
    <w:div w:id="751243337">
      <w:bodyDiv w:val="1"/>
      <w:marLeft w:val="0"/>
      <w:marRight w:val="0"/>
      <w:marTop w:val="0"/>
      <w:marBottom w:val="0"/>
      <w:divBdr>
        <w:top w:val="none" w:sz="0" w:space="0" w:color="auto"/>
        <w:left w:val="none" w:sz="0" w:space="0" w:color="auto"/>
        <w:bottom w:val="none" w:sz="0" w:space="0" w:color="auto"/>
        <w:right w:val="none" w:sz="0" w:space="0" w:color="auto"/>
      </w:divBdr>
    </w:div>
    <w:div w:id="756636156">
      <w:bodyDiv w:val="1"/>
      <w:marLeft w:val="0"/>
      <w:marRight w:val="0"/>
      <w:marTop w:val="0"/>
      <w:marBottom w:val="0"/>
      <w:divBdr>
        <w:top w:val="none" w:sz="0" w:space="0" w:color="auto"/>
        <w:left w:val="none" w:sz="0" w:space="0" w:color="auto"/>
        <w:bottom w:val="none" w:sz="0" w:space="0" w:color="auto"/>
        <w:right w:val="none" w:sz="0" w:space="0" w:color="auto"/>
      </w:divBdr>
    </w:div>
    <w:div w:id="759713773">
      <w:bodyDiv w:val="1"/>
      <w:marLeft w:val="0"/>
      <w:marRight w:val="0"/>
      <w:marTop w:val="0"/>
      <w:marBottom w:val="0"/>
      <w:divBdr>
        <w:top w:val="none" w:sz="0" w:space="0" w:color="auto"/>
        <w:left w:val="none" w:sz="0" w:space="0" w:color="auto"/>
        <w:bottom w:val="none" w:sz="0" w:space="0" w:color="auto"/>
        <w:right w:val="none" w:sz="0" w:space="0" w:color="auto"/>
      </w:divBdr>
    </w:div>
    <w:div w:id="780760423">
      <w:bodyDiv w:val="1"/>
      <w:marLeft w:val="0"/>
      <w:marRight w:val="0"/>
      <w:marTop w:val="0"/>
      <w:marBottom w:val="0"/>
      <w:divBdr>
        <w:top w:val="none" w:sz="0" w:space="0" w:color="auto"/>
        <w:left w:val="none" w:sz="0" w:space="0" w:color="auto"/>
        <w:bottom w:val="none" w:sz="0" w:space="0" w:color="auto"/>
        <w:right w:val="none" w:sz="0" w:space="0" w:color="auto"/>
      </w:divBdr>
      <w:divsChild>
        <w:div w:id="962535898">
          <w:marLeft w:val="480"/>
          <w:marRight w:val="0"/>
          <w:marTop w:val="0"/>
          <w:marBottom w:val="0"/>
          <w:divBdr>
            <w:top w:val="none" w:sz="0" w:space="0" w:color="auto"/>
            <w:left w:val="none" w:sz="0" w:space="0" w:color="auto"/>
            <w:bottom w:val="none" w:sz="0" w:space="0" w:color="auto"/>
            <w:right w:val="none" w:sz="0" w:space="0" w:color="auto"/>
          </w:divBdr>
          <w:divsChild>
            <w:div w:id="194123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3960839">
      <w:bodyDiv w:val="1"/>
      <w:marLeft w:val="0"/>
      <w:marRight w:val="0"/>
      <w:marTop w:val="0"/>
      <w:marBottom w:val="0"/>
      <w:divBdr>
        <w:top w:val="none" w:sz="0" w:space="0" w:color="auto"/>
        <w:left w:val="none" w:sz="0" w:space="0" w:color="auto"/>
        <w:bottom w:val="none" w:sz="0" w:space="0" w:color="auto"/>
        <w:right w:val="none" w:sz="0" w:space="0" w:color="auto"/>
      </w:divBdr>
    </w:div>
    <w:div w:id="786310084">
      <w:bodyDiv w:val="1"/>
      <w:marLeft w:val="0"/>
      <w:marRight w:val="0"/>
      <w:marTop w:val="0"/>
      <w:marBottom w:val="0"/>
      <w:divBdr>
        <w:top w:val="none" w:sz="0" w:space="0" w:color="auto"/>
        <w:left w:val="none" w:sz="0" w:space="0" w:color="auto"/>
        <w:bottom w:val="none" w:sz="0" w:space="0" w:color="auto"/>
        <w:right w:val="none" w:sz="0" w:space="0" w:color="auto"/>
      </w:divBdr>
    </w:div>
    <w:div w:id="805316698">
      <w:bodyDiv w:val="1"/>
      <w:marLeft w:val="0"/>
      <w:marRight w:val="0"/>
      <w:marTop w:val="0"/>
      <w:marBottom w:val="0"/>
      <w:divBdr>
        <w:top w:val="none" w:sz="0" w:space="0" w:color="auto"/>
        <w:left w:val="none" w:sz="0" w:space="0" w:color="auto"/>
        <w:bottom w:val="none" w:sz="0" w:space="0" w:color="auto"/>
        <w:right w:val="none" w:sz="0" w:space="0" w:color="auto"/>
      </w:divBdr>
    </w:div>
    <w:div w:id="819883751">
      <w:bodyDiv w:val="1"/>
      <w:marLeft w:val="0"/>
      <w:marRight w:val="0"/>
      <w:marTop w:val="0"/>
      <w:marBottom w:val="0"/>
      <w:divBdr>
        <w:top w:val="none" w:sz="0" w:space="0" w:color="auto"/>
        <w:left w:val="none" w:sz="0" w:space="0" w:color="auto"/>
        <w:bottom w:val="none" w:sz="0" w:space="0" w:color="auto"/>
        <w:right w:val="none" w:sz="0" w:space="0" w:color="auto"/>
      </w:divBdr>
    </w:div>
    <w:div w:id="825978868">
      <w:bodyDiv w:val="1"/>
      <w:marLeft w:val="0"/>
      <w:marRight w:val="0"/>
      <w:marTop w:val="0"/>
      <w:marBottom w:val="0"/>
      <w:divBdr>
        <w:top w:val="none" w:sz="0" w:space="0" w:color="auto"/>
        <w:left w:val="none" w:sz="0" w:space="0" w:color="auto"/>
        <w:bottom w:val="none" w:sz="0" w:space="0" w:color="auto"/>
        <w:right w:val="none" w:sz="0" w:space="0" w:color="auto"/>
      </w:divBdr>
    </w:div>
    <w:div w:id="826554299">
      <w:bodyDiv w:val="1"/>
      <w:marLeft w:val="0"/>
      <w:marRight w:val="0"/>
      <w:marTop w:val="0"/>
      <w:marBottom w:val="0"/>
      <w:divBdr>
        <w:top w:val="none" w:sz="0" w:space="0" w:color="auto"/>
        <w:left w:val="none" w:sz="0" w:space="0" w:color="auto"/>
        <w:bottom w:val="none" w:sz="0" w:space="0" w:color="auto"/>
        <w:right w:val="none" w:sz="0" w:space="0" w:color="auto"/>
      </w:divBdr>
    </w:div>
    <w:div w:id="852261202">
      <w:bodyDiv w:val="1"/>
      <w:marLeft w:val="0"/>
      <w:marRight w:val="0"/>
      <w:marTop w:val="0"/>
      <w:marBottom w:val="0"/>
      <w:divBdr>
        <w:top w:val="none" w:sz="0" w:space="0" w:color="auto"/>
        <w:left w:val="none" w:sz="0" w:space="0" w:color="auto"/>
        <w:bottom w:val="none" w:sz="0" w:space="0" w:color="auto"/>
        <w:right w:val="none" w:sz="0" w:space="0" w:color="auto"/>
      </w:divBdr>
      <w:divsChild>
        <w:div w:id="1370758651">
          <w:marLeft w:val="480"/>
          <w:marRight w:val="0"/>
          <w:marTop w:val="0"/>
          <w:marBottom w:val="0"/>
          <w:divBdr>
            <w:top w:val="none" w:sz="0" w:space="0" w:color="auto"/>
            <w:left w:val="none" w:sz="0" w:space="0" w:color="auto"/>
            <w:bottom w:val="none" w:sz="0" w:space="0" w:color="auto"/>
            <w:right w:val="none" w:sz="0" w:space="0" w:color="auto"/>
          </w:divBdr>
          <w:divsChild>
            <w:div w:id="967510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0047074">
      <w:bodyDiv w:val="1"/>
      <w:marLeft w:val="0"/>
      <w:marRight w:val="0"/>
      <w:marTop w:val="0"/>
      <w:marBottom w:val="0"/>
      <w:divBdr>
        <w:top w:val="none" w:sz="0" w:space="0" w:color="auto"/>
        <w:left w:val="none" w:sz="0" w:space="0" w:color="auto"/>
        <w:bottom w:val="none" w:sz="0" w:space="0" w:color="auto"/>
        <w:right w:val="none" w:sz="0" w:space="0" w:color="auto"/>
      </w:divBdr>
    </w:div>
    <w:div w:id="881401676">
      <w:bodyDiv w:val="1"/>
      <w:marLeft w:val="0"/>
      <w:marRight w:val="0"/>
      <w:marTop w:val="0"/>
      <w:marBottom w:val="0"/>
      <w:divBdr>
        <w:top w:val="none" w:sz="0" w:space="0" w:color="auto"/>
        <w:left w:val="none" w:sz="0" w:space="0" w:color="auto"/>
        <w:bottom w:val="none" w:sz="0" w:space="0" w:color="auto"/>
        <w:right w:val="none" w:sz="0" w:space="0" w:color="auto"/>
      </w:divBdr>
    </w:div>
    <w:div w:id="904682094">
      <w:bodyDiv w:val="1"/>
      <w:marLeft w:val="0"/>
      <w:marRight w:val="0"/>
      <w:marTop w:val="0"/>
      <w:marBottom w:val="0"/>
      <w:divBdr>
        <w:top w:val="none" w:sz="0" w:space="0" w:color="auto"/>
        <w:left w:val="none" w:sz="0" w:space="0" w:color="auto"/>
        <w:bottom w:val="none" w:sz="0" w:space="0" w:color="auto"/>
        <w:right w:val="none" w:sz="0" w:space="0" w:color="auto"/>
      </w:divBdr>
    </w:div>
    <w:div w:id="908029752">
      <w:bodyDiv w:val="1"/>
      <w:marLeft w:val="0"/>
      <w:marRight w:val="0"/>
      <w:marTop w:val="0"/>
      <w:marBottom w:val="0"/>
      <w:divBdr>
        <w:top w:val="none" w:sz="0" w:space="0" w:color="auto"/>
        <w:left w:val="none" w:sz="0" w:space="0" w:color="auto"/>
        <w:bottom w:val="none" w:sz="0" w:space="0" w:color="auto"/>
        <w:right w:val="none" w:sz="0" w:space="0" w:color="auto"/>
      </w:divBdr>
    </w:div>
    <w:div w:id="922378822">
      <w:bodyDiv w:val="1"/>
      <w:marLeft w:val="0"/>
      <w:marRight w:val="0"/>
      <w:marTop w:val="0"/>
      <w:marBottom w:val="0"/>
      <w:divBdr>
        <w:top w:val="none" w:sz="0" w:space="0" w:color="auto"/>
        <w:left w:val="none" w:sz="0" w:space="0" w:color="auto"/>
        <w:bottom w:val="none" w:sz="0" w:space="0" w:color="auto"/>
        <w:right w:val="none" w:sz="0" w:space="0" w:color="auto"/>
      </w:divBdr>
    </w:div>
    <w:div w:id="922647611">
      <w:bodyDiv w:val="1"/>
      <w:marLeft w:val="0"/>
      <w:marRight w:val="0"/>
      <w:marTop w:val="0"/>
      <w:marBottom w:val="0"/>
      <w:divBdr>
        <w:top w:val="none" w:sz="0" w:space="0" w:color="auto"/>
        <w:left w:val="none" w:sz="0" w:space="0" w:color="auto"/>
        <w:bottom w:val="none" w:sz="0" w:space="0" w:color="auto"/>
        <w:right w:val="none" w:sz="0" w:space="0" w:color="auto"/>
      </w:divBdr>
    </w:div>
    <w:div w:id="925260948">
      <w:bodyDiv w:val="1"/>
      <w:marLeft w:val="0"/>
      <w:marRight w:val="0"/>
      <w:marTop w:val="0"/>
      <w:marBottom w:val="0"/>
      <w:divBdr>
        <w:top w:val="none" w:sz="0" w:space="0" w:color="auto"/>
        <w:left w:val="none" w:sz="0" w:space="0" w:color="auto"/>
        <w:bottom w:val="none" w:sz="0" w:space="0" w:color="auto"/>
        <w:right w:val="none" w:sz="0" w:space="0" w:color="auto"/>
      </w:divBdr>
    </w:div>
    <w:div w:id="940530915">
      <w:bodyDiv w:val="1"/>
      <w:marLeft w:val="0"/>
      <w:marRight w:val="0"/>
      <w:marTop w:val="0"/>
      <w:marBottom w:val="0"/>
      <w:divBdr>
        <w:top w:val="none" w:sz="0" w:space="0" w:color="auto"/>
        <w:left w:val="none" w:sz="0" w:space="0" w:color="auto"/>
        <w:bottom w:val="none" w:sz="0" w:space="0" w:color="auto"/>
        <w:right w:val="none" w:sz="0" w:space="0" w:color="auto"/>
      </w:divBdr>
    </w:div>
    <w:div w:id="944726033">
      <w:bodyDiv w:val="1"/>
      <w:marLeft w:val="0"/>
      <w:marRight w:val="0"/>
      <w:marTop w:val="0"/>
      <w:marBottom w:val="0"/>
      <w:divBdr>
        <w:top w:val="none" w:sz="0" w:space="0" w:color="auto"/>
        <w:left w:val="none" w:sz="0" w:space="0" w:color="auto"/>
        <w:bottom w:val="none" w:sz="0" w:space="0" w:color="auto"/>
        <w:right w:val="none" w:sz="0" w:space="0" w:color="auto"/>
      </w:divBdr>
    </w:div>
    <w:div w:id="994798090">
      <w:bodyDiv w:val="1"/>
      <w:marLeft w:val="0"/>
      <w:marRight w:val="0"/>
      <w:marTop w:val="0"/>
      <w:marBottom w:val="0"/>
      <w:divBdr>
        <w:top w:val="none" w:sz="0" w:space="0" w:color="auto"/>
        <w:left w:val="none" w:sz="0" w:space="0" w:color="auto"/>
        <w:bottom w:val="none" w:sz="0" w:space="0" w:color="auto"/>
        <w:right w:val="none" w:sz="0" w:space="0" w:color="auto"/>
      </w:divBdr>
    </w:div>
    <w:div w:id="995572457">
      <w:bodyDiv w:val="1"/>
      <w:marLeft w:val="0"/>
      <w:marRight w:val="0"/>
      <w:marTop w:val="0"/>
      <w:marBottom w:val="0"/>
      <w:divBdr>
        <w:top w:val="none" w:sz="0" w:space="0" w:color="auto"/>
        <w:left w:val="none" w:sz="0" w:space="0" w:color="auto"/>
        <w:bottom w:val="none" w:sz="0" w:space="0" w:color="auto"/>
        <w:right w:val="none" w:sz="0" w:space="0" w:color="auto"/>
      </w:divBdr>
    </w:div>
    <w:div w:id="1004355626">
      <w:bodyDiv w:val="1"/>
      <w:marLeft w:val="0"/>
      <w:marRight w:val="0"/>
      <w:marTop w:val="0"/>
      <w:marBottom w:val="0"/>
      <w:divBdr>
        <w:top w:val="none" w:sz="0" w:space="0" w:color="auto"/>
        <w:left w:val="none" w:sz="0" w:space="0" w:color="auto"/>
        <w:bottom w:val="none" w:sz="0" w:space="0" w:color="auto"/>
        <w:right w:val="none" w:sz="0" w:space="0" w:color="auto"/>
      </w:divBdr>
    </w:div>
    <w:div w:id="1017074185">
      <w:bodyDiv w:val="1"/>
      <w:marLeft w:val="0"/>
      <w:marRight w:val="0"/>
      <w:marTop w:val="0"/>
      <w:marBottom w:val="0"/>
      <w:divBdr>
        <w:top w:val="none" w:sz="0" w:space="0" w:color="auto"/>
        <w:left w:val="none" w:sz="0" w:space="0" w:color="auto"/>
        <w:bottom w:val="none" w:sz="0" w:space="0" w:color="auto"/>
        <w:right w:val="none" w:sz="0" w:space="0" w:color="auto"/>
      </w:divBdr>
    </w:div>
    <w:div w:id="1021005713">
      <w:bodyDiv w:val="1"/>
      <w:marLeft w:val="0"/>
      <w:marRight w:val="0"/>
      <w:marTop w:val="0"/>
      <w:marBottom w:val="0"/>
      <w:divBdr>
        <w:top w:val="none" w:sz="0" w:space="0" w:color="auto"/>
        <w:left w:val="none" w:sz="0" w:space="0" w:color="auto"/>
        <w:bottom w:val="none" w:sz="0" w:space="0" w:color="auto"/>
        <w:right w:val="none" w:sz="0" w:space="0" w:color="auto"/>
      </w:divBdr>
    </w:div>
    <w:div w:id="1022785594">
      <w:bodyDiv w:val="1"/>
      <w:marLeft w:val="0"/>
      <w:marRight w:val="0"/>
      <w:marTop w:val="0"/>
      <w:marBottom w:val="0"/>
      <w:divBdr>
        <w:top w:val="none" w:sz="0" w:space="0" w:color="auto"/>
        <w:left w:val="none" w:sz="0" w:space="0" w:color="auto"/>
        <w:bottom w:val="none" w:sz="0" w:space="0" w:color="auto"/>
        <w:right w:val="none" w:sz="0" w:space="0" w:color="auto"/>
      </w:divBdr>
    </w:div>
    <w:div w:id="1023559861">
      <w:bodyDiv w:val="1"/>
      <w:marLeft w:val="0"/>
      <w:marRight w:val="0"/>
      <w:marTop w:val="0"/>
      <w:marBottom w:val="0"/>
      <w:divBdr>
        <w:top w:val="none" w:sz="0" w:space="0" w:color="auto"/>
        <w:left w:val="none" w:sz="0" w:space="0" w:color="auto"/>
        <w:bottom w:val="none" w:sz="0" w:space="0" w:color="auto"/>
        <w:right w:val="none" w:sz="0" w:space="0" w:color="auto"/>
      </w:divBdr>
    </w:div>
    <w:div w:id="1026911276">
      <w:bodyDiv w:val="1"/>
      <w:marLeft w:val="0"/>
      <w:marRight w:val="0"/>
      <w:marTop w:val="0"/>
      <w:marBottom w:val="0"/>
      <w:divBdr>
        <w:top w:val="none" w:sz="0" w:space="0" w:color="auto"/>
        <w:left w:val="none" w:sz="0" w:space="0" w:color="auto"/>
        <w:bottom w:val="none" w:sz="0" w:space="0" w:color="auto"/>
        <w:right w:val="none" w:sz="0" w:space="0" w:color="auto"/>
      </w:divBdr>
    </w:div>
    <w:div w:id="1066759709">
      <w:bodyDiv w:val="1"/>
      <w:marLeft w:val="0"/>
      <w:marRight w:val="0"/>
      <w:marTop w:val="0"/>
      <w:marBottom w:val="0"/>
      <w:divBdr>
        <w:top w:val="none" w:sz="0" w:space="0" w:color="auto"/>
        <w:left w:val="none" w:sz="0" w:space="0" w:color="auto"/>
        <w:bottom w:val="none" w:sz="0" w:space="0" w:color="auto"/>
        <w:right w:val="none" w:sz="0" w:space="0" w:color="auto"/>
      </w:divBdr>
      <w:divsChild>
        <w:div w:id="653459571">
          <w:marLeft w:val="480"/>
          <w:marRight w:val="0"/>
          <w:marTop w:val="0"/>
          <w:marBottom w:val="0"/>
          <w:divBdr>
            <w:top w:val="none" w:sz="0" w:space="0" w:color="auto"/>
            <w:left w:val="none" w:sz="0" w:space="0" w:color="auto"/>
            <w:bottom w:val="none" w:sz="0" w:space="0" w:color="auto"/>
            <w:right w:val="none" w:sz="0" w:space="0" w:color="auto"/>
          </w:divBdr>
          <w:divsChild>
            <w:div w:id="215556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669896">
      <w:bodyDiv w:val="1"/>
      <w:marLeft w:val="0"/>
      <w:marRight w:val="0"/>
      <w:marTop w:val="0"/>
      <w:marBottom w:val="0"/>
      <w:divBdr>
        <w:top w:val="none" w:sz="0" w:space="0" w:color="auto"/>
        <w:left w:val="none" w:sz="0" w:space="0" w:color="auto"/>
        <w:bottom w:val="none" w:sz="0" w:space="0" w:color="auto"/>
        <w:right w:val="none" w:sz="0" w:space="0" w:color="auto"/>
      </w:divBdr>
    </w:div>
    <w:div w:id="1113524904">
      <w:bodyDiv w:val="1"/>
      <w:marLeft w:val="0"/>
      <w:marRight w:val="0"/>
      <w:marTop w:val="0"/>
      <w:marBottom w:val="0"/>
      <w:divBdr>
        <w:top w:val="none" w:sz="0" w:space="0" w:color="auto"/>
        <w:left w:val="none" w:sz="0" w:space="0" w:color="auto"/>
        <w:bottom w:val="none" w:sz="0" w:space="0" w:color="auto"/>
        <w:right w:val="none" w:sz="0" w:space="0" w:color="auto"/>
      </w:divBdr>
    </w:div>
    <w:div w:id="1141192239">
      <w:bodyDiv w:val="1"/>
      <w:marLeft w:val="0"/>
      <w:marRight w:val="0"/>
      <w:marTop w:val="0"/>
      <w:marBottom w:val="0"/>
      <w:divBdr>
        <w:top w:val="none" w:sz="0" w:space="0" w:color="auto"/>
        <w:left w:val="none" w:sz="0" w:space="0" w:color="auto"/>
        <w:bottom w:val="none" w:sz="0" w:space="0" w:color="auto"/>
        <w:right w:val="none" w:sz="0" w:space="0" w:color="auto"/>
      </w:divBdr>
    </w:div>
    <w:div w:id="1154686839">
      <w:bodyDiv w:val="1"/>
      <w:marLeft w:val="0"/>
      <w:marRight w:val="0"/>
      <w:marTop w:val="0"/>
      <w:marBottom w:val="0"/>
      <w:divBdr>
        <w:top w:val="none" w:sz="0" w:space="0" w:color="auto"/>
        <w:left w:val="none" w:sz="0" w:space="0" w:color="auto"/>
        <w:bottom w:val="none" w:sz="0" w:space="0" w:color="auto"/>
        <w:right w:val="none" w:sz="0" w:space="0" w:color="auto"/>
      </w:divBdr>
      <w:divsChild>
        <w:div w:id="425737032">
          <w:marLeft w:val="480"/>
          <w:marRight w:val="0"/>
          <w:marTop w:val="0"/>
          <w:marBottom w:val="0"/>
          <w:divBdr>
            <w:top w:val="none" w:sz="0" w:space="0" w:color="auto"/>
            <w:left w:val="none" w:sz="0" w:space="0" w:color="auto"/>
            <w:bottom w:val="none" w:sz="0" w:space="0" w:color="auto"/>
            <w:right w:val="none" w:sz="0" w:space="0" w:color="auto"/>
          </w:divBdr>
          <w:divsChild>
            <w:div w:id="1678581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034155">
      <w:bodyDiv w:val="1"/>
      <w:marLeft w:val="0"/>
      <w:marRight w:val="0"/>
      <w:marTop w:val="0"/>
      <w:marBottom w:val="0"/>
      <w:divBdr>
        <w:top w:val="none" w:sz="0" w:space="0" w:color="auto"/>
        <w:left w:val="none" w:sz="0" w:space="0" w:color="auto"/>
        <w:bottom w:val="none" w:sz="0" w:space="0" w:color="auto"/>
        <w:right w:val="none" w:sz="0" w:space="0" w:color="auto"/>
      </w:divBdr>
    </w:div>
    <w:div w:id="1182819867">
      <w:bodyDiv w:val="1"/>
      <w:marLeft w:val="0"/>
      <w:marRight w:val="0"/>
      <w:marTop w:val="0"/>
      <w:marBottom w:val="0"/>
      <w:divBdr>
        <w:top w:val="none" w:sz="0" w:space="0" w:color="auto"/>
        <w:left w:val="none" w:sz="0" w:space="0" w:color="auto"/>
        <w:bottom w:val="none" w:sz="0" w:space="0" w:color="auto"/>
        <w:right w:val="none" w:sz="0" w:space="0" w:color="auto"/>
      </w:divBdr>
    </w:div>
    <w:div w:id="1223784243">
      <w:bodyDiv w:val="1"/>
      <w:marLeft w:val="0"/>
      <w:marRight w:val="0"/>
      <w:marTop w:val="0"/>
      <w:marBottom w:val="0"/>
      <w:divBdr>
        <w:top w:val="none" w:sz="0" w:space="0" w:color="auto"/>
        <w:left w:val="none" w:sz="0" w:space="0" w:color="auto"/>
        <w:bottom w:val="none" w:sz="0" w:space="0" w:color="auto"/>
        <w:right w:val="none" w:sz="0" w:space="0" w:color="auto"/>
      </w:divBdr>
      <w:divsChild>
        <w:div w:id="1079790969">
          <w:marLeft w:val="480"/>
          <w:marRight w:val="0"/>
          <w:marTop w:val="0"/>
          <w:marBottom w:val="0"/>
          <w:divBdr>
            <w:top w:val="none" w:sz="0" w:space="0" w:color="auto"/>
            <w:left w:val="none" w:sz="0" w:space="0" w:color="auto"/>
            <w:bottom w:val="none" w:sz="0" w:space="0" w:color="auto"/>
            <w:right w:val="none" w:sz="0" w:space="0" w:color="auto"/>
          </w:divBdr>
          <w:divsChild>
            <w:div w:id="652031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1423417">
      <w:bodyDiv w:val="1"/>
      <w:marLeft w:val="0"/>
      <w:marRight w:val="0"/>
      <w:marTop w:val="0"/>
      <w:marBottom w:val="0"/>
      <w:divBdr>
        <w:top w:val="none" w:sz="0" w:space="0" w:color="auto"/>
        <w:left w:val="none" w:sz="0" w:space="0" w:color="auto"/>
        <w:bottom w:val="none" w:sz="0" w:space="0" w:color="auto"/>
        <w:right w:val="none" w:sz="0" w:space="0" w:color="auto"/>
      </w:divBdr>
    </w:div>
    <w:div w:id="1236477424">
      <w:bodyDiv w:val="1"/>
      <w:marLeft w:val="0"/>
      <w:marRight w:val="0"/>
      <w:marTop w:val="0"/>
      <w:marBottom w:val="0"/>
      <w:divBdr>
        <w:top w:val="none" w:sz="0" w:space="0" w:color="auto"/>
        <w:left w:val="none" w:sz="0" w:space="0" w:color="auto"/>
        <w:bottom w:val="none" w:sz="0" w:space="0" w:color="auto"/>
        <w:right w:val="none" w:sz="0" w:space="0" w:color="auto"/>
      </w:divBdr>
    </w:div>
    <w:div w:id="1259289421">
      <w:bodyDiv w:val="1"/>
      <w:marLeft w:val="0"/>
      <w:marRight w:val="0"/>
      <w:marTop w:val="0"/>
      <w:marBottom w:val="0"/>
      <w:divBdr>
        <w:top w:val="none" w:sz="0" w:space="0" w:color="auto"/>
        <w:left w:val="none" w:sz="0" w:space="0" w:color="auto"/>
        <w:bottom w:val="none" w:sz="0" w:space="0" w:color="auto"/>
        <w:right w:val="none" w:sz="0" w:space="0" w:color="auto"/>
      </w:divBdr>
    </w:div>
    <w:div w:id="1262881322">
      <w:bodyDiv w:val="1"/>
      <w:marLeft w:val="0"/>
      <w:marRight w:val="0"/>
      <w:marTop w:val="0"/>
      <w:marBottom w:val="0"/>
      <w:divBdr>
        <w:top w:val="none" w:sz="0" w:space="0" w:color="auto"/>
        <w:left w:val="none" w:sz="0" w:space="0" w:color="auto"/>
        <w:bottom w:val="none" w:sz="0" w:space="0" w:color="auto"/>
        <w:right w:val="none" w:sz="0" w:space="0" w:color="auto"/>
      </w:divBdr>
    </w:div>
    <w:div w:id="1263296381">
      <w:bodyDiv w:val="1"/>
      <w:marLeft w:val="0"/>
      <w:marRight w:val="0"/>
      <w:marTop w:val="0"/>
      <w:marBottom w:val="0"/>
      <w:divBdr>
        <w:top w:val="none" w:sz="0" w:space="0" w:color="auto"/>
        <w:left w:val="none" w:sz="0" w:space="0" w:color="auto"/>
        <w:bottom w:val="none" w:sz="0" w:space="0" w:color="auto"/>
        <w:right w:val="none" w:sz="0" w:space="0" w:color="auto"/>
      </w:divBdr>
      <w:divsChild>
        <w:div w:id="1819227966">
          <w:marLeft w:val="480"/>
          <w:marRight w:val="0"/>
          <w:marTop w:val="0"/>
          <w:marBottom w:val="0"/>
          <w:divBdr>
            <w:top w:val="none" w:sz="0" w:space="0" w:color="auto"/>
            <w:left w:val="none" w:sz="0" w:space="0" w:color="auto"/>
            <w:bottom w:val="none" w:sz="0" w:space="0" w:color="auto"/>
            <w:right w:val="none" w:sz="0" w:space="0" w:color="auto"/>
          </w:divBdr>
          <w:divsChild>
            <w:div w:id="2044482066">
              <w:marLeft w:val="0"/>
              <w:marRight w:val="0"/>
              <w:marTop w:val="0"/>
              <w:marBottom w:val="0"/>
              <w:divBdr>
                <w:top w:val="none" w:sz="0" w:space="0" w:color="auto"/>
                <w:left w:val="none" w:sz="0" w:space="0" w:color="auto"/>
                <w:bottom w:val="none" w:sz="0" w:space="0" w:color="auto"/>
                <w:right w:val="none" w:sz="0" w:space="0" w:color="auto"/>
              </w:divBdr>
            </w:div>
            <w:div w:id="619459197">
              <w:marLeft w:val="0"/>
              <w:marRight w:val="0"/>
              <w:marTop w:val="0"/>
              <w:marBottom w:val="0"/>
              <w:divBdr>
                <w:top w:val="none" w:sz="0" w:space="0" w:color="auto"/>
                <w:left w:val="none" w:sz="0" w:space="0" w:color="auto"/>
                <w:bottom w:val="none" w:sz="0" w:space="0" w:color="auto"/>
                <w:right w:val="none" w:sz="0" w:space="0" w:color="auto"/>
              </w:divBdr>
            </w:div>
            <w:div w:id="1894267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5749997">
      <w:bodyDiv w:val="1"/>
      <w:marLeft w:val="0"/>
      <w:marRight w:val="0"/>
      <w:marTop w:val="0"/>
      <w:marBottom w:val="0"/>
      <w:divBdr>
        <w:top w:val="none" w:sz="0" w:space="0" w:color="auto"/>
        <w:left w:val="none" w:sz="0" w:space="0" w:color="auto"/>
        <w:bottom w:val="none" w:sz="0" w:space="0" w:color="auto"/>
        <w:right w:val="none" w:sz="0" w:space="0" w:color="auto"/>
      </w:divBdr>
    </w:div>
    <w:div w:id="1277448270">
      <w:bodyDiv w:val="1"/>
      <w:marLeft w:val="0"/>
      <w:marRight w:val="0"/>
      <w:marTop w:val="0"/>
      <w:marBottom w:val="0"/>
      <w:divBdr>
        <w:top w:val="none" w:sz="0" w:space="0" w:color="auto"/>
        <w:left w:val="none" w:sz="0" w:space="0" w:color="auto"/>
        <w:bottom w:val="none" w:sz="0" w:space="0" w:color="auto"/>
        <w:right w:val="none" w:sz="0" w:space="0" w:color="auto"/>
      </w:divBdr>
    </w:div>
    <w:div w:id="1280795584">
      <w:bodyDiv w:val="1"/>
      <w:marLeft w:val="0"/>
      <w:marRight w:val="0"/>
      <w:marTop w:val="0"/>
      <w:marBottom w:val="0"/>
      <w:divBdr>
        <w:top w:val="none" w:sz="0" w:space="0" w:color="auto"/>
        <w:left w:val="none" w:sz="0" w:space="0" w:color="auto"/>
        <w:bottom w:val="none" w:sz="0" w:space="0" w:color="auto"/>
        <w:right w:val="none" w:sz="0" w:space="0" w:color="auto"/>
      </w:divBdr>
    </w:div>
    <w:div w:id="1381125097">
      <w:bodyDiv w:val="1"/>
      <w:marLeft w:val="0"/>
      <w:marRight w:val="0"/>
      <w:marTop w:val="0"/>
      <w:marBottom w:val="0"/>
      <w:divBdr>
        <w:top w:val="none" w:sz="0" w:space="0" w:color="auto"/>
        <w:left w:val="none" w:sz="0" w:space="0" w:color="auto"/>
        <w:bottom w:val="none" w:sz="0" w:space="0" w:color="auto"/>
        <w:right w:val="none" w:sz="0" w:space="0" w:color="auto"/>
      </w:divBdr>
    </w:div>
    <w:div w:id="1388339741">
      <w:bodyDiv w:val="1"/>
      <w:marLeft w:val="0"/>
      <w:marRight w:val="0"/>
      <w:marTop w:val="0"/>
      <w:marBottom w:val="0"/>
      <w:divBdr>
        <w:top w:val="none" w:sz="0" w:space="0" w:color="auto"/>
        <w:left w:val="none" w:sz="0" w:space="0" w:color="auto"/>
        <w:bottom w:val="none" w:sz="0" w:space="0" w:color="auto"/>
        <w:right w:val="none" w:sz="0" w:space="0" w:color="auto"/>
      </w:divBdr>
    </w:div>
    <w:div w:id="1394234379">
      <w:bodyDiv w:val="1"/>
      <w:marLeft w:val="0"/>
      <w:marRight w:val="0"/>
      <w:marTop w:val="0"/>
      <w:marBottom w:val="0"/>
      <w:divBdr>
        <w:top w:val="none" w:sz="0" w:space="0" w:color="auto"/>
        <w:left w:val="none" w:sz="0" w:space="0" w:color="auto"/>
        <w:bottom w:val="none" w:sz="0" w:space="0" w:color="auto"/>
        <w:right w:val="none" w:sz="0" w:space="0" w:color="auto"/>
      </w:divBdr>
    </w:div>
    <w:div w:id="1400057241">
      <w:bodyDiv w:val="1"/>
      <w:marLeft w:val="0"/>
      <w:marRight w:val="0"/>
      <w:marTop w:val="0"/>
      <w:marBottom w:val="0"/>
      <w:divBdr>
        <w:top w:val="none" w:sz="0" w:space="0" w:color="auto"/>
        <w:left w:val="none" w:sz="0" w:space="0" w:color="auto"/>
        <w:bottom w:val="none" w:sz="0" w:space="0" w:color="auto"/>
        <w:right w:val="none" w:sz="0" w:space="0" w:color="auto"/>
      </w:divBdr>
    </w:div>
    <w:div w:id="1410081349">
      <w:bodyDiv w:val="1"/>
      <w:marLeft w:val="0"/>
      <w:marRight w:val="0"/>
      <w:marTop w:val="0"/>
      <w:marBottom w:val="0"/>
      <w:divBdr>
        <w:top w:val="none" w:sz="0" w:space="0" w:color="auto"/>
        <w:left w:val="none" w:sz="0" w:space="0" w:color="auto"/>
        <w:bottom w:val="none" w:sz="0" w:space="0" w:color="auto"/>
        <w:right w:val="none" w:sz="0" w:space="0" w:color="auto"/>
      </w:divBdr>
    </w:div>
    <w:div w:id="1415007000">
      <w:bodyDiv w:val="1"/>
      <w:marLeft w:val="0"/>
      <w:marRight w:val="0"/>
      <w:marTop w:val="0"/>
      <w:marBottom w:val="0"/>
      <w:divBdr>
        <w:top w:val="none" w:sz="0" w:space="0" w:color="auto"/>
        <w:left w:val="none" w:sz="0" w:space="0" w:color="auto"/>
        <w:bottom w:val="none" w:sz="0" w:space="0" w:color="auto"/>
        <w:right w:val="none" w:sz="0" w:space="0" w:color="auto"/>
      </w:divBdr>
    </w:div>
    <w:div w:id="1440560838">
      <w:bodyDiv w:val="1"/>
      <w:marLeft w:val="0"/>
      <w:marRight w:val="0"/>
      <w:marTop w:val="0"/>
      <w:marBottom w:val="0"/>
      <w:divBdr>
        <w:top w:val="none" w:sz="0" w:space="0" w:color="auto"/>
        <w:left w:val="none" w:sz="0" w:space="0" w:color="auto"/>
        <w:bottom w:val="none" w:sz="0" w:space="0" w:color="auto"/>
        <w:right w:val="none" w:sz="0" w:space="0" w:color="auto"/>
      </w:divBdr>
    </w:div>
    <w:div w:id="1444426016">
      <w:bodyDiv w:val="1"/>
      <w:marLeft w:val="0"/>
      <w:marRight w:val="0"/>
      <w:marTop w:val="0"/>
      <w:marBottom w:val="0"/>
      <w:divBdr>
        <w:top w:val="none" w:sz="0" w:space="0" w:color="auto"/>
        <w:left w:val="none" w:sz="0" w:space="0" w:color="auto"/>
        <w:bottom w:val="none" w:sz="0" w:space="0" w:color="auto"/>
        <w:right w:val="none" w:sz="0" w:space="0" w:color="auto"/>
      </w:divBdr>
    </w:div>
    <w:div w:id="1471632749">
      <w:bodyDiv w:val="1"/>
      <w:marLeft w:val="0"/>
      <w:marRight w:val="0"/>
      <w:marTop w:val="0"/>
      <w:marBottom w:val="0"/>
      <w:divBdr>
        <w:top w:val="none" w:sz="0" w:space="0" w:color="auto"/>
        <w:left w:val="none" w:sz="0" w:space="0" w:color="auto"/>
        <w:bottom w:val="none" w:sz="0" w:space="0" w:color="auto"/>
        <w:right w:val="none" w:sz="0" w:space="0" w:color="auto"/>
      </w:divBdr>
    </w:div>
    <w:div w:id="1474978635">
      <w:bodyDiv w:val="1"/>
      <w:marLeft w:val="0"/>
      <w:marRight w:val="0"/>
      <w:marTop w:val="0"/>
      <w:marBottom w:val="0"/>
      <w:divBdr>
        <w:top w:val="none" w:sz="0" w:space="0" w:color="auto"/>
        <w:left w:val="none" w:sz="0" w:space="0" w:color="auto"/>
        <w:bottom w:val="none" w:sz="0" w:space="0" w:color="auto"/>
        <w:right w:val="none" w:sz="0" w:space="0" w:color="auto"/>
      </w:divBdr>
    </w:div>
    <w:div w:id="1478843365">
      <w:bodyDiv w:val="1"/>
      <w:marLeft w:val="0"/>
      <w:marRight w:val="0"/>
      <w:marTop w:val="0"/>
      <w:marBottom w:val="0"/>
      <w:divBdr>
        <w:top w:val="none" w:sz="0" w:space="0" w:color="auto"/>
        <w:left w:val="none" w:sz="0" w:space="0" w:color="auto"/>
        <w:bottom w:val="none" w:sz="0" w:space="0" w:color="auto"/>
        <w:right w:val="none" w:sz="0" w:space="0" w:color="auto"/>
      </w:divBdr>
    </w:div>
    <w:div w:id="1519468125">
      <w:bodyDiv w:val="1"/>
      <w:marLeft w:val="0"/>
      <w:marRight w:val="0"/>
      <w:marTop w:val="0"/>
      <w:marBottom w:val="0"/>
      <w:divBdr>
        <w:top w:val="none" w:sz="0" w:space="0" w:color="auto"/>
        <w:left w:val="none" w:sz="0" w:space="0" w:color="auto"/>
        <w:bottom w:val="none" w:sz="0" w:space="0" w:color="auto"/>
        <w:right w:val="none" w:sz="0" w:space="0" w:color="auto"/>
      </w:divBdr>
      <w:divsChild>
        <w:div w:id="1120611620">
          <w:marLeft w:val="480"/>
          <w:marRight w:val="0"/>
          <w:marTop w:val="0"/>
          <w:marBottom w:val="0"/>
          <w:divBdr>
            <w:top w:val="none" w:sz="0" w:space="0" w:color="auto"/>
            <w:left w:val="none" w:sz="0" w:space="0" w:color="auto"/>
            <w:bottom w:val="none" w:sz="0" w:space="0" w:color="auto"/>
            <w:right w:val="none" w:sz="0" w:space="0" w:color="auto"/>
          </w:divBdr>
          <w:divsChild>
            <w:div w:id="98372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123341">
      <w:bodyDiv w:val="1"/>
      <w:marLeft w:val="0"/>
      <w:marRight w:val="0"/>
      <w:marTop w:val="0"/>
      <w:marBottom w:val="0"/>
      <w:divBdr>
        <w:top w:val="none" w:sz="0" w:space="0" w:color="auto"/>
        <w:left w:val="none" w:sz="0" w:space="0" w:color="auto"/>
        <w:bottom w:val="none" w:sz="0" w:space="0" w:color="auto"/>
        <w:right w:val="none" w:sz="0" w:space="0" w:color="auto"/>
      </w:divBdr>
    </w:div>
    <w:div w:id="1562326331">
      <w:bodyDiv w:val="1"/>
      <w:marLeft w:val="0"/>
      <w:marRight w:val="0"/>
      <w:marTop w:val="0"/>
      <w:marBottom w:val="0"/>
      <w:divBdr>
        <w:top w:val="none" w:sz="0" w:space="0" w:color="auto"/>
        <w:left w:val="none" w:sz="0" w:space="0" w:color="auto"/>
        <w:bottom w:val="none" w:sz="0" w:space="0" w:color="auto"/>
        <w:right w:val="none" w:sz="0" w:space="0" w:color="auto"/>
      </w:divBdr>
    </w:div>
    <w:div w:id="1562327820">
      <w:bodyDiv w:val="1"/>
      <w:marLeft w:val="0"/>
      <w:marRight w:val="0"/>
      <w:marTop w:val="0"/>
      <w:marBottom w:val="0"/>
      <w:divBdr>
        <w:top w:val="none" w:sz="0" w:space="0" w:color="auto"/>
        <w:left w:val="none" w:sz="0" w:space="0" w:color="auto"/>
        <w:bottom w:val="none" w:sz="0" w:space="0" w:color="auto"/>
        <w:right w:val="none" w:sz="0" w:space="0" w:color="auto"/>
      </w:divBdr>
    </w:div>
    <w:div w:id="1631743375">
      <w:bodyDiv w:val="1"/>
      <w:marLeft w:val="0"/>
      <w:marRight w:val="0"/>
      <w:marTop w:val="0"/>
      <w:marBottom w:val="0"/>
      <w:divBdr>
        <w:top w:val="none" w:sz="0" w:space="0" w:color="auto"/>
        <w:left w:val="none" w:sz="0" w:space="0" w:color="auto"/>
        <w:bottom w:val="none" w:sz="0" w:space="0" w:color="auto"/>
        <w:right w:val="none" w:sz="0" w:space="0" w:color="auto"/>
      </w:divBdr>
    </w:div>
    <w:div w:id="1638297399">
      <w:bodyDiv w:val="1"/>
      <w:marLeft w:val="0"/>
      <w:marRight w:val="0"/>
      <w:marTop w:val="0"/>
      <w:marBottom w:val="0"/>
      <w:divBdr>
        <w:top w:val="none" w:sz="0" w:space="0" w:color="auto"/>
        <w:left w:val="none" w:sz="0" w:space="0" w:color="auto"/>
        <w:bottom w:val="none" w:sz="0" w:space="0" w:color="auto"/>
        <w:right w:val="none" w:sz="0" w:space="0" w:color="auto"/>
      </w:divBdr>
    </w:div>
    <w:div w:id="1650286609">
      <w:bodyDiv w:val="1"/>
      <w:marLeft w:val="0"/>
      <w:marRight w:val="0"/>
      <w:marTop w:val="0"/>
      <w:marBottom w:val="0"/>
      <w:divBdr>
        <w:top w:val="none" w:sz="0" w:space="0" w:color="auto"/>
        <w:left w:val="none" w:sz="0" w:space="0" w:color="auto"/>
        <w:bottom w:val="none" w:sz="0" w:space="0" w:color="auto"/>
        <w:right w:val="none" w:sz="0" w:space="0" w:color="auto"/>
      </w:divBdr>
    </w:div>
    <w:div w:id="1659531043">
      <w:bodyDiv w:val="1"/>
      <w:marLeft w:val="0"/>
      <w:marRight w:val="0"/>
      <w:marTop w:val="0"/>
      <w:marBottom w:val="0"/>
      <w:divBdr>
        <w:top w:val="none" w:sz="0" w:space="0" w:color="auto"/>
        <w:left w:val="none" w:sz="0" w:space="0" w:color="auto"/>
        <w:bottom w:val="none" w:sz="0" w:space="0" w:color="auto"/>
        <w:right w:val="none" w:sz="0" w:space="0" w:color="auto"/>
      </w:divBdr>
    </w:div>
    <w:div w:id="1675103863">
      <w:bodyDiv w:val="1"/>
      <w:marLeft w:val="0"/>
      <w:marRight w:val="0"/>
      <w:marTop w:val="0"/>
      <w:marBottom w:val="0"/>
      <w:divBdr>
        <w:top w:val="none" w:sz="0" w:space="0" w:color="auto"/>
        <w:left w:val="none" w:sz="0" w:space="0" w:color="auto"/>
        <w:bottom w:val="none" w:sz="0" w:space="0" w:color="auto"/>
        <w:right w:val="none" w:sz="0" w:space="0" w:color="auto"/>
      </w:divBdr>
    </w:div>
    <w:div w:id="1695351084">
      <w:bodyDiv w:val="1"/>
      <w:marLeft w:val="0"/>
      <w:marRight w:val="0"/>
      <w:marTop w:val="0"/>
      <w:marBottom w:val="0"/>
      <w:divBdr>
        <w:top w:val="none" w:sz="0" w:space="0" w:color="auto"/>
        <w:left w:val="none" w:sz="0" w:space="0" w:color="auto"/>
        <w:bottom w:val="none" w:sz="0" w:space="0" w:color="auto"/>
        <w:right w:val="none" w:sz="0" w:space="0" w:color="auto"/>
      </w:divBdr>
    </w:div>
    <w:div w:id="1699508406">
      <w:bodyDiv w:val="1"/>
      <w:marLeft w:val="0"/>
      <w:marRight w:val="0"/>
      <w:marTop w:val="0"/>
      <w:marBottom w:val="0"/>
      <w:divBdr>
        <w:top w:val="none" w:sz="0" w:space="0" w:color="auto"/>
        <w:left w:val="none" w:sz="0" w:space="0" w:color="auto"/>
        <w:bottom w:val="none" w:sz="0" w:space="0" w:color="auto"/>
        <w:right w:val="none" w:sz="0" w:space="0" w:color="auto"/>
      </w:divBdr>
    </w:div>
    <w:div w:id="1701082345">
      <w:bodyDiv w:val="1"/>
      <w:marLeft w:val="0"/>
      <w:marRight w:val="0"/>
      <w:marTop w:val="0"/>
      <w:marBottom w:val="0"/>
      <w:divBdr>
        <w:top w:val="none" w:sz="0" w:space="0" w:color="auto"/>
        <w:left w:val="none" w:sz="0" w:space="0" w:color="auto"/>
        <w:bottom w:val="none" w:sz="0" w:space="0" w:color="auto"/>
        <w:right w:val="none" w:sz="0" w:space="0" w:color="auto"/>
      </w:divBdr>
    </w:div>
    <w:div w:id="1702240654">
      <w:bodyDiv w:val="1"/>
      <w:marLeft w:val="0"/>
      <w:marRight w:val="0"/>
      <w:marTop w:val="0"/>
      <w:marBottom w:val="0"/>
      <w:divBdr>
        <w:top w:val="none" w:sz="0" w:space="0" w:color="auto"/>
        <w:left w:val="none" w:sz="0" w:space="0" w:color="auto"/>
        <w:bottom w:val="none" w:sz="0" w:space="0" w:color="auto"/>
        <w:right w:val="none" w:sz="0" w:space="0" w:color="auto"/>
      </w:divBdr>
    </w:div>
    <w:div w:id="1710372966">
      <w:bodyDiv w:val="1"/>
      <w:marLeft w:val="0"/>
      <w:marRight w:val="0"/>
      <w:marTop w:val="0"/>
      <w:marBottom w:val="0"/>
      <w:divBdr>
        <w:top w:val="none" w:sz="0" w:space="0" w:color="auto"/>
        <w:left w:val="none" w:sz="0" w:space="0" w:color="auto"/>
        <w:bottom w:val="none" w:sz="0" w:space="0" w:color="auto"/>
        <w:right w:val="none" w:sz="0" w:space="0" w:color="auto"/>
      </w:divBdr>
    </w:div>
    <w:div w:id="1721712452">
      <w:bodyDiv w:val="1"/>
      <w:marLeft w:val="0"/>
      <w:marRight w:val="0"/>
      <w:marTop w:val="0"/>
      <w:marBottom w:val="0"/>
      <w:divBdr>
        <w:top w:val="none" w:sz="0" w:space="0" w:color="auto"/>
        <w:left w:val="none" w:sz="0" w:space="0" w:color="auto"/>
        <w:bottom w:val="none" w:sz="0" w:space="0" w:color="auto"/>
        <w:right w:val="none" w:sz="0" w:space="0" w:color="auto"/>
      </w:divBdr>
    </w:div>
    <w:div w:id="1724719343">
      <w:bodyDiv w:val="1"/>
      <w:marLeft w:val="0"/>
      <w:marRight w:val="0"/>
      <w:marTop w:val="0"/>
      <w:marBottom w:val="0"/>
      <w:divBdr>
        <w:top w:val="none" w:sz="0" w:space="0" w:color="auto"/>
        <w:left w:val="none" w:sz="0" w:space="0" w:color="auto"/>
        <w:bottom w:val="none" w:sz="0" w:space="0" w:color="auto"/>
        <w:right w:val="none" w:sz="0" w:space="0" w:color="auto"/>
      </w:divBdr>
    </w:div>
    <w:div w:id="1735153660">
      <w:bodyDiv w:val="1"/>
      <w:marLeft w:val="0"/>
      <w:marRight w:val="0"/>
      <w:marTop w:val="0"/>
      <w:marBottom w:val="0"/>
      <w:divBdr>
        <w:top w:val="none" w:sz="0" w:space="0" w:color="auto"/>
        <w:left w:val="none" w:sz="0" w:space="0" w:color="auto"/>
        <w:bottom w:val="none" w:sz="0" w:space="0" w:color="auto"/>
        <w:right w:val="none" w:sz="0" w:space="0" w:color="auto"/>
      </w:divBdr>
    </w:div>
    <w:div w:id="1765026929">
      <w:bodyDiv w:val="1"/>
      <w:marLeft w:val="0"/>
      <w:marRight w:val="0"/>
      <w:marTop w:val="0"/>
      <w:marBottom w:val="0"/>
      <w:divBdr>
        <w:top w:val="none" w:sz="0" w:space="0" w:color="auto"/>
        <w:left w:val="none" w:sz="0" w:space="0" w:color="auto"/>
        <w:bottom w:val="none" w:sz="0" w:space="0" w:color="auto"/>
        <w:right w:val="none" w:sz="0" w:space="0" w:color="auto"/>
      </w:divBdr>
    </w:div>
    <w:div w:id="1767193900">
      <w:bodyDiv w:val="1"/>
      <w:marLeft w:val="0"/>
      <w:marRight w:val="0"/>
      <w:marTop w:val="0"/>
      <w:marBottom w:val="0"/>
      <w:divBdr>
        <w:top w:val="none" w:sz="0" w:space="0" w:color="auto"/>
        <w:left w:val="none" w:sz="0" w:space="0" w:color="auto"/>
        <w:bottom w:val="none" w:sz="0" w:space="0" w:color="auto"/>
        <w:right w:val="none" w:sz="0" w:space="0" w:color="auto"/>
      </w:divBdr>
    </w:div>
    <w:div w:id="1799375910">
      <w:bodyDiv w:val="1"/>
      <w:marLeft w:val="0"/>
      <w:marRight w:val="0"/>
      <w:marTop w:val="0"/>
      <w:marBottom w:val="0"/>
      <w:divBdr>
        <w:top w:val="none" w:sz="0" w:space="0" w:color="auto"/>
        <w:left w:val="none" w:sz="0" w:space="0" w:color="auto"/>
        <w:bottom w:val="none" w:sz="0" w:space="0" w:color="auto"/>
        <w:right w:val="none" w:sz="0" w:space="0" w:color="auto"/>
      </w:divBdr>
    </w:div>
    <w:div w:id="1804539746">
      <w:bodyDiv w:val="1"/>
      <w:marLeft w:val="0"/>
      <w:marRight w:val="0"/>
      <w:marTop w:val="0"/>
      <w:marBottom w:val="0"/>
      <w:divBdr>
        <w:top w:val="none" w:sz="0" w:space="0" w:color="auto"/>
        <w:left w:val="none" w:sz="0" w:space="0" w:color="auto"/>
        <w:bottom w:val="none" w:sz="0" w:space="0" w:color="auto"/>
        <w:right w:val="none" w:sz="0" w:space="0" w:color="auto"/>
      </w:divBdr>
    </w:div>
    <w:div w:id="1817795843">
      <w:bodyDiv w:val="1"/>
      <w:marLeft w:val="0"/>
      <w:marRight w:val="0"/>
      <w:marTop w:val="0"/>
      <w:marBottom w:val="0"/>
      <w:divBdr>
        <w:top w:val="none" w:sz="0" w:space="0" w:color="auto"/>
        <w:left w:val="none" w:sz="0" w:space="0" w:color="auto"/>
        <w:bottom w:val="none" w:sz="0" w:space="0" w:color="auto"/>
        <w:right w:val="none" w:sz="0" w:space="0" w:color="auto"/>
      </w:divBdr>
    </w:div>
    <w:div w:id="1843232244">
      <w:bodyDiv w:val="1"/>
      <w:marLeft w:val="0"/>
      <w:marRight w:val="0"/>
      <w:marTop w:val="0"/>
      <w:marBottom w:val="0"/>
      <w:divBdr>
        <w:top w:val="none" w:sz="0" w:space="0" w:color="auto"/>
        <w:left w:val="none" w:sz="0" w:space="0" w:color="auto"/>
        <w:bottom w:val="none" w:sz="0" w:space="0" w:color="auto"/>
        <w:right w:val="none" w:sz="0" w:space="0" w:color="auto"/>
      </w:divBdr>
    </w:div>
    <w:div w:id="1850754542">
      <w:bodyDiv w:val="1"/>
      <w:marLeft w:val="0"/>
      <w:marRight w:val="0"/>
      <w:marTop w:val="0"/>
      <w:marBottom w:val="0"/>
      <w:divBdr>
        <w:top w:val="none" w:sz="0" w:space="0" w:color="auto"/>
        <w:left w:val="none" w:sz="0" w:space="0" w:color="auto"/>
        <w:bottom w:val="none" w:sz="0" w:space="0" w:color="auto"/>
        <w:right w:val="none" w:sz="0" w:space="0" w:color="auto"/>
      </w:divBdr>
    </w:div>
    <w:div w:id="1856992021">
      <w:bodyDiv w:val="1"/>
      <w:marLeft w:val="0"/>
      <w:marRight w:val="0"/>
      <w:marTop w:val="0"/>
      <w:marBottom w:val="0"/>
      <w:divBdr>
        <w:top w:val="none" w:sz="0" w:space="0" w:color="auto"/>
        <w:left w:val="none" w:sz="0" w:space="0" w:color="auto"/>
        <w:bottom w:val="none" w:sz="0" w:space="0" w:color="auto"/>
        <w:right w:val="none" w:sz="0" w:space="0" w:color="auto"/>
      </w:divBdr>
    </w:div>
    <w:div w:id="1859931010">
      <w:bodyDiv w:val="1"/>
      <w:marLeft w:val="0"/>
      <w:marRight w:val="0"/>
      <w:marTop w:val="0"/>
      <w:marBottom w:val="0"/>
      <w:divBdr>
        <w:top w:val="none" w:sz="0" w:space="0" w:color="auto"/>
        <w:left w:val="none" w:sz="0" w:space="0" w:color="auto"/>
        <w:bottom w:val="none" w:sz="0" w:space="0" w:color="auto"/>
        <w:right w:val="none" w:sz="0" w:space="0" w:color="auto"/>
      </w:divBdr>
    </w:div>
    <w:div w:id="1892187718">
      <w:bodyDiv w:val="1"/>
      <w:marLeft w:val="0"/>
      <w:marRight w:val="0"/>
      <w:marTop w:val="0"/>
      <w:marBottom w:val="0"/>
      <w:divBdr>
        <w:top w:val="none" w:sz="0" w:space="0" w:color="auto"/>
        <w:left w:val="none" w:sz="0" w:space="0" w:color="auto"/>
        <w:bottom w:val="none" w:sz="0" w:space="0" w:color="auto"/>
        <w:right w:val="none" w:sz="0" w:space="0" w:color="auto"/>
      </w:divBdr>
    </w:div>
    <w:div w:id="1916010835">
      <w:bodyDiv w:val="1"/>
      <w:marLeft w:val="0"/>
      <w:marRight w:val="0"/>
      <w:marTop w:val="0"/>
      <w:marBottom w:val="0"/>
      <w:divBdr>
        <w:top w:val="none" w:sz="0" w:space="0" w:color="auto"/>
        <w:left w:val="none" w:sz="0" w:space="0" w:color="auto"/>
        <w:bottom w:val="none" w:sz="0" w:space="0" w:color="auto"/>
        <w:right w:val="none" w:sz="0" w:space="0" w:color="auto"/>
      </w:divBdr>
    </w:div>
    <w:div w:id="1931811806">
      <w:bodyDiv w:val="1"/>
      <w:marLeft w:val="0"/>
      <w:marRight w:val="0"/>
      <w:marTop w:val="0"/>
      <w:marBottom w:val="0"/>
      <w:divBdr>
        <w:top w:val="none" w:sz="0" w:space="0" w:color="auto"/>
        <w:left w:val="none" w:sz="0" w:space="0" w:color="auto"/>
        <w:bottom w:val="none" w:sz="0" w:space="0" w:color="auto"/>
        <w:right w:val="none" w:sz="0" w:space="0" w:color="auto"/>
      </w:divBdr>
    </w:div>
    <w:div w:id="1936556022">
      <w:bodyDiv w:val="1"/>
      <w:marLeft w:val="0"/>
      <w:marRight w:val="0"/>
      <w:marTop w:val="0"/>
      <w:marBottom w:val="0"/>
      <w:divBdr>
        <w:top w:val="none" w:sz="0" w:space="0" w:color="auto"/>
        <w:left w:val="none" w:sz="0" w:space="0" w:color="auto"/>
        <w:bottom w:val="none" w:sz="0" w:space="0" w:color="auto"/>
        <w:right w:val="none" w:sz="0" w:space="0" w:color="auto"/>
      </w:divBdr>
    </w:div>
    <w:div w:id="1947275362">
      <w:bodyDiv w:val="1"/>
      <w:marLeft w:val="0"/>
      <w:marRight w:val="0"/>
      <w:marTop w:val="0"/>
      <w:marBottom w:val="0"/>
      <w:divBdr>
        <w:top w:val="none" w:sz="0" w:space="0" w:color="auto"/>
        <w:left w:val="none" w:sz="0" w:space="0" w:color="auto"/>
        <w:bottom w:val="none" w:sz="0" w:space="0" w:color="auto"/>
        <w:right w:val="none" w:sz="0" w:space="0" w:color="auto"/>
      </w:divBdr>
    </w:div>
    <w:div w:id="1977173343">
      <w:bodyDiv w:val="1"/>
      <w:marLeft w:val="0"/>
      <w:marRight w:val="0"/>
      <w:marTop w:val="0"/>
      <w:marBottom w:val="0"/>
      <w:divBdr>
        <w:top w:val="none" w:sz="0" w:space="0" w:color="auto"/>
        <w:left w:val="none" w:sz="0" w:space="0" w:color="auto"/>
        <w:bottom w:val="none" w:sz="0" w:space="0" w:color="auto"/>
        <w:right w:val="none" w:sz="0" w:space="0" w:color="auto"/>
      </w:divBdr>
    </w:div>
    <w:div w:id="1982692134">
      <w:bodyDiv w:val="1"/>
      <w:marLeft w:val="0"/>
      <w:marRight w:val="0"/>
      <w:marTop w:val="0"/>
      <w:marBottom w:val="0"/>
      <w:divBdr>
        <w:top w:val="none" w:sz="0" w:space="0" w:color="auto"/>
        <w:left w:val="none" w:sz="0" w:space="0" w:color="auto"/>
        <w:bottom w:val="none" w:sz="0" w:space="0" w:color="auto"/>
        <w:right w:val="none" w:sz="0" w:space="0" w:color="auto"/>
      </w:divBdr>
    </w:div>
    <w:div w:id="1985427504">
      <w:bodyDiv w:val="1"/>
      <w:marLeft w:val="0"/>
      <w:marRight w:val="0"/>
      <w:marTop w:val="0"/>
      <w:marBottom w:val="0"/>
      <w:divBdr>
        <w:top w:val="none" w:sz="0" w:space="0" w:color="auto"/>
        <w:left w:val="none" w:sz="0" w:space="0" w:color="auto"/>
        <w:bottom w:val="none" w:sz="0" w:space="0" w:color="auto"/>
        <w:right w:val="none" w:sz="0" w:space="0" w:color="auto"/>
      </w:divBdr>
    </w:div>
    <w:div w:id="1998680127">
      <w:bodyDiv w:val="1"/>
      <w:marLeft w:val="0"/>
      <w:marRight w:val="0"/>
      <w:marTop w:val="0"/>
      <w:marBottom w:val="0"/>
      <w:divBdr>
        <w:top w:val="none" w:sz="0" w:space="0" w:color="auto"/>
        <w:left w:val="none" w:sz="0" w:space="0" w:color="auto"/>
        <w:bottom w:val="none" w:sz="0" w:space="0" w:color="auto"/>
        <w:right w:val="none" w:sz="0" w:space="0" w:color="auto"/>
      </w:divBdr>
    </w:div>
    <w:div w:id="2009675940">
      <w:bodyDiv w:val="1"/>
      <w:marLeft w:val="0"/>
      <w:marRight w:val="0"/>
      <w:marTop w:val="0"/>
      <w:marBottom w:val="0"/>
      <w:divBdr>
        <w:top w:val="none" w:sz="0" w:space="0" w:color="auto"/>
        <w:left w:val="none" w:sz="0" w:space="0" w:color="auto"/>
        <w:bottom w:val="none" w:sz="0" w:space="0" w:color="auto"/>
        <w:right w:val="none" w:sz="0" w:space="0" w:color="auto"/>
      </w:divBdr>
    </w:div>
    <w:div w:id="2030181949">
      <w:bodyDiv w:val="1"/>
      <w:marLeft w:val="0"/>
      <w:marRight w:val="0"/>
      <w:marTop w:val="0"/>
      <w:marBottom w:val="0"/>
      <w:divBdr>
        <w:top w:val="none" w:sz="0" w:space="0" w:color="auto"/>
        <w:left w:val="none" w:sz="0" w:space="0" w:color="auto"/>
        <w:bottom w:val="none" w:sz="0" w:space="0" w:color="auto"/>
        <w:right w:val="none" w:sz="0" w:space="0" w:color="auto"/>
      </w:divBdr>
    </w:div>
    <w:div w:id="2036729658">
      <w:bodyDiv w:val="1"/>
      <w:marLeft w:val="0"/>
      <w:marRight w:val="0"/>
      <w:marTop w:val="0"/>
      <w:marBottom w:val="0"/>
      <w:divBdr>
        <w:top w:val="none" w:sz="0" w:space="0" w:color="auto"/>
        <w:left w:val="none" w:sz="0" w:space="0" w:color="auto"/>
        <w:bottom w:val="none" w:sz="0" w:space="0" w:color="auto"/>
        <w:right w:val="none" w:sz="0" w:space="0" w:color="auto"/>
      </w:divBdr>
    </w:div>
    <w:div w:id="2062897489">
      <w:bodyDiv w:val="1"/>
      <w:marLeft w:val="0"/>
      <w:marRight w:val="0"/>
      <w:marTop w:val="0"/>
      <w:marBottom w:val="0"/>
      <w:divBdr>
        <w:top w:val="none" w:sz="0" w:space="0" w:color="auto"/>
        <w:left w:val="none" w:sz="0" w:space="0" w:color="auto"/>
        <w:bottom w:val="none" w:sz="0" w:space="0" w:color="auto"/>
        <w:right w:val="none" w:sz="0" w:space="0" w:color="auto"/>
      </w:divBdr>
    </w:div>
    <w:div w:id="2075465966">
      <w:bodyDiv w:val="1"/>
      <w:marLeft w:val="0"/>
      <w:marRight w:val="0"/>
      <w:marTop w:val="0"/>
      <w:marBottom w:val="0"/>
      <w:divBdr>
        <w:top w:val="none" w:sz="0" w:space="0" w:color="auto"/>
        <w:left w:val="none" w:sz="0" w:space="0" w:color="auto"/>
        <w:bottom w:val="none" w:sz="0" w:space="0" w:color="auto"/>
        <w:right w:val="none" w:sz="0" w:space="0" w:color="auto"/>
      </w:divBdr>
    </w:div>
    <w:div w:id="2094426764">
      <w:bodyDiv w:val="1"/>
      <w:marLeft w:val="0"/>
      <w:marRight w:val="0"/>
      <w:marTop w:val="0"/>
      <w:marBottom w:val="0"/>
      <w:divBdr>
        <w:top w:val="none" w:sz="0" w:space="0" w:color="auto"/>
        <w:left w:val="none" w:sz="0" w:space="0" w:color="auto"/>
        <w:bottom w:val="none" w:sz="0" w:space="0" w:color="auto"/>
        <w:right w:val="none" w:sz="0" w:space="0" w:color="auto"/>
      </w:divBdr>
    </w:div>
    <w:div w:id="2100828878">
      <w:bodyDiv w:val="1"/>
      <w:marLeft w:val="0"/>
      <w:marRight w:val="0"/>
      <w:marTop w:val="0"/>
      <w:marBottom w:val="0"/>
      <w:divBdr>
        <w:top w:val="none" w:sz="0" w:space="0" w:color="auto"/>
        <w:left w:val="none" w:sz="0" w:space="0" w:color="auto"/>
        <w:bottom w:val="none" w:sz="0" w:space="0" w:color="auto"/>
        <w:right w:val="none" w:sz="0" w:space="0" w:color="auto"/>
      </w:divBdr>
    </w:div>
    <w:div w:id="2119593634">
      <w:bodyDiv w:val="1"/>
      <w:marLeft w:val="0"/>
      <w:marRight w:val="0"/>
      <w:marTop w:val="0"/>
      <w:marBottom w:val="0"/>
      <w:divBdr>
        <w:top w:val="none" w:sz="0" w:space="0" w:color="auto"/>
        <w:left w:val="none" w:sz="0" w:space="0" w:color="auto"/>
        <w:bottom w:val="none" w:sz="0" w:space="0" w:color="auto"/>
        <w:right w:val="none" w:sz="0" w:space="0" w:color="auto"/>
      </w:divBdr>
    </w:div>
    <w:div w:id="2122411364">
      <w:bodyDiv w:val="1"/>
      <w:marLeft w:val="0"/>
      <w:marRight w:val="0"/>
      <w:marTop w:val="0"/>
      <w:marBottom w:val="0"/>
      <w:divBdr>
        <w:top w:val="none" w:sz="0" w:space="0" w:color="auto"/>
        <w:left w:val="none" w:sz="0" w:space="0" w:color="auto"/>
        <w:bottom w:val="none" w:sz="0" w:space="0" w:color="auto"/>
        <w:right w:val="none" w:sz="0" w:space="0" w:color="auto"/>
      </w:divBdr>
    </w:div>
    <w:div w:id="2124380429">
      <w:bodyDiv w:val="1"/>
      <w:marLeft w:val="0"/>
      <w:marRight w:val="0"/>
      <w:marTop w:val="0"/>
      <w:marBottom w:val="0"/>
      <w:divBdr>
        <w:top w:val="none" w:sz="0" w:space="0" w:color="auto"/>
        <w:left w:val="none" w:sz="0" w:space="0" w:color="auto"/>
        <w:bottom w:val="none" w:sz="0" w:space="0" w:color="auto"/>
        <w:right w:val="none" w:sz="0" w:space="0" w:color="auto"/>
      </w:divBdr>
    </w:div>
    <w:div w:id="2140411124">
      <w:bodyDiv w:val="1"/>
      <w:marLeft w:val="0"/>
      <w:marRight w:val="0"/>
      <w:marTop w:val="0"/>
      <w:marBottom w:val="0"/>
      <w:divBdr>
        <w:top w:val="none" w:sz="0" w:space="0" w:color="auto"/>
        <w:left w:val="none" w:sz="0" w:space="0" w:color="auto"/>
        <w:bottom w:val="none" w:sz="0" w:space="0" w:color="auto"/>
        <w:right w:val="none" w:sz="0" w:space="0" w:color="auto"/>
      </w:divBdr>
    </w:div>
    <w:div w:id="2142992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117" Type="http://schemas.microsoft.com/office/2007/relationships/hdphoto" Target="media/hdphoto41.wdp"/><Relationship Id="rId21" Type="http://schemas.microsoft.com/office/2007/relationships/hdphoto" Target="media/hdphoto1.wdp"/><Relationship Id="rId42" Type="http://schemas.openxmlformats.org/officeDocument/2006/relationships/chart" Target="charts/chart2.xml"/><Relationship Id="rId47" Type="http://schemas.openxmlformats.org/officeDocument/2006/relationships/image" Target="media/image20.png"/><Relationship Id="rId63" Type="http://schemas.openxmlformats.org/officeDocument/2006/relationships/image" Target="media/image30.png"/><Relationship Id="rId68" Type="http://schemas.microsoft.com/office/2007/relationships/hdphoto" Target="media/hdphoto18.wdp"/><Relationship Id="rId84" Type="http://schemas.openxmlformats.org/officeDocument/2006/relationships/image" Target="media/image41.png"/><Relationship Id="rId89" Type="http://schemas.microsoft.com/office/2007/relationships/hdphoto" Target="media/hdphoto28.wdp"/><Relationship Id="rId112" Type="http://schemas.openxmlformats.org/officeDocument/2006/relationships/image" Target="media/image56.png"/><Relationship Id="rId133" Type="http://schemas.openxmlformats.org/officeDocument/2006/relationships/chart" Target="charts/chart11.xml"/><Relationship Id="rId138" Type="http://schemas.openxmlformats.org/officeDocument/2006/relationships/hyperlink" Target="http://www.ncbi.nlm.nih.gov/pubmed/26618058" TargetMode="External"/><Relationship Id="rId154" Type="http://schemas.openxmlformats.org/officeDocument/2006/relationships/image" Target="media/image74.png"/><Relationship Id="rId159" Type="http://schemas.openxmlformats.org/officeDocument/2006/relationships/header" Target="header4.xml"/><Relationship Id="rId16" Type="http://schemas.openxmlformats.org/officeDocument/2006/relationships/image" Target="media/image6.jpeg"/><Relationship Id="rId107" Type="http://schemas.openxmlformats.org/officeDocument/2006/relationships/image" Target="media/image53.jpeg"/><Relationship Id="rId11" Type="http://schemas.openxmlformats.org/officeDocument/2006/relationships/header" Target="header1.xml"/><Relationship Id="rId32" Type="http://schemas.openxmlformats.org/officeDocument/2006/relationships/image" Target="media/image15.png"/><Relationship Id="rId37" Type="http://schemas.microsoft.com/office/2007/relationships/hdphoto" Target="media/hdphoto9.wdp"/><Relationship Id="rId53" Type="http://schemas.openxmlformats.org/officeDocument/2006/relationships/image" Target="media/image24.png"/><Relationship Id="rId58" Type="http://schemas.microsoft.com/office/2007/relationships/hdphoto" Target="media/hdphoto13.wdp"/><Relationship Id="rId74" Type="http://schemas.openxmlformats.org/officeDocument/2006/relationships/image" Target="media/image36.png"/><Relationship Id="rId79" Type="http://schemas.microsoft.com/office/2007/relationships/hdphoto" Target="media/hdphoto23.wdp"/><Relationship Id="rId102" Type="http://schemas.openxmlformats.org/officeDocument/2006/relationships/image" Target="media/image50.png"/><Relationship Id="rId123" Type="http://schemas.microsoft.com/office/2007/relationships/hdphoto" Target="media/hdphoto44.wdp"/><Relationship Id="rId128" Type="http://schemas.openxmlformats.org/officeDocument/2006/relationships/chart" Target="charts/chart6.xml"/><Relationship Id="rId144" Type="http://schemas.openxmlformats.org/officeDocument/2006/relationships/image" Target="media/image66.png"/><Relationship Id="rId149" Type="http://schemas.openxmlformats.org/officeDocument/2006/relationships/image" Target="media/image70.png"/><Relationship Id="rId5" Type="http://schemas.openxmlformats.org/officeDocument/2006/relationships/webSettings" Target="webSettings.xml"/><Relationship Id="rId90" Type="http://schemas.openxmlformats.org/officeDocument/2006/relationships/image" Target="media/image44.png"/><Relationship Id="rId95" Type="http://schemas.microsoft.com/office/2007/relationships/hdphoto" Target="media/hdphoto31.wdp"/><Relationship Id="rId160" Type="http://schemas.openxmlformats.org/officeDocument/2006/relationships/footer" Target="footer3.xml"/><Relationship Id="rId22" Type="http://schemas.openxmlformats.org/officeDocument/2006/relationships/image" Target="media/image10.png"/><Relationship Id="rId27" Type="http://schemas.microsoft.com/office/2007/relationships/hdphoto" Target="media/hdphoto4.wdp"/><Relationship Id="rId43" Type="http://schemas.openxmlformats.org/officeDocument/2006/relationships/chart" Target="charts/chart3.xml"/><Relationship Id="rId48" Type="http://schemas.microsoft.com/office/2014/relationships/chartEx" Target="charts/chartEx2.xml"/><Relationship Id="rId64" Type="http://schemas.microsoft.com/office/2007/relationships/hdphoto" Target="media/hdphoto16.wdp"/><Relationship Id="rId69" Type="http://schemas.openxmlformats.org/officeDocument/2006/relationships/image" Target="media/image33.png"/><Relationship Id="rId113" Type="http://schemas.microsoft.com/office/2007/relationships/hdphoto" Target="media/hdphoto39.wdp"/><Relationship Id="rId118" Type="http://schemas.openxmlformats.org/officeDocument/2006/relationships/image" Target="media/image59.png"/><Relationship Id="rId134" Type="http://schemas.openxmlformats.org/officeDocument/2006/relationships/chart" Target="charts/chart12.xml"/><Relationship Id="rId139" Type="http://schemas.openxmlformats.org/officeDocument/2006/relationships/header" Target="header3.xml"/><Relationship Id="rId80" Type="http://schemas.openxmlformats.org/officeDocument/2006/relationships/image" Target="media/image39.png"/><Relationship Id="rId85" Type="http://schemas.microsoft.com/office/2007/relationships/hdphoto" Target="media/hdphoto26.wdp"/><Relationship Id="rId150" Type="http://schemas.microsoft.com/office/2007/relationships/hdphoto" Target="media/hdphoto50.wdp"/><Relationship Id="rId155" Type="http://schemas.microsoft.com/office/2007/relationships/hdphoto" Target="media/hdphoto51.wdp"/><Relationship Id="rId12" Type="http://schemas.openxmlformats.org/officeDocument/2006/relationships/footer" Target="footer2.xml"/><Relationship Id="rId17" Type="http://schemas.openxmlformats.org/officeDocument/2006/relationships/header" Target="header2.xml"/><Relationship Id="rId33" Type="http://schemas.microsoft.com/office/2007/relationships/hdphoto" Target="media/hdphoto7.wdp"/><Relationship Id="rId38" Type="http://schemas.openxmlformats.org/officeDocument/2006/relationships/image" Target="media/image18.png"/><Relationship Id="rId59" Type="http://schemas.openxmlformats.org/officeDocument/2006/relationships/image" Target="media/image28.png"/><Relationship Id="rId103" Type="http://schemas.microsoft.com/office/2007/relationships/hdphoto" Target="media/hdphoto35.wdp"/><Relationship Id="rId108" Type="http://schemas.openxmlformats.org/officeDocument/2006/relationships/image" Target="media/image54.png"/><Relationship Id="rId124" Type="http://schemas.openxmlformats.org/officeDocument/2006/relationships/image" Target="media/image62.png"/><Relationship Id="rId129" Type="http://schemas.openxmlformats.org/officeDocument/2006/relationships/chart" Target="charts/chart7.xml"/><Relationship Id="rId20" Type="http://schemas.openxmlformats.org/officeDocument/2006/relationships/image" Target="media/image9.png"/><Relationship Id="rId41" Type="http://schemas.openxmlformats.org/officeDocument/2006/relationships/chart" Target="charts/chart1.xml"/><Relationship Id="rId54" Type="http://schemas.microsoft.com/office/2007/relationships/hdphoto" Target="media/hdphoto12.wdp"/><Relationship Id="rId62" Type="http://schemas.microsoft.com/office/2007/relationships/hdphoto" Target="media/hdphoto15.wdp"/><Relationship Id="rId70" Type="http://schemas.microsoft.com/office/2007/relationships/hdphoto" Target="media/hdphoto19.wdp"/><Relationship Id="rId75" Type="http://schemas.microsoft.com/office/2007/relationships/hdphoto" Target="media/hdphoto21.wdp"/><Relationship Id="rId83" Type="http://schemas.microsoft.com/office/2007/relationships/hdphoto" Target="media/hdphoto25.wdp"/><Relationship Id="rId88" Type="http://schemas.openxmlformats.org/officeDocument/2006/relationships/image" Target="media/image43.png"/><Relationship Id="rId91" Type="http://schemas.microsoft.com/office/2007/relationships/hdphoto" Target="media/hdphoto29.wdp"/><Relationship Id="rId96" Type="http://schemas.openxmlformats.org/officeDocument/2006/relationships/image" Target="media/image47.png"/><Relationship Id="rId111" Type="http://schemas.microsoft.com/office/2007/relationships/hdphoto" Target="media/hdphoto38.wdp"/><Relationship Id="rId132" Type="http://schemas.openxmlformats.org/officeDocument/2006/relationships/chart" Target="charts/chart10.xml"/><Relationship Id="rId140" Type="http://schemas.openxmlformats.org/officeDocument/2006/relationships/image" Target="media/image64.png"/><Relationship Id="rId145" Type="http://schemas.openxmlformats.org/officeDocument/2006/relationships/image" Target="media/image67.png"/><Relationship Id="rId153" Type="http://schemas.openxmlformats.org/officeDocument/2006/relationships/image" Target="media/image73.jpeg"/><Relationship Id="rId16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microsoft.com/office/2007/relationships/hdphoto" Target="media/hdphoto2.wdp"/><Relationship Id="rId28" Type="http://schemas.openxmlformats.org/officeDocument/2006/relationships/image" Target="media/image13.png"/><Relationship Id="rId36" Type="http://schemas.openxmlformats.org/officeDocument/2006/relationships/image" Target="media/image17.png"/><Relationship Id="rId49" Type="http://schemas.openxmlformats.org/officeDocument/2006/relationships/image" Target="media/image21.png"/><Relationship Id="rId57" Type="http://schemas.openxmlformats.org/officeDocument/2006/relationships/image" Target="media/image27.png"/><Relationship Id="rId106" Type="http://schemas.openxmlformats.org/officeDocument/2006/relationships/image" Target="media/image52.jpeg"/><Relationship Id="rId114" Type="http://schemas.openxmlformats.org/officeDocument/2006/relationships/image" Target="media/image57.png"/><Relationship Id="rId119" Type="http://schemas.microsoft.com/office/2007/relationships/hdphoto" Target="media/hdphoto42.wdp"/><Relationship Id="rId127" Type="http://schemas.microsoft.com/office/2007/relationships/hdphoto" Target="media/hdphoto46.wdp"/><Relationship Id="rId10" Type="http://schemas.openxmlformats.org/officeDocument/2006/relationships/footer" Target="footer1.xml"/><Relationship Id="rId31" Type="http://schemas.microsoft.com/office/2007/relationships/hdphoto" Target="media/hdphoto6.wdp"/><Relationship Id="rId44" Type="http://schemas.openxmlformats.org/officeDocument/2006/relationships/chart" Target="charts/chart4.xml"/><Relationship Id="rId52" Type="http://schemas.microsoft.com/office/2007/relationships/hdphoto" Target="media/hdphoto11.wdp"/><Relationship Id="rId60" Type="http://schemas.microsoft.com/office/2007/relationships/hdphoto" Target="media/hdphoto14.wdp"/><Relationship Id="rId65" Type="http://schemas.openxmlformats.org/officeDocument/2006/relationships/image" Target="media/image31.png"/><Relationship Id="rId73" Type="http://schemas.microsoft.com/office/2007/relationships/hdphoto" Target="media/hdphoto20.wdp"/><Relationship Id="rId78" Type="http://schemas.openxmlformats.org/officeDocument/2006/relationships/image" Target="media/image38.png"/><Relationship Id="rId81" Type="http://schemas.microsoft.com/office/2007/relationships/hdphoto" Target="media/hdphoto24.wdp"/><Relationship Id="rId86" Type="http://schemas.openxmlformats.org/officeDocument/2006/relationships/image" Target="media/image42.png"/><Relationship Id="rId94" Type="http://schemas.openxmlformats.org/officeDocument/2006/relationships/image" Target="media/image46.png"/><Relationship Id="rId99" Type="http://schemas.microsoft.com/office/2007/relationships/hdphoto" Target="media/hdphoto33.wdp"/><Relationship Id="rId101" Type="http://schemas.microsoft.com/office/2007/relationships/hdphoto" Target="media/hdphoto34.wdp"/><Relationship Id="rId122" Type="http://schemas.openxmlformats.org/officeDocument/2006/relationships/image" Target="media/image61.png"/><Relationship Id="rId130" Type="http://schemas.openxmlformats.org/officeDocument/2006/relationships/chart" Target="charts/chart8.xml"/><Relationship Id="rId135" Type="http://schemas.openxmlformats.org/officeDocument/2006/relationships/chart" Target="charts/chart13.xml"/><Relationship Id="rId143" Type="http://schemas.microsoft.com/office/2007/relationships/hdphoto" Target="media/hdphoto48.wdp"/><Relationship Id="rId148" Type="http://schemas.openxmlformats.org/officeDocument/2006/relationships/image" Target="media/image69.jpeg"/><Relationship Id="rId151" Type="http://schemas.openxmlformats.org/officeDocument/2006/relationships/image" Target="media/image71.jpeg"/><Relationship Id="rId156" Type="http://schemas.openxmlformats.org/officeDocument/2006/relationships/image" Target="media/image75.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3.jpeg"/><Relationship Id="rId18" Type="http://schemas.openxmlformats.org/officeDocument/2006/relationships/image" Target="media/image7.jpeg"/><Relationship Id="rId39" Type="http://schemas.microsoft.com/office/2007/relationships/hdphoto" Target="media/hdphoto10.wdp"/><Relationship Id="rId109" Type="http://schemas.microsoft.com/office/2007/relationships/hdphoto" Target="media/hdphoto37.wdp"/><Relationship Id="rId34" Type="http://schemas.openxmlformats.org/officeDocument/2006/relationships/image" Target="media/image16.png"/><Relationship Id="rId50" Type="http://schemas.openxmlformats.org/officeDocument/2006/relationships/image" Target="media/image22.png"/><Relationship Id="rId55" Type="http://schemas.openxmlformats.org/officeDocument/2006/relationships/image" Target="media/image25.jpeg"/><Relationship Id="rId76" Type="http://schemas.openxmlformats.org/officeDocument/2006/relationships/image" Target="media/image37.png"/><Relationship Id="rId97" Type="http://schemas.microsoft.com/office/2007/relationships/hdphoto" Target="media/hdphoto32.wdp"/><Relationship Id="rId104" Type="http://schemas.openxmlformats.org/officeDocument/2006/relationships/image" Target="media/image51.png"/><Relationship Id="rId120" Type="http://schemas.openxmlformats.org/officeDocument/2006/relationships/image" Target="media/image60.png"/><Relationship Id="rId125" Type="http://schemas.microsoft.com/office/2007/relationships/hdphoto" Target="media/hdphoto45.wdp"/><Relationship Id="rId141" Type="http://schemas.microsoft.com/office/2007/relationships/hdphoto" Target="media/hdphoto47.wdp"/><Relationship Id="rId146" Type="http://schemas.microsoft.com/office/2007/relationships/hdphoto" Target="media/hdphoto49.wdp"/><Relationship Id="rId7" Type="http://schemas.openxmlformats.org/officeDocument/2006/relationships/endnotes" Target="endnotes.xml"/><Relationship Id="rId71" Type="http://schemas.openxmlformats.org/officeDocument/2006/relationships/image" Target="media/image34.jpeg"/><Relationship Id="rId92" Type="http://schemas.openxmlformats.org/officeDocument/2006/relationships/image" Target="media/image45.png"/><Relationship Id="rId162" Type="http://schemas.openxmlformats.org/officeDocument/2006/relationships/theme" Target="theme/theme1.xml"/><Relationship Id="rId2" Type="http://schemas.openxmlformats.org/officeDocument/2006/relationships/numbering" Target="numbering.xml"/><Relationship Id="rId29" Type="http://schemas.microsoft.com/office/2007/relationships/hdphoto" Target="media/hdphoto5.wdp"/><Relationship Id="rId24" Type="http://schemas.openxmlformats.org/officeDocument/2006/relationships/image" Target="media/image11.png"/><Relationship Id="rId40" Type="http://schemas.openxmlformats.org/officeDocument/2006/relationships/image" Target="media/image19.png"/><Relationship Id="rId45" Type="http://schemas.openxmlformats.org/officeDocument/2006/relationships/chart" Target="charts/chart5.xml"/><Relationship Id="rId66" Type="http://schemas.microsoft.com/office/2007/relationships/hdphoto" Target="media/hdphoto17.wdp"/><Relationship Id="rId87" Type="http://schemas.microsoft.com/office/2007/relationships/hdphoto" Target="media/hdphoto27.wdp"/><Relationship Id="rId110" Type="http://schemas.openxmlformats.org/officeDocument/2006/relationships/image" Target="media/image55.png"/><Relationship Id="rId115" Type="http://schemas.microsoft.com/office/2007/relationships/hdphoto" Target="media/hdphoto40.wdp"/><Relationship Id="rId131" Type="http://schemas.openxmlformats.org/officeDocument/2006/relationships/chart" Target="charts/chart9.xml"/><Relationship Id="rId136" Type="http://schemas.openxmlformats.org/officeDocument/2006/relationships/chart" Target="charts/chart14.xml"/><Relationship Id="rId157" Type="http://schemas.microsoft.com/office/2007/relationships/hdphoto" Target="media/hdphoto52.wdp"/><Relationship Id="rId61" Type="http://schemas.openxmlformats.org/officeDocument/2006/relationships/image" Target="media/image29.png"/><Relationship Id="rId82" Type="http://schemas.openxmlformats.org/officeDocument/2006/relationships/image" Target="media/image40.png"/><Relationship Id="rId152" Type="http://schemas.openxmlformats.org/officeDocument/2006/relationships/image" Target="media/image72.jpeg"/><Relationship Id="rId19" Type="http://schemas.openxmlformats.org/officeDocument/2006/relationships/image" Target="media/image8.jpeg"/><Relationship Id="rId14" Type="http://schemas.openxmlformats.org/officeDocument/2006/relationships/image" Target="media/image4.jpg"/><Relationship Id="rId30" Type="http://schemas.openxmlformats.org/officeDocument/2006/relationships/image" Target="media/image14.png"/><Relationship Id="rId35" Type="http://schemas.microsoft.com/office/2007/relationships/hdphoto" Target="media/hdphoto8.wdp"/><Relationship Id="rId56" Type="http://schemas.openxmlformats.org/officeDocument/2006/relationships/image" Target="media/image26.jpeg"/><Relationship Id="rId77" Type="http://schemas.microsoft.com/office/2007/relationships/hdphoto" Target="media/hdphoto22.wdp"/><Relationship Id="rId100" Type="http://schemas.openxmlformats.org/officeDocument/2006/relationships/image" Target="media/image49.png"/><Relationship Id="rId105" Type="http://schemas.microsoft.com/office/2007/relationships/hdphoto" Target="media/hdphoto36.wdp"/><Relationship Id="rId126" Type="http://schemas.openxmlformats.org/officeDocument/2006/relationships/image" Target="media/image63.png"/><Relationship Id="rId147" Type="http://schemas.openxmlformats.org/officeDocument/2006/relationships/image" Target="media/image68.jpeg"/><Relationship Id="rId8" Type="http://schemas.openxmlformats.org/officeDocument/2006/relationships/image" Target="media/image1.png"/><Relationship Id="rId51" Type="http://schemas.openxmlformats.org/officeDocument/2006/relationships/image" Target="media/image23.png"/><Relationship Id="rId72" Type="http://schemas.openxmlformats.org/officeDocument/2006/relationships/image" Target="media/image35.png"/><Relationship Id="rId93" Type="http://schemas.microsoft.com/office/2007/relationships/hdphoto" Target="media/hdphoto30.wdp"/><Relationship Id="rId98" Type="http://schemas.openxmlformats.org/officeDocument/2006/relationships/image" Target="media/image48.png"/><Relationship Id="rId121" Type="http://schemas.microsoft.com/office/2007/relationships/hdphoto" Target="media/hdphoto43.wdp"/><Relationship Id="rId142" Type="http://schemas.openxmlformats.org/officeDocument/2006/relationships/image" Target="media/image65.png"/><Relationship Id="rId3" Type="http://schemas.openxmlformats.org/officeDocument/2006/relationships/styles" Target="styles.xml"/><Relationship Id="rId25" Type="http://schemas.microsoft.com/office/2007/relationships/hdphoto" Target="media/hdphoto3.wdp"/><Relationship Id="rId46" Type="http://schemas.microsoft.com/office/2014/relationships/chartEx" Target="charts/chartEx1.xml"/><Relationship Id="rId67" Type="http://schemas.openxmlformats.org/officeDocument/2006/relationships/image" Target="media/image32.png"/><Relationship Id="rId116" Type="http://schemas.openxmlformats.org/officeDocument/2006/relationships/image" Target="media/image58.png"/><Relationship Id="rId137" Type="http://schemas.openxmlformats.org/officeDocument/2006/relationships/chart" Target="charts/chart15.xml"/><Relationship Id="rId158" Type="http://schemas.openxmlformats.org/officeDocument/2006/relationships/image" Target="media/image76.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HP\Desktop\Tesis%20Patricio\Pruebas.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HP\Desktop\Tesis%20Patricio\Gr&#225;ficos%20de%20validaci&#243;n.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HP\Desktop\Tesis%20Patricio\Gr&#225;ficos%20de%20validaci&#243;n.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HP\Desktop\Tesis%20Patricio\Gr&#225;ficos%20de%20validaci&#243;n.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HP\Desktop\Tesis%20Patricio\Gr&#225;ficos%20de%20validaci&#243;n.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HP\Desktop\Tesis%20Patricio\Gr&#225;ficos%20de%20validaci&#243;n.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HP\Desktop\Tesis%20Patricio\Gr&#225;ficos%20de%20validaci&#243;n.xlsx" TargetMode="External"/><Relationship Id="rId2" Type="http://schemas.microsoft.com/office/2011/relationships/chartColorStyle" Target="colors15.xml"/><Relationship Id="rId1" Type="http://schemas.microsoft.com/office/2011/relationships/chartStyle" Target="style15.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HP\Desktop\Tesis%20Patricio\Pruebas.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HP\Desktop\Tesis%20Patricio\Pruebas.xlsx" TargetMode="Externa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HP\Desktop\Tesis%20Patricio\Pruebas.xlsx" TargetMode="Externa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chartUserShapes" Target="../drawings/drawing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HP\Desktop\Tesis%20Patricio\Prueba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HP\Desktop\Tesis%20Patricio\Gr&#225;ficos%20de%20validaci&#243;n.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HP\Desktop\Tesis%20Patricio\Gr&#225;ficos%20de%20validaci&#243;n.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HP\Desktop\Tesis%20Patricio\Gr&#225;ficos%20de%20validaci&#243;n.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HP\Desktop\Tesis%20Patricio\Gr&#225;ficos%20de%20validaci&#243;n.xlsx" TargetMode="External"/><Relationship Id="rId2" Type="http://schemas.microsoft.com/office/2011/relationships/chartColorStyle" Target="colors9.xml"/><Relationship Id="rId1" Type="http://schemas.microsoft.com/office/2011/relationships/chartStyle" Target="style9.xml"/></Relationships>
</file>

<file path=word/charts/_rels/chartEx1.xml.rels><?xml version="1.0" encoding="UTF-8" standalone="yes"?>
<Relationships xmlns="http://schemas.openxmlformats.org/package/2006/relationships"><Relationship Id="rId3" Type="http://schemas.microsoft.com/office/2011/relationships/chartColorStyle" Target="colors60.xml"/><Relationship Id="rId2" Type="http://schemas.microsoft.com/office/2011/relationships/chartStyle" Target="style60.xml"/><Relationship Id="rId1" Type="http://schemas.openxmlformats.org/officeDocument/2006/relationships/oleObject" Target="file:///C:\Users\Usuario\Documents\BYRON\Asesoria%20Academica%20ABT\Patricio%20Simba&#241;a\Datos%20y%20prueba.xlsx" TargetMode="External"/></Relationships>
</file>

<file path=word/charts/_rels/chartEx2.xml.rels><?xml version="1.0" encoding="UTF-8" standalone="yes"?>
<Relationships xmlns="http://schemas.openxmlformats.org/package/2006/relationships"><Relationship Id="rId3" Type="http://schemas.microsoft.com/office/2011/relationships/chartColorStyle" Target="colors70.xml"/><Relationship Id="rId2" Type="http://schemas.microsoft.com/office/2011/relationships/chartStyle" Target="style70.xml"/><Relationship Id="rId1" Type="http://schemas.openxmlformats.org/officeDocument/2006/relationships/oleObject" Target="file:///C:\Users\Usuario\Documents\BYRON\Asesoria%20Academica%20ABT\Patricio%20Simba&#241;a\Datos%20y%20prueb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EC" sz="1300" b="1">
                <a:solidFill>
                  <a:sysClr val="windowText" lastClr="000000"/>
                </a:solidFill>
                <a:latin typeface="Times New Roman" panose="02020603050405020304" pitchFamily="18" charset="0"/>
                <a:cs typeface="Times New Roman" panose="02020603050405020304" pitchFamily="18" charset="0"/>
              </a:rPr>
              <a:t>Gráfico de cajas y bigotes Edad</a:t>
            </a:r>
          </a:p>
        </c:rich>
      </c:tx>
      <c:layout>
        <c:manualLayout>
          <c:xMode val="edge"/>
          <c:yMode val="edge"/>
          <c:x val="0.34179751308354728"/>
          <c:y val="2.0958718380693159E-2"/>
        </c:manualLayout>
      </c:layout>
      <c:overlay val="0"/>
      <c:spPr>
        <a:noFill/>
        <a:ln>
          <a:noFill/>
        </a:ln>
        <a:effectLst/>
      </c:spPr>
      <c:txPr>
        <a:bodyPr rot="0" spcFirstLastPara="1" vertOverflow="ellipsis" vert="horz" wrap="square" anchor="ctr" anchorCtr="1"/>
        <a:lstStyle/>
        <a:p>
          <a:pPr>
            <a:defRPr sz="13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autoTitleDeleted val="0"/>
    <c:plotArea>
      <c:layout>
        <c:manualLayout>
          <c:layoutTarget val="inner"/>
          <c:xMode val="edge"/>
          <c:yMode val="edge"/>
          <c:x val="0.10325146660742643"/>
          <c:y val="0.12232787150525606"/>
          <c:w val="0.86340746591629036"/>
          <c:h val="0.76893424088276752"/>
        </c:manualLayout>
      </c:layout>
      <c:barChart>
        <c:barDir val="col"/>
        <c:grouping val="stacked"/>
        <c:varyColors val="0"/>
        <c:ser>
          <c:idx val="0"/>
          <c:order val="2"/>
          <c:tx>
            <c:strRef>
              <c:f>'Edad, Peso, Estatura e IMC'!$B$30</c:f>
              <c:strCache>
                <c:ptCount val="1"/>
                <c:pt idx="0">
                  <c:v>Caja 1 Escondida</c:v>
                </c:pt>
              </c:strCache>
            </c:strRef>
          </c:tx>
          <c:spPr>
            <a:noFill/>
            <a:ln>
              <a:noFill/>
            </a:ln>
            <a:effectLst/>
          </c:spPr>
          <c:invertIfNegative val="0"/>
          <c:errBars>
            <c:errBarType val="minus"/>
            <c:errValType val="cust"/>
            <c:noEndCap val="0"/>
            <c:plus>
              <c:numRef>
                <c:f>('Edad, Peso, Estatura e IMC'!$C$34,'Edad, Peso, Estatura e IMC'!$I$34)</c:f>
                <c:numCache>
                  <c:formatCode>General</c:formatCode>
                  <c:ptCount val="2"/>
                  <c:pt idx="0">
                    <c:v>0.75</c:v>
                  </c:pt>
                  <c:pt idx="1">
                    <c:v>1</c:v>
                  </c:pt>
                </c:numCache>
              </c:numRef>
            </c:plus>
            <c:minus>
              <c:numRef>
                <c:f>('Edad, Peso, Estatura e IMC'!$C$33,'Edad, Peso, Estatura e IMC'!$I$33)</c:f>
                <c:numCache>
                  <c:formatCode>General</c:formatCode>
                  <c:ptCount val="2"/>
                  <c:pt idx="0">
                    <c:v>1.75</c:v>
                  </c:pt>
                  <c:pt idx="1">
                    <c:v>0</c:v>
                  </c:pt>
                </c:numCache>
              </c:numRef>
            </c:minus>
            <c:spPr>
              <a:noFill/>
              <a:ln w="9525" cap="flat" cmpd="sng" algn="ctr">
                <a:solidFill>
                  <a:schemeClr val="tx1">
                    <a:lumMod val="65000"/>
                    <a:lumOff val="35000"/>
                  </a:schemeClr>
                </a:solidFill>
                <a:round/>
              </a:ln>
              <a:effectLst/>
            </c:spPr>
          </c:errBars>
          <c:cat>
            <c:strRef>
              <c:f>(Velocidad!$C$3:$D$3,Velocidad!$G$3:$H$3)</c:f>
              <c:strCache>
                <c:ptCount val="4"/>
                <c:pt idx="0">
                  <c:v>Pre-Test</c:v>
                </c:pt>
                <c:pt idx="1">
                  <c:v>Post-Test</c:v>
                </c:pt>
                <c:pt idx="2">
                  <c:v>Pre-Test</c:v>
                </c:pt>
                <c:pt idx="3">
                  <c:v>Post-Test</c:v>
                </c:pt>
              </c:strCache>
            </c:strRef>
          </c:cat>
          <c:val>
            <c:numRef>
              <c:f>('Edad, Peso, Estatura e IMC'!$C$30,'Edad, Peso, Estatura e IMC'!$I$30)</c:f>
              <c:numCache>
                <c:formatCode>General</c:formatCode>
                <c:ptCount val="2"/>
                <c:pt idx="0" formatCode="0.00">
                  <c:v>14.75</c:v>
                </c:pt>
                <c:pt idx="1">
                  <c:v>14</c:v>
                </c:pt>
              </c:numCache>
            </c:numRef>
          </c:val>
          <c:extLst xmlns:c16r2="http://schemas.microsoft.com/office/drawing/2015/06/chart">
            <c:ext xmlns:c16="http://schemas.microsoft.com/office/drawing/2014/chart" uri="{C3380CC4-5D6E-409C-BE32-E72D297353CC}">
              <c16:uniqueId val="{00000000-BFC3-4DFA-B442-8CC75594981C}"/>
            </c:ext>
          </c:extLst>
        </c:ser>
        <c:ser>
          <c:idx val="1"/>
          <c:order val="3"/>
          <c:tx>
            <c:strRef>
              <c:f>'Edad, Peso, Estatura e IMC'!$B$31</c:f>
              <c:strCache>
                <c:ptCount val="1"/>
                <c:pt idx="0">
                  <c:v>Caja 2 Inferior</c:v>
                </c:pt>
              </c:strCache>
            </c:strRef>
          </c:tx>
          <c:spPr>
            <a:solidFill>
              <a:schemeClr val="tx2">
                <a:lumMod val="20000"/>
                <a:lumOff val="80000"/>
              </a:schemeClr>
            </a:solidFill>
            <a:ln>
              <a:solidFill>
                <a:srgbClr val="002060"/>
              </a:solidFill>
            </a:ln>
            <a:effectLst/>
          </c:spPr>
          <c:invertIfNegative val="0"/>
          <c:dPt>
            <c:idx val="1"/>
            <c:invertIfNegative val="0"/>
            <c:bubble3D val="0"/>
            <c:spPr>
              <a:solidFill>
                <a:srgbClr val="7395D3"/>
              </a:solidFill>
              <a:ln>
                <a:solidFill>
                  <a:sysClr val="windowText" lastClr="000000"/>
                </a:solidFill>
              </a:ln>
              <a:effectLst/>
            </c:spPr>
            <c:extLst xmlns:c16r2="http://schemas.microsoft.com/office/drawing/2015/06/chart">
              <c:ext xmlns:c16="http://schemas.microsoft.com/office/drawing/2014/chart" uri="{C3380CC4-5D6E-409C-BE32-E72D297353CC}">
                <c16:uniqueId val="{00000002-BFC3-4DFA-B442-8CC75594981C}"/>
              </c:ext>
            </c:extLst>
          </c:dPt>
          <c:cat>
            <c:strRef>
              <c:f>(Velocidad!$C$3:$D$3,Velocidad!$G$3:$H$3)</c:f>
              <c:strCache>
                <c:ptCount val="4"/>
                <c:pt idx="0">
                  <c:v>Pre-Test</c:v>
                </c:pt>
                <c:pt idx="1">
                  <c:v>Post-Test</c:v>
                </c:pt>
                <c:pt idx="2">
                  <c:v>Pre-Test</c:v>
                </c:pt>
                <c:pt idx="3">
                  <c:v>Post-Test</c:v>
                </c:pt>
              </c:strCache>
            </c:strRef>
          </c:cat>
          <c:val>
            <c:numRef>
              <c:f>('Edad, Peso, Estatura e IMC'!$C$31,'Edad, Peso, Estatura e IMC'!$I$31)</c:f>
              <c:numCache>
                <c:formatCode>General</c:formatCode>
                <c:ptCount val="2"/>
                <c:pt idx="0">
                  <c:v>0.75</c:v>
                </c:pt>
                <c:pt idx="1">
                  <c:v>0</c:v>
                </c:pt>
              </c:numCache>
            </c:numRef>
          </c:val>
          <c:extLst xmlns:c16r2="http://schemas.microsoft.com/office/drawing/2015/06/chart">
            <c:ext xmlns:c16="http://schemas.microsoft.com/office/drawing/2014/chart" uri="{C3380CC4-5D6E-409C-BE32-E72D297353CC}">
              <c16:uniqueId val="{00000003-BFC3-4DFA-B442-8CC75594981C}"/>
            </c:ext>
          </c:extLst>
        </c:ser>
        <c:ser>
          <c:idx val="2"/>
          <c:order val="4"/>
          <c:tx>
            <c:strRef>
              <c:f>'Edad, Peso, Estatura e IMC'!$B$32</c:f>
              <c:strCache>
                <c:ptCount val="1"/>
                <c:pt idx="0">
                  <c:v>Caja 3 Superior</c:v>
                </c:pt>
              </c:strCache>
            </c:strRef>
          </c:tx>
          <c:spPr>
            <a:solidFill>
              <a:schemeClr val="accent3"/>
            </a:solidFill>
            <a:ln>
              <a:noFill/>
            </a:ln>
            <a:effectLst/>
          </c:spPr>
          <c:invertIfNegative val="0"/>
          <c:dPt>
            <c:idx val="0"/>
            <c:invertIfNegative val="0"/>
            <c:bubble3D val="0"/>
            <c:spPr>
              <a:solidFill>
                <a:schemeClr val="tx2">
                  <a:lumMod val="20000"/>
                  <a:lumOff val="80000"/>
                </a:schemeClr>
              </a:solidFill>
              <a:ln>
                <a:solidFill>
                  <a:srgbClr val="002060"/>
                </a:solidFill>
              </a:ln>
              <a:effectLst/>
            </c:spPr>
            <c:extLst xmlns:c16r2="http://schemas.microsoft.com/office/drawing/2015/06/chart">
              <c:ext xmlns:c16="http://schemas.microsoft.com/office/drawing/2014/chart" uri="{C3380CC4-5D6E-409C-BE32-E72D297353CC}">
                <c16:uniqueId val="{00000005-BFC3-4DFA-B442-8CC75594981C}"/>
              </c:ext>
            </c:extLst>
          </c:dPt>
          <c:dPt>
            <c:idx val="1"/>
            <c:invertIfNegative val="0"/>
            <c:bubble3D val="0"/>
            <c:spPr>
              <a:solidFill>
                <a:srgbClr val="7395D3"/>
              </a:solidFill>
              <a:ln>
                <a:solidFill>
                  <a:sysClr val="windowText" lastClr="000000"/>
                </a:solidFill>
              </a:ln>
              <a:effectLst/>
            </c:spPr>
            <c:extLst xmlns:c16r2="http://schemas.microsoft.com/office/drawing/2015/06/chart">
              <c:ext xmlns:c16="http://schemas.microsoft.com/office/drawing/2014/chart" uri="{C3380CC4-5D6E-409C-BE32-E72D297353CC}">
                <c16:uniqueId val="{00000007-BFC3-4DFA-B442-8CC75594981C}"/>
              </c:ext>
            </c:extLst>
          </c:dPt>
          <c:errBars>
            <c:errBarType val="plus"/>
            <c:errValType val="cust"/>
            <c:noEndCap val="0"/>
            <c:plus>
              <c:numRef>
                <c:f>('Edad, Peso, Estatura e IMC'!$C$34,'Edad, Peso, Estatura e IMC'!$I$34)</c:f>
                <c:numCache>
                  <c:formatCode>General</c:formatCode>
                  <c:ptCount val="2"/>
                  <c:pt idx="0">
                    <c:v>0.75</c:v>
                  </c:pt>
                  <c:pt idx="1">
                    <c:v>1</c:v>
                  </c:pt>
                </c:numCache>
              </c:numRef>
            </c:plus>
            <c:minus>
              <c:numRef>
                <c:f>('Edad, Peso, Estatura e IMC'!$C$33,'Edad, Peso, Estatura e IMC'!$I$33)</c:f>
                <c:numCache>
                  <c:formatCode>General</c:formatCode>
                  <c:ptCount val="2"/>
                  <c:pt idx="0">
                    <c:v>1.75</c:v>
                  </c:pt>
                  <c:pt idx="1">
                    <c:v>0</c:v>
                  </c:pt>
                </c:numCache>
              </c:numRef>
            </c:minus>
            <c:spPr>
              <a:noFill/>
              <a:ln w="9525" cap="flat" cmpd="sng" algn="ctr">
                <a:solidFill>
                  <a:schemeClr val="tx1">
                    <a:lumMod val="65000"/>
                    <a:lumOff val="35000"/>
                  </a:schemeClr>
                </a:solidFill>
                <a:round/>
              </a:ln>
              <a:effectLst/>
            </c:spPr>
          </c:errBars>
          <c:cat>
            <c:strRef>
              <c:f>(Velocidad!$C$3:$D$3,Velocidad!$G$3:$H$3)</c:f>
              <c:strCache>
                <c:ptCount val="4"/>
                <c:pt idx="0">
                  <c:v>Pre-Test</c:v>
                </c:pt>
                <c:pt idx="1">
                  <c:v>Post-Test</c:v>
                </c:pt>
                <c:pt idx="2">
                  <c:v>Pre-Test</c:v>
                </c:pt>
                <c:pt idx="3">
                  <c:v>Post-Test</c:v>
                </c:pt>
              </c:strCache>
            </c:strRef>
          </c:cat>
          <c:val>
            <c:numRef>
              <c:f>('Edad, Peso, Estatura e IMC'!$C$32,'Edad, Peso, Estatura e IMC'!$I$32)</c:f>
              <c:numCache>
                <c:formatCode>#,#00</c:formatCode>
                <c:ptCount val="2"/>
                <c:pt idx="0" formatCode="General">
                  <c:v>0.75</c:v>
                </c:pt>
                <c:pt idx="1">
                  <c:v>2</c:v>
                </c:pt>
              </c:numCache>
            </c:numRef>
          </c:val>
          <c:extLst xmlns:c16r2="http://schemas.microsoft.com/office/drawing/2015/06/chart">
            <c:ext xmlns:c16="http://schemas.microsoft.com/office/drawing/2014/chart" uri="{C3380CC4-5D6E-409C-BE32-E72D297353CC}">
              <c16:uniqueId val="{00000008-BFC3-4DFA-B442-8CC75594981C}"/>
            </c:ext>
          </c:extLst>
        </c:ser>
        <c:dLbls>
          <c:showLegendKey val="0"/>
          <c:showVal val="0"/>
          <c:showCatName val="0"/>
          <c:showSerName val="0"/>
          <c:showPercent val="0"/>
          <c:showBubbleSize val="0"/>
        </c:dLbls>
        <c:gapWidth val="219"/>
        <c:overlap val="100"/>
        <c:axId val="356483416"/>
        <c:axId val="356483024"/>
      </c:barChart>
      <c:lineChart>
        <c:grouping val="standard"/>
        <c:varyColors val="0"/>
        <c:ser>
          <c:idx val="4"/>
          <c:order val="0"/>
          <c:tx>
            <c:strRef>
              <c:f>'Edad, Peso, Estatura e IMC'!$B$28</c:f>
              <c:strCache>
                <c:ptCount val="1"/>
                <c:pt idx="0">
                  <c:v>Máx</c:v>
                </c:pt>
              </c:strCache>
            </c:strRef>
          </c:tx>
          <c:spPr>
            <a:ln w="25400" cap="rnd">
              <a:noFill/>
              <a:round/>
            </a:ln>
            <a:effectLst/>
          </c:spPr>
          <c:marker>
            <c:symbol val="dash"/>
            <c:size val="5"/>
            <c:spPr>
              <a:noFill/>
              <a:ln w="6350">
                <a:solidFill>
                  <a:schemeClr val="tx1"/>
                </a:solidFill>
              </a:ln>
              <a:effectLst/>
            </c:spPr>
          </c:marker>
          <c:cat>
            <c:strRef>
              <c:f>('Edad, Peso, Estatura e IMC'!$D$36,'Edad, Peso, Estatura e IMC'!$J$36)</c:f>
              <c:strCache>
                <c:ptCount val="2"/>
                <c:pt idx="0">
                  <c:v>Femenino</c:v>
                </c:pt>
                <c:pt idx="1">
                  <c:v>Masculino</c:v>
                </c:pt>
              </c:strCache>
            </c:strRef>
          </c:cat>
          <c:val>
            <c:numRef>
              <c:f>('Edad, Peso, Estatura e IMC'!$C$28,'Edad, Peso, Estatura e IMC'!$I$28)</c:f>
              <c:numCache>
                <c:formatCode>General</c:formatCode>
                <c:ptCount val="2"/>
                <c:pt idx="0">
                  <c:v>17</c:v>
                </c:pt>
                <c:pt idx="1">
                  <c:v>17</c:v>
                </c:pt>
              </c:numCache>
            </c:numRef>
          </c:val>
          <c:smooth val="0"/>
          <c:extLst xmlns:c16r2="http://schemas.microsoft.com/office/drawing/2015/06/chart">
            <c:ext xmlns:c16="http://schemas.microsoft.com/office/drawing/2014/chart" uri="{C3380CC4-5D6E-409C-BE32-E72D297353CC}">
              <c16:uniqueId val="{00000009-BFC3-4DFA-B442-8CC75594981C}"/>
            </c:ext>
          </c:extLst>
        </c:ser>
        <c:ser>
          <c:idx val="3"/>
          <c:order val="1"/>
          <c:tx>
            <c:strRef>
              <c:f>'Edad, Peso, Estatura e IMC'!$B$24</c:f>
              <c:strCache>
                <c:ptCount val="1"/>
                <c:pt idx="0">
                  <c:v>Mín</c:v>
                </c:pt>
              </c:strCache>
            </c:strRef>
          </c:tx>
          <c:spPr>
            <a:ln w="25400" cap="rnd">
              <a:noFill/>
              <a:round/>
            </a:ln>
            <a:effectLst/>
          </c:spPr>
          <c:marker>
            <c:symbol val="dash"/>
            <c:size val="5"/>
            <c:spPr>
              <a:noFill/>
              <a:ln w="6350">
                <a:solidFill>
                  <a:schemeClr val="tx1">
                    <a:lumMod val="95000"/>
                    <a:lumOff val="5000"/>
                  </a:schemeClr>
                </a:solidFill>
              </a:ln>
              <a:effectLst/>
            </c:spPr>
          </c:marker>
          <c:cat>
            <c:strRef>
              <c:f>('Edad, Peso, Estatura e IMC'!$D$36,'Edad, Peso, Estatura e IMC'!$J$36)</c:f>
              <c:strCache>
                <c:ptCount val="2"/>
                <c:pt idx="0">
                  <c:v>Femenino</c:v>
                </c:pt>
                <c:pt idx="1">
                  <c:v>Masculino</c:v>
                </c:pt>
              </c:strCache>
            </c:strRef>
          </c:cat>
          <c:val>
            <c:numRef>
              <c:f>('Edad, Peso, Estatura e IMC'!$C$24,'Edad, Peso, Estatura e IMC'!$I$24)</c:f>
              <c:numCache>
                <c:formatCode>General</c:formatCode>
                <c:ptCount val="2"/>
                <c:pt idx="0">
                  <c:v>13</c:v>
                </c:pt>
                <c:pt idx="1">
                  <c:v>14</c:v>
                </c:pt>
              </c:numCache>
            </c:numRef>
          </c:val>
          <c:smooth val="0"/>
          <c:extLst xmlns:c16r2="http://schemas.microsoft.com/office/drawing/2015/06/chart">
            <c:ext xmlns:c16="http://schemas.microsoft.com/office/drawing/2014/chart" uri="{C3380CC4-5D6E-409C-BE32-E72D297353CC}">
              <c16:uniqueId val="{0000000A-BFC3-4DFA-B442-8CC75594981C}"/>
            </c:ext>
          </c:extLst>
        </c:ser>
        <c:ser>
          <c:idx val="5"/>
          <c:order val="5"/>
          <c:tx>
            <c:strRef>
              <c:f>'Edad, Peso, Estatura e IMC'!$B$25</c:f>
              <c:strCache>
                <c:ptCount val="1"/>
                <c:pt idx="0">
                  <c:v>Q1</c:v>
                </c:pt>
              </c:strCache>
            </c:strRef>
          </c:tx>
          <c:spPr>
            <a:ln w="25400" cap="rnd">
              <a:noFill/>
              <a:round/>
            </a:ln>
            <a:effectLst/>
          </c:spPr>
          <c:marker>
            <c:symbol val="circle"/>
            <c:size val="2"/>
            <c:spPr>
              <a:noFill/>
              <a:ln w="9525">
                <a:solidFill>
                  <a:schemeClr val="tx1"/>
                </a:solidFill>
              </a:ln>
              <a:effectLst/>
            </c:spPr>
          </c:marker>
          <c:cat>
            <c:strRef>
              <c:f>('Edad, Peso, Estatura e IMC'!$D$36,'Edad, Peso, Estatura e IMC'!$J$36)</c:f>
              <c:strCache>
                <c:ptCount val="2"/>
                <c:pt idx="0">
                  <c:v>Femenino</c:v>
                </c:pt>
                <c:pt idx="1">
                  <c:v>Masculino</c:v>
                </c:pt>
              </c:strCache>
            </c:strRef>
          </c:cat>
          <c:val>
            <c:numRef>
              <c:f>('Edad, Peso, Estatura e IMC'!$C$25,'Edad, Peso, Estatura e IMC'!$I$25)</c:f>
              <c:numCache>
                <c:formatCode>General</c:formatCode>
                <c:ptCount val="2"/>
                <c:pt idx="0" formatCode="0.00">
                  <c:v>14.75</c:v>
                </c:pt>
                <c:pt idx="1">
                  <c:v>14</c:v>
                </c:pt>
              </c:numCache>
            </c:numRef>
          </c:val>
          <c:smooth val="0"/>
          <c:extLst xmlns:c16r2="http://schemas.microsoft.com/office/drawing/2015/06/chart">
            <c:ext xmlns:c16="http://schemas.microsoft.com/office/drawing/2014/chart" uri="{C3380CC4-5D6E-409C-BE32-E72D297353CC}">
              <c16:uniqueId val="{0000000B-BFC3-4DFA-B442-8CC75594981C}"/>
            </c:ext>
          </c:extLst>
        </c:ser>
        <c:ser>
          <c:idx val="6"/>
          <c:order val="6"/>
          <c:tx>
            <c:strRef>
              <c:f>'Edad, Peso, Estatura e IMC'!$B$26</c:f>
              <c:strCache>
                <c:ptCount val="1"/>
                <c:pt idx="0">
                  <c:v>Q2</c:v>
                </c:pt>
              </c:strCache>
            </c:strRef>
          </c:tx>
          <c:spPr>
            <a:ln w="25400" cap="rnd">
              <a:noFill/>
              <a:round/>
            </a:ln>
            <a:effectLst/>
          </c:spPr>
          <c:marker>
            <c:symbol val="circle"/>
            <c:size val="2"/>
            <c:spPr>
              <a:noFill/>
              <a:ln w="9525">
                <a:solidFill>
                  <a:schemeClr val="tx1"/>
                </a:solidFill>
              </a:ln>
              <a:effectLst/>
            </c:spPr>
          </c:marker>
          <c:cat>
            <c:strRef>
              <c:f>('Edad, Peso, Estatura e IMC'!$D$36,'Edad, Peso, Estatura e IMC'!$J$36)</c:f>
              <c:strCache>
                <c:ptCount val="2"/>
                <c:pt idx="0">
                  <c:v>Femenino</c:v>
                </c:pt>
                <c:pt idx="1">
                  <c:v>Masculino</c:v>
                </c:pt>
              </c:strCache>
            </c:strRef>
          </c:cat>
          <c:val>
            <c:numRef>
              <c:f>('Edad, Peso, Estatura e IMC'!$C$26,'Edad, Peso, Estatura e IMC'!$I$26)</c:f>
              <c:numCache>
                <c:formatCode>General</c:formatCode>
                <c:ptCount val="2"/>
                <c:pt idx="0">
                  <c:v>15.5</c:v>
                </c:pt>
                <c:pt idx="1">
                  <c:v>14</c:v>
                </c:pt>
              </c:numCache>
            </c:numRef>
          </c:val>
          <c:smooth val="0"/>
          <c:extLst xmlns:c16r2="http://schemas.microsoft.com/office/drawing/2015/06/chart">
            <c:ext xmlns:c16="http://schemas.microsoft.com/office/drawing/2014/chart" uri="{C3380CC4-5D6E-409C-BE32-E72D297353CC}">
              <c16:uniqueId val="{0000000C-BFC3-4DFA-B442-8CC75594981C}"/>
            </c:ext>
          </c:extLst>
        </c:ser>
        <c:ser>
          <c:idx val="7"/>
          <c:order val="7"/>
          <c:tx>
            <c:strRef>
              <c:f>'Edad, Peso, Estatura e IMC'!$B$27</c:f>
              <c:strCache>
                <c:ptCount val="1"/>
                <c:pt idx="0">
                  <c:v>Q3</c:v>
                </c:pt>
              </c:strCache>
            </c:strRef>
          </c:tx>
          <c:spPr>
            <a:ln w="25400" cap="rnd">
              <a:noFill/>
              <a:round/>
            </a:ln>
            <a:effectLst/>
          </c:spPr>
          <c:marker>
            <c:symbol val="circle"/>
            <c:size val="2"/>
            <c:spPr>
              <a:noFill/>
              <a:ln w="9525">
                <a:solidFill>
                  <a:schemeClr val="tx1"/>
                </a:solidFill>
              </a:ln>
              <a:effectLst/>
            </c:spPr>
          </c:marker>
          <c:cat>
            <c:strRef>
              <c:f>('Edad, Peso, Estatura e IMC'!$D$36,'Edad, Peso, Estatura e IMC'!$J$36)</c:f>
              <c:strCache>
                <c:ptCount val="2"/>
                <c:pt idx="0">
                  <c:v>Femenino</c:v>
                </c:pt>
                <c:pt idx="1">
                  <c:v>Masculino</c:v>
                </c:pt>
              </c:strCache>
            </c:strRef>
          </c:cat>
          <c:val>
            <c:numRef>
              <c:f>('Edad, Peso, Estatura e IMC'!$C$27,'Edad, Peso, Estatura e IMC'!$I$27)</c:f>
              <c:numCache>
                <c:formatCode>#,#00</c:formatCode>
                <c:ptCount val="2"/>
                <c:pt idx="0" formatCode="General">
                  <c:v>16.25</c:v>
                </c:pt>
                <c:pt idx="1">
                  <c:v>16</c:v>
                </c:pt>
              </c:numCache>
            </c:numRef>
          </c:val>
          <c:smooth val="0"/>
          <c:extLst xmlns:c16r2="http://schemas.microsoft.com/office/drawing/2015/06/chart">
            <c:ext xmlns:c16="http://schemas.microsoft.com/office/drawing/2014/chart" uri="{C3380CC4-5D6E-409C-BE32-E72D297353CC}">
              <c16:uniqueId val="{0000000D-BFC3-4DFA-B442-8CC75594981C}"/>
            </c:ext>
          </c:extLst>
        </c:ser>
        <c:dLbls>
          <c:showLegendKey val="0"/>
          <c:showVal val="0"/>
          <c:showCatName val="0"/>
          <c:showSerName val="0"/>
          <c:showPercent val="0"/>
          <c:showBubbleSize val="0"/>
        </c:dLbls>
        <c:marker val="1"/>
        <c:smooth val="0"/>
        <c:axId val="356483416"/>
        <c:axId val="356483024"/>
      </c:lineChart>
      <c:catAx>
        <c:axId val="356483416"/>
        <c:scaling>
          <c:orientation val="minMax"/>
        </c:scaling>
        <c:delete val="1"/>
        <c:axPos val="b"/>
        <c:numFmt formatCode="General" sourceLinked="1"/>
        <c:majorTickMark val="none"/>
        <c:minorTickMark val="none"/>
        <c:tickLblPos val="nextTo"/>
        <c:crossAx val="356483024"/>
        <c:crosses val="autoZero"/>
        <c:auto val="1"/>
        <c:lblAlgn val="ctr"/>
        <c:lblOffset val="100"/>
        <c:tickLblSkip val="1"/>
        <c:noMultiLvlLbl val="0"/>
      </c:catAx>
      <c:valAx>
        <c:axId val="356483024"/>
        <c:scaling>
          <c:orientation val="minMax"/>
          <c:min val="12"/>
        </c:scaling>
        <c:delete val="0"/>
        <c:axPos val="l"/>
        <c:majorGridlines>
          <c:spPr>
            <a:ln w="9525" cap="flat" cmpd="sng" algn="ctr">
              <a:solidFill>
                <a:schemeClr val="tx1">
                  <a:lumMod val="15000"/>
                  <a:lumOff val="85000"/>
                </a:schemeClr>
              </a:solidFill>
              <a:round/>
            </a:ln>
            <a:effectLst/>
          </c:spPr>
        </c:majorGridlines>
        <c:minorGridlines>
          <c:spPr>
            <a:ln w="317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C" sz="1200" b="1" baseline="0">
                    <a:solidFill>
                      <a:sysClr val="windowText" lastClr="000000"/>
                    </a:solidFill>
                    <a:latin typeface="Times New Roman" panose="02020603050405020304" pitchFamily="18" charset="0"/>
                    <a:cs typeface="Times New Roman" panose="02020603050405020304" pitchFamily="18" charset="0"/>
                  </a:rPr>
                  <a:t>Edad (años)</a:t>
                </a:r>
                <a:endParaRPr lang="es-EC" sz="1200" b="1">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1.5569487983281087E-2"/>
              <c:y val="0.36371428580906057"/>
            </c:manualLayout>
          </c:layout>
          <c:overlay val="0"/>
          <c:spPr>
            <a:noFill/>
            <a:ln>
              <a:noFill/>
            </a:ln>
            <a:effectLst/>
          </c:spPr>
          <c:txPr>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numFmt formatCode="General" sourceLinked="0"/>
        <c:majorTickMark val="cross"/>
        <c:minorTickMark val="in"/>
        <c:tickLblPos val="nextTo"/>
        <c:spPr>
          <a:noFill/>
          <a:ln w="3175">
            <a:solidFill>
              <a:schemeClr val="bg1">
                <a:lumMod val="50000"/>
              </a:schemeClr>
            </a:solidFill>
            <a:headEnd type="none"/>
            <a:tailEnd type="none"/>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356483416"/>
        <c:crosses val="autoZero"/>
        <c:crossBetween val="between"/>
        <c:minorUnit val="0.5"/>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userShapes r:id="rId4"/>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2921973665425712"/>
          <c:y val="2.7357024036815385E-2"/>
        </c:manualLayout>
      </c:layout>
      <c:overlay val="0"/>
      <c:spPr>
        <a:noFill/>
        <a:ln>
          <a:noFill/>
        </a:ln>
        <a:effectLst/>
      </c:spPr>
      <c:txPr>
        <a:bodyPr rot="0" spcFirstLastPara="1" vertOverflow="ellipsis" vert="horz" wrap="square" anchor="ctr" anchorCtr="1"/>
        <a:lstStyle/>
        <a:p>
          <a:pPr>
            <a:defRPr sz="13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autoTitleDeleted val="0"/>
    <c:plotArea>
      <c:layout>
        <c:manualLayout>
          <c:layoutTarget val="inner"/>
          <c:xMode val="edge"/>
          <c:yMode val="edge"/>
          <c:x val="0.27788210848643918"/>
          <c:y val="0.21388888888888888"/>
          <c:w val="0.44979133858267722"/>
          <c:h val="0.74965223097112865"/>
        </c:manualLayout>
      </c:layout>
      <c:pieChart>
        <c:varyColors val="1"/>
        <c:ser>
          <c:idx val="0"/>
          <c:order val="0"/>
          <c:tx>
            <c:strRef>
              <c:f>Hoja1!$B$6</c:f>
              <c:strCache>
                <c:ptCount val="1"/>
                <c:pt idx="0">
                  <c:v>¿La guía metodológica propuesta permite desarrollar el entrenamiento adecuadamente?</c:v>
                </c:pt>
              </c:strCache>
            </c:strRef>
          </c:tx>
          <c:spPr>
            <a:ln w="12700"/>
          </c:spPr>
          <c:dPt>
            <c:idx val="0"/>
            <c:bubble3D val="0"/>
            <c:spPr>
              <a:solidFill>
                <a:srgbClr val="9999FF"/>
              </a:solidFill>
              <a:ln w="12700">
                <a:solidFill>
                  <a:srgbClr val="171745"/>
                </a:solidFill>
              </a:ln>
              <a:effectLst/>
            </c:spPr>
            <c:extLst xmlns:c16r2="http://schemas.microsoft.com/office/drawing/2015/06/chart">
              <c:ext xmlns:c16="http://schemas.microsoft.com/office/drawing/2014/chart" uri="{C3380CC4-5D6E-409C-BE32-E72D297353CC}">
                <c16:uniqueId val="{00000001-A80B-4914-9335-34D2995A5BC7}"/>
              </c:ext>
            </c:extLst>
          </c:dPt>
          <c:dPt>
            <c:idx val="1"/>
            <c:bubble3D val="0"/>
            <c:spPr>
              <a:solidFill>
                <a:schemeClr val="accent2">
                  <a:lumMod val="20000"/>
                  <a:lumOff val="80000"/>
                </a:schemeClr>
              </a:solidFill>
              <a:ln w="12700">
                <a:solidFill>
                  <a:schemeClr val="accent2">
                    <a:lumMod val="60000"/>
                    <a:lumOff val="40000"/>
                  </a:schemeClr>
                </a:solidFill>
              </a:ln>
              <a:effectLst/>
            </c:spPr>
            <c:extLst xmlns:c16r2="http://schemas.microsoft.com/office/drawing/2015/06/chart">
              <c:ext xmlns:c16="http://schemas.microsoft.com/office/drawing/2014/chart" uri="{C3380CC4-5D6E-409C-BE32-E72D297353CC}">
                <c16:uniqueId val="{00000003-A80B-4914-9335-34D2995A5BC7}"/>
              </c:ext>
            </c:extLst>
          </c:dPt>
          <c:dPt>
            <c:idx val="2"/>
            <c:bubble3D val="0"/>
            <c:spPr>
              <a:solidFill>
                <a:srgbClr val="33CCFF"/>
              </a:solidFill>
              <a:ln w="12700">
                <a:solidFill>
                  <a:srgbClr val="171745"/>
                </a:solidFill>
              </a:ln>
              <a:effectLst/>
            </c:spPr>
            <c:extLst xmlns:c16r2="http://schemas.microsoft.com/office/drawing/2015/06/chart">
              <c:ext xmlns:c16="http://schemas.microsoft.com/office/drawing/2014/chart" uri="{C3380CC4-5D6E-409C-BE32-E72D297353CC}">
                <c16:uniqueId val="{00000005-A80B-4914-9335-34D2995A5BC7}"/>
              </c:ext>
            </c:extLst>
          </c:dPt>
          <c:dPt>
            <c:idx val="3"/>
            <c:bubble3D val="0"/>
            <c:spPr>
              <a:solidFill>
                <a:schemeClr val="accent4"/>
              </a:solidFill>
              <a:ln w="12700">
                <a:solidFill>
                  <a:schemeClr val="lt1"/>
                </a:solidFill>
              </a:ln>
              <a:effectLst/>
            </c:spPr>
            <c:extLst xmlns:c16r2="http://schemas.microsoft.com/office/drawing/2015/06/chart">
              <c:ext xmlns:c16="http://schemas.microsoft.com/office/drawing/2014/chart" uri="{C3380CC4-5D6E-409C-BE32-E72D297353CC}">
                <c16:uniqueId val="{00000007-A80B-4914-9335-34D2995A5BC7}"/>
              </c:ext>
            </c:extLst>
          </c:dPt>
          <c:dPt>
            <c:idx val="4"/>
            <c:bubble3D val="0"/>
            <c:spPr>
              <a:solidFill>
                <a:schemeClr val="accent5"/>
              </a:solidFill>
              <a:ln w="12700">
                <a:solidFill>
                  <a:schemeClr val="lt1"/>
                </a:solidFill>
              </a:ln>
              <a:effectLst/>
            </c:spPr>
            <c:extLst xmlns:c16r2="http://schemas.microsoft.com/office/drawing/2015/06/chart">
              <c:ext xmlns:c16="http://schemas.microsoft.com/office/drawing/2014/chart" uri="{C3380CC4-5D6E-409C-BE32-E72D297353CC}">
                <c16:uniqueId val="{00000009-A80B-4914-9335-34D2995A5BC7}"/>
              </c:ext>
            </c:extLst>
          </c:dPt>
          <c:dLbls>
            <c:dLbl>
              <c:idx val="0"/>
              <c:layout>
                <c:manualLayout>
                  <c:x val="-0.15091808607606058"/>
                  <c:y val="-5.1182864880754762E-2"/>
                </c:manualLayout>
              </c:layout>
              <c:showLegendKey val="0"/>
              <c:showVal val="0"/>
              <c:showCatName val="1"/>
              <c:showSerName val="0"/>
              <c:showPercent val="1"/>
              <c:showBubbleSize val="0"/>
              <c:separator>
</c:separator>
              <c:extLst xmlns:c16r2="http://schemas.microsoft.com/office/drawing/2015/06/chart">
                <c:ext xmlns:c16="http://schemas.microsoft.com/office/drawing/2014/chart" uri="{C3380CC4-5D6E-409C-BE32-E72D297353CC}">
                  <c16:uniqueId val="{00000001-A80B-4914-9335-34D2995A5BC7}"/>
                </c:ext>
                <c:ext xmlns:c15="http://schemas.microsoft.com/office/drawing/2012/chart" uri="{CE6537A1-D6FC-4f65-9D91-7224C49458BB}"/>
              </c:extLst>
            </c:dLbl>
            <c:dLbl>
              <c:idx val="1"/>
              <c:layout>
                <c:manualLayout>
                  <c:x val="0.12033341020656936"/>
                  <c:y val="-3.1305489504089734E-2"/>
                </c:manualLayout>
              </c:layout>
              <c:showLegendKey val="0"/>
              <c:showVal val="0"/>
              <c:showCatName val="1"/>
              <c:showSerName val="0"/>
              <c:showPercent val="1"/>
              <c:showBubbleSize val="0"/>
              <c:separator>
</c:separator>
              <c:extLst xmlns:c16r2="http://schemas.microsoft.com/office/drawing/2015/06/chart">
                <c:ext xmlns:c16="http://schemas.microsoft.com/office/drawing/2014/chart" uri="{C3380CC4-5D6E-409C-BE32-E72D297353CC}">
                  <c16:uniqueId val="{00000003-A80B-4914-9335-34D2995A5BC7}"/>
                </c:ext>
                <c:ext xmlns:c15="http://schemas.microsoft.com/office/drawing/2012/chart" uri="{CE6537A1-D6FC-4f65-9D91-7224C49458BB}"/>
              </c:extLst>
            </c:dLbl>
            <c:dLbl>
              <c:idx val="2"/>
              <c:layout>
                <c:manualLayout>
                  <c:x val="7.4273163553300561E-2"/>
                  <c:y val="0.1925593254853363"/>
                </c:manualLayout>
              </c:layout>
              <c:showLegendKey val="0"/>
              <c:showVal val="0"/>
              <c:showCatName val="1"/>
              <c:showSerName val="0"/>
              <c:showPercent val="1"/>
              <c:showBubbleSize val="0"/>
              <c:separator>
</c:separator>
              <c:extLst xmlns:c16r2="http://schemas.microsoft.com/office/drawing/2015/06/chart">
                <c:ext xmlns:c16="http://schemas.microsoft.com/office/drawing/2014/chart" uri="{C3380CC4-5D6E-409C-BE32-E72D297353CC}">
                  <c16:uniqueId val="{00000005-A80B-4914-9335-34D2995A5BC7}"/>
                </c:ext>
                <c:ext xmlns:c15="http://schemas.microsoft.com/office/drawing/2012/chart" uri="{CE6537A1-D6FC-4f65-9D91-7224C49458BB}"/>
              </c:extLst>
            </c:dLbl>
            <c:dLbl>
              <c:idx val="3"/>
              <c:delete val="1"/>
              <c:extLst xmlns:c16r2="http://schemas.microsoft.com/office/drawing/2015/06/chart">
                <c:ext xmlns:c16="http://schemas.microsoft.com/office/drawing/2014/chart" uri="{C3380CC4-5D6E-409C-BE32-E72D297353CC}">
                  <c16:uniqueId val="{00000007-A80B-4914-9335-34D2995A5BC7}"/>
                </c:ext>
                <c:ext xmlns:c15="http://schemas.microsoft.com/office/drawing/2012/chart" uri="{CE6537A1-D6FC-4f65-9D91-7224C49458BB}"/>
              </c:extLst>
            </c:dLbl>
            <c:dLbl>
              <c:idx val="4"/>
              <c:delete val="1"/>
              <c:extLst xmlns:c16r2="http://schemas.microsoft.com/office/drawing/2015/06/chart">
                <c:ext xmlns:c16="http://schemas.microsoft.com/office/drawing/2014/chart" uri="{C3380CC4-5D6E-409C-BE32-E72D297353CC}">
                  <c16:uniqueId val="{00000009-A80B-4914-9335-34D2995A5BC7}"/>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showLegendKey val="0"/>
            <c:showVal val="0"/>
            <c:showCatName val="1"/>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Hoja1!$C$1:$G$1</c:f>
              <c:strCache>
                <c:ptCount val="5"/>
                <c:pt idx="0">
                  <c:v>MA</c:v>
                </c:pt>
                <c:pt idx="1">
                  <c:v>BA</c:v>
                </c:pt>
                <c:pt idx="2">
                  <c:v>A</c:v>
                </c:pt>
                <c:pt idx="3">
                  <c:v>PA</c:v>
                </c:pt>
                <c:pt idx="4">
                  <c:v>NA</c:v>
                </c:pt>
              </c:strCache>
            </c:strRef>
          </c:cat>
          <c:val>
            <c:numRef>
              <c:f>Hoja1!$C$6:$G$6</c:f>
              <c:numCache>
                <c:formatCode>General</c:formatCode>
                <c:ptCount val="5"/>
                <c:pt idx="0">
                  <c:v>9</c:v>
                </c:pt>
                <c:pt idx="1">
                  <c:v>4</c:v>
                </c:pt>
                <c:pt idx="2">
                  <c:v>2</c:v>
                </c:pt>
                <c:pt idx="3">
                  <c:v>0</c:v>
                </c:pt>
                <c:pt idx="4">
                  <c:v>0</c:v>
                </c:pt>
              </c:numCache>
            </c:numRef>
          </c:val>
          <c:extLst xmlns:c16r2="http://schemas.microsoft.com/office/drawing/2015/06/chart">
            <c:ext xmlns:c16="http://schemas.microsoft.com/office/drawing/2014/chart" uri="{C3380CC4-5D6E-409C-BE32-E72D297353CC}">
              <c16:uniqueId val="{0000000A-A80B-4914-9335-34D2995A5BC7}"/>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EC"/>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2921973665425712"/>
          <c:y val="4.0471339683938136E-3"/>
        </c:manualLayout>
      </c:layout>
      <c:overlay val="0"/>
      <c:spPr>
        <a:noFill/>
        <a:ln>
          <a:noFill/>
        </a:ln>
        <a:effectLst/>
      </c:spPr>
      <c:txPr>
        <a:bodyPr rot="0" spcFirstLastPara="1" vertOverflow="ellipsis" vert="horz" wrap="square" anchor="ctr" anchorCtr="1"/>
        <a:lstStyle/>
        <a:p>
          <a:pPr>
            <a:defRPr sz="13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autoTitleDeleted val="0"/>
    <c:plotArea>
      <c:layout>
        <c:manualLayout>
          <c:layoutTarget val="inner"/>
          <c:xMode val="edge"/>
          <c:yMode val="edge"/>
          <c:x val="0.31135483587564106"/>
          <c:y val="0.22554374759099169"/>
          <c:w val="0.36161873071305417"/>
          <c:h val="0.75547969091276179"/>
        </c:manualLayout>
      </c:layout>
      <c:pieChart>
        <c:varyColors val="1"/>
        <c:ser>
          <c:idx val="0"/>
          <c:order val="0"/>
          <c:tx>
            <c:strRef>
              <c:f>Hoja1!$B$7</c:f>
              <c:strCache>
                <c:ptCount val="1"/>
                <c:pt idx="0">
                  <c:v>¿El diseño de la guía metodológica propicia su adecuación a diferentes contextos?</c:v>
                </c:pt>
              </c:strCache>
            </c:strRef>
          </c:tx>
          <c:spPr>
            <a:ln w="12700">
              <a:solidFill>
                <a:schemeClr val="accent2">
                  <a:lumMod val="60000"/>
                  <a:lumOff val="40000"/>
                </a:schemeClr>
              </a:solidFill>
            </a:ln>
          </c:spPr>
          <c:dPt>
            <c:idx val="0"/>
            <c:bubble3D val="0"/>
            <c:spPr>
              <a:solidFill>
                <a:srgbClr val="9999FF"/>
              </a:solidFill>
              <a:ln w="12700">
                <a:solidFill>
                  <a:srgbClr val="171745"/>
                </a:solidFill>
              </a:ln>
              <a:effectLst/>
            </c:spPr>
            <c:extLst xmlns:c16r2="http://schemas.microsoft.com/office/drawing/2015/06/chart">
              <c:ext xmlns:c16="http://schemas.microsoft.com/office/drawing/2014/chart" uri="{C3380CC4-5D6E-409C-BE32-E72D297353CC}">
                <c16:uniqueId val="{00000001-CBC9-454B-9F10-69CF3D842602}"/>
              </c:ext>
            </c:extLst>
          </c:dPt>
          <c:dPt>
            <c:idx val="1"/>
            <c:bubble3D val="0"/>
            <c:spPr>
              <a:solidFill>
                <a:schemeClr val="accent2">
                  <a:lumMod val="20000"/>
                  <a:lumOff val="80000"/>
                </a:schemeClr>
              </a:solidFill>
              <a:ln w="12700">
                <a:solidFill>
                  <a:schemeClr val="accent2">
                    <a:lumMod val="60000"/>
                    <a:lumOff val="40000"/>
                  </a:schemeClr>
                </a:solidFill>
              </a:ln>
              <a:effectLst/>
            </c:spPr>
            <c:extLst xmlns:c16r2="http://schemas.microsoft.com/office/drawing/2015/06/chart">
              <c:ext xmlns:c16="http://schemas.microsoft.com/office/drawing/2014/chart" uri="{C3380CC4-5D6E-409C-BE32-E72D297353CC}">
                <c16:uniqueId val="{00000003-CBC9-454B-9F10-69CF3D842602}"/>
              </c:ext>
            </c:extLst>
          </c:dPt>
          <c:dPt>
            <c:idx val="2"/>
            <c:bubble3D val="0"/>
            <c:spPr>
              <a:solidFill>
                <a:schemeClr val="accent3"/>
              </a:solidFill>
              <a:ln w="12700">
                <a:solidFill>
                  <a:schemeClr val="accent2">
                    <a:lumMod val="60000"/>
                    <a:lumOff val="40000"/>
                  </a:schemeClr>
                </a:solidFill>
              </a:ln>
              <a:effectLst/>
            </c:spPr>
            <c:extLst xmlns:c16r2="http://schemas.microsoft.com/office/drawing/2015/06/chart">
              <c:ext xmlns:c16="http://schemas.microsoft.com/office/drawing/2014/chart" uri="{C3380CC4-5D6E-409C-BE32-E72D297353CC}">
                <c16:uniqueId val="{00000005-CBC9-454B-9F10-69CF3D842602}"/>
              </c:ext>
            </c:extLst>
          </c:dPt>
          <c:dPt>
            <c:idx val="3"/>
            <c:bubble3D val="0"/>
            <c:spPr>
              <a:solidFill>
                <a:schemeClr val="accent4"/>
              </a:solidFill>
              <a:ln w="12700">
                <a:solidFill>
                  <a:schemeClr val="accent2">
                    <a:lumMod val="60000"/>
                    <a:lumOff val="40000"/>
                  </a:schemeClr>
                </a:solidFill>
              </a:ln>
              <a:effectLst/>
            </c:spPr>
            <c:extLst xmlns:c16r2="http://schemas.microsoft.com/office/drawing/2015/06/chart">
              <c:ext xmlns:c16="http://schemas.microsoft.com/office/drawing/2014/chart" uri="{C3380CC4-5D6E-409C-BE32-E72D297353CC}">
                <c16:uniqueId val="{00000007-CBC9-454B-9F10-69CF3D842602}"/>
              </c:ext>
            </c:extLst>
          </c:dPt>
          <c:dPt>
            <c:idx val="4"/>
            <c:bubble3D val="0"/>
            <c:spPr>
              <a:solidFill>
                <a:schemeClr val="accent5"/>
              </a:solidFill>
              <a:ln w="12700">
                <a:solidFill>
                  <a:schemeClr val="accent2">
                    <a:lumMod val="60000"/>
                    <a:lumOff val="40000"/>
                  </a:schemeClr>
                </a:solidFill>
              </a:ln>
              <a:effectLst/>
            </c:spPr>
            <c:extLst xmlns:c16r2="http://schemas.microsoft.com/office/drawing/2015/06/chart">
              <c:ext xmlns:c16="http://schemas.microsoft.com/office/drawing/2014/chart" uri="{C3380CC4-5D6E-409C-BE32-E72D297353CC}">
                <c16:uniqueId val="{00000009-CBC9-454B-9F10-69CF3D842602}"/>
              </c:ext>
            </c:extLst>
          </c:dPt>
          <c:dLbls>
            <c:dLbl>
              <c:idx val="0"/>
              <c:layout>
                <c:manualLayout>
                  <c:x val="-0.10726232442701984"/>
                  <c:y val="-0.22417224813658274"/>
                </c:manualLayout>
              </c:layout>
              <c:showLegendKey val="0"/>
              <c:showVal val="0"/>
              <c:showCatName val="1"/>
              <c:showSerName val="0"/>
              <c:showPercent val="1"/>
              <c:showBubbleSize val="0"/>
              <c:separator>
</c:separator>
              <c:extLst xmlns:c16r2="http://schemas.microsoft.com/office/drawing/2015/06/chart">
                <c:ext xmlns:c16="http://schemas.microsoft.com/office/drawing/2014/chart" uri="{C3380CC4-5D6E-409C-BE32-E72D297353CC}">
                  <c16:uniqueId val="{00000001-CBC9-454B-9F10-69CF3D842602}"/>
                </c:ext>
                <c:ext xmlns:c15="http://schemas.microsoft.com/office/drawing/2012/chart" uri="{CE6537A1-D6FC-4f65-9D91-7224C49458BB}"/>
              </c:extLst>
            </c:dLbl>
            <c:dLbl>
              <c:idx val="1"/>
              <c:layout>
                <c:manualLayout>
                  <c:x val="0.11181706366202132"/>
                  <c:y val="0.14108170511297771"/>
                </c:manualLayout>
              </c:layout>
              <c:showLegendKey val="0"/>
              <c:showVal val="0"/>
              <c:showCatName val="1"/>
              <c:showSerName val="0"/>
              <c:showPercent val="1"/>
              <c:showBubbleSize val="0"/>
              <c:separator>
</c:separator>
              <c:extLst xmlns:c16r2="http://schemas.microsoft.com/office/drawing/2015/06/chart">
                <c:ext xmlns:c16="http://schemas.microsoft.com/office/drawing/2014/chart" uri="{C3380CC4-5D6E-409C-BE32-E72D297353CC}">
                  <c16:uniqueId val="{00000003-CBC9-454B-9F10-69CF3D842602}"/>
                </c:ext>
                <c:ext xmlns:c15="http://schemas.microsoft.com/office/drawing/2012/chart" uri="{CE6537A1-D6FC-4f65-9D91-7224C49458BB}"/>
              </c:extLst>
            </c:dLbl>
            <c:dLbl>
              <c:idx val="2"/>
              <c:delete val="1"/>
              <c:extLst xmlns:c16r2="http://schemas.microsoft.com/office/drawing/2015/06/chart">
                <c:ext xmlns:c16="http://schemas.microsoft.com/office/drawing/2014/chart" uri="{C3380CC4-5D6E-409C-BE32-E72D297353CC}">
                  <c16:uniqueId val="{00000005-CBC9-454B-9F10-69CF3D842602}"/>
                </c:ext>
                <c:ext xmlns:c15="http://schemas.microsoft.com/office/drawing/2012/chart" uri="{CE6537A1-D6FC-4f65-9D91-7224C49458BB}"/>
              </c:extLst>
            </c:dLbl>
            <c:dLbl>
              <c:idx val="3"/>
              <c:delete val="1"/>
              <c:extLst xmlns:c16r2="http://schemas.microsoft.com/office/drawing/2015/06/chart">
                <c:ext xmlns:c16="http://schemas.microsoft.com/office/drawing/2014/chart" uri="{C3380CC4-5D6E-409C-BE32-E72D297353CC}">
                  <c16:uniqueId val="{00000007-CBC9-454B-9F10-69CF3D842602}"/>
                </c:ext>
                <c:ext xmlns:c15="http://schemas.microsoft.com/office/drawing/2012/chart" uri="{CE6537A1-D6FC-4f65-9D91-7224C49458BB}"/>
              </c:extLst>
            </c:dLbl>
            <c:dLbl>
              <c:idx val="4"/>
              <c:delete val="1"/>
              <c:extLst xmlns:c16r2="http://schemas.microsoft.com/office/drawing/2015/06/chart">
                <c:ext xmlns:c16="http://schemas.microsoft.com/office/drawing/2014/chart" uri="{C3380CC4-5D6E-409C-BE32-E72D297353CC}">
                  <c16:uniqueId val="{00000009-CBC9-454B-9F10-69CF3D842602}"/>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showLegendKey val="0"/>
            <c:showVal val="0"/>
            <c:showCatName val="1"/>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Hoja1!$C$1:$G$1</c:f>
              <c:strCache>
                <c:ptCount val="5"/>
                <c:pt idx="0">
                  <c:v>MA</c:v>
                </c:pt>
                <c:pt idx="1">
                  <c:v>BA</c:v>
                </c:pt>
                <c:pt idx="2">
                  <c:v>A</c:v>
                </c:pt>
                <c:pt idx="3">
                  <c:v>PA</c:v>
                </c:pt>
                <c:pt idx="4">
                  <c:v>NA</c:v>
                </c:pt>
              </c:strCache>
            </c:strRef>
          </c:cat>
          <c:val>
            <c:numRef>
              <c:f>Hoja1!$C$7:$G$7</c:f>
              <c:numCache>
                <c:formatCode>General</c:formatCode>
                <c:ptCount val="5"/>
                <c:pt idx="0">
                  <c:v>11</c:v>
                </c:pt>
                <c:pt idx="1">
                  <c:v>4</c:v>
                </c:pt>
                <c:pt idx="2">
                  <c:v>0</c:v>
                </c:pt>
                <c:pt idx="3">
                  <c:v>0</c:v>
                </c:pt>
                <c:pt idx="4">
                  <c:v>0</c:v>
                </c:pt>
              </c:numCache>
            </c:numRef>
          </c:val>
          <c:extLst xmlns:c16r2="http://schemas.microsoft.com/office/drawing/2015/06/chart">
            <c:ext xmlns:c16="http://schemas.microsoft.com/office/drawing/2014/chart" uri="{C3380CC4-5D6E-409C-BE32-E72D297353CC}">
              <c16:uniqueId val="{0000000A-CBC9-454B-9F10-69CF3D842602}"/>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EC"/>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0969393470167693"/>
          <c:y val="5.3550236913455125E-3"/>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autoTitleDeleted val="0"/>
    <c:plotArea>
      <c:layout>
        <c:manualLayout>
          <c:layoutTarget val="inner"/>
          <c:xMode val="edge"/>
          <c:yMode val="edge"/>
          <c:x val="0.32126169522927278"/>
          <c:y val="0.21237095363079617"/>
          <c:w val="0.34103834079563583"/>
          <c:h val="0.76284892020076434"/>
        </c:manualLayout>
      </c:layout>
      <c:pieChart>
        <c:varyColors val="1"/>
        <c:ser>
          <c:idx val="0"/>
          <c:order val="0"/>
          <c:tx>
            <c:strRef>
              <c:f>Hoja1!$B$8</c:f>
              <c:strCache>
                <c:ptCount val="1"/>
                <c:pt idx="0">
                  <c:v>¿La propuesta se integra de manera coherente con las normas para la formación de deportistas en la disciplina del boxeo?</c:v>
                </c:pt>
              </c:strCache>
            </c:strRef>
          </c:tx>
          <c:spPr>
            <a:ln w="12700"/>
          </c:spPr>
          <c:dPt>
            <c:idx val="0"/>
            <c:bubble3D val="0"/>
            <c:spPr>
              <a:solidFill>
                <a:srgbClr val="9999FF"/>
              </a:solidFill>
              <a:ln w="12700">
                <a:solidFill>
                  <a:srgbClr val="171745"/>
                </a:solidFill>
              </a:ln>
              <a:effectLst/>
            </c:spPr>
            <c:extLst xmlns:c16r2="http://schemas.microsoft.com/office/drawing/2015/06/chart">
              <c:ext xmlns:c16="http://schemas.microsoft.com/office/drawing/2014/chart" uri="{C3380CC4-5D6E-409C-BE32-E72D297353CC}">
                <c16:uniqueId val="{00000001-AD15-42D0-9D6A-0CFB958C6284}"/>
              </c:ext>
            </c:extLst>
          </c:dPt>
          <c:dPt>
            <c:idx val="1"/>
            <c:bubble3D val="0"/>
            <c:spPr>
              <a:solidFill>
                <a:schemeClr val="accent2">
                  <a:lumMod val="20000"/>
                  <a:lumOff val="80000"/>
                </a:schemeClr>
              </a:solidFill>
              <a:ln w="12700">
                <a:solidFill>
                  <a:schemeClr val="accent2">
                    <a:lumMod val="60000"/>
                    <a:lumOff val="40000"/>
                  </a:schemeClr>
                </a:solidFill>
              </a:ln>
              <a:effectLst/>
            </c:spPr>
            <c:extLst xmlns:c16r2="http://schemas.microsoft.com/office/drawing/2015/06/chart">
              <c:ext xmlns:c16="http://schemas.microsoft.com/office/drawing/2014/chart" uri="{C3380CC4-5D6E-409C-BE32-E72D297353CC}">
                <c16:uniqueId val="{00000003-AD15-42D0-9D6A-0CFB958C6284}"/>
              </c:ext>
            </c:extLst>
          </c:dPt>
          <c:dPt>
            <c:idx val="2"/>
            <c:bubble3D val="0"/>
            <c:spPr>
              <a:solidFill>
                <a:schemeClr val="accent3"/>
              </a:solidFill>
              <a:ln w="12700">
                <a:solidFill>
                  <a:schemeClr val="lt1"/>
                </a:solidFill>
              </a:ln>
              <a:effectLst/>
            </c:spPr>
            <c:extLst xmlns:c16r2="http://schemas.microsoft.com/office/drawing/2015/06/chart">
              <c:ext xmlns:c16="http://schemas.microsoft.com/office/drawing/2014/chart" uri="{C3380CC4-5D6E-409C-BE32-E72D297353CC}">
                <c16:uniqueId val="{00000005-AD15-42D0-9D6A-0CFB958C6284}"/>
              </c:ext>
            </c:extLst>
          </c:dPt>
          <c:dPt>
            <c:idx val="3"/>
            <c:bubble3D val="0"/>
            <c:spPr>
              <a:solidFill>
                <a:schemeClr val="accent4"/>
              </a:solidFill>
              <a:ln w="12700">
                <a:solidFill>
                  <a:schemeClr val="lt1"/>
                </a:solidFill>
              </a:ln>
              <a:effectLst/>
            </c:spPr>
            <c:extLst xmlns:c16r2="http://schemas.microsoft.com/office/drawing/2015/06/chart">
              <c:ext xmlns:c16="http://schemas.microsoft.com/office/drawing/2014/chart" uri="{C3380CC4-5D6E-409C-BE32-E72D297353CC}">
                <c16:uniqueId val="{00000007-AD15-42D0-9D6A-0CFB958C6284}"/>
              </c:ext>
            </c:extLst>
          </c:dPt>
          <c:dPt>
            <c:idx val="4"/>
            <c:bubble3D val="0"/>
            <c:spPr>
              <a:solidFill>
                <a:schemeClr val="accent5"/>
              </a:solidFill>
              <a:ln w="12700">
                <a:solidFill>
                  <a:schemeClr val="lt1"/>
                </a:solidFill>
              </a:ln>
              <a:effectLst/>
            </c:spPr>
            <c:extLst xmlns:c16r2="http://schemas.microsoft.com/office/drawing/2015/06/chart">
              <c:ext xmlns:c16="http://schemas.microsoft.com/office/drawing/2014/chart" uri="{C3380CC4-5D6E-409C-BE32-E72D297353CC}">
                <c16:uniqueId val="{00000009-AD15-42D0-9D6A-0CFB958C6284}"/>
              </c:ext>
            </c:extLst>
          </c:dPt>
          <c:dLbls>
            <c:dLbl>
              <c:idx val="0"/>
              <c:layout>
                <c:manualLayout>
                  <c:x val="-1.8681953458746528E-2"/>
                  <c:y val="-0.17232737192992742"/>
                </c:manualLayout>
              </c:layout>
              <c:showLegendKey val="0"/>
              <c:showVal val="0"/>
              <c:showCatName val="1"/>
              <c:showSerName val="0"/>
              <c:showPercent val="1"/>
              <c:showBubbleSize val="0"/>
              <c:separator>
</c:separator>
              <c:extLst xmlns:c16r2="http://schemas.microsoft.com/office/drawing/2015/06/chart">
                <c:ext xmlns:c16="http://schemas.microsoft.com/office/drawing/2014/chart" uri="{C3380CC4-5D6E-409C-BE32-E72D297353CC}">
                  <c16:uniqueId val="{00000001-AD15-42D0-9D6A-0CFB958C6284}"/>
                </c:ext>
                <c:ext xmlns:c15="http://schemas.microsoft.com/office/drawing/2012/chart" uri="{CE6537A1-D6FC-4f65-9D91-7224C49458BB}"/>
              </c:extLst>
            </c:dLbl>
            <c:dLbl>
              <c:idx val="2"/>
              <c:delete val="1"/>
              <c:extLst xmlns:c16r2="http://schemas.microsoft.com/office/drawing/2015/06/chart">
                <c:ext xmlns:c16="http://schemas.microsoft.com/office/drawing/2014/chart" uri="{C3380CC4-5D6E-409C-BE32-E72D297353CC}">
                  <c16:uniqueId val="{00000005-AD15-42D0-9D6A-0CFB958C6284}"/>
                </c:ext>
                <c:ext xmlns:c15="http://schemas.microsoft.com/office/drawing/2012/chart" uri="{CE6537A1-D6FC-4f65-9D91-7224C49458BB}"/>
              </c:extLst>
            </c:dLbl>
            <c:dLbl>
              <c:idx val="3"/>
              <c:delete val="1"/>
              <c:extLst xmlns:c16r2="http://schemas.microsoft.com/office/drawing/2015/06/chart">
                <c:ext xmlns:c16="http://schemas.microsoft.com/office/drawing/2014/chart" uri="{C3380CC4-5D6E-409C-BE32-E72D297353CC}">
                  <c16:uniqueId val="{00000007-AD15-42D0-9D6A-0CFB958C6284}"/>
                </c:ext>
                <c:ext xmlns:c15="http://schemas.microsoft.com/office/drawing/2012/chart" uri="{CE6537A1-D6FC-4f65-9D91-7224C49458BB}"/>
              </c:extLst>
            </c:dLbl>
            <c:dLbl>
              <c:idx val="4"/>
              <c:delete val="1"/>
              <c:extLst xmlns:c16r2="http://schemas.microsoft.com/office/drawing/2015/06/chart">
                <c:ext xmlns:c16="http://schemas.microsoft.com/office/drawing/2014/chart" uri="{C3380CC4-5D6E-409C-BE32-E72D297353CC}">
                  <c16:uniqueId val="{00000009-AD15-42D0-9D6A-0CFB958C6284}"/>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showLegendKey val="0"/>
            <c:showVal val="0"/>
            <c:showCatName val="1"/>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Hoja1!$C$1:$G$1</c:f>
              <c:strCache>
                <c:ptCount val="5"/>
                <c:pt idx="0">
                  <c:v>MA</c:v>
                </c:pt>
                <c:pt idx="1">
                  <c:v>BA</c:v>
                </c:pt>
                <c:pt idx="2">
                  <c:v>A</c:v>
                </c:pt>
                <c:pt idx="3">
                  <c:v>PA</c:v>
                </c:pt>
                <c:pt idx="4">
                  <c:v>NA</c:v>
                </c:pt>
              </c:strCache>
            </c:strRef>
          </c:cat>
          <c:val>
            <c:numRef>
              <c:f>Hoja1!$C$8:$G$8</c:f>
              <c:numCache>
                <c:formatCode>General</c:formatCode>
                <c:ptCount val="5"/>
                <c:pt idx="0">
                  <c:v>14</c:v>
                </c:pt>
                <c:pt idx="1">
                  <c:v>1</c:v>
                </c:pt>
                <c:pt idx="2">
                  <c:v>0</c:v>
                </c:pt>
                <c:pt idx="3">
                  <c:v>0</c:v>
                </c:pt>
                <c:pt idx="4">
                  <c:v>0</c:v>
                </c:pt>
              </c:numCache>
            </c:numRef>
          </c:val>
          <c:extLst xmlns:c16r2="http://schemas.microsoft.com/office/drawing/2015/06/chart">
            <c:ext xmlns:c16="http://schemas.microsoft.com/office/drawing/2014/chart" uri="{C3380CC4-5D6E-409C-BE32-E72D297353CC}">
              <c16:uniqueId val="{0000000A-AD15-42D0-9D6A-0CFB958C6284}"/>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EC"/>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2665238090424832"/>
          <c:y val="2.1467590402789758E-2"/>
        </c:manualLayout>
      </c:layout>
      <c:overlay val="0"/>
      <c:spPr>
        <a:noFill/>
        <a:ln>
          <a:noFill/>
        </a:ln>
        <a:effectLst/>
      </c:spPr>
      <c:txPr>
        <a:bodyPr rot="0" spcFirstLastPara="1" vertOverflow="ellipsis" vert="horz" wrap="square" anchor="ctr" anchorCtr="1"/>
        <a:lstStyle/>
        <a:p>
          <a:pPr>
            <a:defRPr sz="125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autoTitleDeleted val="0"/>
    <c:plotArea>
      <c:layout>
        <c:manualLayout>
          <c:layoutTarget val="inner"/>
          <c:xMode val="edge"/>
          <c:yMode val="edge"/>
          <c:x val="0.31157692579826751"/>
          <c:y val="0.22308953648835134"/>
          <c:w val="0.31662559509971394"/>
          <c:h val="0.7584604507462398"/>
        </c:manualLayout>
      </c:layout>
      <c:pieChart>
        <c:varyColors val="1"/>
        <c:ser>
          <c:idx val="0"/>
          <c:order val="0"/>
          <c:tx>
            <c:strRef>
              <c:f>Hoja1!$B$9</c:f>
              <c:strCache>
                <c:ptCount val="1"/>
                <c:pt idx="0">
                  <c:v>¿Considera Ud. que la propuesta sea generalizable a otros deportes en los que se requiere mejorar la fuerza explosiva?</c:v>
                </c:pt>
              </c:strCache>
            </c:strRef>
          </c:tx>
          <c:spPr>
            <a:ln w="12700"/>
          </c:spPr>
          <c:dPt>
            <c:idx val="0"/>
            <c:bubble3D val="0"/>
            <c:spPr>
              <a:solidFill>
                <a:srgbClr val="9999FF"/>
              </a:solidFill>
              <a:ln w="12700">
                <a:solidFill>
                  <a:srgbClr val="171745"/>
                </a:solidFill>
              </a:ln>
              <a:effectLst/>
            </c:spPr>
            <c:extLst xmlns:c16r2="http://schemas.microsoft.com/office/drawing/2015/06/chart">
              <c:ext xmlns:c16="http://schemas.microsoft.com/office/drawing/2014/chart" uri="{C3380CC4-5D6E-409C-BE32-E72D297353CC}">
                <c16:uniqueId val="{00000001-54F9-497F-871B-9F851FF5DCA9}"/>
              </c:ext>
            </c:extLst>
          </c:dPt>
          <c:dPt>
            <c:idx val="1"/>
            <c:bubble3D val="0"/>
            <c:spPr>
              <a:solidFill>
                <a:schemeClr val="accent2">
                  <a:lumMod val="20000"/>
                  <a:lumOff val="80000"/>
                </a:schemeClr>
              </a:solidFill>
              <a:ln w="12700">
                <a:solidFill>
                  <a:schemeClr val="accent2">
                    <a:lumMod val="60000"/>
                    <a:lumOff val="40000"/>
                  </a:schemeClr>
                </a:solidFill>
              </a:ln>
              <a:effectLst/>
            </c:spPr>
            <c:extLst xmlns:c16r2="http://schemas.microsoft.com/office/drawing/2015/06/chart">
              <c:ext xmlns:c16="http://schemas.microsoft.com/office/drawing/2014/chart" uri="{C3380CC4-5D6E-409C-BE32-E72D297353CC}">
                <c16:uniqueId val="{00000003-54F9-497F-871B-9F851FF5DCA9}"/>
              </c:ext>
            </c:extLst>
          </c:dPt>
          <c:dPt>
            <c:idx val="2"/>
            <c:bubble3D val="0"/>
            <c:spPr>
              <a:solidFill>
                <a:srgbClr val="33CCFF"/>
              </a:solidFill>
              <a:ln w="12700">
                <a:solidFill>
                  <a:srgbClr val="171745"/>
                </a:solidFill>
              </a:ln>
              <a:effectLst/>
            </c:spPr>
            <c:extLst xmlns:c16r2="http://schemas.microsoft.com/office/drawing/2015/06/chart">
              <c:ext xmlns:c16="http://schemas.microsoft.com/office/drawing/2014/chart" uri="{C3380CC4-5D6E-409C-BE32-E72D297353CC}">
                <c16:uniqueId val="{00000005-54F9-497F-871B-9F851FF5DCA9}"/>
              </c:ext>
            </c:extLst>
          </c:dPt>
          <c:dPt>
            <c:idx val="3"/>
            <c:bubble3D val="0"/>
            <c:spPr>
              <a:solidFill>
                <a:schemeClr val="accent4"/>
              </a:solidFill>
              <a:ln w="12700">
                <a:solidFill>
                  <a:schemeClr val="lt1"/>
                </a:solidFill>
              </a:ln>
              <a:effectLst/>
            </c:spPr>
            <c:extLst xmlns:c16r2="http://schemas.microsoft.com/office/drawing/2015/06/chart">
              <c:ext xmlns:c16="http://schemas.microsoft.com/office/drawing/2014/chart" uri="{C3380CC4-5D6E-409C-BE32-E72D297353CC}">
                <c16:uniqueId val="{00000007-54F9-497F-871B-9F851FF5DCA9}"/>
              </c:ext>
            </c:extLst>
          </c:dPt>
          <c:dPt>
            <c:idx val="4"/>
            <c:bubble3D val="0"/>
            <c:spPr>
              <a:solidFill>
                <a:schemeClr val="accent5"/>
              </a:solidFill>
              <a:ln w="12700">
                <a:solidFill>
                  <a:schemeClr val="lt1"/>
                </a:solidFill>
              </a:ln>
              <a:effectLst/>
            </c:spPr>
            <c:extLst xmlns:c16r2="http://schemas.microsoft.com/office/drawing/2015/06/chart">
              <c:ext xmlns:c16="http://schemas.microsoft.com/office/drawing/2014/chart" uri="{C3380CC4-5D6E-409C-BE32-E72D297353CC}">
                <c16:uniqueId val="{00000009-54F9-497F-871B-9F851FF5DCA9}"/>
              </c:ext>
            </c:extLst>
          </c:dPt>
          <c:dLbls>
            <c:dLbl>
              <c:idx val="0"/>
              <c:layout>
                <c:manualLayout>
                  <c:x val="-0.13254033099419057"/>
                  <c:y val="3.5470891706673911E-2"/>
                </c:manualLayout>
              </c:layout>
              <c:showLegendKey val="0"/>
              <c:showVal val="0"/>
              <c:showCatName val="1"/>
              <c:showSerName val="0"/>
              <c:showPercent val="1"/>
              <c:showBubbleSize val="0"/>
              <c:separator>
</c:separator>
              <c:extLst xmlns:c16r2="http://schemas.microsoft.com/office/drawing/2015/06/chart">
                <c:ext xmlns:c16="http://schemas.microsoft.com/office/drawing/2014/chart" uri="{C3380CC4-5D6E-409C-BE32-E72D297353CC}">
                  <c16:uniqueId val="{00000001-54F9-497F-871B-9F851FF5DCA9}"/>
                </c:ext>
                <c:ext xmlns:c15="http://schemas.microsoft.com/office/drawing/2012/chart" uri="{CE6537A1-D6FC-4f65-9D91-7224C49458BB}"/>
              </c:extLst>
            </c:dLbl>
            <c:dLbl>
              <c:idx val="1"/>
              <c:layout>
                <c:manualLayout>
                  <c:x val="0.11898263763054723"/>
                  <c:y val="-2.2390720590018089E-2"/>
                </c:manualLayout>
              </c:layout>
              <c:showLegendKey val="0"/>
              <c:showVal val="0"/>
              <c:showCatName val="1"/>
              <c:showSerName val="0"/>
              <c:showPercent val="1"/>
              <c:showBubbleSize val="0"/>
              <c:separator>
</c:separator>
              <c:extLst xmlns:c16r2="http://schemas.microsoft.com/office/drawing/2015/06/chart">
                <c:ext xmlns:c16="http://schemas.microsoft.com/office/drawing/2014/chart" uri="{C3380CC4-5D6E-409C-BE32-E72D297353CC}">
                  <c16:uniqueId val="{00000003-54F9-497F-871B-9F851FF5DCA9}"/>
                </c:ext>
                <c:ext xmlns:c15="http://schemas.microsoft.com/office/drawing/2012/chart" uri="{CE6537A1-D6FC-4f65-9D91-7224C49458BB}"/>
              </c:extLst>
            </c:dLbl>
            <c:dLbl>
              <c:idx val="3"/>
              <c:delete val="1"/>
              <c:extLst xmlns:c16r2="http://schemas.microsoft.com/office/drawing/2015/06/chart">
                <c:ext xmlns:c16="http://schemas.microsoft.com/office/drawing/2014/chart" uri="{C3380CC4-5D6E-409C-BE32-E72D297353CC}">
                  <c16:uniqueId val="{00000007-54F9-497F-871B-9F851FF5DCA9}"/>
                </c:ext>
                <c:ext xmlns:c15="http://schemas.microsoft.com/office/drawing/2012/chart" uri="{CE6537A1-D6FC-4f65-9D91-7224C49458BB}"/>
              </c:extLst>
            </c:dLbl>
            <c:dLbl>
              <c:idx val="4"/>
              <c:delete val="1"/>
              <c:extLst xmlns:c16r2="http://schemas.microsoft.com/office/drawing/2015/06/chart">
                <c:ext xmlns:c16="http://schemas.microsoft.com/office/drawing/2014/chart" uri="{C3380CC4-5D6E-409C-BE32-E72D297353CC}">
                  <c16:uniqueId val="{00000009-54F9-497F-871B-9F851FF5DCA9}"/>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showLegendKey val="0"/>
            <c:showVal val="0"/>
            <c:showCatName val="1"/>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Hoja1!$C$1:$G$1</c:f>
              <c:strCache>
                <c:ptCount val="5"/>
                <c:pt idx="0">
                  <c:v>MA</c:v>
                </c:pt>
                <c:pt idx="1">
                  <c:v>BA</c:v>
                </c:pt>
                <c:pt idx="2">
                  <c:v>A</c:v>
                </c:pt>
                <c:pt idx="3">
                  <c:v>PA</c:v>
                </c:pt>
                <c:pt idx="4">
                  <c:v>NA</c:v>
                </c:pt>
              </c:strCache>
            </c:strRef>
          </c:cat>
          <c:val>
            <c:numRef>
              <c:f>Hoja1!$C$9:$G$9</c:f>
              <c:numCache>
                <c:formatCode>General</c:formatCode>
                <c:ptCount val="5"/>
                <c:pt idx="0">
                  <c:v>8</c:v>
                </c:pt>
                <c:pt idx="1">
                  <c:v>6</c:v>
                </c:pt>
                <c:pt idx="2">
                  <c:v>1</c:v>
                </c:pt>
                <c:pt idx="3">
                  <c:v>0</c:v>
                </c:pt>
                <c:pt idx="4">
                  <c:v>0</c:v>
                </c:pt>
              </c:numCache>
            </c:numRef>
          </c:val>
          <c:extLst xmlns:c16r2="http://schemas.microsoft.com/office/drawing/2015/06/chart">
            <c:ext xmlns:c16="http://schemas.microsoft.com/office/drawing/2014/chart" uri="{C3380CC4-5D6E-409C-BE32-E72D297353CC}">
              <c16:uniqueId val="{0000000A-54F9-497F-871B-9F851FF5DCA9}"/>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EC"/>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3479853721213719"/>
          <c:y val="3.9655569369618287E-3"/>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autoTitleDeleted val="0"/>
    <c:plotArea>
      <c:layout>
        <c:manualLayout>
          <c:layoutTarget val="inner"/>
          <c:xMode val="edge"/>
          <c:yMode val="edge"/>
          <c:x val="0.32271691979925099"/>
          <c:y val="0.27929778514527787"/>
          <c:w val="0.38212938863813573"/>
          <c:h val="0.68927489724161839"/>
        </c:manualLayout>
      </c:layout>
      <c:pieChart>
        <c:varyColors val="1"/>
        <c:ser>
          <c:idx val="0"/>
          <c:order val="0"/>
          <c:tx>
            <c:strRef>
              <c:f>Hoja1!$B$10</c:f>
              <c:strCache>
                <c:ptCount val="1"/>
                <c:pt idx="0">
                  <c:v>¿Considera Ud. que la aplicación de la metodología contenida en la guía provocará en los estudiantes un mejor rendimiento psicomotriz y deportivo?</c:v>
                </c:pt>
              </c:strCache>
            </c:strRef>
          </c:tx>
          <c:spPr>
            <a:ln w="12700">
              <a:solidFill>
                <a:schemeClr val="tx1"/>
              </a:solidFill>
            </a:ln>
          </c:spPr>
          <c:dPt>
            <c:idx val="0"/>
            <c:bubble3D val="0"/>
            <c:spPr>
              <a:solidFill>
                <a:srgbClr val="9999FF"/>
              </a:solidFill>
              <a:ln w="12700">
                <a:solidFill>
                  <a:schemeClr val="tx1"/>
                </a:solidFill>
              </a:ln>
              <a:effectLst/>
            </c:spPr>
            <c:extLst xmlns:c16r2="http://schemas.microsoft.com/office/drawing/2015/06/chart">
              <c:ext xmlns:c16="http://schemas.microsoft.com/office/drawing/2014/chart" uri="{C3380CC4-5D6E-409C-BE32-E72D297353CC}">
                <c16:uniqueId val="{00000001-E187-4040-A9CC-C362BF95702D}"/>
              </c:ext>
            </c:extLst>
          </c:dPt>
          <c:dPt>
            <c:idx val="1"/>
            <c:bubble3D val="0"/>
            <c:spPr>
              <a:solidFill>
                <a:schemeClr val="accent2">
                  <a:lumMod val="20000"/>
                  <a:lumOff val="80000"/>
                </a:schemeClr>
              </a:solidFill>
              <a:ln w="12700">
                <a:solidFill>
                  <a:schemeClr val="tx1"/>
                </a:solidFill>
              </a:ln>
              <a:effectLst/>
            </c:spPr>
            <c:extLst xmlns:c16r2="http://schemas.microsoft.com/office/drawing/2015/06/chart">
              <c:ext xmlns:c16="http://schemas.microsoft.com/office/drawing/2014/chart" uri="{C3380CC4-5D6E-409C-BE32-E72D297353CC}">
                <c16:uniqueId val="{00000003-E187-4040-A9CC-C362BF95702D}"/>
              </c:ext>
            </c:extLst>
          </c:dPt>
          <c:dPt>
            <c:idx val="2"/>
            <c:bubble3D val="0"/>
            <c:spPr>
              <a:solidFill>
                <a:srgbClr val="33CCFF"/>
              </a:solidFill>
              <a:ln w="12700">
                <a:solidFill>
                  <a:schemeClr val="tx1"/>
                </a:solidFill>
              </a:ln>
              <a:effectLst/>
            </c:spPr>
            <c:extLst xmlns:c16r2="http://schemas.microsoft.com/office/drawing/2015/06/chart">
              <c:ext xmlns:c16="http://schemas.microsoft.com/office/drawing/2014/chart" uri="{C3380CC4-5D6E-409C-BE32-E72D297353CC}">
                <c16:uniqueId val="{00000005-E187-4040-A9CC-C362BF95702D}"/>
              </c:ext>
            </c:extLst>
          </c:dPt>
          <c:dPt>
            <c:idx val="3"/>
            <c:bubble3D val="0"/>
            <c:spPr>
              <a:solidFill>
                <a:schemeClr val="accent4"/>
              </a:solidFill>
              <a:ln w="12700">
                <a:solidFill>
                  <a:schemeClr val="tx1"/>
                </a:solidFill>
              </a:ln>
              <a:effectLst/>
            </c:spPr>
            <c:extLst xmlns:c16r2="http://schemas.microsoft.com/office/drawing/2015/06/chart">
              <c:ext xmlns:c16="http://schemas.microsoft.com/office/drawing/2014/chart" uri="{C3380CC4-5D6E-409C-BE32-E72D297353CC}">
                <c16:uniqueId val="{00000007-E187-4040-A9CC-C362BF95702D}"/>
              </c:ext>
            </c:extLst>
          </c:dPt>
          <c:dPt>
            <c:idx val="4"/>
            <c:bubble3D val="0"/>
            <c:spPr>
              <a:solidFill>
                <a:schemeClr val="accent5"/>
              </a:solidFill>
              <a:ln w="12700">
                <a:solidFill>
                  <a:schemeClr val="tx1"/>
                </a:solidFill>
              </a:ln>
              <a:effectLst/>
            </c:spPr>
            <c:extLst xmlns:c16r2="http://schemas.microsoft.com/office/drawing/2015/06/chart">
              <c:ext xmlns:c16="http://schemas.microsoft.com/office/drawing/2014/chart" uri="{C3380CC4-5D6E-409C-BE32-E72D297353CC}">
                <c16:uniqueId val="{00000009-E187-4040-A9CC-C362BF95702D}"/>
              </c:ext>
            </c:extLst>
          </c:dPt>
          <c:dLbls>
            <c:dLbl>
              <c:idx val="0"/>
              <c:layout>
                <c:manualLayout>
                  <c:x val="-0.13030496710923686"/>
                  <c:y val="-8.6495320160451639E-2"/>
                </c:manualLayout>
              </c:layout>
              <c:showLegendKey val="0"/>
              <c:showVal val="0"/>
              <c:showCatName val="1"/>
              <c:showSerName val="0"/>
              <c:showPercent val="1"/>
              <c:showBubbleSize val="0"/>
              <c:separator>
</c:separator>
              <c:extLst xmlns:c16r2="http://schemas.microsoft.com/office/drawing/2015/06/chart">
                <c:ext xmlns:c16="http://schemas.microsoft.com/office/drawing/2014/chart" uri="{C3380CC4-5D6E-409C-BE32-E72D297353CC}">
                  <c16:uniqueId val="{00000001-E187-4040-A9CC-C362BF95702D}"/>
                </c:ext>
                <c:ext xmlns:c15="http://schemas.microsoft.com/office/drawing/2012/chart" uri="{CE6537A1-D6FC-4f65-9D91-7224C49458BB}"/>
              </c:extLst>
            </c:dLbl>
            <c:dLbl>
              <c:idx val="3"/>
              <c:delete val="1"/>
              <c:extLst xmlns:c16r2="http://schemas.microsoft.com/office/drawing/2015/06/chart">
                <c:ext xmlns:c16="http://schemas.microsoft.com/office/drawing/2014/chart" uri="{C3380CC4-5D6E-409C-BE32-E72D297353CC}">
                  <c16:uniqueId val="{00000007-E187-4040-A9CC-C362BF95702D}"/>
                </c:ext>
                <c:ext xmlns:c15="http://schemas.microsoft.com/office/drawing/2012/chart" uri="{CE6537A1-D6FC-4f65-9D91-7224C49458BB}"/>
              </c:extLst>
            </c:dLbl>
            <c:dLbl>
              <c:idx val="4"/>
              <c:delete val="1"/>
              <c:extLst xmlns:c16r2="http://schemas.microsoft.com/office/drawing/2015/06/chart">
                <c:ext xmlns:c16="http://schemas.microsoft.com/office/drawing/2014/chart" uri="{C3380CC4-5D6E-409C-BE32-E72D297353CC}">
                  <c16:uniqueId val="{00000009-E187-4040-A9CC-C362BF95702D}"/>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0"/>
            <c:showCatName val="1"/>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Hoja1!$C$1:$G$1</c:f>
              <c:strCache>
                <c:ptCount val="5"/>
                <c:pt idx="0">
                  <c:v>MA</c:v>
                </c:pt>
                <c:pt idx="1">
                  <c:v>BA</c:v>
                </c:pt>
                <c:pt idx="2">
                  <c:v>A</c:v>
                </c:pt>
                <c:pt idx="3">
                  <c:v>PA</c:v>
                </c:pt>
                <c:pt idx="4">
                  <c:v>NA</c:v>
                </c:pt>
              </c:strCache>
            </c:strRef>
          </c:cat>
          <c:val>
            <c:numRef>
              <c:f>Hoja1!$C$10:$G$10</c:f>
              <c:numCache>
                <c:formatCode>General</c:formatCode>
                <c:ptCount val="5"/>
                <c:pt idx="0">
                  <c:v>10</c:v>
                </c:pt>
                <c:pt idx="1">
                  <c:v>2</c:v>
                </c:pt>
                <c:pt idx="2">
                  <c:v>3</c:v>
                </c:pt>
                <c:pt idx="3">
                  <c:v>0</c:v>
                </c:pt>
                <c:pt idx="4">
                  <c:v>0</c:v>
                </c:pt>
              </c:numCache>
            </c:numRef>
          </c:val>
          <c:extLst xmlns:c16r2="http://schemas.microsoft.com/office/drawing/2015/06/chart">
            <c:ext xmlns:c16="http://schemas.microsoft.com/office/drawing/2014/chart" uri="{C3380CC4-5D6E-409C-BE32-E72D297353CC}">
              <c16:uniqueId val="{0000000A-E187-4040-A9CC-C362BF95702D}"/>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EC"/>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2921973665425712"/>
          <c:y val="3.8829433292669412E-3"/>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autoTitleDeleted val="0"/>
    <c:plotArea>
      <c:layout>
        <c:manualLayout>
          <c:layoutTarget val="inner"/>
          <c:xMode val="edge"/>
          <c:yMode val="edge"/>
          <c:x val="0.32809123754928121"/>
          <c:y val="0.27906962774019445"/>
          <c:w val="0.33178071360326822"/>
          <c:h val="0.6980245647111013"/>
        </c:manualLayout>
      </c:layout>
      <c:pieChart>
        <c:varyColors val="1"/>
        <c:ser>
          <c:idx val="0"/>
          <c:order val="0"/>
          <c:tx>
            <c:strRef>
              <c:f>Hoja1!$B$11</c:f>
              <c:strCache>
                <c:ptCount val="1"/>
                <c:pt idx="0">
                  <c:v>¿La aplicación de la propuesta garantiza un mayor dominio de la motricidad y mejores resultados de la fuerza explosiva del tren inferior?</c:v>
                </c:pt>
              </c:strCache>
            </c:strRef>
          </c:tx>
          <c:spPr>
            <a:ln w="12700"/>
          </c:spPr>
          <c:dPt>
            <c:idx val="0"/>
            <c:bubble3D val="0"/>
            <c:spPr>
              <a:solidFill>
                <a:srgbClr val="9999FF"/>
              </a:solidFill>
              <a:ln w="12700">
                <a:solidFill>
                  <a:srgbClr val="171745"/>
                </a:solidFill>
              </a:ln>
              <a:effectLst/>
            </c:spPr>
            <c:extLst xmlns:c16r2="http://schemas.microsoft.com/office/drawing/2015/06/chart">
              <c:ext xmlns:c16="http://schemas.microsoft.com/office/drawing/2014/chart" uri="{C3380CC4-5D6E-409C-BE32-E72D297353CC}">
                <c16:uniqueId val="{00000001-0B15-4FAD-95D9-695F3DF29C78}"/>
              </c:ext>
            </c:extLst>
          </c:dPt>
          <c:dPt>
            <c:idx val="1"/>
            <c:bubble3D val="0"/>
            <c:spPr>
              <a:solidFill>
                <a:schemeClr val="accent2">
                  <a:lumMod val="20000"/>
                  <a:lumOff val="80000"/>
                </a:schemeClr>
              </a:solidFill>
              <a:ln w="12700">
                <a:solidFill>
                  <a:schemeClr val="accent2">
                    <a:lumMod val="60000"/>
                    <a:lumOff val="40000"/>
                  </a:schemeClr>
                </a:solidFill>
              </a:ln>
              <a:effectLst/>
            </c:spPr>
            <c:extLst xmlns:c16r2="http://schemas.microsoft.com/office/drawing/2015/06/chart">
              <c:ext xmlns:c16="http://schemas.microsoft.com/office/drawing/2014/chart" uri="{C3380CC4-5D6E-409C-BE32-E72D297353CC}">
                <c16:uniqueId val="{00000003-0B15-4FAD-95D9-695F3DF29C78}"/>
              </c:ext>
            </c:extLst>
          </c:dPt>
          <c:dPt>
            <c:idx val="2"/>
            <c:bubble3D val="0"/>
            <c:spPr>
              <a:solidFill>
                <a:srgbClr val="33CCFF"/>
              </a:solidFill>
              <a:ln w="12700">
                <a:solidFill>
                  <a:srgbClr val="171745"/>
                </a:solidFill>
              </a:ln>
              <a:effectLst/>
            </c:spPr>
            <c:extLst xmlns:c16r2="http://schemas.microsoft.com/office/drawing/2015/06/chart">
              <c:ext xmlns:c16="http://schemas.microsoft.com/office/drawing/2014/chart" uri="{C3380CC4-5D6E-409C-BE32-E72D297353CC}">
                <c16:uniqueId val="{00000005-0B15-4FAD-95D9-695F3DF29C78}"/>
              </c:ext>
            </c:extLst>
          </c:dPt>
          <c:dPt>
            <c:idx val="3"/>
            <c:bubble3D val="0"/>
            <c:spPr>
              <a:solidFill>
                <a:schemeClr val="accent4"/>
              </a:solidFill>
              <a:ln w="12700">
                <a:solidFill>
                  <a:schemeClr val="lt1"/>
                </a:solidFill>
              </a:ln>
              <a:effectLst/>
            </c:spPr>
            <c:extLst xmlns:c16r2="http://schemas.microsoft.com/office/drawing/2015/06/chart">
              <c:ext xmlns:c16="http://schemas.microsoft.com/office/drawing/2014/chart" uri="{C3380CC4-5D6E-409C-BE32-E72D297353CC}">
                <c16:uniqueId val="{00000007-0B15-4FAD-95D9-695F3DF29C78}"/>
              </c:ext>
            </c:extLst>
          </c:dPt>
          <c:dPt>
            <c:idx val="4"/>
            <c:bubble3D val="0"/>
            <c:spPr>
              <a:solidFill>
                <a:schemeClr val="accent5"/>
              </a:solidFill>
              <a:ln w="12700">
                <a:solidFill>
                  <a:schemeClr val="lt1"/>
                </a:solidFill>
              </a:ln>
              <a:effectLst/>
            </c:spPr>
            <c:extLst xmlns:c16r2="http://schemas.microsoft.com/office/drawing/2015/06/chart">
              <c:ext xmlns:c16="http://schemas.microsoft.com/office/drawing/2014/chart" uri="{C3380CC4-5D6E-409C-BE32-E72D297353CC}">
                <c16:uniqueId val="{00000009-0B15-4FAD-95D9-695F3DF29C78}"/>
              </c:ext>
            </c:extLst>
          </c:dPt>
          <c:dLbls>
            <c:dLbl>
              <c:idx val="0"/>
              <c:layout>
                <c:manualLayout>
                  <c:x val="-0.13485520376898494"/>
                  <c:y val="1.8407963155548952E-2"/>
                </c:manualLayout>
              </c:layout>
              <c:showLegendKey val="0"/>
              <c:showVal val="0"/>
              <c:showCatName val="1"/>
              <c:showSerName val="0"/>
              <c:showPercent val="1"/>
              <c:showBubbleSize val="0"/>
              <c:separator>
</c:separator>
              <c:extLst xmlns:c16r2="http://schemas.microsoft.com/office/drawing/2015/06/chart">
                <c:ext xmlns:c16="http://schemas.microsoft.com/office/drawing/2014/chart" uri="{C3380CC4-5D6E-409C-BE32-E72D297353CC}">
                  <c16:uniqueId val="{00000001-0B15-4FAD-95D9-695F3DF29C78}"/>
                </c:ext>
                <c:ext xmlns:c15="http://schemas.microsoft.com/office/drawing/2012/chart" uri="{CE6537A1-D6FC-4f65-9D91-7224C49458BB}"/>
              </c:extLst>
            </c:dLbl>
            <c:dLbl>
              <c:idx val="3"/>
              <c:delete val="1"/>
              <c:extLst xmlns:c16r2="http://schemas.microsoft.com/office/drawing/2015/06/chart">
                <c:ext xmlns:c16="http://schemas.microsoft.com/office/drawing/2014/chart" uri="{C3380CC4-5D6E-409C-BE32-E72D297353CC}">
                  <c16:uniqueId val="{00000007-0B15-4FAD-95D9-695F3DF29C78}"/>
                </c:ext>
                <c:ext xmlns:c15="http://schemas.microsoft.com/office/drawing/2012/chart" uri="{CE6537A1-D6FC-4f65-9D91-7224C49458BB}"/>
              </c:extLst>
            </c:dLbl>
            <c:dLbl>
              <c:idx val="4"/>
              <c:delete val="1"/>
              <c:extLst xmlns:c16r2="http://schemas.microsoft.com/office/drawing/2015/06/chart">
                <c:ext xmlns:c16="http://schemas.microsoft.com/office/drawing/2014/chart" uri="{C3380CC4-5D6E-409C-BE32-E72D297353CC}">
                  <c16:uniqueId val="{00000009-0B15-4FAD-95D9-695F3DF29C7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0"/>
            <c:showCatName val="1"/>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Hoja1!$C$1:$G$1</c:f>
              <c:strCache>
                <c:ptCount val="5"/>
                <c:pt idx="0">
                  <c:v>MA</c:v>
                </c:pt>
                <c:pt idx="1">
                  <c:v>BA</c:v>
                </c:pt>
                <c:pt idx="2">
                  <c:v>A</c:v>
                </c:pt>
                <c:pt idx="3">
                  <c:v>PA</c:v>
                </c:pt>
                <c:pt idx="4">
                  <c:v>NA</c:v>
                </c:pt>
              </c:strCache>
            </c:strRef>
          </c:cat>
          <c:val>
            <c:numRef>
              <c:f>Hoja1!$C$11:$G$11</c:f>
              <c:numCache>
                <c:formatCode>General</c:formatCode>
                <c:ptCount val="5"/>
                <c:pt idx="0">
                  <c:v>8</c:v>
                </c:pt>
                <c:pt idx="1">
                  <c:v>5</c:v>
                </c:pt>
                <c:pt idx="2">
                  <c:v>2</c:v>
                </c:pt>
                <c:pt idx="3">
                  <c:v>0</c:v>
                </c:pt>
                <c:pt idx="4">
                  <c:v>0</c:v>
                </c:pt>
              </c:numCache>
            </c:numRef>
          </c:val>
          <c:extLst xmlns:c16r2="http://schemas.microsoft.com/office/drawing/2015/06/chart">
            <c:ext xmlns:c16="http://schemas.microsoft.com/office/drawing/2014/chart" uri="{C3380CC4-5D6E-409C-BE32-E72D297353CC}">
              <c16:uniqueId val="{0000000A-0B15-4FAD-95D9-695F3DF29C78}"/>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EC"/>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EC" sz="1300" b="1">
                <a:solidFill>
                  <a:sysClr val="windowText" lastClr="000000"/>
                </a:solidFill>
                <a:latin typeface="Times New Roman" panose="02020603050405020304" pitchFamily="18" charset="0"/>
                <a:cs typeface="Times New Roman" panose="02020603050405020304" pitchFamily="18" charset="0"/>
              </a:rPr>
              <a:t>Gráfico de cajas y bigotes</a:t>
            </a:r>
            <a:r>
              <a:rPr lang="es-EC" sz="1300" b="1" baseline="0">
                <a:solidFill>
                  <a:sysClr val="windowText" lastClr="000000"/>
                </a:solidFill>
                <a:latin typeface="Times New Roman" panose="02020603050405020304" pitchFamily="18" charset="0"/>
                <a:cs typeface="Times New Roman" panose="02020603050405020304" pitchFamily="18" charset="0"/>
              </a:rPr>
              <a:t> del</a:t>
            </a:r>
            <a:r>
              <a:rPr lang="es-EC" sz="1300" b="1">
                <a:solidFill>
                  <a:sysClr val="windowText" lastClr="000000"/>
                </a:solidFill>
                <a:latin typeface="Times New Roman" panose="02020603050405020304" pitchFamily="18" charset="0"/>
                <a:cs typeface="Times New Roman" panose="02020603050405020304" pitchFamily="18" charset="0"/>
              </a:rPr>
              <a:t> Peso</a:t>
            </a:r>
          </a:p>
        </c:rich>
      </c:tx>
      <c:layout>
        <c:manualLayout>
          <c:xMode val="edge"/>
          <c:yMode val="edge"/>
          <c:x val="0.31503343104009807"/>
          <c:y val="2.0958874620167746E-2"/>
        </c:manualLayout>
      </c:layout>
      <c:overlay val="0"/>
      <c:spPr>
        <a:noFill/>
        <a:ln>
          <a:noFill/>
        </a:ln>
        <a:effectLst/>
      </c:spPr>
      <c:txPr>
        <a:bodyPr rot="0" spcFirstLastPara="1" vertOverflow="ellipsis" vert="horz" wrap="square" anchor="ctr" anchorCtr="1"/>
        <a:lstStyle/>
        <a:p>
          <a:pPr>
            <a:defRPr sz="13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autoTitleDeleted val="0"/>
    <c:plotArea>
      <c:layout>
        <c:manualLayout>
          <c:layoutTarget val="inner"/>
          <c:xMode val="edge"/>
          <c:yMode val="edge"/>
          <c:x val="0.10325146660742643"/>
          <c:y val="0.12232787150525606"/>
          <c:w val="0.86340746591629036"/>
          <c:h val="0.76893424088276752"/>
        </c:manualLayout>
      </c:layout>
      <c:barChart>
        <c:barDir val="col"/>
        <c:grouping val="stacked"/>
        <c:varyColors val="0"/>
        <c:ser>
          <c:idx val="0"/>
          <c:order val="2"/>
          <c:tx>
            <c:strRef>
              <c:f>'Peso e IMC'!$B$30</c:f>
              <c:strCache>
                <c:ptCount val="1"/>
                <c:pt idx="0">
                  <c:v>Caja 1 Escondida</c:v>
                </c:pt>
              </c:strCache>
            </c:strRef>
          </c:tx>
          <c:spPr>
            <a:noFill/>
            <a:ln>
              <a:noFill/>
            </a:ln>
            <a:effectLst/>
          </c:spPr>
          <c:invertIfNegative val="0"/>
          <c:errBars>
            <c:errBarType val="minus"/>
            <c:errValType val="cust"/>
            <c:noEndCap val="0"/>
            <c:plus>
              <c:numRef>
                <c:f>('Peso e IMC'!$C$34,'Peso e IMC'!$G$34)</c:f>
                <c:numCache>
                  <c:formatCode>General</c:formatCode>
                  <c:ptCount val="2"/>
                  <c:pt idx="0">
                    <c:v>12.75</c:v>
                  </c:pt>
                  <c:pt idx="1">
                    <c:v>4.75</c:v>
                  </c:pt>
                </c:numCache>
              </c:numRef>
            </c:plus>
            <c:minus>
              <c:numRef>
                <c:f>('Peso e IMC'!$C$33,'Peso e IMC'!$G$33)</c:f>
                <c:numCache>
                  <c:formatCode>General</c:formatCode>
                  <c:ptCount val="2"/>
                  <c:pt idx="0">
                    <c:v>7.5000000000002842E-2</c:v>
                  </c:pt>
                  <c:pt idx="1">
                    <c:v>8</c:v>
                  </c:pt>
                </c:numCache>
              </c:numRef>
            </c:minus>
            <c:spPr>
              <a:noFill/>
              <a:ln w="9525" cap="flat" cmpd="sng" algn="ctr">
                <a:solidFill>
                  <a:schemeClr val="tx1">
                    <a:lumMod val="65000"/>
                    <a:lumOff val="35000"/>
                  </a:schemeClr>
                </a:solidFill>
                <a:round/>
              </a:ln>
              <a:effectLst/>
            </c:spPr>
          </c:errBars>
          <c:cat>
            <c:strRef>
              <c:f>(Velocidad!$C$3:$D$3,Velocidad!$G$3:$H$3)</c:f>
              <c:strCache>
                <c:ptCount val="4"/>
                <c:pt idx="0">
                  <c:v>Pre-Test</c:v>
                </c:pt>
                <c:pt idx="1">
                  <c:v>Post-Test</c:v>
                </c:pt>
                <c:pt idx="2">
                  <c:v>Pre-Test</c:v>
                </c:pt>
                <c:pt idx="3">
                  <c:v>Post-Test</c:v>
                </c:pt>
              </c:strCache>
            </c:strRef>
          </c:cat>
          <c:val>
            <c:numRef>
              <c:f>('Peso e IMC'!$C$30,'Peso e IMC'!$G$30)</c:f>
              <c:numCache>
                <c:formatCode>General</c:formatCode>
                <c:ptCount val="2"/>
                <c:pt idx="0" formatCode="0.00">
                  <c:v>48.075000000000003</c:v>
                </c:pt>
                <c:pt idx="1">
                  <c:v>56</c:v>
                </c:pt>
              </c:numCache>
            </c:numRef>
          </c:val>
          <c:extLst xmlns:c16r2="http://schemas.microsoft.com/office/drawing/2015/06/chart">
            <c:ext xmlns:c16="http://schemas.microsoft.com/office/drawing/2014/chart" uri="{C3380CC4-5D6E-409C-BE32-E72D297353CC}">
              <c16:uniqueId val="{00000000-40E3-4373-8A55-030B1079A5B6}"/>
            </c:ext>
          </c:extLst>
        </c:ser>
        <c:ser>
          <c:idx val="1"/>
          <c:order val="3"/>
          <c:tx>
            <c:strRef>
              <c:f>'Peso e IMC'!$B$31</c:f>
              <c:strCache>
                <c:ptCount val="1"/>
                <c:pt idx="0">
                  <c:v>Caja 2 Inferior</c:v>
                </c:pt>
              </c:strCache>
            </c:strRef>
          </c:tx>
          <c:spPr>
            <a:solidFill>
              <a:srgbClr val="7395D3"/>
            </a:solidFill>
            <a:ln>
              <a:solidFill>
                <a:schemeClr val="tx1"/>
              </a:solidFill>
            </a:ln>
            <a:effectLst/>
          </c:spPr>
          <c:invertIfNegative val="0"/>
          <c:dPt>
            <c:idx val="0"/>
            <c:invertIfNegative val="0"/>
            <c:bubble3D val="0"/>
            <c:spPr>
              <a:solidFill>
                <a:schemeClr val="tx2">
                  <a:lumMod val="20000"/>
                  <a:lumOff val="80000"/>
                </a:schemeClr>
              </a:solidFill>
              <a:ln>
                <a:solidFill>
                  <a:srgbClr val="002060"/>
                </a:solidFill>
              </a:ln>
              <a:effectLst/>
            </c:spPr>
            <c:extLst xmlns:c16r2="http://schemas.microsoft.com/office/drawing/2015/06/chart">
              <c:ext xmlns:c16="http://schemas.microsoft.com/office/drawing/2014/chart" uri="{C3380CC4-5D6E-409C-BE32-E72D297353CC}">
                <c16:uniqueId val="{00000002-40E3-4373-8A55-030B1079A5B6}"/>
              </c:ext>
            </c:extLst>
          </c:dPt>
          <c:cat>
            <c:strRef>
              <c:f>(Velocidad!$C$3:$D$3,Velocidad!$G$3:$H$3)</c:f>
              <c:strCache>
                <c:ptCount val="4"/>
                <c:pt idx="0">
                  <c:v>Pre-Test</c:v>
                </c:pt>
                <c:pt idx="1">
                  <c:v>Post-Test</c:v>
                </c:pt>
                <c:pt idx="2">
                  <c:v>Pre-Test</c:v>
                </c:pt>
                <c:pt idx="3">
                  <c:v>Post-Test</c:v>
                </c:pt>
              </c:strCache>
            </c:strRef>
          </c:cat>
          <c:val>
            <c:numRef>
              <c:f>('Peso e IMC'!$C$31,'Peso e IMC'!$G$31)</c:f>
              <c:numCache>
                <c:formatCode>General</c:formatCode>
                <c:ptCount val="2"/>
                <c:pt idx="0">
                  <c:v>5.4249999999999972</c:v>
                </c:pt>
                <c:pt idx="1">
                  <c:v>2.5</c:v>
                </c:pt>
              </c:numCache>
            </c:numRef>
          </c:val>
          <c:extLst xmlns:c16r2="http://schemas.microsoft.com/office/drawing/2015/06/chart">
            <c:ext xmlns:c16="http://schemas.microsoft.com/office/drawing/2014/chart" uri="{C3380CC4-5D6E-409C-BE32-E72D297353CC}">
              <c16:uniqueId val="{00000003-40E3-4373-8A55-030B1079A5B6}"/>
            </c:ext>
          </c:extLst>
        </c:ser>
        <c:ser>
          <c:idx val="2"/>
          <c:order val="4"/>
          <c:tx>
            <c:strRef>
              <c:f>'Peso e IMC'!$B$32</c:f>
              <c:strCache>
                <c:ptCount val="1"/>
                <c:pt idx="0">
                  <c:v>Caja 3 Superior</c:v>
                </c:pt>
              </c:strCache>
            </c:strRef>
          </c:tx>
          <c:spPr>
            <a:solidFill>
              <a:srgbClr val="7395D3"/>
            </a:solidFill>
            <a:ln>
              <a:solidFill>
                <a:sysClr val="windowText" lastClr="000000"/>
              </a:solidFill>
            </a:ln>
            <a:effectLst/>
          </c:spPr>
          <c:invertIfNegative val="0"/>
          <c:dPt>
            <c:idx val="0"/>
            <c:invertIfNegative val="0"/>
            <c:bubble3D val="0"/>
            <c:spPr>
              <a:solidFill>
                <a:schemeClr val="tx2">
                  <a:lumMod val="20000"/>
                  <a:lumOff val="80000"/>
                </a:schemeClr>
              </a:solidFill>
              <a:ln>
                <a:solidFill>
                  <a:srgbClr val="002060"/>
                </a:solidFill>
              </a:ln>
              <a:effectLst/>
            </c:spPr>
            <c:extLst xmlns:c16r2="http://schemas.microsoft.com/office/drawing/2015/06/chart">
              <c:ext xmlns:c16="http://schemas.microsoft.com/office/drawing/2014/chart" uri="{C3380CC4-5D6E-409C-BE32-E72D297353CC}">
                <c16:uniqueId val="{00000005-40E3-4373-8A55-030B1079A5B6}"/>
              </c:ext>
            </c:extLst>
          </c:dPt>
          <c:errBars>
            <c:errBarType val="plus"/>
            <c:errValType val="cust"/>
            <c:noEndCap val="0"/>
            <c:plus>
              <c:numRef>
                <c:f>('Peso e IMC'!$C$34,'Peso e IMC'!$G$34)</c:f>
                <c:numCache>
                  <c:formatCode>General</c:formatCode>
                  <c:ptCount val="2"/>
                  <c:pt idx="0">
                    <c:v>12.75</c:v>
                  </c:pt>
                  <c:pt idx="1">
                    <c:v>4.75</c:v>
                  </c:pt>
                </c:numCache>
              </c:numRef>
            </c:plus>
            <c:minus>
              <c:numRef>
                <c:f>('Peso e IMC'!$C$33,'Peso e IMC'!$G$33)</c:f>
                <c:numCache>
                  <c:formatCode>General</c:formatCode>
                  <c:ptCount val="2"/>
                  <c:pt idx="0">
                    <c:v>7.5000000000002842E-2</c:v>
                  </c:pt>
                  <c:pt idx="1">
                    <c:v>8</c:v>
                  </c:pt>
                </c:numCache>
              </c:numRef>
            </c:minus>
            <c:spPr>
              <a:noFill/>
              <a:ln w="9525" cap="flat" cmpd="sng" algn="ctr">
                <a:solidFill>
                  <a:schemeClr val="tx1">
                    <a:lumMod val="65000"/>
                    <a:lumOff val="35000"/>
                  </a:schemeClr>
                </a:solidFill>
                <a:round/>
              </a:ln>
              <a:effectLst/>
            </c:spPr>
          </c:errBars>
          <c:cat>
            <c:strRef>
              <c:f>(Velocidad!$C$3:$D$3,Velocidad!$G$3:$H$3)</c:f>
              <c:strCache>
                <c:ptCount val="4"/>
                <c:pt idx="0">
                  <c:v>Pre-Test</c:v>
                </c:pt>
                <c:pt idx="1">
                  <c:v>Post-Test</c:v>
                </c:pt>
                <c:pt idx="2">
                  <c:v>Pre-Test</c:v>
                </c:pt>
                <c:pt idx="3">
                  <c:v>Post-Test</c:v>
                </c:pt>
              </c:strCache>
            </c:strRef>
          </c:cat>
          <c:val>
            <c:numRef>
              <c:f>('Peso e IMC'!$C$32,'Peso e IMC'!$G$32)</c:f>
              <c:numCache>
                <c:formatCode>General</c:formatCode>
                <c:ptCount val="2"/>
                <c:pt idx="0">
                  <c:v>4.75</c:v>
                </c:pt>
                <c:pt idx="1">
                  <c:v>0.75</c:v>
                </c:pt>
              </c:numCache>
            </c:numRef>
          </c:val>
          <c:extLst xmlns:c16r2="http://schemas.microsoft.com/office/drawing/2015/06/chart">
            <c:ext xmlns:c16="http://schemas.microsoft.com/office/drawing/2014/chart" uri="{C3380CC4-5D6E-409C-BE32-E72D297353CC}">
              <c16:uniqueId val="{00000006-40E3-4373-8A55-030B1079A5B6}"/>
            </c:ext>
          </c:extLst>
        </c:ser>
        <c:dLbls>
          <c:showLegendKey val="0"/>
          <c:showVal val="0"/>
          <c:showCatName val="0"/>
          <c:showSerName val="0"/>
          <c:showPercent val="0"/>
          <c:showBubbleSize val="0"/>
        </c:dLbls>
        <c:gapWidth val="219"/>
        <c:overlap val="100"/>
        <c:axId val="356485768"/>
        <c:axId val="356372272"/>
      </c:barChart>
      <c:lineChart>
        <c:grouping val="standard"/>
        <c:varyColors val="0"/>
        <c:ser>
          <c:idx val="4"/>
          <c:order val="0"/>
          <c:tx>
            <c:strRef>
              <c:f>'Peso e IMC'!$B$28</c:f>
              <c:strCache>
                <c:ptCount val="1"/>
                <c:pt idx="0">
                  <c:v>Máx</c:v>
                </c:pt>
              </c:strCache>
            </c:strRef>
          </c:tx>
          <c:spPr>
            <a:ln w="28575" cap="rnd">
              <a:noFill/>
              <a:round/>
            </a:ln>
            <a:effectLst/>
          </c:spPr>
          <c:marker>
            <c:symbol val="dash"/>
            <c:size val="5"/>
            <c:spPr>
              <a:noFill/>
              <a:ln w="6350">
                <a:solidFill>
                  <a:schemeClr val="tx1"/>
                </a:solidFill>
              </a:ln>
              <a:effectLst/>
            </c:spPr>
          </c:marker>
          <c:cat>
            <c:strRef>
              <c:f>('Peso e IMC'!$C$36,'Peso e IMC'!$G$36)</c:f>
              <c:strCache>
                <c:ptCount val="2"/>
                <c:pt idx="0">
                  <c:v>Femenino</c:v>
                </c:pt>
                <c:pt idx="1">
                  <c:v>Masculino</c:v>
                </c:pt>
              </c:strCache>
            </c:strRef>
          </c:cat>
          <c:val>
            <c:numRef>
              <c:f>('Peso e IMC'!$C$28,'Peso e IMC'!$G$28)</c:f>
              <c:numCache>
                <c:formatCode>General</c:formatCode>
                <c:ptCount val="2"/>
                <c:pt idx="0">
                  <c:v>71</c:v>
                </c:pt>
                <c:pt idx="1">
                  <c:v>64</c:v>
                </c:pt>
              </c:numCache>
            </c:numRef>
          </c:val>
          <c:smooth val="0"/>
          <c:extLst xmlns:c16r2="http://schemas.microsoft.com/office/drawing/2015/06/chart">
            <c:ext xmlns:c16="http://schemas.microsoft.com/office/drawing/2014/chart" uri="{C3380CC4-5D6E-409C-BE32-E72D297353CC}">
              <c16:uniqueId val="{00000007-40E3-4373-8A55-030B1079A5B6}"/>
            </c:ext>
          </c:extLst>
        </c:ser>
        <c:ser>
          <c:idx val="3"/>
          <c:order val="1"/>
          <c:tx>
            <c:strRef>
              <c:f>'Peso e IMC'!$B$24</c:f>
              <c:strCache>
                <c:ptCount val="1"/>
                <c:pt idx="0">
                  <c:v>Mín</c:v>
                </c:pt>
              </c:strCache>
            </c:strRef>
          </c:tx>
          <c:spPr>
            <a:ln w="25400" cap="rnd">
              <a:noFill/>
              <a:round/>
            </a:ln>
            <a:effectLst/>
          </c:spPr>
          <c:marker>
            <c:symbol val="dash"/>
            <c:size val="5"/>
            <c:spPr>
              <a:noFill/>
              <a:ln w="6350">
                <a:solidFill>
                  <a:schemeClr val="tx1">
                    <a:lumMod val="95000"/>
                    <a:lumOff val="5000"/>
                  </a:schemeClr>
                </a:solidFill>
              </a:ln>
              <a:effectLst/>
            </c:spPr>
          </c:marker>
          <c:cat>
            <c:strRef>
              <c:f>('Peso e IMC'!$C$36,'Peso e IMC'!$G$36)</c:f>
              <c:strCache>
                <c:ptCount val="2"/>
                <c:pt idx="0">
                  <c:v>Femenino</c:v>
                </c:pt>
                <c:pt idx="1">
                  <c:v>Masculino</c:v>
                </c:pt>
              </c:strCache>
            </c:strRef>
          </c:cat>
          <c:val>
            <c:numRef>
              <c:f>('Peso e IMC'!$C$24,'Peso e IMC'!$G$24)</c:f>
              <c:numCache>
                <c:formatCode>General</c:formatCode>
                <c:ptCount val="2"/>
                <c:pt idx="0">
                  <c:v>48</c:v>
                </c:pt>
                <c:pt idx="1">
                  <c:v>48</c:v>
                </c:pt>
              </c:numCache>
            </c:numRef>
          </c:val>
          <c:smooth val="0"/>
          <c:extLst xmlns:c16r2="http://schemas.microsoft.com/office/drawing/2015/06/chart">
            <c:ext xmlns:c16="http://schemas.microsoft.com/office/drawing/2014/chart" uri="{C3380CC4-5D6E-409C-BE32-E72D297353CC}">
              <c16:uniqueId val="{00000008-40E3-4373-8A55-030B1079A5B6}"/>
            </c:ext>
          </c:extLst>
        </c:ser>
        <c:ser>
          <c:idx val="5"/>
          <c:order val="5"/>
          <c:tx>
            <c:strRef>
              <c:f>Velocidad!$B$29</c:f>
              <c:strCache>
                <c:ptCount val="1"/>
                <c:pt idx="0">
                  <c:v>Q1</c:v>
                </c:pt>
              </c:strCache>
            </c:strRef>
          </c:tx>
          <c:spPr>
            <a:ln w="25400" cap="rnd">
              <a:noFill/>
              <a:round/>
            </a:ln>
            <a:effectLst/>
          </c:spPr>
          <c:marker>
            <c:symbol val="circle"/>
            <c:size val="2"/>
            <c:spPr>
              <a:noFill/>
              <a:ln w="9525">
                <a:solidFill>
                  <a:schemeClr val="tx1"/>
                </a:solidFill>
              </a:ln>
              <a:effectLst/>
            </c:spPr>
          </c:marker>
          <c:cat>
            <c:strRef>
              <c:f>('Peso e IMC'!$C$36,'Peso e IMC'!$G$36)</c:f>
              <c:strCache>
                <c:ptCount val="2"/>
                <c:pt idx="0">
                  <c:v>Femenino</c:v>
                </c:pt>
                <c:pt idx="1">
                  <c:v>Masculino</c:v>
                </c:pt>
              </c:strCache>
            </c:strRef>
          </c:cat>
          <c:val>
            <c:numRef>
              <c:f>('Peso e IMC'!$C$25,'Peso e IMC'!$G$25)</c:f>
              <c:numCache>
                <c:formatCode>General</c:formatCode>
                <c:ptCount val="2"/>
                <c:pt idx="0" formatCode="0.00">
                  <c:v>48.075000000000003</c:v>
                </c:pt>
                <c:pt idx="1">
                  <c:v>56</c:v>
                </c:pt>
              </c:numCache>
            </c:numRef>
          </c:val>
          <c:smooth val="0"/>
          <c:extLst xmlns:c16r2="http://schemas.microsoft.com/office/drawing/2015/06/chart">
            <c:ext xmlns:c16="http://schemas.microsoft.com/office/drawing/2014/chart" uri="{C3380CC4-5D6E-409C-BE32-E72D297353CC}">
              <c16:uniqueId val="{00000009-40E3-4373-8A55-030B1079A5B6}"/>
            </c:ext>
          </c:extLst>
        </c:ser>
        <c:ser>
          <c:idx val="6"/>
          <c:order val="6"/>
          <c:tx>
            <c:strRef>
              <c:f>Velocidad!$B$30</c:f>
              <c:strCache>
                <c:ptCount val="1"/>
                <c:pt idx="0">
                  <c:v>Q2</c:v>
                </c:pt>
              </c:strCache>
            </c:strRef>
          </c:tx>
          <c:spPr>
            <a:ln w="25400" cap="rnd">
              <a:noFill/>
              <a:round/>
            </a:ln>
            <a:effectLst/>
          </c:spPr>
          <c:marker>
            <c:symbol val="circle"/>
            <c:size val="2"/>
            <c:spPr>
              <a:noFill/>
              <a:ln w="9525">
                <a:solidFill>
                  <a:schemeClr val="tx1"/>
                </a:solidFill>
              </a:ln>
              <a:effectLst/>
            </c:spPr>
          </c:marker>
          <c:cat>
            <c:strRef>
              <c:f>('Peso e IMC'!$C$36,'Peso e IMC'!$G$36)</c:f>
              <c:strCache>
                <c:ptCount val="2"/>
                <c:pt idx="0">
                  <c:v>Femenino</c:v>
                </c:pt>
                <c:pt idx="1">
                  <c:v>Masculino</c:v>
                </c:pt>
              </c:strCache>
            </c:strRef>
          </c:cat>
          <c:val>
            <c:numRef>
              <c:f>('Peso e IMC'!$C$26,'Peso e IMC'!$G$26)</c:f>
              <c:numCache>
                <c:formatCode>General</c:formatCode>
                <c:ptCount val="2"/>
                <c:pt idx="0">
                  <c:v>53.5</c:v>
                </c:pt>
                <c:pt idx="1">
                  <c:v>58.5</c:v>
                </c:pt>
              </c:numCache>
            </c:numRef>
          </c:val>
          <c:smooth val="0"/>
          <c:extLst xmlns:c16r2="http://schemas.microsoft.com/office/drawing/2015/06/chart">
            <c:ext xmlns:c16="http://schemas.microsoft.com/office/drawing/2014/chart" uri="{C3380CC4-5D6E-409C-BE32-E72D297353CC}">
              <c16:uniqueId val="{0000000A-40E3-4373-8A55-030B1079A5B6}"/>
            </c:ext>
          </c:extLst>
        </c:ser>
        <c:ser>
          <c:idx val="7"/>
          <c:order val="7"/>
          <c:tx>
            <c:strRef>
              <c:f>Velocidad!$B$31</c:f>
              <c:strCache>
                <c:ptCount val="1"/>
                <c:pt idx="0">
                  <c:v>Q3</c:v>
                </c:pt>
              </c:strCache>
            </c:strRef>
          </c:tx>
          <c:spPr>
            <a:ln w="25400" cap="rnd">
              <a:noFill/>
              <a:round/>
            </a:ln>
            <a:effectLst/>
          </c:spPr>
          <c:marker>
            <c:symbol val="circle"/>
            <c:size val="2"/>
            <c:spPr>
              <a:noFill/>
              <a:ln w="9525">
                <a:solidFill>
                  <a:schemeClr val="tx1"/>
                </a:solidFill>
              </a:ln>
              <a:effectLst/>
            </c:spPr>
          </c:marker>
          <c:cat>
            <c:strRef>
              <c:f>('Peso e IMC'!$C$36,'Peso e IMC'!$G$36)</c:f>
              <c:strCache>
                <c:ptCount val="2"/>
                <c:pt idx="0">
                  <c:v>Femenino</c:v>
                </c:pt>
                <c:pt idx="1">
                  <c:v>Masculino</c:v>
                </c:pt>
              </c:strCache>
            </c:strRef>
          </c:cat>
          <c:val>
            <c:numRef>
              <c:f>('Peso e IMC'!$C$27,'Peso e IMC'!$G$27)</c:f>
              <c:numCache>
                <c:formatCode>0.0</c:formatCode>
                <c:ptCount val="2"/>
                <c:pt idx="0" formatCode="General">
                  <c:v>58.25</c:v>
                </c:pt>
                <c:pt idx="1">
                  <c:v>59.25</c:v>
                </c:pt>
              </c:numCache>
            </c:numRef>
          </c:val>
          <c:smooth val="0"/>
          <c:extLst xmlns:c16r2="http://schemas.microsoft.com/office/drawing/2015/06/chart">
            <c:ext xmlns:c16="http://schemas.microsoft.com/office/drawing/2014/chart" uri="{C3380CC4-5D6E-409C-BE32-E72D297353CC}">
              <c16:uniqueId val="{0000000B-40E3-4373-8A55-030B1079A5B6}"/>
            </c:ext>
          </c:extLst>
        </c:ser>
        <c:dLbls>
          <c:showLegendKey val="0"/>
          <c:showVal val="0"/>
          <c:showCatName val="0"/>
          <c:showSerName val="0"/>
          <c:showPercent val="0"/>
          <c:showBubbleSize val="0"/>
        </c:dLbls>
        <c:marker val="1"/>
        <c:smooth val="0"/>
        <c:axId val="356485768"/>
        <c:axId val="356372272"/>
      </c:lineChart>
      <c:catAx>
        <c:axId val="356485768"/>
        <c:scaling>
          <c:orientation val="minMax"/>
        </c:scaling>
        <c:delete val="1"/>
        <c:axPos val="b"/>
        <c:numFmt formatCode="General" sourceLinked="1"/>
        <c:majorTickMark val="none"/>
        <c:minorTickMark val="none"/>
        <c:tickLblPos val="nextTo"/>
        <c:crossAx val="356372272"/>
        <c:crosses val="autoZero"/>
        <c:auto val="1"/>
        <c:lblAlgn val="ctr"/>
        <c:lblOffset val="100"/>
        <c:tickLblSkip val="1"/>
        <c:noMultiLvlLbl val="0"/>
      </c:catAx>
      <c:valAx>
        <c:axId val="356372272"/>
        <c:scaling>
          <c:orientation val="minMax"/>
          <c:max val="75"/>
          <c:min val="45"/>
        </c:scaling>
        <c:delete val="0"/>
        <c:axPos val="l"/>
        <c:majorGridlines>
          <c:spPr>
            <a:ln w="9525" cap="flat" cmpd="sng" algn="ctr">
              <a:solidFill>
                <a:schemeClr val="tx1">
                  <a:lumMod val="15000"/>
                  <a:lumOff val="85000"/>
                </a:schemeClr>
              </a:solidFill>
              <a:round/>
            </a:ln>
            <a:effectLst/>
          </c:spPr>
        </c:majorGridlines>
        <c:minorGridlines>
          <c:spPr>
            <a:ln w="317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C" sz="1200" b="1">
                    <a:solidFill>
                      <a:sysClr val="windowText" lastClr="000000"/>
                    </a:solidFill>
                    <a:latin typeface="Times New Roman" panose="02020603050405020304" pitchFamily="18" charset="0"/>
                    <a:cs typeface="Times New Roman" panose="02020603050405020304" pitchFamily="18" charset="0"/>
                  </a:rPr>
                  <a:t>Peso</a:t>
                </a:r>
                <a:r>
                  <a:rPr lang="es-EC" sz="1200" b="1" baseline="0">
                    <a:solidFill>
                      <a:sysClr val="windowText" lastClr="000000"/>
                    </a:solidFill>
                    <a:latin typeface="Times New Roman" panose="02020603050405020304" pitchFamily="18" charset="0"/>
                    <a:cs typeface="Times New Roman" panose="02020603050405020304" pitchFamily="18" charset="0"/>
                  </a:rPr>
                  <a:t> (kg)</a:t>
                </a:r>
                <a:endParaRPr lang="es-EC" sz="1200" b="1">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8.2702071000249049E-3"/>
              <c:y val="0.36897174130836174"/>
            </c:manualLayout>
          </c:layout>
          <c:overlay val="0"/>
          <c:spPr>
            <a:noFill/>
            <a:ln>
              <a:noFill/>
            </a:ln>
            <a:effectLst/>
          </c:spPr>
          <c:txPr>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numFmt formatCode="General" sourceLinked="0"/>
        <c:majorTickMark val="cross"/>
        <c:minorTickMark val="in"/>
        <c:tickLblPos val="nextTo"/>
        <c:spPr>
          <a:noFill/>
          <a:ln w="3175">
            <a:solidFill>
              <a:schemeClr val="bg1">
                <a:lumMod val="50000"/>
              </a:schemeClr>
            </a:solidFill>
            <a:headEnd type="none"/>
            <a:tailEnd type="none"/>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356485768"/>
        <c:crosses val="autoZero"/>
        <c:crossBetween val="between"/>
        <c:majorUnit val="5"/>
        <c:minorUnit val="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EC" sz="1300" b="1">
                <a:solidFill>
                  <a:sysClr val="windowText" lastClr="000000"/>
                </a:solidFill>
                <a:latin typeface="Times New Roman" panose="02020603050405020304" pitchFamily="18" charset="0"/>
                <a:cs typeface="Times New Roman" panose="02020603050405020304" pitchFamily="18" charset="0"/>
              </a:rPr>
              <a:t>Gráfico de cajas y bigotes Estatura</a:t>
            </a:r>
          </a:p>
        </c:rich>
      </c:tx>
      <c:layout>
        <c:manualLayout>
          <c:xMode val="edge"/>
          <c:yMode val="edge"/>
          <c:x val="0.31222656474510024"/>
          <c:y val="2.0958534029400171E-2"/>
        </c:manualLayout>
      </c:layout>
      <c:overlay val="0"/>
      <c:spPr>
        <a:noFill/>
        <a:ln>
          <a:noFill/>
        </a:ln>
        <a:effectLst/>
      </c:spPr>
      <c:txPr>
        <a:bodyPr rot="0" spcFirstLastPara="1" vertOverflow="ellipsis" vert="horz" wrap="square" anchor="ctr" anchorCtr="1"/>
        <a:lstStyle/>
        <a:p>
          <a:pPr>
            <a:defRPr sz="13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autoTitleDeleted val="0"/>
    <c:plotArea>
      <c:layout>
        <c:manualLayout>
          <c:layoutTarget val="inner"/>
          <c:xMode val="edge"/>
          <c:yMode val="edge"/>
          <c:x val="0.10325146660742643"/>
          <c:y val="0.12232787150525606"/>
          <c:w val="0.86340746591629036"/>
          <c:h val="0.76893424088276752"/>
        </c:manualLayout>
      </c:layout>
      <c:barChart>
        <c:barDir val="col"/>
        <c:grouping val="stacked"/>
        <c:varyColors val="0"/>
        <c:ser>
          <c:idx val="0"/>
          <c:order val="2"/>
          <c:tx>
            <c:strRef>
              <c:f>'Edad, Peso, Estatura e IMC'!$B$30</c:f>
              <c:strCache>
                <c:ptCount val="1"/>
                <c:pt idx="0">
                  <c:v>Caja 1 Escondida</c:v>
                </c:pt>
              </c:strCache>
            </c:strRef>
          </c:tx>
          <c:spPr>
            <a:noFill/>
            <a:ln>
              <a:noFill/>
            </a:ln>
            <a:effectLst/>
          </c:spPr>
          <c:invertIfNegative val="0"/>
          <c:errBars>
            <c:errBarType val="minus"/>
            <c:errValType val="cust"/>
            <c:noEndCap val="0"/>
            <c:plus>
              <c:numRef>
                <c:f>('Edad, Peso, Estatura e IMC'!$E$34,'Edad, Peso, Estatura e IMC'!$K$34)</c:f>
                <c:numCache>
                  <c:formatCode>General</c:formatCode>
                  <c:ptCount val="2"/>
                  <c:pt idx="0">
                    <c:v>3.75</c:v>
                  </c:pt>
                  <c:pt idx="1">
                    <c:v>1.75</c:v>
                  </c:pt>
                </c:numCache>
              </c:numRef>
            </c:plus>
            <c:minus>
              <c:numRef>
                <c:f>('Edad, Peso, Estatura e IMC'!$E$33,'Edad, Peso, Estatura e IMC'!$K$33)</c:f>
                <c:numCache>
                  <c:formatCode>General</c:formatCode>
                  <c:ptCount val="2"/>
                  <c:pt idx="0">
                    <c:v>3</c:v>
                  </c:pt>
                  <c:pt idx="1">
                    <c:v>0</c:v>
                  </c:pt>
                </c:numCache>
              </c:numRef>
            </c:minus>
            <c:spPr>
              <a:noFill/>
              <a:ln w="9525" cap="flat" cmpd="sng" algn="ctr">
                <a:solidFill>
                  <a:schemeClr val="tx1">
                    <a:lumMod val="65000"/>
                    <a:lumOff val="35000"/>
                  </a:schemeClr>
                </a:solidFill>
                <a:round/>
              </a:ln>
              <a:effectLst/>
            </c:spPr>
          </c:errBars>
          <c:cat>
            <c:strRef>
              <c:f>(Velocidad!$C$3:$D$3,Velocidad!$G$3:$H$3)</c:f>
              <c:strCache>
                <c:ptCount val="4"/>
                <c:pt idx="0">
                  <c:v>Pre-Test</c:v>
                </c:pt>
                <c:pt idx="1">
                  <c:v>Post-Test</c:v>
                </c:pt>
                <c:pt idx="2">
                  <c:v>Pre-Test</c:v>
                </c:pt>
                <c:pt idx="3">
                  <c:v>Post-Test</c:v>
                </c:pt>
              </c:strCache>
            </c:strRef>
          </c:cat>
          <c:val>
            <c:numRef>
              <c:f>('Edad, Peso, Estatura e IMC'!$E$30,'Edad, Peso, Estatura e IMC'!$K$30)</c:f>
              <c:numCache>
                <c:formatCode>General</c:formatCode>
                <c:ptCount val="2"/>
                <c:pt idx="0">
                  <c:v>155</c:v>
                </c:pt>
                <c:pt idx="1">
                  <c:v>157</c:v>
                </c:pt>
              </c:numCache>
            </c:numRef>
          </c:val>
          <c:extLst xmlns:c16r2="http://schemas.microsoft.com/office/drawing/2015/06/chart">
            <c:ext xmlns:c16="http://schemas.microsoft.com/office/drawing/2014/chart" uri="{C3380CC4-5D6E-409C-BE32-E72D297353CC}">
              <c16:uniqueId val="{00000000-D5A5-43AD-8EDD-A5093D035C04}"/>
            </c:ext>
          </c:extLst>
        </c:ser>
        <c:ser>
          <c:idx val="1"/>
          <c:order val="3"/>
          <c:tx>
            <c:strRef>
              <c:f>'Edad, Peso, Estatura e IMC'!$B$31</c:f>
              <c:strCache>
                <c:ptCount val="1"/>
                <c:pt idx="0">
                  <c:v>Caja 2 Inferior</c:v>
                </c:pt>
              </c:strCache>
            </c:strRef>
          </c:tx>
          <c:spPr>
            <a:solidFill>
              <a:srgbClr val="7395D3"/>
            </a:solidFill>
            <a:ln>
              <a:solidFill>
                <a:sysClr val="windowText" lastClr="000000"/>
              </a:solidFill>
            </a:ln>
            <a:effectLst/>
          </c:spPr>
          <c:invertIfNegative val="0"/>
          <c:dPt>
            <c:idx val="0"/>
            <c:invertIfNegative val="0"/>
            <c:bubble3D val="0"/>
            <c:spPr>
              <a:solidFill>
                <a:schemeClr val="tx2">
                  <a:lumMod val="20000"/>
                  <a:lumOff val="80000"/>
                </a:schemeClr>
              </a:solidFill>
              <a:ln>
                <a:solidFill>
                  <a:srgbClr val="002060"/>
                </a:solidFill>
              </a:ln>
              <a:effectLst/>
            </c:spPr>
            <c:extLst xmlns:c16r2="http://schemas.microsoft.com/office/drawing/2015/06/chart">
              <c:ext xmlns:c16="http://schemas.microsoft.com/office/drawing/2014/chart" uri="{C3380CC4-5D6E-409C-BE32-E72D297353CC}">
                <c16:uniqueId val="{00000002-D5A5-43AD-8EDD-A5093D035C04}"/>
              </c:ext>
            </c:extLst>
          </c:dPt>
          <c:cat>
            <c:strRef>
              <c:f>(Velocidad!$C$3:$D$3,Velocidad!$G$3:$H$3)</c:f>
              <c:strCache>
                <c:ptCount val="4"/>
                <c:pt idx="0">
                  <c:v>Pre-Test</c:v>
                </c:pt>
                <c:pt idx="1">
                  <c:v>Post-Test</c:v>
                </c:pt>
                <c:pt idx="2">
                  <c:v>Pre-Test</c:v>
                </c:pt>
                <c:pt idx="3">
                  <c:v>Post-Test</c:v>
                </c:pt>
              </c:strCache>
            </c:strRef>
          </c:cat>
          <c:val>
            <c:numRef>
              <c:f>('Edad, Peso, Estatura e IMC'!$E$31,'Edad, Peso, Estatura e IMC'!$K$31)</c:f>
              <c:numCache>
                <c:formatCode>General</c:formatCode>
                <c:ptCount val="2"/>
                <c:pt idx="0">
                  <c:v>2.5</c:v>
                </c:pt>
                <c:pt idx="1">
                  <c:v>8.5</c:v>
                </c:pt>
              </c:numCache>
            </c:numRef>
          </c:val>
          <c:extLst xmlns:c16r2="http://schemas.microsoft.com/office/drawing/2015/06/chart">
            <c:ext xmlns:c16="http://schemas.microsoft.com/office/drawing/2014/chart" uri="{C3380CC4-5D6E-409C-BE32-E72D297353CC}">
              <c16:uniqueId val="{00000003-D5A5-43AD-8EDD-A5093D035C04}"/>
            </c:ext>
          </c:extLst>
        </c:ser>
        <c:ser>
          <c:idx val="2"/>
          <c:order val="4"/>
          <c:tx>
            <c:strRef>
              <c:f>'Edad, Peso, Estatura e IMC'!$B$32</c:f>
              <c:strCache>
                <c:ptCount val="1"/>
                <c:pt idx="0">
                  <c:v>Caja 3 Superior</c:v>
                </c:pt>
              </c:strCache>
            </c:strRef>
          </c:tx>
          <c:spPr>
            <a:solidFill>
              <a:srgbClr val="7395D3"/>
            </a:solidFill>
            <a:ln>
              <a:solidFill>
                <a:sysClr val="windowText" lastClr="000000"/>
              </a:solidFill>
            </a:ln>
            <a:effectLst/>
          </c:spPr>
          <c:invertIfNegative val="0"/>
          <c:dPt>
            <c:idx val="0"/>
            <c:invertIfNegative val="0"/>
            <c:bubble3D val="0"/>
            <c:spPr>
              <a:solidFill>
                <a:schemeClr val="tx2">
                  <a:lumMod val="20000"/>
                  <a:lumOff val="80000"/>
                </a:schemeClr>
              </a:solidFill>
              <a:ln>
                <a:solidFill>
                  <a:srgbClr val="002060"/>
                </a:solidFill>
              </a:ln>
              <a:effectLst/>
            </c:spPr>
            <c:extLst xmlns:c16r2="http://schemas.microsoft.com/office/drawing/2015/06/chart">
              <c:ext xmlns:c16="http://schemas.microsoft.com/office/drawing/2014/chart" uri="{C3380CC4-5D6E-409C-BE32-E72D297353CC}">
                <c16:uniqueId val="{00000005-D5A5-43AD-8EDD-A5093D035C04}"/>
              </c:ext>
            </c:extLst>
          </c:dPt>
          <c:errBars>
            <c:errBarType val="plus"/>
            <c:errValType val="cust"/>
            <c:noEndCap val="0"/>
            <c:plus>
              <c:numRef>
                <c:f>('Edad, Peso, Estatura e IMC'!$E$34,'Edad, Peso, Estatura e IMC'!$K$34)</c:f>
                <c:numCache>
                  <c:formatCode>General</c:formatCode>
                  <c:ptCount val="2"/>
                  <c:pt idx="0">
                    <c:v>3.75</c:v>
                  </c:pt>
                  <c:pt idx="1">
                    <c:v>1.75</c:v>
                  </c:pt>
                </c:numCache>
              </c:numRef>
            </c:plus>
            <c:minus>
              <c:numRef>
                <c:f>('Edad, Peso, Estatura e IMC'!$E$33,'Edad, Peso, Estatura e IMC'!$K$33)</c:f>
                <c:numCache>
                  <c:formatCode>General</c:formatCode>
                  <c:ptCount val="2"/>
                  <c:pt idx="0">
                    <c:v>3</c:v>
                  </c:pt>
                  <c:pt idx="1">
                    <c:v>0</c:v>
                  </c:pt>
                </c:numCache>
              </c:numRef>
            </c:minus>
            <c:spPr>
              <a:noFill/>
              <a:ln w="9525" cap="flat" cmpd="sng" algn="ctr">
                <a:solidFill>
                  <a:schemeClr val="tx1">
                    <a:lumMod val="65000"/>
                    <a:lumOff val="35000"/>
                  </a:schemeClr>
                </a:solidFill>
                <a:round/>
              </a:ln>
              <a:effectLst/>
            </c:spPr>
          </c:errBars>
          <c:cat>
            <c:strRef>
              <c:f>(Velocidad!$C$3:$D$3,Velocidad!$G$3:$H$3)</c:f>
              <c:strCache>
                <c:ptCount val="4"/>
                <c:pt idx="0">
                  <c:v>Pre-Test</c:v>
                </c:pt>
                <c:pt idx="1">
                  <c:v>Post-Test</c:v>
                </c:pt>
                <c:pt idx="2">
                  <c:v>Pre-Test</c:v>
                </c:pt>
                <c:pt idx="3">
                  <c:v>Post-Test</c:v>
                </c:pt>
              </c:strCache>
            </c:strRef>
          </c:cat>
          <c:val>
            <c:numRef>
              <c:f>('Edad, Peso, Estatura e IMC'!$E$32,'Edad, Peso, Estatura e IMC'!$K$32)</c:f>
              <c:numCache>
                <c:formatCode>General</c:formatCode>
                <c:ptCount val="2"/>
                <c:pt idx="0">
                  <c:v>3.75</c:v>
                </c:pt>
                <c:pt idx="1">
                  <c:v>2.75</c:v>
                </c:pt>
              </c:numCache>
            </c:numRef>
          </c:val>
          <c:extLst xmlns:c16r2="http://schemas.microsoft.com/office/drawing/2015/06/chart">
            <c:ext xmlns:c16="http://schemas.microsoft.com/office/drawing/2014/chart" uri="{C3380CC4-5D6E-409C-BE32-E72D297353CC}">
              <c16:uniqueId val="{00000006-D5A5-43AD-8EDD-A5093D035C04}"/>
            </c:ext>
          </c:extLst>
        </c:ser>
        <c:dLbls>
          <c:showLegendKey val="0"/>
          <c:showVal val="0"/>
          <c:showCatName val="0"/>
          <c:showSerName val="0"/>
          <c:showPercent val="0"/>
          <c:showBubbleSize val="0"/>
        </c:dLbls>
        <c:gapWidth val="219"/>
        <c:overlap val="100"/>
        <c:axId val="356368744"/>
        <c:axId val="356371880"/>
      </c:barChart>
      <c:lineChart>
        <c:grouping val="standard"/>
        <c:varyColors val="0"/>
        <c:ser>
          <c:idx val="4"/>
          <c:order val="0"/>
          <c:tx>
            <c:strRef>
              <c:f>'Edad, Peso, Estatura e IMC'!$B$28</c:f>
              <c:strCache>
                <c:ptCount val="1"/>
                <c:pt idx="0">
                  <c:v>Máx</c:v>
                </c:pt>
              </c:strCache>
            </c:strRef>
          </c:tx>
          <c:spPr>
            <a:ln w="25400" cap="rnd">
              <a:noFill/>
              <a:round/>
            </a:ln>
            <a:effectLst/>
          </c:spPr>
          <c:marker>
            <c:symbol val="dash"/>
            <c:size val="5"/>
            <c:spPr>
              <a:noFill/>
              <a:ln w="6350">
                <a:solidFill>
                  <a:schemeClr val="tx1"/>
                </a:solidFill>
              </a:ln>
              <a:effectLst/>
            </c:spPr>
          </c:marker>
          <c:cat>
            <c:strRef>
              <c:f>('Edad, Peso, Estatura e IMC'!$D$36,'Edad, Peso, Estatura e IMC'!$J$36)</c:f>
              <c:strCache>
                <c:ptCount val="2"/>
                <c:pt idx="0">
                  <c:v>Femenino</c:v>
                </c:pt>
                <c:pt idx="1">
                  <c:v>Masculino</c:v>
                </c:pt>
              </c:strCache>
            </c:strRef>
          </c:cat>
          <c:val>
            <c:numRef>
              <c:f>('Edad, Peso, Estatura e IMC'!$E$28,'Edad, Peso, Estatura e IMC'!$K$28)</c:f>
              <c:numCache>
                <c:formatCode>General</c:formatCode>
                <c:ptCount val="2"/>
                <c:pt idx="0">
                  <c:v>165</c:v>
                </c:pt>
                <c:pt idx="1">
                  <c:v>170</c:v>
                </c:pt>
              </c:numCache>
            </c:numRef>
          </c:val>
          <c:smooth val="0"/>
          <c:extLst xmlns:c16r2="http://schemas.microsoft.com/office/drawing/2015/06/chart">
            <c:ext xmlns:c16="http://schemas.microsoft.com/office/drawing/2014/chart" uri="{C3380CC4-5D6E-409C-BE32-E72D297353CC}">
              <c16:uniqueId val="{00000007-D5A5-43AD-8EDD-A5093D035C04}"/>
            </c:ext>
          </c:extLst>
        </c:ser>
        <c:ser>
          <c:idx val="3"/>
          <c:order val="1"/>
          <c:tx>
            <c:strRef>
              <c:f>'Edad, Peso, Estatura e IMC'!$B$24</c:f>
              <c:strCache>
                <c:ptCount val="1"/>
                <c:pt idx="0">
                  <c:v>Mín</c:v>
                </c:pt>
              </c:strCache>
            </c:strRef>
          </c:tx>
          <c:spPr>
            <a:ln w="25400" cap="rnd">
              <a:noFill/>
              <a:round/>
            </a:ln>
            <a:effectLst/>
          </c:spPr>
          <c:marker>
            <c:symbol val="dash"/>
            <c:size val="5"/>
            <c:spPr>
              <a:noFill/>
              <a:ln w="6350">
                <a:solidFill>
                  <a:schemeClr val="tx1">
                    <a:lumMod val="95000"/>
                    <a:lumOff val="5000"/>
                  </a:schemeClr>
                </a:solidFill>
              </a:ln>
              <a:effectLst/>
            </c:spPr>
          </c:marker>
          <c:cat>
            <c:strRef>
              <c:f>('Edad, Peso, Estatura e IMC'!$D$36,'Edad, Peso, Estatura e IMC'!$J$36)</c:f>
              <c:strCache>
                <c:ptCount val="2"/>
                <c:pt idx="0">
                  <c:v>Femenino</c:v>
                </c:pt>
                <c:pt idx="1">
                  <c:v>Masculino</c:v>
                </c:pt>
              </c:strCache>
            </c:strRef>
          </c:cat>
          <c:val>
            <c:numRef>
              <c:f>('Edad, Peso, Estatura e IMC'!$E$24,'Edad, Peso, Estatura e IMC'!$K$24)</c:f>
              <c:numCache>
                <c:formatCode>General</c:formatCode>
                <c:ptCount val="2"/>
                <c:pt idx="0">
                  <c:v>152</c:v>
                </c:pt>
                <c:pt idx="1">
                  <c:v>157</c:v>
                </c:pt>
              </c:numCache>
            </c:numRef>
          </c:val>
          <c:smooth val="0"/>
          <c:extLst xmlns:c16r2="http://schemas.microsoft.com/office/drawing/2015/06/chart">
            <c:ext xmlns:c16="http://schemas.microsoft.com/office/drawing/2014/chart" uri="{C3380CC4-5D6E-409C-BE32-E72D297353CC}">
              <c16:uniqueId val="{00000008-D5A5-43AD-8EDD-A5093D035C04}"/>
            </c:ext>
          </c:extLst>
        </c:ser>
        <c:ser>
          <c:idx val="5"/>
          <c:order val="5"/>
          <c:tx>
            <c:strRef>
              <c:f>Velocidad!$B$29</c:f>
              <c:strCache>
                <c:ptCount val="1"/>
                <c:pt idx="0">
                  <c:v>Q1</c:v>
                </c:pt>
              </c:strCache>
            </c:strRef>
          </c:tx>
          <c:spPr>
            <a:ln w="25400" cap="rnd">
              <a:noFill/>
              <a:round/>
            </a:ln>
            <a:effectLst/>
          </c:spPr>
          <c:marker>
            <c:symbol val="circle"/>
            <c:size val="2"/>
            <c:spPr>
              <a:noFill/>
              <a:ln w="9525">
                <a:solidFill>
                  <a:schemeClr val="tx1"/>
                </a:solidFill>
              </a:ln>
              <a:effectLst/>
            </c:spPr>
          </c:marker>
          <c:cat>
            <c:strRef>
              <c:f>('Edad, Peso, Estatura e IMC'!$D$36,'Edad, Peso, Estatura e IMC'!$J$36)</c:f>
              <c:strCache>
                <c:ptCount val="2"/>
                <c:pt idx="0">
                  <c:v>Femenino</c:v>
                </c:pt>
                <c:pt idx="1">
                  <c:v>Masculino</c:v>
                </c:pt>
              </c:strCache>
            </c:strRef>
          </c:cat>
          <c:val>
            <c:numRef>
              <c:f>('Edad, Peso, Estatura e IMC'!$E$25,'Edad, Peso, Estatura e IMC'!$K$25)</c:f>
              <c:numCache>
                <c:formatCode>General</c:formatCode>
                <c:ptCount val="2"/>
                <c:pt idx="0">
                  <c:v>155</c:v>
                </c:pt>
                <c:pt idx="1">
                  <c:v>157</c:v>
                </c:pt>
              </c:numCache>
            </c:numRef>
          </c:val>
          <c:smooth val="0"/>
          <c:extLst xmlns:c16r2="http://schemas.microsoft.com/office/drawing/2015/06/chart">
            <c:ext xmlns:c16="http://schemas.microsoft.com/office/drawing/2014/chart" uri="{C3380CC4-5D6E-409C-BE32-E72D297353CC}">
              <c16:uniqueId val="{00000009-D5A5-43AD-8EDD-A5093D035C04}"/>
            </c:ext>
          </c:extLst>
        </c:ser>
        <c:ser>
          <c:idx val="6"/>
          <c:order val="6"/>
          <c:tx>
            <c:strRef>
              <c:f>Velocidad!$B$30</c:f>
              <c:strCache>
                <c:ptCount val="1"/>
                <c:pt idx="0">
                  <c:v>Q2</c:v>
                </c:pt>
              </c:strCache>
            </c:strRef>
          </c:tx>
          <c:spPr>
            <a:ln w="25400" cap="rnd">
              <a:noFill/>
              <a:round/>
            </a:ln>
            <a:effectLst/>
          </c:spPr>
          <c:marker>
            <c:symbol val="circle"/>
            <c:size val="2"/>
            <c:spPr>
              <a:noFill/>
              <a:ln w="9525">
                <a:solidFill>
                  <a:schemeClr val="tx1"/>
                </a:solidFill>
              </a:ln>
              <a:effectLst/>
            </c:spPr>
          </c:marker>
          <c:cat>
            <c:strRef>
              <c:f>('Edad, Peso, Estatura e IMC'!$D$36,'Edad, Peso, Estatura e IMC'!$J$36)</c:f>
              <c:strCache>
                <c:ptCount val="2"/>
                <c:pt idx="0">
                  <c:v>Femenino</c:v>
                </c:pt>
                <c:pt idx="1">
                  <c:v>Masculino</c:v>
                </c:pt>
              </c:strCache>
            </c:strRef>
          </c:cat>
          <c:val>
            <c:numRef>
              <c:f>('Edad, Peso, Estatura e IMC'!$E$26,'Edad, Peso, Estatura e IMC'!$K$26)</c:f>
              <c:numCache>
                <c:formatCode>General</c:formatCode>
                <c:ptCount val="2"/>
                <c:pt idx="0">
                  <c:v>157.5</c:v>
                </c:pt>
                <c:pt idx="1">
                  <c:v>165.5</c:v>
                </c:pt>
              </c:numCache>
            </c:numRef>
          </c:val>
          <c:smooth val="0"/>
          <c:extLst xmlns:c16r2="http://schemas.microsoft.com/office/drawing/2015/06/chart">
            <c:ext xmlns:c16="http://schemas.microsoft.com/office/drawing/2014/chart" uri="{C3380CC4-5D6E-409C-BE32-E72D297353CC}">
              <c16:uniqueId val="{0000000A-D5A5-43AD-8EDD-A5093D035C04}"/>
            </c:ext>
          </c:extLst>
        </c:ser>
        <c:ser>
          <c:idx val="7"/>
          <c:order val="7"/>
          <c:tx>
            <c:strRef>
              <c:f>Velocidad!$B$31</c:f>
              <c:strCache>
                <c:ptCount val="1"/>
                <c:pt idx="0">
                  <c:v>Q3</c:v>
                </c:pt>
              </c:strCache>
            </c:strRef>
          </c:tx>
          <c:spPr>
            <a:ln w="25400" cap="rnd">
              <a:noFill/>
              <a:round/>
            </a:ln>
            <a:effectLst/>
          </c:spPr>
          <c:marker>
            <c:symbol val="circle"/>
            <c:size val="2"/>
            <c:spPr>
              <a:noFill/>
              <a:ln w="9525">
                <a:solidFill>
                  <a:schemeClr val="tx1"/>
                </a:solidFill>
              </a:ln>
              <a:effectLst/>
            </c:spPr>
          </c:marker>
          <c:cat>
            <c:strRef>
              <c:f>('Edad, Peso, Estatura e IMC'!$D$36,'Edad, Peso, Estatura e IMC'!$J$36)</c:f>
              <c:strCache>
                <c:ptCount val="2"/>
                <c:pt idx="0">
                  <c:v>Femenino</c:v>
                </c:pt>
                <c:pt idx="1">
                  <c:v>Masculino</c:v>
                </c:pt>
              </c:strCache>
            </c:strRef>
          </c:cat>
          <c:val>
            <c:numRef>
              <c:f>('Edad, Peso, Estatura e IMC'!$E$27,'Edad, Peso, Estatura e IMC'!$K$27)</c:f>
              <c:numCache>
                <c:formatCode>General</c:formatCode>
                <c:ptCount val="2"/>
                <c:pt idx="0">
                  <c:v>161.25</c:v>
                </c:pt>
                <c:pt idx="1">
                  <c:v>168.25</c:v>
                </c:pt>
              </c:numCache>
            </c:numRef>
          </c:val>
          <c:smooth val="0"/>
          <c:extLst xmlns:c16r2="http://schemas.microsoft.com/office/drawing/2015/06/chart">
            <c:ext xmlns:c16="http://schemas.microsoft.com/office/drawing/2014/chart" uri="{C3380CC4-5D6E-409C-BE32-E72D297353CC}">
              <c16:uniqueId val="{0000000B-D5A5-43AD-8EDD-A5093D035C04}"/>
            </c:ext>
          </c:extLst>
        </c:ser>
        <c:dLbls>
          <c:showLegendKey val="0"/>
          <c:showVal val="0"/>
          <c:showCatName val="0"/>
          <c:showSerName val="0"/>
          <c:showPercent val="0"/>
          <c:showBubbleSize val="0"/>
        </c:dLbls>
        <c:marker val="1"/>
        <c:smooth val="0"/>
        <c:axId val="356368744"/>
        <c:axId val="356371880"/>
      </c:lineChart>
      <c:catAx>
        <c:axId val="356368744"/>
        <c:scaling>
          <c:orientation val="minMax"/>
        </c:scaling>
        <c:delete val="1"/>
        <c:axPos val="b"/>
        <c:numFmt formatCode="General" sourceLinked="1"/>
        <c:majorTickMark val="none"/>
        <c:minorTickMark val="none"/>
        <c:tickLblPos val="nextTo"/>
        <c:crossAx val="356371880"/>
        <c:crosses val="autoZero"/>
        <c:auto val="1"/>
        <c:lblAlgn val="ctr"/>
        <c:lblOffset val="100"/>
        <c:tickLblSkip val="1"/>
        <c:noMultiLvlLbl val="0"/>
      </c:catAx>
      <c:valAx>
        <c:axId val="356371880"/>
        <c:scaling>
          <c:orientation val="minMax"/>
          <c:max val="170"/>
          <c:min val="150"/>
        </c:scaling>
        <c:delete val="0"/>
        <c:axPos val="l"/>
        <c:majorGridlines>
          <c:spPr>
            <a:ln w="9525" cap="flat" cmpd="sng" algn="ctr">
              <a:solidFill>
                <a:schemeClr val="tx1">
                  <a:lumMod val="15000"/>
                  <a:lumOff val="85000"/>
                </a:schemeClr>
              </a:solidFill>
              <a:round/>
            </a:ln>
            <a:effectLst/>
          </c:spPr>
        </c:majorGridlines>
        <c:minorGridlines>
          <c:spPr>
            <a:ln w="317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C" sz="1200" b="1" baseline="0">
                    <a:solidFill>
                      <a:sysClr val="windowText" lastClr="000000"/>
                    </a:solidFill>
                    <a:latin typeface="Times New Roman" panose="02020603050405020304" pitchFamily="18" charset="0"/>
                    <a:cs typeface="Times New Roman" panose="02020603050405020304" pitchFamily="18" charset="0"/>
                  </a:rPr>
                  <a:t>Estatura (cm)</a:t>
                </a:r>
                <a:endParaRPr lang="es-EC" sz="1200" b="1">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8.2702071000249049E-3"/>
              <c:y val="0.36371415111572603"/>
            </c:manualLayout>
          </c:layout>
          <c:overlay val="0"/>
          <c:spPr>
            <a:noFill/>
            <a:ln>
              <a:noFill/>
            </a:ln>
            <a:effectLst/>
          </c:spPr>
          <c:txPr>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numFmt formatCode="General" sourceLinked="0"/>
        <c:majorTickMark val="cross"/>
        <c:minorTickMark val="in"/>
        <c:tickLblPos val="nextTo"/>
        <c:spPr>
          <a:noFill/>
          <a:ln w="3175">
            <a:solidFill>
              <a:schemeClr val="bg1">
                <a:lumMod val="50000"/>
              </a:schemeClr>
            </a:solidFill>
            <a:headEnd type="none"/>
            <a:tailEnd type="none"/>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356368744"/>
        <c:crosses val="autoZero"/>
        <c:crossBetween val="between"/>
        <c:majorUnit val="5"/>
        <c:minorUnit val="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userShapes r:id="rId4"/>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EC" sz="1300" b="1">
                <a:solidFill>
                  <a:sysClr val="windowText" lastClr="000000"/>
                </a:solidFill>
                <a:latin typeface="Times New Roman" panose="02020603050405020304" pitchFamily="18" charset="0"/>
                <a:cs typeface="Times New Roman" panose="02020603050405020304" pitchFamily="18" charset="0"/>
              </a:rPr>
              <a:t>Gráfico de cajas y bigotes IMC</a:t>
            </a:r>
          </a:p>
        </c:rich>
      </c:tx>
      <c:layout>
        <c:manualLayout>
          <c:xMode val="edge"/>
          <c:yMode val="edge"/>
          <c:x val="0.34388086948002494"/>
          <c:y val="2.5128328189715256E-2"/>
        </c:manualLayout>
      </c:layout>
      <c:overlay val="0"/>
      <c:spPr>
        <a:noFill/>
        <a:ln>
          <a:noFill/>
        </a:ln>
        <a:effectLst/>
      </c:spPr>
      <c:txPr>
        <a:bodyPr rot="0" spcFirstLastPara="1" vertOverflow="ellipsis" vert="horz" wrap="square" anchor="ctr" anchorCtr="1"/>
        <a:lstStyle/>
        <a:p>
          <a:pPr>
            <a:defRPr sz="13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autoTitleDeleted val="0"/>
    <c:plotArea>
      <c:layout>
        <c:manualLayout>
          <c:layoutTarget val="inner"/>
          <c:xMode val="edge"/>
          <c:yMode val="edge"/>
          <c:x val="0.10743119492508578"/>
          <c:y val="0.13067084712668775"/>
          <c:w val="0.85922773759863103"/>
          <c:h val="0.7605912964343482"/>
        </c:manualLayout>
      </c:layout>
      <c:barChart>
        <c:barDir val="col"/>
        <c:grouping val="stacked"/>
        <c:varyColors val="0"/>
        <c:ser>
          <c:idx val="0"/>
          <c:order val="2"/>
          <c:tx>
            <c:strRef>
              <c:f>'Peso e IMC'!$B$30</c:f>
              <c:strCache>
                <c:ptCount val="1"/>
                <c:pt idx="0">
                  <c:v>Caja 1 Escondida</c:v>
                </c:pt>
              </c:strCache>
            </c:strRef>
          </c:tx>
          <c:spPr>
            <a:noFill/>
            <a:ln>
              <a:noFill/>
            </a:ln>
            <a:effectLst/>
          </c:spPr>
          <c:invertIfNegative val="0"/>
          <c:errBars>
            <c:errBarType val="minus"/>
            <c:errValType val="cust"/>
            <c:noEndCap val="0"/>
            <c:plus>
              <c:numRef>
                <c:f>('Peso e IMC'!$E$34,'Peso e IMC'!$I$34)</c:f>
                <c:numCache>
                  <c:formatCode>General</c:formatCode>
                  <c:ptCount val="2"/>
                  <c:pt idx="0">
                    <c:v>5.8902182062834854</c:v>
                  </c:pt>
                  <c:pt idx="1">
                    <c:v>0.90669432299999642</c:v>
                  </c:pt>
                </c:numCache>
              </c:numRef>
            </c:plus>
            <c:minus>
              <c:numRef>
                <c:f>('Peso e IMC'!$E$33,'Peso e IMC'!$I$33)</c:f>
                <c:numCache>
                  <c:formatCode>General</c:formatCode>
                  <c:ptCount val="2"/>
                  <c:pt idx="0">
                    <c:v>0.54302160615053907</c:v>
                  </c:pt>
                  <c:pt idx="1">
                    <c:v>0.65683084955789539</c:v>
                  </c:pt>
                </c:numCache>
              </c:numRef>
            </c:minus>
            <c:spPr>
              <a:noFill/>
              <a:ln w="9525" cap="flat" cmpd="sng" algn="ctr">
                <a:solidFill>
                  <a:schemeClr val="tx1">
                    <a:lumMod val="65000"/>
                    <a:lumOff val="35000"/>
                  </a:schemeClr>
                </a:solidFill>
                <a:round/>
              </a:ln>
              <a:effectLst/>
            </c:spPr>
          </c:errBars>
          <c:cat>
            <c:strRef>
              <c:f>(Velocidad!$C$3:$D$3,Velocidad!$G$3:$H$3)</c:f>
              <c:strCache>
                <c:ptCount val="4"/>
                <c:pt idx="0">
                  <c:v>Pre-Test</c:v>
                </c:pt>
                <c:pt idx="1">
                  <c:v>Post-Test</c:v>
                </c:pt>
                <c:pt idx="2">
                  <c:v>Pre-Test</c:v>
                </c:pt>
                <c:pt idx="3">
                  <c:v>Post-Test</c:v>
                </c:pt>
              </c:strCache>
            </c:strRef>
          </c:cat>
          <c:val>
            <c:numRef>
              <c:f>('Peso e IMC'!$E$30,'Peso e IMC'!$I$30)</c:f>
              <c:numCache>
                <c:formatCode>0.00</c:formatCode>
                <c:ptCount val="2"/>
                <c:pt idx="0">
                  <c:v>20.016428235222712</c:v>
                </c:pt>
                <c:pt idx="1">
                  <c:v>19.660739200520641</c:v>
                </c:pt>
              </c:numCache>
            </c:numRef>
          </c:val>
          <c:extLst xmlns:c16r2="http://schemas.microsoft.com/office/drawing/2015/06/chart">
            <c:ext xmlns:c16="http://schemas.microsoft.com/office/drawing/2014/chart" uri="{C3380CC4-5D6E-409C-BE32-E72D297353CC}">
              <c16:uniqueId val="{00000000-D713-4D90-A76D-730009FE162D}"/>
            </c:ext>
          </c:extLst>
        </c:ser>
        <c:ser>
          <c:idx val="1"/>
          <c:order val="3"/>
          <c:tx>
            <c:strRef>
              <c:f>'Peso e IMC'!$B$31</c:f>
              <c:strCache>
                <c:ptCount val="1"/>
                <c:pt idx="0">
                  <c:v>Caja 2 Inferior</c:v>
                </c:pt>
              </c:strCache>
            </c:strRef>
          </c:tx>
          <c:spPr>
            <a:solidFill>
              <a:schemeClr val="tx2">
                <a:lumMod val="20000"/>
                <a:lumOff val="80000"/>
              </a:schemeClr>
            </a:solidFill>
            <a:ln>
              <a:solidFill>
                <a:srgbClr val="002060"/>
              </a:solidFill>
            </a:ln>
            <a:effectLst/>
          </c:spPr>
          <c:invertIfNegative val="0"/>
          <c:dPt>
            <c:idx val="1"/>
            <c:invertIfNegative val="0"/>
            <c:bubble3D val="0"/>
            <c:spPr>
              <a:solidFill>
                <a:srgbClr val="7395D3"/>
              </a:solidFill>
              <a:ln>
                <a:solidFill>
                  <a:sysClr val="windowText" lastClr="000000"/>
                </a:solidFill>
              </a:ln>
              <a:effectLst/>
            </c:spPr>
            <c:extLst xmlns:c16r2="http://schemas.microsoft.com/office/drawing/2015/06/chart">
              <c:ext xmlns:c16="http://schemas.microsoft.com/office/drawing/2014/chart" uri="{C3380CC4-5D6E-409C-BE32-E72D297353CC}">
                <c16:uniqueId val="{00000002-D713-4D90-A76D-730009FE162D}"/>
              </c:ext>
            </c:extLst>
          </c:dPt>
          <c:cat>
            <c:strRef>
              <c:f>(Velocidad!$C$3:$D$3,Velocidad!$G$3:$H$3)</c:f>
              <c:strCache>
                <c:ptCount val="4"/>
                <c:pt idx="0">
                  <c:v>Pre-Test</c:v>
                </c:pt>
                <c:pt idx="1">
                  <c:v>Post-Test</c:v>
                </c:pt>
                <c:pt idx="2">
                  <c:v>Pre-Test</c:v>
                </c:pt>
                <c:pt idx="3">
                  <c:v>Post-Test</c:v>
                </c:pt>
              </c:strCache>
            </c:strRef>
          </c:cat>
          <c:val>
            <c:numRef>
              <c:f>('Peso e IMC'!$E$31,'Peso e IMC'!$I$31)</c:f>
              <c:numCache>
                <c:formatCode>0.00</c:formatCode>
                <c:ptCount val="2"/>
                <c:pt idx="0">
                  <c:v>1.3411089439927899</c:v>
                </c:pt>
                <c:pt idx="1">
                  <c:v>1.8803623093057134</c:v>
                </c:pt>
              </c:numCache>
            </c:numRef>
          </c:val>
          <c:extLst xmlns:c16r2="http://schemas.microsoft.com/office/drawing/2015/06/chart">
            <c:ext xmlns:c16="http://schemas.microsoft.com/office/drawing/2014/chart" uri="{C3380CC4-5D6E-409C-BE32-E72D297353CC}">
              <c16:uniqueId val="{00000003-D713-4D90-A76D-730009FE162D}"/>
            </c:ext>
          </c:extLst>
        </c:ser>
        <c:ser>
          <c:idx val="2"/>
          <c:order val="4"/>
          <c:tx>
            <c:strRef>
              <c:f>'Peso e IMC'!$B$32</c:f>
              <c:strCache>
                <c:ptCount val="1"/>
                <c:pt idx="0">
                  <c:v>Caja 3 Superior</c:v>
                </c:pt>
              </c:strCache>
            </c:strRef>
          </c:tx>
          <c:spPr>
            <a:solidFill>
              <a:schemeClr val="tx2">
                <a:lumMod val="20000"/>
                <a:lumOff val="80000"/>
              </a:schemeClr>
            </a:solidFill>
            <a:ln>
              <a:solidFill>
                <a:srgbClr val="002060"/>
              </a:solidFill>
            </a:ln>
            <a:effectLst/>
          </c:spPr>
          <c:invertIfNegative val="0"/>
          <c:dPt>
            <c:idx val="1"/>
            <c:invertIfNegative val="0"/>
            <c:bubble3D val="0"/>
            <c:spPr>
              <a:solidFill>
                <a:srgbClr val="7395D3"/>
              </a:solidFill>
              <a:ln>
                <a:solidFill>
                  <a:sysClr val="windowText" lastClr="000000"/>
                </a:solidFill>
              </a:ln>
              <a:effectLst/>
            </c:spPr>
            <c:extLst xmlns:c16r2="http://schemas.microsoft.com/office/drawing/2015/06/chart">
              <c:ext xmlns:c16="http://schemas.microsoft.com/office/drawing/2014/chart" uri="{C3380CC4-5D6E-409C-BE32-E72D297353CC}">
                <c16:uniqueId val="{00000005-D713-4D90-A76D-730009FE162D}"/>
              </c:ext>
            </c:extLst>
          </c:dPt>
          <c:errBars>
            <c:errBarType val="plus"/>
            <c:errValType val="cust"/>
            <c:noEndCap val="0"/>
            <c:plus>
              <c:numRef>
                <c:f>('Peso e IMC'!$E$34,'Peso e IMC'!$I$34)</c:f>
                <c:numCache>
                  <c:formatCode>General</c:formatCode>
                  <c:ptCount val="2"/>
                  <c:pt idx="0">
                    <c:v>5.8902182062834854</c:v>
                  </c:pt>
                  <c:pt idx="1">
                    <c:v>0.90669432299999642</c:v>
                  </c:pt>
                </c:numCache>
              </c:numRef>
            </c:plus>
            <c:minus>
              <c:numRef>
                <c:f>('Peso e IMC'!$E$33,'Peso e IMC'!$I$33)</c:f>
                <c:numCache>
                  <c:formatCode>General</c:formatCode>
                  <c:ptCount val="2"/>
                  <c:pt idx="0">
                    <c:v>0.54302160615053907</c:v>
                  </c:pt>
                  <c:pt idx="1">
                    <c:v>0.65683084955789539</c:v>
                  </c:pt>
                </c:numCache>
              </c:numRef>
            </c:minus>
            <c:spPr>
              <a:noFill/>
              <a:ln w="9525" cap="flat" cmpd="sng" algn="ctr">
                <a:solidFill>
                  <a:schemeClr val="tx1">
                    <a:lumMod val="65000"/>
                    <a:lumOff val="35000"/>
                  </a:schemeClr>
                </a:solidFill>
                <a:round/>
              </a:ln>
              <a:effectLst/>
            </c:spPr>
          </c:errBars>
          <c:cat>
            <c:strRef>
              <c:f>(Velocidad!$C$3:$D$3,Velocidad!$G$3:$H$3)</c:f>
              <c:strCache>
                <c:ptCount val="4"/>
                <c:pt idx="0">
                  <c:v>Pre-Test</c:v>
                </c:pt>
                <c:pt idx="1">
                  <c:v>Post-Test</c:v>
                </c:pt>
                <c:pt idx="2">
                  <c:v>Pre-Test</c:v>
                </c:pt>
                <c:pt idx="3">
                  <c:v>Post-Test</c:v>
                </c:pt>
              </c:strCache>
            </c:strRef>
          </c:cat>
          <c:val>
            <c:numRef>
              <c:f>('Peso e IMC'!$E$32,'Peso e IMC'!$I$32)</c:f>
              <c:numCache>
                <c:formatCode>0.00</c:formatCode>
                <c:ptCount val="2"/>
                <c:pt idx="0">
                  <c:v>1.1931995896652445</c:v>
                </c:pt>
                <c:pt idx="1">
                  <c:v>1.4882664820748595</c:v>
                </c:pt>
              </c:numCache>
            </c:numRef>
          </c:val>
          <c:extLst xmlns:c16r2="http://schemas.microsoft.com/office/drawing/2015/06/chart">
            <c:ext xmlns:c16="http://schemas.microsoft.com/office/drawing/2014/chart" uri="{C3380CC4-5D6E-409C-BE32-E72D297353CC}">
              <c16:uniqueId val="{00000006-D713-4D90-A76D-730009FE162D}"/>
            </c:ext>
          </c:extLst>
        </c:ser>
        <c:dLbls>
          <c:showLegendKey val="0"/>
          <c:showVal val="0"/>
          <c:showCatName val="0"/>
          <c:showSerName val="0"/>
          <c:showPercent val="0"/>
          <c:showBubbleSize val="0"/>
        </c:dLbls>
        <c:gapWidth val="219"/>
        <c:overlap val="100"/>
        <c:axId val="356369528"/>
        <c:axId val="356369136"/>
      </c:barChart>
      <c:lineChart>
        <c:grouping val="standard"/>
        <c:varyColors val="0"/>
        <c:ser>
          <c:idx val="4"/>
          <c:order val="0"/>
          <c:tx>
            <c:strRef>
              <c:f>'Peso e IMC'!$B$28</c:f>
              <c:strCache>
                <c:ptCount val="1"/>
                <c:pt idx="0">
                  <c:v>Máx</c:v>
                </c:pt>
              </c:strCache>
            </c:strRef>
          </c:tx>
          <c:spPr>
            <a:ln w="25400" cap="rnd">
              <a:noFill/>
              <a:round/>
            </a:ln>
            <a:effectLst/>
          </c:spPr>
          <c:marker>
            <c:symbol val="dash"/>
            <c:size val="5"/>
            <c:spPr>
              <a:noFill/>
              <a:ln w="6350">
                <a:solidFill>
                  <a:schemeClr val="tx1"/>
                </a:solidFill>
              </a:ln>
              <a:effectLst/>
            </c:spPr>
          </c:marker>
          <c:cat>
            <c:strRef>
              <c:f>('Peso e IMC'!$C$36,'Peso e IMC'!$G$36)</c:f>
              <c:strCache>
                <c:ptCount val="2"/>
                <c:pt idx="0">
                  <c:v>Femenino</c:v>
                </c:pt>
                <c:pt idx="1">
                  <c:v>Masculino</c:v>
                </c:pt>
              </c:strCache>
            </c:strRef>
          </c:cat>
          <c:val>
            <c:numRef>
              <c:f>('Peso e IMC'!$E$28,'Peso e IMC'!$I$28)</c:f>
              <c:numCache>
                <c:formatCode>0.00</c:formatCode>
                <c:ptCount val="2"/>
                <c:pt idx="0">
                  <c:v>28.440954975164232</c:v>
                </c:pt>
                <c:pt idx="1">
                  <c:v>23.936062314901211</c:v>
                </c:pt>
              </c:numCache>
            </c:numRef>
          </c:val>
          <c:smooth val="0"/>
          <c:extLst xmlns:c16r2="http://schemas.microsoft.com/office/drawing/2015/06/chart">
            <c:ext xmlns:c16="http://schemas.microsoft.com/office/drawing/2014/chart" uri="{C3380CC4-5D6E-409C-BE32-E72D297353CC}">
              <c16:uniqueId val="{00000007-D713-4D90-A76D-730009FE162D}"/>
            </c:ext>
          </c:extLst>
        </c:ser>
        <c:ser>
          <c:idx val="3"/>
          <c:order val="1"/>
          <c:tx>
            <c:strRef>
              <c:f>'Peso e IMC'!$B$24</c:f>
              <c:strCache>
                <c:ptCount val="1"/>
                <c:pt idx="0">
                  <c:v>Mín</c:v>
                </c:pt>
              </c:strCache>
            </c:strRef>
          </c:tx>
          <c:spPr>
            <a:ln w="25400" cap="rnd">
              <a:noFill/>
              <a:round/>
            </a:ln>
            <a:effectLst/>
          </c:spPr>
          <c:marker>
            <c:symbol val="dash"/>
            <c:size val="5"/>
            <c:spPr>
              <a:noFill/>
              <a:ln w="6350">
                <a:solidFill>
                  <a:schemeClr val="tx1">
                    <a:lumMod val="95000"/>
                    <a:lumOff val="5000"/>
                  </a:schemeClr>
                </a:solidFill>
              </a:ln>
              <a:effectLst/>
            </c:spPr>
          </c:marker>
          <c:cat>
            <c:strRef>
              <c:f>('Peso e IMC'!$C$36,'Peso e IMC'!$G$36)</c:f>
              <c:strCache>
                <c:ptCount val="2"/>
                <c:pt idx="0">
                  <c:v>Femenino</c:v>
                </c:pt>
                <c:pt idx="1">
                  <c:v>Masculino</c:v>
                </c:pt>
              </c:strCache>
            </c:strRef>
          </c:cat>
          <c:val>
            <c:numRef>
              <c:f>('Peso e IMC'!$E$24,'Peso e IMC'!$I$24)</c:f>
              <c:numCache>
                <c:formatCode>0.00</c:formatCode>
                <c:ptCount val="2"/>
                <c:pt idx="0">
                  <c:v>19.473406629072173</c:v>
                </c:pt>
                <c:pt idx="1">
                  <c:v>19.003908350962746</c:v>
                </c:pt>
              </c:numCache>
            </c:numRef>
          </c:val>
          <c:smooth val="0"/>
          <c:extLst xmlns:c16r2="http://schemas.microsoft.com/office/drawing/2015/06/chart">
            <c:ext xmlns:c16="http://schemas.microsoft.com/office/drawing/2014/chart" uri="{C3380CC4-5D6E-409C-BE32-E72D297353CC}">
              <c16:uniqueId val="{00000008-D713-4D90-A76D-730009FE162D}"/>
            </c:ext>
          </c:extLst>
        </c:ser>
        <c:ser>
          <c:idx val="5"/>
          <c:order val="5"/>
          <c:tx>
            <c:strRef>
              <c:f>Velocidad!$B$29</c:f>
              <c:strCache>
                <c:ptCount val="1"/>
                <c:pt idx="0">
                  <c:v>Q1</c:v>
                </c:pt>
              </c:strCache>
            </c:strRef>
          </c:tx>
          <c:spPr>
            <a:ln w="25400" cap="rnd">
              <a:noFill/>
              <a:round/>
            </a:ln>
            <a:effectLst/>
          </c:spPr>
          <c:marker>
            <c:symbol val="circle"/>
            <c:size val="2"/>
            <c:spPr>
              <a:noFill/>
              <a:ln w="9525">
                <a:solidFill>
                  <a:schemeClr val="tx1"/>
                </a:solidFill>
              </a:ln>
              <a:effectLst/>
            </c:spPr>
          </c:marker>
          <c:cat>
            <c:strRef>
              <c:f>('Peso e IMC'!$C$36,'Peso e IMC'!$G$36)</c:f>
              <c:strCache>
                <c:ptCount val="2"/>
                <c:pt idx="0">
                  <c:v>Femenino</c:v>
                </c:pt>
                <c:pt idx="1">
                  <c:v>Masculino</c:v>
                </c:pt>
              </c:strCache>
            </c:strRef>
          </c:cat>
          <c:val>
            <c:numRef>
              <c:f>('Peso e IMC'!$E$25,'Peso e IMC'!$I$25)</c:f>
              <c:numCache>
                <c:formatCode>0.00</c:formatCode>
                <c:ptCount val="2"/>
                <c:pt idx="0">
                  <c:v>20.016428235222712</c:v>
                </c:pt>
                <c:pt idx="1">
                  <c:v>19.660739200520641</c:v>
                </c:pt>
              </c:numCache>
            </c:numRef>
          </c:val>
          <c:smooth val="0"/>
          <c:extLst xmlns:c16r2="http://schemas.microsoft.com/office/drawing/2015/06/chart">
            <c:ext xmlns:c16="http://schemas.microsoft.com/office/drawing/2014/chart" uri="{C3380CC4-5D6E-409C-BE32-E72D297353CC}">
              <c16:uniqueId val="{00000009-D713-4D90-A76D-730009FE162D}"/>
            </c:ext>
          </c:extLst>
        </c:ser>
        <c:ser>
          <c:idx val="6"/>
          <c:order val="6"/>
          <c:tx>
            <c:strRef>
              <c:f>Velocidad!$B$30</c:f>
              <c:strCache>
                <c:ptCount val="1"/>
                <c:pt idx="0">
                  <c:v>Q2</c:v>
                </c:pt>
              </c:strCache>
            </c:strRef>
          </c:tx>
          <c:spPr>
            <a:ln w="25400" cap="rnd">
              <a:noFill/>
              <a:round/>
            </a:ln>
            <a:effectLst/>
          </c:spPr>
          <c:marker>
            <c:symbol val="circle"/>
            <c:size val="2"/>
            <c:spPr>
              <a:noFill/>
              <a:ln w="9525">
                <a:solidFill>
                  <a:schemeClr val="tx1"/>
                </a:solidFill>
              </a:ln>
              <a:effectLst/>
            </c:spPr>
          </c:marker>
          <c:cat>
            <c:strRef>
              <c:f>('Peso e IMC'!$C$36,'Peso e IMC'!$G$36)</c:f>
              <c:strCache>
                <c:ptCount val="2"/>
                <c:pt idx="0">
                  <c:v>Femenino</c:v>
                </c:pt>
                <c:pt idx="1">
                  <c:v>Masculino</c:v>
                </c:pt>
              </c:strCache>
            </c:strRef>
          </c:cat>
          <c:val>
            <c:numRef>
              <c:f>('Peso e IMC'!$E$26,'Peso e IMC'!$I$26)</c:f>
              <c:numCache>
                <c:formatCode>0.00</c:formatCode>
                <c:ptCount val="2"/>
                <c:pt idx="0">
                  <c:v>21.357537179215502</c:v>
                </c:pt>
                <c:pt idx="1">
                  <c:v>21.541101509826355</c:v>
                </c:pt>
              </c:numCache>
            </c:numRef>
          </c:val>
          <c:smooth val="0"/>
          <c:extLst xmlns:c16r2="http://schemas.microsoft.com/office/drawing/2015/06/chart">
            <c:ext xmlns:c16="http://schemas.microsoft.com/office/drawing/2014/chart" uri="{C3380CC4-5D6E-409C-BE32-E72D297353CC}">
              <c16:uniqueId val="{0000000A-D713-4D90-A76D-730009FE162D}"/>
            </c:ext>
          </c:extLst>
        </c:ser>
        <c:ser>
          <c:idx val="7"/>
          <c:order val="7"/>
          <c:tx>
            <c:strRef>
              <c:f>Velocidad!$B$31</c:f>
              <c:strCache>
                <c:ptCount val="1"/>
                <c:pt idx="0">
                  <c:v>Q3</c:v>
                </c:pt>
              </c:strCache>
            </c:strRef>
          </c:tx>
          <c:spPr>
            <a:ln w="25400" cap="rnd">
              <a:noFill/>
              <a:round/>
            </a:ln>
            <a:effectLst/>
          </c:spPr>
          <c:marker>
            <c:symbol val="circle"/>
            <c:size val="2"/>
            <c:spPr>
              <a:noFill/>
              <a:ln w="9525">
                <a:solidFill>
                  <a:schemeClr val="tx1"/>
                </a:solidFill>
              </a:ln>
              <a:effectLst/>
            </c:spPr>
          </c:marker>
          <c:cat>
            <c:strRef>
              <c:f>('Peso e IMC'!$C$36,'Peso e IMC'!$G$36)</c:f>
              <c:strCache>
                <c:ptCount val="2"/>
                <c:pt idx="0">
                  <c:v>Femenino</c:v>
                </c:pt>
                <c:pt idx="1">
                  <c:v>Masculino</c:v>
                </c:pt>
              </c:strCache>
            </c:strRef>
          </c:cat>
          <c:val>
            <c:numRef>
              <c:f>('Peso e IMC'!$E$27,'Peso e IMC'!$I$27)</c:f>
              <c:numCache>
                <c:formatCode>0.00</c:formatCode>
                <c:ptCount val="2"/>
                <c:pt idx="0">
                  <c:v>22.550736768880746</c:v>
                </c:pt>
                <c:pt idx="1">
                  <c:v>23.029367991901214</c:v>
                </c:pt>
              </c:numCache>
            </c:numRef>
          </c:val>
          <c:smooth val="0"/>
          <c:extLst xmlns:c16r2="http://schemas.microsoft.com/office/drawing/2015/06/chart">
            <c:ext xmlns:c16="http://schemas.microsoft.com/office/drawing/2014/chart" uri="{C3380CC4-5D6E-409C-BE32-E72D297353CC}">
              <c16:uniqueId val="{0000000B-D713-4D90-A76D-730009FE162D}"/>
            </c:ext>
          </c:extLst>
        </c:ser>
        <c:dLbls>
          <c:showLegendKey val="0"/>
          <c:showVal val="0"/>
          <c:showCatName val="0"/>
          <c:showSerName val="0"/>
          <c:showPercent val="0"/>
          <c:showBubbleSize val="0"/>
        </c:dLbls>
        <c:marker val="1"/>
        <c:smooth val="0"/>
        <c:axId val="356369528"/>
        <c:axId val="356369136"/>
      </c:lineChart>
      <c:catAx>
        <c:axId val="356369528"/>
        <c:scaling>
          <c:orientation val="minMax"/>
        </c:scaling>
        <c:delete val="1"/>
        <c:axPos val="b"/>
        <c:numFmt formatCode="General" sourceLinked="1"/>
        <c:majorTickMark val="none"/>
        <c:minorTickMark val="none"/>
        <c:tickLblPos val="nextTo"/>
        <c:crossAx val="356369136"/>
        <c:crosses val="autoZero"/>
        <c:auto val="1"/>
        <c:lblAlgn val="ctr"/>
        <c:lblOffset val="100"/>
        <c:tickLblSkip val="1"/>
        <c:noMultiLvlLbl val="0"/>
      </c:catAx>
      <c:valAx>
        <c:axId val="356369136"/>
        <c:scaling>
          <c:orientation val="minMax"/>
          <c:max val="29"/>
          <c:min val="18"/>
        </c:scaling>
        <c:delete val="0"/>
        <c:axPos val="l"/>
        <c:majorGridlines>
          <c:spPr>
            <a:ln w="9525" cap="flat" cmpd="sng" algn="ctr">
              <a:solidFill>
                <a:schemeClr val="tx1">
                  <a:lumMod val="15000"/>
                  <a:lumOff val="85000"/>
                </a:schemeClr>
              </a:solidFill>
              <a:round/>
            </a:ln>
            <a:effectLst/>
          </c:spPr>
        </c:majorGridlines>
        <c:minorGridlines>
          <c:spPr>
            <a:ln w="317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C" sz="1200" b="1" baseline="0">
                    <a:solidFill>
                      <a:sysClr val="windowText" lastClr="000000"/>
                    </a:solidFill>
                    <a:latin typeface="Times New Roman" panose="02020603050405020304" pitchFamily="18" charset="0"/>
                    <a:cs typeface="Times New Roman" panose="02020603050405020304" pitchFamily="18" charset="0"/>
                  </a:rPr>
                  <a:t>IMC (kg/m2)</a:t>
                </a:r>
                <a:endParaRPr lang="es-EC" sz="1200" b="1">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9.6850393700787397E-3"/>
              <c:y val="0.32428604137641986"/>
            </c:manualLayout>
          </c:layout>
          <c:overlay val="0"/>
          <c:spPr>
            <a:noFill/>
            <a:ln>
              <a:noFill/>
            </a:ln>
            <a:effectLst/>
          </c:spPr>
          <c:txPr>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numFmt formatCode="General" sourceLinked="0"/>
        <c:majorTickMark val="cross"/>
        <c:minorTickMark val="in"/>
        <c:tickLblPos val="nextTo"/>
        <c:spPr>
          <a:noFill/>
          <a:ln>
            <a:solidFill>
              <a:schemeClr val="bg1">
                <a:lumMod val="50000"/>
              </a:schemeClr>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356369528"/>
        <c:crosses val="autoZero"/>
        <c:crossBetween val="between"/>
        <c:majorUnit val="1"/>
        <c:minorUnit val="0.5"/>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userShapes r:id="rId4"/>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200" b="0" i="0" u="none" strike="noStrike" kern="1200" spc="0" baseline="0">
                <a:solidFill>
                  <a:sysClr val="windowText" lastClr="000000"/>
                </a:solidFill>
                <a:latin typeface="+mn-lt"/>
                <a:ea typeface="+mn-ea"/>
                <a:cs typeface="+mn-cs"/>
              </a:defRPr>
            </a:pPr>
            <a:r>
              <a:rPr lang="en-US" sz="1200" b="1" i="0" baseline="0">
                <a:solidFill>
                  <a:sysClr val="windowText" lastClr="000000"/>
                </a:solidFill>
                <a:effectLst/>
                <a:latin typeface="Times New Roman" panose="02020603050405020304" pitchFamily="18" charset="0"/>
                <a:cs typeface="Times New Roman" panose="02020603050405020304" pitchFamily="18" charset="0"/>
              </a:rPr>
              <a:t>Clasificación IMC</a:t>
            </a:r>
            <a:endParaRPr lang="es-ES" sz="1200" b="1" i="0" u="none" strike="noStrike" kern="1200" spc="0" baseline="0">
              <a:solidFill>
                <a:sysClr val="windowText" lastClr="000000"/>
              </a:solidFill>
              <a:effectLst/>
              <a:latin typeface="Times New Roman" panose="02020603050405020304" pitchFamily="18" charset="0"/>
              <a:ea typeface="+mn-ea"/>
              <a:cs typeface="Times New Roman" panose="02020603050405020304" pitchFamily="18" charset="0"/>
            </a:endParaRPr>
          </a:p>
        </c:rich>
      </c:tx>
      <c:layout>
        <c:manualLayout>
          <c:xMode val="edge"/>
          <c:yMode val="edge"/>
          <c:x val="0.39466048898679806"/>
          <c:y val="1.4426607338902579E-2"/>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200" b="0" i="0" u="none" strike="noStrike" kern="1200" spc="0" baseline="0">
              <a:solidFill>
                <a:sysClr val="windowText" lastClr="000000"/>
              </a:solidFill>
              <a:latin typeface="+mn-lt"/>
              <a:ea typeface="+mn-ea"/>
              <a:cs typeface="+mn-cs"/>
            </a:defRPr>
          </a:pPr>
          <a:endParaRPr lang="es-EC"/>
        </a:p>
      </c:txPr>
    </c:title>
    <c:autoTitleDeleted val="0"/>
    <c:plotArea>
      <c:layout>
        <c:manualLayout>
          <c:layoutTarget val="inner"/>
          <c:xMode val="edge"/>
          <c:yMode val="edge"/>
          <c:x val="0.14498389483664925"/>
          <c:y val="0.13418507935815502"/>
          <c:w val="0.82272568051874262"/>
          <c:h val="0.73911015624431997"/>
        </c:manualLayout>
      </c:layout>
      <c:barChart>
        <c:barDir val="col"/>
        <c:grouping val="clustered"/>
        <c:varyColors val="0"/>
        <c:ser>
          <c:idx val="2"/>
          <c:order val="0"/>
          <c:tx>
            <c:strRef>
              <c:f>'Edad, Peso, Estatura e IMC'!$R$17</c:f>
              <c:strCache>
                <c:ptCount val="1"/>
                <c:pt idx="0">
                  <c:v>Bajo peso</c:v>
                </c:pt>
              </c:strCache>
            </c:strRef>
          </c:tx>
          <c:spPr>
            <a:solidFill>
              <a:srgbClr val="FFCC99"/>
            </a:solidFill>
            <a:ln>
              <a:solidFill>
                <a:srgbClr val="C00000"/>
              </a:solidFill>
            </a:ln>
            <a:effectLst/>
          </c:spPr>
          <c:invertIfNegative val="0"/>
          <c:val>
            <c:numRef>
              <c:f>'Edad, Peso, Estatura e IMC'!$S$17:$T$17</c:f>
              <c:numCache>
                <c:formatCode>0%</c:formatCode>
                <c:ptCount val="2"/>
                <c:pt idx="0">
                  <c:v>0</c:v>
                </c:pt>
                <c:pt idx="1">
                  <c:v>0</c:v>
                </c:pt>
              </c:numCache>
            </c:numRef>
          </c:val>
          <c:extLst xmlns:c16r2="http://schemas.microsoft.com/office/drawing/2015/06/chart">
            <c:ext xmlns:c16="http://schemas.microsoft.com/office/drawing/2014/chart" uri="{C3380CC4-5D6E-409C-BE32-E72D297353CC}">
              <c16:uniqueId val="{00000000-0D56-469E-A735-E7280B76AD6D}"/>
            </c:ext>
          </c:extLst>
        </c:ser>
        <c:ser>
          <c:idx val="1"/>
          <c:order val="1"/>
          <c:tx>
            <c:strRef>
              <c:f>'Edad, Peso, Estatura e IMC'!$R$18</c:f>
              <c:strCache>
                <c:ptCount val="1"/>
                <c:pt idx="0">
                  <c:v>Peso normal</c:v>
                </c:pt>
              </c:strCache>
            </c:strRef>
          </c:tx>
          <c:spPr>
            <a:solidFill>
              <a:schemeClr val="tx2">
                <a:lumMod val="20000"/>
                <a:lumOff val="80000"/>
              </a:schemeClr>
            </a:solidFill>
            <a:ln>
              <a:solidFill>
                <a:srgbClr val="002060"/>
              </a:solidFill>
            </a:ln>
            <a:effectLst/>
          </c:spPr>
          <c:invertIfNegative val="0"/>
          <c:dLbls>
            <c:dLbl>
              <c:idx val="0"/>
              <c:layout>
                <c:manualLayout>
                  <c:x val="0"/>
                  <c:y val="9.5427447338325613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0D56-469E-A735-E7280B76AD6D}"/>
                </c:ext>
                <c:ext xmlns:c15="http://schemas.microsoft.com/office/drawing/2012/chart" uri="{CE6537A1-D6FC-4f65-9D91-7224C49458BB}"/>
              </c:extLst>
            </c:dLbl>
            <c:dLbl>
              <c:idx val="1"/>
              <c:layout>
                <c:manualLayout>
                  <c:x val="-8.9842051876539639E-2"/>
                  <c:y val="8.588470260449303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0D56-469E-A735-E7280B76AD6D}"/>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'Edad, Peso, Estatura e IMC'!$E$18:$E$19</c:f>
              <c:strCache>
                <c:ptCount val="2"/>
                <c:pt idx="0">
                  <c:v>Femenino</c:v>
                </c:pt>
                <c:pt idx="1">
                  <c:v>Masculino</c:v>
                </c:pt>
              </c:strCache>
            </c:strRef>
          </c:cat>
          <c:val>
            <c:numRef>
              <c:f>'Edad, Peso, Estatura e IMC'!$S$18:$T$18</c:f>
              <c:numCache>
                <c:formatCode>0%</c:formatCode>
                <c:ptCount val="2"/>
                <c:pt idx="0">
                  <c:v>0.9</c:v>
                </c:pt>
                <c:pt idx="1">
                  <c:v>1</c:v>
                </c:pt>
              </c:numCache>
            </c:numRef>
          </c:val>
          <c:extLst xmlns:c16r2="http://schemas.microsoft.com/office/drawing/2015/06/chart">
            <c:ext xmlns:c16="http://schemas.microsoft.com/office/drawing/2014/chart" uri="{C3380CC4-5D6E-409C-BE32-E72D297353CC}">
              <c16:uniqueId val="{00000002-9400-4111-AF5E-2A30337BFADF}"/>
            </c:ext>
          </c:extLst>
        </c:ser>
        <c:ser>
          <c:idx val="0"/>
          <c:order val="2"/>
          <c:tx>
            <c:strRef>
              <c:f>'Edad, Peso, Estatura e IMC'!$R$19</c:f>
              <c:strCache>
                <c:ptCount val="1"/>
                <c:pt idx="0">
                  <c:v>Sobrepeso</c:v>
                </c:pt>
              </c:strCache>
            </c:strRef>
          </c:tx>
          <c:spPr>
            <a:solidFill>
              <a:srgbClr val="7395D3"/>
            </a:solidFill>
            <a:ln>
              <a:solidFill>
                <a:schemeClr val="tx1"/>
              </a:solidFill>
            </a:ln>
            <a:effectLst/>
          </c:spPr>
          <c:invertIfNegative val="0"/>
          <c:dLbls>
            <c:dLbl>
              <c:idx val="1"/>
              <c:delete val="1"/>
              <c:extLst xmlns:c16r2="http://schemas.microsoft.com/office/drawing/2015/06/chart">
                <c:ext xmlns:c16="http://schemas.microsoft.com/office/drawing/2014/chart" uri="{C3380CC4-5D6E-409C-BE32-E72D297353CC}">
                  <c16:uniqueId val="{00000003-0D56-469E-A735-E7280B76AD6D}"/>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'Edad, Peso, Estatura e IMC'!$E$18:$E$19</c:f>
              <c:strCache>
                <c:ptCount val="2"/>
                <c:pt idx="0">
                  <c:v>Femenino</c:v>
                </c:pt>
                <c:pt idx="1">
                  <c:v>Masculino</c:v>
                </c:pt>
              </c:strCache>
            </c:strRef>
          </c:cat>
          <c:val>
            <c:numRef>
              <c:f>'Edad, Peso, Estatura e IMC'!$S$19:$T$19</c:f>
              <c:numCache>
                <c:formatCode>0%</c:formatCode>
                <c:ptCount val="2"/>
                <c:pt idx="0">
                  <c:v>0.1</c:v>
                </c:pt>
                <c:pt idx="1">
                  <c:v>0</c:v>
                </c:pt>
              </c:numCache>
            </c:numRef>
          </c:val>
          <c:extLst xmlns:c16r2="http://schemas.microsoft.com/office/drawing/2015/06/chart">
            <c:ext xmlns:c16="http://schemas.microsoft.com/office/drawing/2014/chart" uri="{C3380CC4-5D6E-409C-BE32-E72D297353CC}">
              <c16:uniqueId val="{00000004-F2E8-47DE-B2BE-DA5CD2461164}"/>
            </c:ext>
          </c:extLst>
        </c:ser>
        <c:ser>
          <c:idx val="3"/>
          <c:order val="3"/>
          <c:tx>
            <c:strRef>
              <c:f>'Edad, Peso, Estatura e IMC'!$R$20</c:f>
              <c:strCache>
                <c:ptCount val="1"/>
                <c:pt idx="0">
                  <c:v>Obesidad</c:v>
                </c:pt>
              </c:strCache>
            </c:strRef>
          </c:tx>
          <c:spPr>
            <a:solidFill>
              <a:srgbClr val="FF2F2F"/>
            </a:solidFill>
            <a:ln>
              <a:solidFill>
                <a:srgbClr val="C00000"/>
              </a:solidFill>
            </a:ln>
            <a:effectLst/>
          </c:spPr>
          <c:invertIfNegative val="0"/>
          <c:val>
            <c:numRef>
              <c:f>'Edad, Peso, Estatura e IMC'!$S$20:$T$20</c:f>
              <c:numCache>
                <c:formatCode>0%</c:formatCode>
                <c:ptCount val="2"/>
                <c:pt idx="0">
                  <c:v>0</c:v>
                </c:pt>
                <c:pt idx="1">
                  <c:v>0</c:v>
                </c:pt>
              </c:numCache>
            </c:numRef>
          </c:val>
          <c:extLst xmlns:c16r2="http://schemas.microsoft.com/office/drawing/2015/06/chart">
            <c:ext xmlns:c16="http://schemas.microsoft.com/office/drawing/2014/chart" uri="{C3380CC4-5D6E-409C-BE32-E72D297353CC}">
              <c16:uniqueId val="{00000004-0D56-469E-A735-E7280B76AD6D}"/>
            </c:ext>
          </c:extLst>
        </c:ser>
        <c:dLbls>
          <c:showLegendKey val="0"/>
          <c:showVal val="0"/>
          <c:showCatName val="0"/>
          <c:showSerName val="0"/>
          <c:showPercent val="0"/>
          <c:showBubbleSize val="0"/>
        </c:dLbls>
        <c:gapWidth val="100"/>
        <c:axId val="218065048"/>
        <c:axId val="218064264"/>
      </c:barChart>
      <c:catAx>
        <c:axId val="218065048"/>
        <c:scaling>
          <c:orientation val="minMax"/>
        </c:scaling>
        <c:delete val="0"/>
        <c:axPos val="b"/>
        <c:numFmt formatCode="General" sourceLinked="1"/>
        <c:majorTickMark val="in"/>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218064264"/>
        <c:crosses val="autoZero"/>
        <c:auto val="1"/>
        <c:lblAlgn val="ctr"/>
        <c:lblOffset val="100"/>
        <c:noMultiLvlLbl val="0"/>
      </c:catAx>
      <c:valAx>
        <c:axId val="218064264"/>
        <c:scaling>
          <c:orientation val="minMax"/>
          <c:max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sz="1200" b="1">
                    <a:solidFill>
                      <a:sysClr val="windowText" lastClr="000000"/>
                    </a:solidFill>
                    <a:latin typeface="Times New Roman" panose="02020603050405020304" pitchFamily="18" charset="0"/>
                    <a:cs typeface="Times New Roman" panose="02020603050405020304" pitchFamily="18" charset="0"/>
                  </a:rPr>
                  <a:t>Frecuencia relativa</a:t>
                </a:r>
              </a:p>
            </c:rich>
          </c:tx>
          <c:layout>
            <c:manualLayout>
              <c:xMode val="edge"/>
              <c:yMode val="edge"/>
              <c:x val="2.1256761829564811E-3"/>
              <c:y val="0.2319981217944086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title>
        <c:numFmt formatCode="0%" sourceLinked="0"/>
        <c:majorTickMark val="in"/>
        <c:minorTickMark val="in"/>
        <c:tickLblPos val="nextTo"/>
        <c:spPr>
          <a:noFill/>
          <a:ln w="12700">
            <a:solidFill>
              <a:schemeClr val="tx1">
                <a:lumMod val="95000"/>
                <a:lumOff val="5000"/>
              </a:schemeClr>
            </a:solid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218065048"/>
        <c:crosses val="autoZero"/>
        <c:crossBetween val="between"/>
        <c:majorUnit val="0.1"/>
        <c:minorUnit val="5.000000000000001E-2"/>
      </c:valAx>
      <c:spPr>
        <a:noFill/>
        <a:ln>
          <a:solidFill>
            <a:schemeClr val="bg1">
              <a:lumMod val="50000"/>
            </a:schemeClr>
          </a:solidFill>
        </a:ln>
        <a:effectLst/>
      </c:spPr>
    </c:plotArea>
    <c:legend>
      <c:legendPos val="r"/>
      <c:layout>
        <c:manualLayout>
          <c:xMode val="edge"/>
          <c:yMode val="edge"/>
          <c:x val="0.76865432032559466"/>
          <c:y val="0.15417957191397405"/>
          <c:w val="0.19037090368051188"/>
          <c:h val="0.24742759160659245"/>
        </c:manualLayout>
      </c:layout>
      <c:overlay val="0"/>
      <c:spPr>
        <a:solidFill>
          <a:sysClr val="window" lastClr="FFFFFF"/>
        </a:solidFill>
        <a:ln>
          <a:solidFill>
            <a:schemeClr val="tx1"/>
          </a:solid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2921973665425712"/>
          <c:y val="2.7357024036815385E-2"/>
        </c:manualLayout>
      </c:layout>
      <c:overlay val="0"/>
      <c:spPr>
        <a:noFill/>
        <a:ln>
          <a:noFill/>
        </a:ln>
        <a:effectLst/>
      </c:spPr>
      <c:txPr>
        <a:bodyPr rot="0" spcFirstLastPara="1" vertOverflow="ellipsis" vert="horz" wrap="square" anchor="ctr" anchorCtr="1"/>
        <a:lstStyle/>
        <a:p>
          <a:pPr>
            <a:defRPr sz="13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autoTitleDeleted val="0"/>
    <c:plotArea>
      <c:layout>
        <c:manualLayout>
          <c:layoutTarget val="inner"/>
          <c:xMode val="edge"/>
          <c:yMode val="edge"/>
          <c:x val="0.27788210848643918"/>
          <c:y val="0.21388888888888888"/>
          <c:w val="0.44979133858267722"/>
          <c:h val="0.74965223097112865"/>
        </c:manualLayout>
      </c:layout>
      <c:pieChart>
        <c:varyColors val="1"/>
        <c:ser>
          <c:idx val="0"/>
          <c:order val="0"/>
          <c:tx>
            <c:strRef>
              <c:f>Hoja1!$B$2</c:f>
              <c:strCache>
                <c:ptCount val="1"/>
                <c:pt idx="0">
                  <c:v>¿Cómo Ud. valora la guía metodológica para trabajar la fuerza muscular del tren inferior?</c:v>
                </c:pt>
              </c:strCache>
            </c:strRef>
          </c:tx>
          <c:dPt>
            <c:idx val="0"/>
            <c:bubble3D val="0"/>
            <c:spPr>
              <a:solidFill>
                <a:srgbClr val="9999FF"/>
              </a:solidFill>
              <a:ln w="12700">
                <a:solidFill>
                  <a:srgbClr val="171745"/>
                </a:solidFill>
              </a:ln>
              <a:effectLst/>
            </c:spPr>
            <c:extLst xmlns:c16r2="http://schemas.microsoft.com/office/drawing/2015/06/chart">
              <c:ext xmlns:c16="http://schemas.microsoft.com/office/drawing/2014/chart" uri="{C3380CC4-5D6E-409C-BE32-E72D297353CC}">
                <c16:uniqueId val="{00000001-1741-4DF1-A2A7-254B3C74E788}"/>
              </c:ext>
            </c:extLst>
          </c:dPt>
          <c:dPt>
            <c:idx val="1"/>
            <c:bubble3D val="0"/>
            <c:spPr>
              <a:solidFill>
                <a:schemeClr val="accent2">
                  <a:lumMod val="20000"/>
                  <a:lumOff val="80000"/>
                </a:schemeClr>
              </a:solidFill>
              <a:ln w="12700">
                <a:solidFill>
                  <a:schemeClr val="accent2">
                    <a:lumMod val="60000"/>
                    <a:lumOff val="40000"/>
                  </a:schemeClr>
                </a:solidFill>
              </a:ln>
              <a:effectLst/>
            </c:spPr>
            <c:extLst xmlns:c16r2="http://schemas.microsoft.com/office/drawing/2015/06/chart">
              <c:ext xmlns:c16="http://schemas.microsoft.com/office/drawing/2014/chart" uri="{C3380CC4-5D6E-409C-BE32-E72D297353CC}">
                <c16:uniqueId val="{00000003-1741-4DF1-A2A7-254B3C74E788}"/>
              </c:ext>
            </c:extLst>
          </c:dPt>
          <c:dPt>
            <c:idx val="2"/>
            <c:bubble3D val="0"/>
            <c:spPr>
              <a:solidFill>
                <a:srgbClr val="33CCFF"/>
              </a:solidFill>
              <a:ln w="12700">
                <a:solidFill>
                  <a:srgbClr val="0070C0"/>
                </a:solidFill>
              </a:ln>
              <a:effectLst/>
            </c:spPr>
            <c:extLst xmlns:c16r2="http://schemas.microsoft.com/office/drawing/2015/06/chart">
              <c:ext xmlns:c16="http://schemas.microsoft.com/office/drawing/2014/chart" uri="{C3380CC4-5D6E-409C-BE32-E72D297353CC}">
                <c16:uniqueId val="{00000005-1741-4DF1-A2A7-254B3C74E788}"/>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1741-4DF1-A2A7-254B3C74E788}"/>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1741-4DF1-A2A7-254B3C74E788}"/>
              </c:ext>
            </c:extLst>
          </c:dPt>
          <c:dLbls>
            <c:dLbl>
              <c:idx val="0"/>
              <c:layout>
                <c:manualLayout>
                  <c:x val="-0.16009503499562555"/>
                  <c:y val="-1.7025007290755408E-2"/>
                </c:manualLayout>
              </c:layou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1741-4DF1-A2A7-254B3C74E788}"/>
                </c:ext>
                <c:ext xmlns:c15="http://schemas.microsoft.com/office/drawing/2012/chart" uri="{CE6537A1-D6FC-4f65-9D91-7224C49458BB}"/>
              </c:extLst>
            </c:dLbl>
            <c:dLbl>
              <c:idx val="1"/>
              <c:layout>
                <c:manualLayout>
                  <c:x val="0.14328160542432197"/>
                  <c:y val="-8.067220764071157E-3"/>
                </c:manualLayout>
              </c:layou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1741-4DF1-A2A7-254B3C74E788}"/>
                </c:ext>
                <c:ext xmlns:c15="http://schemas.microsoft.com/office/drawing/2012/chart" uri="{CE6537A1-D6FC-4f65-9D91-7224C49458BB}"/>
              </c:extLst>
            </c:dLbl>
            <c:dLbl>
              <c:idx val="2"/>
              <c:layout>
                <c:manualLayout>
                  <c:x val="7.32948381452318E-2"/>
                  <c:y val="0.16092118693496643"/>
                </c:manualLayout>
              </c:layou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1741-4DF1-A2A7-254B3C74E788}"/>
                </c:ext>
                <c:ext xmlns:c15="http://schemas.microsoft.com/office/drawing/2012/chart" uri="{CE6537A1-D6FC-4f65-9D91-7224C49458BB}"/>
              </c:extLst>
            </c:dLbl>
            <c:dLbl>
              <c:idx val="3"/>
              <c:delete val="1"/>
              <c:extLst xmlns:c16r2="http://schemas.microsoft.com/office/drawing/2015/06/chart">
                <c:ext xmlns:c16="http://schemas.microsoft.com/office/drawing/2014/chart" uri="{C3380CC4-5D6E-409C-BE32-E72D297353CC}">
                  <c16:uniqueId val="{00000007-1741-4DF1-A2A7-254B3C74E788}"/>
                </c:ext>
                <c:ext xmlns:c15="http://schemas.microsoft.com/office/drawing/2012/chart" uri="{CE6537A1-D6FC-4f65-9D91-7224C49458BB}"/>
              </c:extLst>
            </c:dLbl>
            <c:dLbl>
              <c:idx val="4"/>
              <c:delete val="1"/>
              <c:extLst xmlns:c16r2="http://schemas.microsoft.com/office/drawing/2015/06/chart">
                <c:ext xmlns:c16="http://schemas.microsoft.com/office/drawing/2014/chart" uri="{C3380CC4-5D6E-409C-BE32-E72D297353CC}">
                  <c16:uniqueId val="{00000009-1741-4DF1-A2A7-254B3C74E78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Hoja1!$C$1:$G$1</c:f>
              <c:strCache>
                <c:ptCount val="5"/>
                <c:pt idx="0">
                  <c:v>MA</c:v>
                </c:pt>
                <c:pt idx="1">
                  <c:v>BA</c:v>
                </c:pt>
                <c:pt idx="2">
                  <c:v>A</c:v>
                </c:pt>
                <c:pt idx="3">
                  <c:v>PA</c:v>
                </c:pt>
                <c:pt idx="4">
                  <c:v>NA</c:v>
                </c:pt>
              </c:strCache>
            </c:strRef>
          </c:cat>
          <c:val>
            <c:numRef>
              <c:f>Hoja1!$C$2:$G$2</c:f>
              <c:numCache>
                <c:formatCode>General</c:formatCode>
                <c:ptCount val="5"/>
                <c:pt idx="0">
                  <c:v>9</c:v>
                </c:pt>
                <c:pt idx="1">
                  <c:v>4</c:v>
                </c:pt>
                <c:pt idx="2">
                  <c:v>2</c:v>
                </c:pt>
                <c:pt idx="3">
                  <c:v>0</c:v>
                </c:pt>
                <c:pt idx="4">
                  <c:v>0</c:v>
                </c:pt>
              </c:numCache>
            </c:numRef>
          </c:val>
          <c:extLst xmlns:c16r2="http://schemas.microsoft.com/office/drawing/2015/06/chart">
            <c:ext xmlns:c16="http://schemas.microsoft.com/office/drawing/2014/chart" uri="{C3380CC4-5D6E-409C-BE32-E72D297353CC}">
              <c16:uniqueId val="{0000000A-1741-4DF1-A2A7-254B3C74E788}"/>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EC"/>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¿Los objetivos, premisas,</a:t>
            </a:r>
            <a:r>
              <a:rPr lang="en-US" baseline="0"/>
              <a:t> </a:t>
            </a:r>
            <a:r>
              <a:rPr lang="en-US"/>
              <a:t>principios e indicadores  que  sustentan  la guía metodológica son adecuados?</a:t>
            </a:r>
          </a:p>
        </c:rich>
      </c:tx>
      <c:layout>
        <c:manualLayout>
          <c:xMode val="edge"/>
          <c:yMode val="edge"/>
          <c:x val="0.12921973665425712"/>
          <c:y val="2.7357024036815385E-2"/>
        </c:manualLayout>
      </c:layout>
      <c:overlay val="0"/>
      <c:spPr>
        <a:noFill/>
        <a:ln>
          <a:noFill/>
        </a:ln>
        <a:effectLst/>
      </c:spPr>
      <c:txPr>
        <a:bodyPr rot="0" spcFirstLastPara="1" vertOverflow="ellipsis" vert="horz" wrap="square" anchor="ctr" anchorCtr="1"/>
        <a:lstStyle/>
        <a:p>
          <a:pPr>
            <a:defRPr sz="13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autoTitleDeleted val="0"/>
    <c:plotArea>
      <c:layout>
        <c:manualLayout>
          <c:layoutTarget val="inner"/>
          <c:xMode val="edge"/>
          <c:yMode val="edge"/>
          <c:x val="0.28067143280730078"/>
          <c:y val="0.2193532980508584"/>
          <c:w val="0.39258327018746086"/>
          <c:h val="0.76907706208855042"/>
        </c:manualLayout>
      </c:layout>
      <c:pieChart>
        <c:varyColors val="1"/>
        <c:ser>
          <c:idx val="0"/>
          <c:order val="0"/>
          <c:tx>
            <c:strRef>
              <c:f>Hoja1!$B$3</c:f>
              <c:strCache>
                <c:ptCount val="1"/>
                <c:pt idx="0">
                  <c:v>¿Los objetivos, premisas y principios e indicadores  que  sustentan  la guía metodológica son adecuados?</c:v>
                </c:pt>
              </c:strCache>
            </c:strRef>
          </c:tx>
          <c:spPr>
            <a:ln w="12700"/>
          </c:spPr>
          <c:dPt>
            <c:idx val="0"/>
            <c:bubble3D val="0"/>
            <c:spPr>
              <a:solidFill>
                <a:srgbClr val="9999FF"/>
              </a:solidFill>
              <a:ln w="12700">
                <a:solidFill>
                  <a:srgbClr val="171745"/>
                </a:solidFill>
              </a:ln>
              <a:effectLst/>
            </c:spPr>
            <c:extLst xmlns:c16r2="http://schemas.microsoft.com/office/drawing/2015/06/chart">
              <c:ext xmlns:c16="http://schemas.microsoft.com/office/drawing/2014/chart" uri="{C3380CC4-5D6E-409C-BE32-E72D297353CC}">
                <c16:uniqueId val="{00000001-70F5-488A-86FB-C7524BF0B394}"/>
              </c:ext>
            </c:extLst>
          </c:dPt>
          <c:dPt>
            <c:idx val="1"/>
            <c:bubble3D val="0"/>
            <c:spPr>
              <a:solidFill>
                <a:schemeClr val="accent2">
                  <a:lumMod val="20000"/>
                  <a:lumOff val="80000"/>
                </a:schemeClr>
              </a:solidFill>
              <a:ln w="12700">
                <a:solidFill>
                  <a:schemeClr val="accent2">
                    <a:lumMod val="60000"/>
                    <a:lumOff val="40000"/>
                  </a:schemeClr>
                </a:solidFill>
              </a:ln>
              <a:effectLst/>
            </c:spPr>
            <c:extLst xmlns:c16r2="http://schemas.microsoft.com/office/drawing/2015/06/chart">
              <c:ext xmlns:c16="http://schemas.microsoft.com/office/drawing/2014/chart" uri="{C3380CC4-5D6E-409C-BE32-E72D297353CC}">
                <c16:uniqueId val="{00000003-70F5-488A-86FB-C7524BF0B394}"/>
              </c:ext>
            </c:extLst>
          </c:dPt>
          <c:dPt>
            <c:idx val="2"/>
            <c:bubble3D val="0"/>
            <c:spPr>
              <a:solidFill>
                <a:srgbClr val="33CCFF"/>
              </a:solidFill>
              <a:ln w="12700">
                <a:solidFill>
                  <a:srgbClr val="002060"/>
                </a:solidFill>
              </a:ln>
              <a:effectLst/>
            </c:spPr>
            <c:extLst xmlns:c16r2="http://schemas.microsoft.com/office/drawing/2015/06/chart">
              <c:ext xmlns:c16="http://schemas.microsoft.com/office/drawing/2014/chart" uri="{C3380CC4-5D6E-409C-BE32-E72D297353CC}">
                <c16:uniqueId val="{00000005-70F5-488A-86FB-C7524BF0B394}"/>
              </c:ext>
            </c:extLst>
          </c:dPt>
          <c:dPt>
            <c:idx val="3"/>
            <c:bubble3D val="0"/>
            <c:spPr>
              <a:solidFill>
                <a:schemeClr val="accent4"/>
              </a:solidFill>
              <a:ln w="12700">
                <a:solidFill>
                  <a:schemeClr val="lt1"/>
                </a:solidFill>
              </a:ln>
              <a:effectLst/>
            </c:spPr>
            <c:extLst xmlns:c16r2="http://schemas.microsoft.com/office/drawing/2015/06/chart">
              <c:ext xmlns:c16="http://schemas.microsoft.com/office/drawing/2014/chart" uri="{C3380CC4-5D6E-409C-BE32-E72D297353CC}">
                <c16:uniqueId val="{00000007-70F5-488A-86FB-C7524BF0B394}"/>
              </c:ext>
            </c:extLst>
          </c:dPt>
          <c:dPt>
            <c:idx val="4"/>
            <c:bubble3D val="0"/>
            <c:spPr>
              <a:solidFill>
                <a:schemeClr val="accent5"/>
              </a:solidFill>
              <a:ln w="12700">
                <a:solidFill>
                  <a:schemeClr val="lt1"/>
                </a:solidFill>
              </a:ln>
              <a:effectLst/>
            </c:spPr>
            <c:extLst xmlns:c16r2="http://schemas.microsoft.com/office/drawing/2015/06/chart">
              <c:ext xmlns:c16="http://schemas.microsoft.com/office/drawing/2014/chart" uri="{C3380CC4-5D6E-409C-BE32-E72D297353CC}">
                <c16:uniqueId val="{00000009-70F5-488A-86FB-C7524BF0B394}"/>
              </c:ext>
            </c:extLst>
          </c:dPt>
          <c:dLbls>
            <c:dLbl>
              <c:idx val="0"/>
              <c:layout>
                <c:manualLayout>
                  <c:x val="-0.11944980726781537"/>
                  <c:y val="-0.13082231235683164"/>
                </c:manualLayout>
              </c:layout>
              <c:showLegendKey val="0"/>
              <c:showVal val="0"/>
              <c:showCatName val="1"/>
              <c:showSerName val="0"/>
              <c:showPercent val="1"/>
              <c:showBubbleSize val="0"/>
              <c:separator>
</c:separator>
              <c:extLst xmlns:c16r2="http://schemas.microsoft.com/office/drawing/2015/06/chart">
                <c:ext xmlns:c16="http://schemas.microsoft.com/office/drawing/2014/chart" uri="{C3380CC4-5D6E-409C-BE32-E72D297353CC}">
                  <c16:uniqueId val="{00000001-70F5-488A-86FB-C7524BF0B394}"/>
                </c:ext>
                <c:ext xmlns:c15="http://schemas.microsoft.com/office/drawing/2012/chart" uri="{CE6537A1-D6FC-4f65-9D91-7224C49458BB}"/>
              </c:extLst>
            </c:dLbl>
            <c:dLbl>
              <c:idx val="1"/>
              <c:layout>
                <c:manualLayout>
                  <c:x val="0.1195592967197092"/>
                  <c:y val="6.6205490534149244E-2"/>
                </c:manualLayout>
              </c:layout>
              <c:showLegendKey val="0"/>
              <c:showVal val="0"/>
              <c:showCatName val="1"/>
              <c:showSerName val="0"/>
              <c:showPercent val="1"/>
              <c:showBubbleSize val="0"/>
              <c:separator>
</c:separator>
              <c:extLst xmlns:c16r2="http://schemas.microsoft.com/office/drawing/2015/06/chart">
                <c:ext xmlns:c16="http://schemas.microsoft.com/office/drawing/2014/chart" uri="{C3380CC4-5D6E-409C-BE32-E72D297353CC}">
                  <c16:uniqueId val="{00000003-70F5-488A-86FB-C7524BF0B394}"/>
                </c:ext>
                <c:ext xmlns:c15="http://schemas.microsoft.com/office/drawing/2012/chart" uri="{CE6537A1-D6FC-4f65-9D91-7224C49458BB}"/>
              </c:extLst>
            </c:dLbl>
            <c:dLbl>
              <c:idx val="3"/>
              <c:delete val="1"/>
              <c:extLst xmlns:c16r2="http://schemas.microsoft.com/office/drawing/2015/06/chart">
                <c:ext xmlns:c16="http://schemas.microsoft.com/office/drawing/2014/chart" uri="{C3380CC4-5D6E-409C-BE32-E72D297353CC}">
                  <c16:uniqueId val="{00000007-70F5-488A-86FB-C7524BF0B394}"/>
                </c:ext>
                <c:ext xmlns:c15="http://schemas.microsoft.com/office/drawing/2012/chart" uri="{CE6537A1-D6FC-4f65-9D91-7224C49458BB}"/>
              </c:extLst>
            </c:dLbl>
            <c:dLbl>
              <c:idx val="4"/>
              <c:delete val="1"/>
              <c:extLst xmlns:c16r2="http://schemas.microsoft.com/office/drawing/2015/06/chart">
                <c:ext xmlns:c16="http://schemas.microsoft.com/office/drawing/2014/chart" uri="{C3380CC4-5D6E-409C-BE32-E72D297353CC}">
                  <c16:uniqueId val="{00000009-70F5-488A-86FB-C7524BF0B394}"/>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showLegendKey val="0"/>
            <c:showVal val="0"/>
            <c:showCatName val="1"/>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Hoja1!$C$1:$G$1</c:f>
              <c:strCache>
                <c:ptCount val="5"/>
                <c:pt idx="0">
                  <c:v>MA</c:v>
                </c:pt>
                <c:pt idx="1">
                  <c:v>BA</c:v>
                </c:pt>
                <c:pt idx="2">
                  <c:v>A</c:v>
                </c:pt>
                <c:pt idx="3">
                  <c:v>PA</c:v>
                </c:pt>
                <c:pt idx="4">
                  <c:v>NA</c:v>
                </c:pt>
              </c:strCache>
            </c:strRef>
          </c:cat>
          <c:val>
            <c:numRef>
              <c:f>Hoja1!$C$3:$G$3</c:f>
              <c:numCache>
                <c:formatCode>General</c:formatCode>
                <c:ptCount val="5"/>
                <c:pt idx="0">
                  <c:v>10</c:v>
                </c:pt>
                <c:pt idx="1">
                  <c:v>4</c:v>
                </c:pt>
                <c:pt idx="2">
                  <c:v>1</c:v>
                </c:pt>
                <c:pt idx="3">
                  <c:v>0</c:v>
                </c:pt>
                <c:pt idx="4">
                  <c:v>0</c:v>
                </c:pt>
              </c:numCache>
            </c:numRef>
          </c:val>
          <c:extLst xmlns:c16r2="http://schemas.microsoft.com/office/drawing/2015/06/chart">
            <c:ext xmlns:c16="http://schemas.microsoft.com/office/drawing/2014/chart" uri="{C3380CC4-5D6E-409C-BE32-E72D297353CC}">
              <c16:uniqueId val="{0000000A-70F5-488A-86FB-C7524BF0B394}"/>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EC"/>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4316673804895727"/>
          <c:y val="3.8913479010389972E-3"/>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autoTitleDeleted val="0"/>
    <c:plotArea>
      <c:layout>
        <c:manualLayout>
          <c:layoutTarget val="inner"/>
          <c:xMode val="edge"/>
          <c:yMode val="edge"/>
          <c:x val="0.27788210848643918"/>
          <c:y val="0.21388888888888888"/>
          <c:w val="0.44979133858267722"/>
          <c:h val="0.74965223097112865"/>
        </c:manualLayout>
      </c:layout>
      <c:pieChart>
        <c:varyColors val="1"/>
        <c:ser>
          <c:idx val="0"/>
          <c:order val="0"/>
          <c:tx>
            <c:strRef>
              <c:f>Hoja1!$B$4</c:f>
              <c:strCache>
                <c:ptCount val="1"/>
                <c:pt idx="0">
                  <c:v>¿El orden lógico que expone la guía metodológica fortalece su aplicación?</c:v>
                </c:pt>
              </c:strCache>
            </c:strRef>
          </c:tx>
          <c:spPr>
            <a:ln w="12700"/>
          </c:spPr>
          <c:dPt>
            <c:idx val="0"/>
            <c:bubble3D val="0"/>
            <c:spPr>
              <a:solidFill>
                <a:srgbClr val="9999FF"/>
              </a:solidFill>
              <a:ln w="12700">
                <a:solidFill>
                  <a:srgbClr val="171745"/>
                </a:solidFill>
              </a:ln>
              <a:effectLst/>
            </c:spPr>
            <c:extLst xmlns:c16r2="http://schemas.microsoft.com/office/drawing/2015/06/chart">
              <c:ext xmlns:c16="http://schemas.microsoft.com/office/drawing/2014/chart" uri="{C3380CC4-5D6E-409C-BE32-E72D297353CC}">
                <c16:uniqueId val="{00000001-8DC7-4E3A-8608-302E12355325}"/>
              </c:ext>
            </c:extLst>
          </c:dPt>
          <c:dPt>
            <c:idx val="1"/>
            <c:bubble3D val="0"/>
            <c:spPr>
              <a:solidFill>
                <a:schemeClr val="accent2">
                  <a:lumMod val="20000"/>
                  <a:lumOff val="80000"/>
                </a:schemeClr>
              </a:solidFill>
              <a:ln w="12700">
                <a:solidFill>
                  <a:schemeClr val="accent2">
                    <a:lumMod val="60000"/>
                    <a:lumOff val="40000"/>
                  </a:schemeClr>
                </a:solidFill>
              </a:ln>
              <a:effectLst/>
            </c:spPr>
            <c:extLst xmlns:c16r2="http://schemas.microsoft.com/office/drawing/2015/06/chart">
              <c:ext xmlns:c16="http://schemas.microsoft.com/office/drawing/2014/chart" uri="{C3380CC4-5D6E-409C-BE32-E72D297353CC}">
                <c16:uniqueId val="{00000003-8DC7-4E3A-8608-302E12355325}"/>
              </c:ext>
            </c:extLst>
          </c:dPt>
          <c:dPt>
            <c:idx val="2"/>
            <c:bubble3D val="0"/>
            <c:spPr>
              <a:solidFill>
                <a:srgbClr val="33CCFF"/>
              </a:solidFill>
              <a:ln w="12700">
                <a:solidFill>
                  <a:srgbClr val="171745"/>
                </a:solidFill>
              </a:ln>
              <a:effectLst/>
            </c:spPr>
            <c:extLst xmlns:c16r2="http://schemas.microsoft.com/office/drawing/2015/06/chart">
              <c:ext xmlns:c16="http://schemas.microsoft.com/office/drawing/2014/chart" uri="{C3380CC4-5D6E-409C-BE32-E72D297353CC}">
                <c16:uniqueId val="{00000005-8DC7-4E3A-8608-302E12355325}"/>
              </c:ext>
            </c:extLst>
          </c:dPt>
          <c:dPt>
            <c:idx val="3"/>
            <c:bubble3D val="0"/>
            <c:spPr>
              <a:solidFill>
                <a:schemeClr val="accent4"/>
              </a:solidFill>
              <a:ln w="12700">
                <a:solidFill>
                  <a:schemeClr val="lt1"/>
                </a:solidFill>
              </a:ln>
              <a:effectLst/>
            </c:spPr>
            <c:extLst xmlns:c16r2="http://schemas.microsoft.com/office/drawing/2015/06/chart">
              <c:ext xmlns:c16="http://schemas.microsoft.com/office/drawing/2014/chart" uri="{C3380CC4-5D6E-409C-BE32-E72D297353CC}">
                <c16:uniqueId val="{00000007-8DC7-4E3A-8608-302E12355325}"/>
              </c:ext>
            </c:extLst>
          </c:dPt>
          <c:dPt>
            <c:idx val="4"/>
            <c:bubble3D val="0"/>
            <c:spPr>
              <a:solidFill>
                <a:schemeClr val="accent5"/>
              </a:solidFill>
              <a:ln w="12700">
                <a:solidFill>
                  <a:schemeClr val="lt1"/>
                </a:solidFill>
              </a:ln>
              <a:effectLst/>
            </c:spPr>
            <c:extLst xmlns:c16r2="http://schemas.microsoft.com/office/drawing/2015/06/chart">
              <c:ext xmlns:c16="http://schemas.microsoft.com/office/drawing/2014/chart" uri="{C3380CC4-5D6E-409C-BE32-E72D297353CC}">
                <c16:uniqueId val="{00000009-8DC7-4E3A-8608-302E12355325}"/>
              </c:ext>
            </c:extLst>
          </c:dPt>
          <c:dLbls>
            <c:dLbl>
              <c:idx val="0"/>
              <c:layout>
                <c:manualLayout>
                  <c:x val="-0.14176500949933571"/>
                  <c:y val="-0.12075942326175476"/>
                </c:manualLayout>
              </c:layout>
              <c:showLegendKey val="0"/>
              <c:showVal val="0"/>
              <c:showCatName val="1"/>
              <c:showSerName val="0"/>
              <c:showPercent val="1"/>
              <c:showBubbleSize val="0"/>
              <c:separator>
</c:separator>
              <c:extLst xmlns:c16r2="http://schemas.microsoft.com/office/drawing/2015/06/chart">
                <c:ext xmlns:c16="http://schemas.microsoft.com/office/drawing/2014/chart" uri="{C3380CC4-5D6E-409C-BE32-E72D297353CC}">
                  <c16:uniqueId val="{00000001-8DC7-4E3A-8608-302E12355325}"/>
                </c:ext>
                <c:ext xmlns:c15="http://schemas.microsoft.com/office/drawing/2012/chart" uri="{CE6537A1-D6FC-4f65-9D91-7224C49458BB}"/>
              </c:extLst>
            </c:dLbl>
            <c:dLbl>
              <c:idx val="1"/>
              <c:layout>
                <c:manualLayout>
                  <c:x val="0.1046430336375317"/>
                  <c:y val="1.4881586735368995E-2"/>
                </c:manualLayout>
              </c:layout>
              <c:showLegendKey val="0"/>
              <c:showVal val="0"/>
              <c:showCatName val="1"/>
              <c:showSerName val="0"/>
              <c:showPercent val="1"/>
              <c:showBubbleSize val="0"/>
              <c:separator>
</c:separator>
              <c:extLst xmlns:c16r2="http://schemas.microsoft.com/office/drawing/2015/06/chart">
                <c:ext xmlns:c16="http://schemas.microsoft.com/office/drawing/2014/chart" uri="{C3380CC4-5D6E-409C-BE32-E72D297353CC}">
                  <c16:uniqueId val="{00000003-8DC7-4E3A-8608-302E12355325}"/>
                </c:ext>
                <c:ext xmlns:c15="http://schemas.microsoft.com/office/drawing/2012/chart" uri="{CE6537A1-D6FC-4f65-9D91-7224C49458BB}"/>
              </c:extLst>
            </c:dLbl>
            <c:dLbl>
              <c:idx val="3"/>
              <c:delete val="1"/>
              <c:extLst xmlns:c16r2="http://schemas.microsoft.com/office/drawing/2015/06/chart">
                <c:ext xmlns:c16="http://schemas.microsoft.com/office/drawing/2014/chart" uri="{C3380CC4-5D6E-409C-BE32-E72D297353CC}">
                  <c16:uniqueId val="{00000007-8DC7-4E3A-8608-302E12355325}"/>
                </c:ext>
                <c:ext xmlns:c15="http://schemas.microsoft.com/office/drawing/2012/chart" uri="{CE6537A1-D6FC-4f65-9D91-7224C49458BB}"/>
              </c:extLst>
            </c:dLbl>
            <c:dLbl>
              <c:idx val="4"/>
              <c:delete val="1"/>
              <c:extLst xmlns:c16r2="http://schemas.microsoft.com/office/drawing/2015/06/chart">
                <c:ext xmlns:c16="http://schemas.microsoft.com/office/drawing/2014/chart" uri="{C3380CC4-5D6E-409C-BE32-E72D297353CC}">
                  <c16:uniqueId val="{00000009-8DC7-4E3A-8608-302E12355325}"/>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showLegendKey val="0"/>
            <c:showVal val="0"/>
            <c:showCatName val="1"/>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Hoja1!$C$1:$G$1</c:f>
              <c:strCache>
                <c:ptCount val="5"/>
                <c:pt idx="0">
                  <c:v>MA</c:v>
                </c:pt>
                <c:pt idx="1">
                  <c:v>BA</c:v>
                </c:pt>
                <c:pt idx="2">
                  <c:v>A</c:v>
                </c:pt>
                <c:pt idx="3">
                  <c:v>PA</c:v>
                </c:pt>
                <c:pt idx="4">
                  <c:v>NA</c:v>
                </c:pt>
              </c:strCache>
            </c:strRef>
          </c:cat>
          <c:val>
            <c:numRef>
              <c:f>Hoja1!$C$4:$G$4</c:f>
              <c:numCache>
                <c:formatCode>General</c:formatCode>
                <c:ptCount val="5"/>
                <c:pt idx="0">
                  <c:v>10</c:v>
                </c:pt>
                <c:pt idx="1">
                  <c:v>3</c:v>
                </c:pt>
                <c:pt idx="2">
                  <c:v>2</c:v>
                </c:pt>
                <c:pt idx="3">
                  <c:v>0</c:v>
                </c:pt>
                <c:pt idx="4">
                  <c:v>0</c:v>
                </c:pt>
              </c:numCache>
            </c:numRef>
          </c:val>
          <c:extLst xmlns:c16r2="http://schemas.microsoft.com/office/drawing/2015/06/chart">
            <c:ext xmlns:c16="http://schemas.microsoft.com/office/drawing/2014/chart" uri="{C3380CC4-5D6E-409C-BE32-E72D297353CC}">
              <c16:uniqueId val="{0000000A-8DC7-4E3A-8608-302E12355325}"/>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EC"/>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2643033637531711"/>
          <c:y val="2.2325756450255037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title>
    <c:autoTitleDeleted val="0"/>
    <c:plotArea>
      <c:layout>
        <c:manualLayout>
          <c:layoutTarget val="inner"/>
          <c:xMode val="edge"/>
          <c:yMode val="edge"/>
          <c:x val="0.3396069308181397"/>
          <c:y val="0.31681597177402004"/>
          <c:w val="0.32097898858899321"/>
          <c:h val="0.65598984553160367"/>
        </c:manualLayout>
      </c:layout>
      <c:pieChart>
        <c:varyColors val="1"/>
        <c:ser>
          <c:idx val="0"/>
          <c:order val="0"/>
          <c:tx>
            <c:strRef>
              <c:f>Hoja1!$B$5</c:f>
              <c:strCache>
                <c:ptCount val="1"/>
                <c:pt idx="0">
                  <c:v>¿La guía metodológica propuesta considera todos los elementos que se deben tener en cuenta en el trabajo de la fuerza explosiva a través de los ejercicios pliométricos?</c:v>
                </c:pt>
              </c:strCache>
            </c:strRef>
          </c:tx>
          <c:spPr>
            <a:ln w="12700"/>
          </c:spPr>
          <c:dPt>
            <c:idx val="0"/>
            <c:bubble3D val="0"/>
            <c:spPr>
              <a:solidFill>
                <a:srgbClr val="9999FF"/>
              </a:solidFill>
              <a:ln w="12700">
                <a:solidFill>
                  <a:srgbClr val="171745"/>
                </a:solidFill>
              </a:ln>
              <a:effectLst/>
            </c:spPr>
            <c:extLst xmlns:c16r2="http://schemas.microsoft.com/office/drawing/2015/06/chart">
              <c:ext xmlns:c16="http://schemas.microsoft.com/office/drawing/2014/chart" uri="{C3380CC4-5D6E-409C-BE32-E72D297353CC}">
                <c16:uniqueId val="{00000001-0F7E-411C-9036-0F684DDF274C}"/>
              </c:ext>
            </c:extLst>
          </c:dPt>
          <c:dPt>
            <c:idx val="1"/>
            <c:bubble3D val="0"/>
            <c:spPr>
              <a:solidFill>
                <a:schemeClr val="accent2">
                  <a:lumMod val="20000"/>
                  <a:lumOff val="80000"/>
                </a:schemeClr>
              </a:solidFill>
              <a:ln w="12700">
                <a:solidFill>
                  <a:schemeClr val="accent2">
                    <a:lumMod val="60000"/>
                    <a:lumOff val="40000"/>
                  </a:schemeClr>
                </a:solidFill>
              </a:ln>
              <a:effectLst/>
            </c:spPr>
            <c:extLst xmlns:c16r2="http://schemas.microsoft.com/office/drawing/2015/06/chart">
              <c:ext xmlns:c16="http://schemas.microsoft.com/office/drawing/2014/chart" uri="{C3380CC4-5D6E-409C-BE32-E72D297353CC}">
                <c16:uniqueId val="{00000003-0F7E-411C-9036-0F684DDF274C}"/>
              </c:ext>
            </c:extLst>
          </c:dPt>
          <c:dPt>
            <c:idx val="2"/>
            <c:bubble3D val="0"/>
            <c:spPr>
              <a:solidFill>
                <a:srgbClr val="33CCFF"/>
              </a:solidFill>
              <a:ln w="12700">
                <a:solidFill>
                  <a:srgbClr val="171745"/>
                </a:solidFill>
              </a:ln>
              <a:effectLst/>
            </c:spPr>
            <c:extLst xmlns:c16r2="http://schemas.microsoft.com/office/drawing/2015/06/chart">
              <c:ext xmlns:c16="http://schemas.microsoft.com/office/drawing/2014/chart" uri="{C3380CC4-5D6E-409C-BE32-E72D297353CC}">
                <c16:uniqueId val="{00000005-0F7E-411C-9036-0F684DDF274C}"/>
              </c:ext>
            </c:extLst>
          </c:dPt>
          <c:dPt>
            <c:idx val="3"/>
            <c:bubble3D val="0"/>
            <c:spPr>
              <a:solidFill>
                <a:schemeClr val="accent4"/>
              </a:solidFill>
              <a:ln w="12700">
                <a:solidFill>
                  <a:schemeClr val="lt1"/>
                </a:solidFill>
              </a:ln>
              <a:effectLst/>
            </c:spPr>
            <c:extLst xmlns:c16r2="http://schemas.microsoft.com/office/drawing/2015/06/chart">
              <c:ext xmlns:c16="http://schemas.microsoft.com/office/drawing/2014/chart" uri="{C3380CC4-5D6E-409C-BE32-E72D297353CC}">
                <c16:uniqueId val="{00000007-0F7E-411C-9036-0F684DDF274C}"/>
              </c:ext>
            </c:extLst>
          </c:dPt>
          <c:dPt>
            <c:idx val="4"/>
            <c:bubble3D val="0"/>
            <c:spPr>
              <a:solidFill>
                <a:schemeClr val="accent5"/>
              </a:solidFill>
              <a:ln w="12700">
                <a:solidFill>
                  <a:schemeClr val="lt1"/>
                </a:solidFill>
              </a:ln>
              <a:effectLst/>
            </c:spPr>
            <c:extLst xmlns:c16r2="http://schemas.microsoft.com/office/drawing/2015/06/chart">
              <c:ext xmlns:c16="http://schemas.microsoft.com/office/drawing/2014/chart" uri="{C3380CC4-5D6E-409C-BE32-E72D297353CC}">
                <c16:uniqueId val="{00000009-0F7E-411C-9036-0F684DDF274C}"/>
              </c:ext>
            </c:extLst>
          </c:dPt>
          <c:dLbls>
            <c:dLbl>
              <c:idx val="0"/>
              <c:layout>
                <c:manualLayout>
                  <c:x val="-0.10944837962200332"/>
                  <c:y val="-0.18616384443565812"/>
                </c:manualLayout>
              </c:layout>
              <c:showLegendKey val="0"/>
              <c:showVal val="0"/>
              <c:showCatName val="1"/>
              <c:showSerName val="0"/>
              <c:showPercent val="1"/>
              <c:showBubbleSize val="0"/>
              <c:separator>
</c:separator>
              <c:extLst xmlns:c16r2="http://schemas.microsoft.com/office/drawing/2015/06/chart">
                <c:ext xmlns:c16="http://schemas.microsoft.com/office/drawing/2014/chart" uri="{C3380CC4-5D6E-409C-BE32-E72D297353CC}">
                  <c16:uniqueId val="{00000001-0F7E-411C-9036-0F684DDF274C}"/>
                </c:ext>
                <c:ext xmlns:c15="http://schemas.microsoft.com/office/drawing/2012/chart" uri="{CE6537A1-D6FC-4f65-9D91-7224C49458BB}"/>
              </c:extLst>
            </c:dLbl>
            <c:dLbl>
              <c:idx val="3"/>
              <c:delete val="1"/>
              <c:extLst xmlns:c16r2="http://schemas.microsoft.com/office/drawing/2015/06/chart">
                <c:ext xmlns:c16="http://schemas.microsoft.com/office/drawing/2014/chart" uri="{C3380CC4-5D6E-409C-BE32-E72D297353CC}">
                  <c16:uniqueId val="{00000007-0F7E-411C-9036-0F684DDF274C}"/>
                </c:ext>
                <c:ext xmlns:c15="http://schemas.microsoft.com/office/drawing/2012/chart" uri="{CE6537A1-D6FC-4f65-9D91-7224C49458BB}"/>
              </c:extLst>
            </c:dLbl>
            <c:dLbl>
              <c:idx val="4"/>
              <c:delete val="1"/>
              <c:extLst xmlns:c16r2="http://schemas.microsoft.com/office/drawing/2015/06/chart">
                <c:ext xmlns:c16="http://schemas.microsoft.com/office/drawing/2014/chart" uri="{C3380CC4-5D6E-409C-BE32-E72D297353CC}">
                  <c16:uniqueId val="{00000009-0F7E-411C-9036-0F684DDF274C}"/>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showLegendKey val="0"/>
            <c:showVal val="0"/>
            <c:showCatName val="1"/>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Hoja1!$C$1:$G$1</c:f>
              <c:strCache>
                <c:ptCount val="5"/>
                <c:pt idx="0">
                  <c:v>MA</c:v>
                </c:pt>
                <c:pt idx="1">
                  <c:v>BA</c:v>
                </c:pt>
                <c:pt idx="2">
                  <c:v>A</c:v>
                </c:pt>
                <c:pt idx="3">
                  <c:v>PA</c:v>
                </c:pt>
                <c:pt idx="4">
                  <c:v>NA</c:v>
                </c:pt>
              </c:strCache>
            </c:strRef>
          </c:cat>
          <c:val>
            <c:numRef>
              <c:f>Hoja1!$C$5:$G$5</c:f>
              <c:numCache>
                <c:formatCode>General</c:formatCode>
                <c:ptCount val="5"/>
                <c:pt idx="0">
                  <c:v>11</c:v>
                </c:pt>
                <c:pt idx="1">
                  <c:v>2</c:v>
                </c:pt>
                <c:pt idx="2">
                  <c:v>2</c:v>
                </c:pt>
                <c:pt idx="3">
                  <c:v>0</c:v>
                </c:pt>
                <c:pt idx="4">
                  <c:v>0</c:v>
                </c:pt>
              </c:numCache>
            </c:numRef>
          </c:val>
          <c:extLst xmlns:c16r2="http://schemas.microsoft.com/office/drawing/2015/06/chart">
            <c:ext xmlns:c16="http://schemas.microsoft.com/office/drawing/2014/chart" uri="{C3380CC4-5D6E-409C-BE32-E72D297353CC}">
              <c16:uniqueId val="{0000000A-0F7E-411C-9036-0F684DDF274C}"/>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EC"/>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'Altura (2)'!$C$4:$C$13</cx:f>
        <cx:lvl ptCount="10" formatCode="Estándar">
          <cx:pt idx="0">18.5</cx:pt>
          <cx:pt idx="1">35.200000000000003</cx:pt>
          <cx:pt idx="2">24.600000000000001</cx:pt>
          <cx:pt idx="3">27.399999999999999</cx:pt>
          <cx:pt idx="4">22.100000000000001</cx:pt>
          <cx:pt idx="5">23.800000000000001</cx:pt>
          <cx:pt idx="6">39.600000000000001</cx:pt>
          <cx:pt idx="7">21.199999999999999</cx:pt>
          <cx:pt idx="8">22</cx:pt>
          <cx:pt idx="9">22.899999999999999</cx:pt>
        </cx:lvl>
      </cx:numDim>
    </cx:data>
    <cx:data id="1">
      <cx:numDim type="val">
        <cx:f>'Altura (2)'!$G$4:$G$13</cx:f>
        <cx:lvl ptCount="10" formatCode="Estándar">
          <cx:pt idx="0">19.600000000000001</cx:pt>
          <cx:pt idx="1">20</cx:pt>
          <cx:pt idx="2">31.100000000000001</cx:pt>
          <cx:pt idx="3">32.899999999999999</cx:pt>
          <cx:pt idx="4">24.600000000000001</cx:pt>
          <cx:pt idx="5">23.600000000000001</cx:pt>
          <cx:pt idx="6">26.5</cx:pt>
          <cx:pt idx="7">21.699999999999999</cx:pt>
          <cx:pt idx="8">25.800000000000001</cx:pt>
          <cx:pt idx="9">20.399999999999999</cx:pt>
        </cx:lvl>
      </cx:numDim>
    </cx:data>
  </cx:chartData>
  <cx:chart>
    <cx:title pos="t" align="ctr" overlay="0">
      <cx:tx>
        <cx:txData>
          <cx:v>Altura de salto del Pre-Test SJ según el grupo </cx:v>
        </cx:txData>
      </cx:tx>
      <cx:txPr>
        <a:bodyPr vertOverflow="overflow" horzOverflow="overflow" wrap="square" lIns="0" tIns="0" rIns="0" bIns="0"/>
        <a:lstStyle/>
        <a:p>
          <a:pPr algn="ctr" rtl="0">
            <a:defRPr sz="1400" b="1" i="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r>
            <a:rPr lang="es-MX" b="1">
              <a:solidFill>
                <a:sysClr val="windowText" lastClr="000000"/>
              </a:solidFill>
              <a:latin typeface="Times New Roman" panose="02020603050405020304" pitchFamily="18" charset="0"/>
              <a:cs typeface="Times New Roman" panose="02020603050405020304" pitchFamily="18" charset="0"/>
            </a:rPr>
            <a:t>Altura de salto del Pre-Test SJ según el grupo </a:t>
          </a:r>
        </a:p>
      </cx:txPr>
    </cx:title>
    <cx:plotArea>
      <cx:plotAreaRegion>
        <cx:plotSurface>
          <cx:spPr>
            <a:ln w="6350">
              <a:solidFill>
                <a:schemeClr val="tx1"/>
              </a:solidFill>
            </a:ln>
          </cx:spPr>
        </cx:plotSurface>
        <cx:series layoutId="boxWhisker" uniqueId="{B4F377CF-15A4-4313-B3F0-1665DF800405}" formatIdx="0">
          <cx:tx>
            <cx:txData>
              <cx:f/>
              <cx:v>Grupo Control</cx:v>
            </cx:txData>
          </cx:tx>
          <cx:spPr>
            <a:solidFill>
              <a:schemeClr val="tx2">
                <a:lumMod val="20000"/>
                <a:lumOff val="80000"/>
              </a:schemeClr>
            </a:solidFill>
            <a:ln w="6350">
              <a:solidFill>
                <a:schemeClr val="tx1"/>
              </a:solidFill>
            </a:ln>
          </cx:spPr>
          <cx:dataId val="0"/>
          <cx:layoutPr>
            <cx:visibility meanLine="0" meanMarker="1" nonoutliers="0" outliers="1"/>
            <cx:statistics quartileMethod="exclusive"/>
          </cx:layoutPr>
        </cx:series>
        <cx:series layoutId="boxWhisker" uniqueId="{00000001-7628-4926-8577-3E4B4D078AE7}" formatIdx="1">
          <cx:tx>
            <cx:txData>
              <cx:f/>
              <cx:v>Grupo Experimental</cx:v>
            </cx:txData>
          </cx:tx>
          <cx:spPr>
            <a:solidFill>
              <a:schemeClr val="accent1">
                <a:lumMod val="60000"/>
                <a:lumOff val="40000"/>
              </a:schemeClr>
            </a:solidFill>
            <a:ln w="6350">
              <a:solidFill>
                <a:sysClr val="windowText" lastClr="000000"/>
              </a:solidFill>
            </a:ln>
          </cx:spPr>
          <cx:dataId val="1"/>
          <cx:layoutPr>
            <cx:statistics quartileMethod="exclusive"/>
          </cx:layoutPr>
        </cx:series>
      </cx:plotAreaRegion>
      <cx:axis id="0" hidden="1">
        <cx:catScaling gapWidth="0.5"/>
        <cx:title>
          <cx:tx>
            <cx:txData>
              <cx:v/>
            </cx:txData>
          </cx:tx>
          <cx:txPr>
            <a:bodyPr spcFirstLastPara="1" vertOverflow="ellipsis" horzOverflow="overflow" wrap="square" lIns="0" tIns="0" rIns="0" bIns="0" anchor="ctr" anchorCtr="1"/>
            <a:lstStyle/>
            <a:p>
              <a:pPr algn="ctr" rtl="0">
                <a:defRPr sz="1200" b="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ES" sz="1200" b="0" i="0" u="none" strike="noStrike" baseline="0">
                <a:solidFill>
                  <a:sysClr val="windowText" lastClr="000000"/>
                </a:solidFill>
                <a:latin typeface="Times New Roman" panose="02020603050405020304" pitchFamily="18" charset="0"/>
                <a:cs typeface="Times New Roman" panose="02020603050405020304" pitchFamily="18" charset="0"/>
              </a:endParaRPr>
            </a:p>
          </cx:txPr>
        </cx:title>
        <cx:tickLabels/>
        <cx:txPr>
          <a:bodyPr vertOverflow="overflow" horzOverflow="overflow" wrap="square" lIns="0" tIns="0" rIns="0" bIns="0"/>
          <a:lstStyle/>
          <a:p>
            <a:pPr algn="ctr" rtl="0">
              <a:defRPr sz="900" b="0" i="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MX">
              <a:solidFill>
                <a:sysClr val="windowText" lastClr="000000"/>
              </a:solidFill>
              <a:latin typeface="Times New Roman" panose="02020603050405020304" pitchFamily="18" charset="0"/>
              <a:cs typeface="Times New Roman" panose="02020603050405020304" pitchFamily="18" charset="0"/>
            </a:endParaRPr>
          </a:p>
        </cx:txPr>
      </cx:axis>
      <cx:axis id="1">
        <cx:valScaling/>
        <cx:title>
          <cx:tx>
            <cx:txData>
              <cx:v>Altura  (cm)</cx:v>
            </cx:txData>
          </cx:tx>
          <cx:txPr>
            <a:bodyPr spcFirstLastPara="1" vertOverflow="ellipsis" horzOverflow="overflow" wrap="square" lIns="0" tIns="0" rIns="0" bIns="0" anchor="ctr" anchorCtr="1"/>
            <a:lstStyle/>
            <a:p>
              <a:pPr algn="ctr" rtl="0">
                <a:defRPr sz="1400" b="1">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r>
                <a:rPr lang="es-ES" sz="1400" b="1" i="0" u="none" strike="noStrike" baseline="0">
                  <a:solidFill>
                    <a:sysClr val="windowText" lastClr="000000"/>
                  </a:solidFill>
                  <a:latin typeface="Times New Roman" panose="02020603050405020304" pitchFamily="18" charset="0"/>
                  <a:cs typeface="Times New Roman" panose="02020603050405020304" pitchFamily="18" charset="0"/>
                </a:rPr>
                <a:t>Altura  (cm)</a:t>
              </a:r>
            </a:p>
          </cx:txPr>
        </cx:title>
        <cx:majorGridlines/>
        <cx:majorTickMarks type="in"/>
        <cx:minorTickMarks type="in"/>
        <cx:tickLabels/>
        <cx:numFmt formatCode="Estándar" sourceLinked="0"/>
        <cx:spPr>
          <a:ln w="9525">
            <a:solidFill>
              <a:sysClr val="windowText" lastClr="000000"/>
            </a:solidFill>
          </a:ln>
        </cx:spPr>
        <cx:txPr>
          <a:bodyPr spcFirstLastPara="1" vertOverflow="ellipsis" horzOverflow="overflow" wrap="square" lIns="0" tIns="0" rIns="0" bIns="0" anchor="ctr" anchorCtr="1"/>
          <a:lstStyle/>
          <a:p>
            <a:pPr algn="ctr" rtl="0">
              <a:defRPr sz="1200" b="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ES" sz="1200" b="0" i="0" u="none" strike="noStrike" baseline="0">
              <a:solidFill>
                <a:sysClr val="windowText" lastClr="000000"/>
              </a:solidFill>
              <a:latin typeface="Times New Roman" panose="02020603050405020304" pitchFamily="18" charset="0"/>
              <a:cs typeface="Times New Roman" panose="02020603050405020304" pitchFamily="18" charset="0"/>
            </a:endParaRPr>
          </a:p>
        </cx:txPr>
      </cx:axis>
    </cx:plotArea>
    <cx:legend pos="r" align="ctr" overlay="0">
      <cx:txPr>
        <a:bodyPr spcFirstLastPara="1" vertOverflow="ellipsis" horzOverflow="overflow" wrap="square" lIns="0" tIns="0" rIns="0" bIns="0" anchor="ctr" anchorCtr="1"/>
        <a:lstStyle/>
        <a:p>
          <a:pPr algn="ctr" rtl="0">
            <a:defRPr sz="1050" b="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ES" sz="1050" b="0" i="0" u="none" strike="noStrike" baseline="0">
            <a:solidFill>
              <a:sysClr val="windowText" lastClr="000000"/>
            </a:solidFill>
            <a:latin typeface="Times New Roman" panose="02020603050405020304" pitchFamily="18" charset="0"/>
            <a:cs typeface="Times New Roman" panose="02020603050405020304" pitchFamily="18" charset="0"/>
          </a:endParaRPr>
        </a:p>
      </cx:txPr>
    </cx:legend>
  </cx:chart>
  <cx:spPr>
    <a:ln w="6350">
      <a:solidFill>
        <a:schemeClr val="bg1">
          <a:lumMod val="85000"/>
        </a:schemeClr>
      </a:solidFill>
    </a:ln>
  </cx:spPr>
</cx:chartSpace>
</file>

<file path=word/charts/chartEx2.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'Altura (2)'!$C$4:$C$13</cx:f>
        <cx:lvl ptCount="10" formatCode="Estándar">
          <cx:pt idx="0">18.5</cx:pt>
          <cx:pt idx="1">35.200000000000003</cx:pt>
          <cx:pt idx="2">24.600000000000001</cx:pt>
          <cx:pt idx="3">27.399999999999999</cx:pt>
          <cx:pt idx="4">22.100000000000001</cx:pt>
          <cx:pt idx="5">23.800000000000001</cx:pt>
          <cx:pt idx="6">39.600000000000001</cx:pt>
          <cx:pt idx="7">21.199999999999999</cx:pt>
          <cx:pt idx="8">22</cx:pt>
          <cx:pt idx="9">22.899999999999999</cx:pt>
        </cx:lvl>
      </cx:numDim>
    </cx:data>
    <cx:data id="1">
      <cx:numDim type="val">
        <cx:f>'Altura (2)'!$D$4:$D$13</cx:f>
        <cx:lvl ptCount="10" formatCode="Estándar">
          <cx:pt idx="0">20.199999999999999</cx:pt>
          <cx:pt idx="1">36.799999999999997</cx:pt>
          <cx:pt idx="2">25</cx:pt>
          <cx:pt idx="3">27.600000000000001</cx:pt>
          <cx:pt idx="4">23.199999999999999</cx:pt>
          <cx:pt idx="5">25.899999999999999</cx:pt>
          <cx:pt idx="6">41.300000000000004</cx:pt>
          <cx:pt idx="7">20.600000000000001</cx:pt>
          <cx:pt idx="8">22.800000000000001</cx:pt>
          <cx:pt idx="9">23.100000000000001</cx:pt>
        </cx:lvl>
      </cx:numDim>
    </cx:data>
    <cx:data id="2">
      <cx:numDim type="val">
        <cx:f>'Altura (2)'!$G$4:$G$13</cx:f>
        <cx:lvl ptCount="10" formatCode="Estándar">
          <cx:pt idx="0">19.600000000000001</cx:pt>
          <cx:pt idx="1">20</cx:pt>
          <cx:pt idx="2">31.100000000000001</cx:pt>
          <cx:pt idx="3">32.899999999999999</cx:pt>
          <cx:pt idx="4">24.600000000000001</cx:pt>
          <cx:pt idx="5">23.600000000000001</cx:pt>
          <cx:pt idx="6">26.5</cx:pt>
          <cx:pt idx="7">21.699999999999999</cx:pt>
          <cx:pt idx="8">25.800000000000001</cx:pt>
          <cx:pt idx="9">20.399999999999999</cx:pt>
        </cx:lvl>
      </cx:numDim>
    </cx:data>
    <cx:data id="3">
      <cx:numDim type="val">
        <cx:f>'Altura (2)'!$H$4:$H$13</cx:f>
        <cx:lvl ptCount="10" formatCode="Estándar">
          <cx:pt idx="0">23.800000000000001</cx:pt>
          <cx:pt idx="1">21.699999999999999</cx:pt>
          <cx:pt idx="2">34.799999999999997</cx:pt>
          <cx:pt idx="3">34.600000000000001</cx:pt>
          <cx:pt idx="4">28.5</cx:pt>
          <cx:pt idx="5">26.300000000000001</cx:pt>
          <cx:pt idx="6">28.100000000000001</cx:pt>
          <cx:pt idx="7">22.399999999999999</cx:pt>
          <cx:pt idx="8">26.199999999999999</cx:pt>
          <cx:pt idx="9">21.5</cx:pt>
        </cx:lvl>
      </cx:numDim>
    </cx:data>
  </cx:chartData>
  <cx:chart>
    <cx:title pos="t" align="ctr" overlay="0">
      <cx:tx>
        <cx:txData>
          <cx:v>Altura de salto de la prueba SJ según el grupo </cx:v>
        </cx:txData>
      </cx:tx>
      <cx:txPr>
        <a:bodyPr vertOverflow="overflow" horzOverflow="overflow" wrap="square" lIns="0" tIns="0" rIns="0" bIns="0"/>
        <a:lstStyle/>
        <a:p>
          <a:pPr algn="ctr" rtl="0">
            <a:defRPr sz="1400" b="1" i="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r>
            <a:rPr lang="es-MX" b="1">
              <a:solidFill>
                <a:sysClr val="windowText" lastClr="000000"/>
              </a:solidFill>
              <a:latin typeface="Times New Roman" panose="02020603050405020304" pitchFamily="18" charset="0"/>
              <a:cs typeface="Times New Roman" panose="02020603050405020304" pitchFamily="18" charset="0"/>
            </a:rPr>
            <a:t>Altura de salto de la prueba SJ según el grupo </a:t>
          </a:r>
        </a:p>
      </cx:txPr>
    </cx:title>
    <cx:plotArea>
      <cx:plotAreaRegion>
        <cx:plotSurface>
          <cx:spPr>
            <a:ln w="6350">
              <a:solidFill>
                <a:schemeClr val="tx1"/>
              </a:solidFill>
            </a:ln>
          </cx:spPr>
        </cx:plotSurface>
        <cx:series layoutId="boxWhisker" uniqueId="{B4F377CF-15A4-4313-B3F0-1665DF800405}" formatIdx="0">
          <cx:tx>
            <cx:txData>
              <cx:f/>
              <cx:v>G. Control Pre-Test</cx:v>
            </cx:txData>
          </cx:tx>
          <cx:spPr>
            <a:solidFill>
              <a:schemeClr val="tx2">
                <a:lumMod val="20000"/>
                <a:lumOff val="80000"/>
              </a:schemeClr>
            </a:solidFill>
            <a:ln w="6350">
              <a:solidFill>
                <a:schemeClr val="tx1"/>
              </a:solidFill>
            </a:ln>
          </cx:spPr>
          <cx:dataId val="0"/>
          <cx:layoutPr>
            <cx:visibility meanLine="0" meanMarker="1" nonoutliers="0" outliers="1"/>
            <cx:statistics quartileMethod="exclusive"/>
          </cx:layoutPr>
        </cx:series>
        <cx:series layoutId="boxWhisker" uniqueId="{00000000-3DE1-43D4-B380-5B95B4F8B124}" formatIdx="2">
          <cx:tx>
            <cx:txData>
              <cx:f/>
              <cx:v>G. Control Post-Test</cx:v>
            </cx:txData>
          </cx:tx>
          <cx:spPr>
            <a:solidFill>
              <a:schemeClr val="tx2">
                <a:lumMod val="60000"/>
                <a:lumOff val="40000"/>
              </a:schemeClr>
            </a:solidFill>
            <a:ln w="6350">
              <a:solidFill>
                <a:sysClr val="windowText" lastClr="000000"/>
              </a:solidFill>
            </a:ln>
          </cx:spPr>
          <cx:dataId val="1"/>
          <cx:layoutPr>
            <cx:statistics quartileMethod="exclusive"/>
          </cx:layoutPr>
        </cx:series>
        <cx:series layoutId="boxWhisker" uniqueId="{00000002-3DE1-43D4-B380-5B95B4F8B124}">
          <cx:tx>
            <cx:txData>
              <cx:f/>
              <cx:v>G. Experimental Pre-Test</cx:v>
            </cx:txData>
          </cx:tx>
          <cx:spPr>
            <a:solidFill>
              <a:srgbClr val="00B0F0"/>
            </a:solidFill>
            <a:ln w="6350">
              <a:solidFill>
                <a:sysClr val="windowText" lastClr="000000"/>
              </a:solidFill>
            </a:ln>
          </cx:spPr>
          <cx:dataId val="2"/>
          <cx:layoutPr>
            <cx:statistics quartileMethod="exclusive"/>
          </cx:layoutPr>
        </cx:series>
        <cx:series layoutId="boxWhisker" uniqueId="{00000003-3DE1-43D4-B380-5B95B4F8B124}">
          <cx:tx>
            <cx:txData>
              <cx:f/>
              <cx:v>G. Experimental Post-Test</cx:v>
            </cx:txData>
          </cx:tx>
          <cx:spPr>
            <a:solidFill>
              <a:srgbClr val="0097CC"/>
            </a:solidFill>
            <a:ln w="6350">
              <a:solidFill>
                <a:sysClr val="windowText" lastClr="000000"/>
              </a:solidFill>
            </a:ln>
          </cx:spPr>
          <cx:dataId val="3"/>
          <cx:layoutPr>
            <cx:statistics quartileMethod="exclusive"/>
          </cx:layoutPr>
        </cx:series>
      </cx:plotAreaRegion>
      <cx:axis id="0" hidden="1">
        <cx:catScaling gapWidth="0.100000001"/>
        <cx:title>
          <cx:tx>
            <cx:txData>
              <cx:v/>
            </cx:txData>
          </cx:tx>
          <cx:txPr>
            <a:bodyPr spcFirstLastPara="1" vertOverflow="ellipsis" horzOverflow="overflow" wrap="square" lIns="0" tIns="0" rIns="0" bIns="0" anchor="ctr" anchorCtr="1"/>
            <a:lstStyle/>
            <a:p>
              <a:pPr algn="ctr" rtl="0">
                <a:defRPr sz="1200" b="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ES" sz="1200" b="0" i="0" u="none" strike="noStrike" baseline="0">
                <a:solidFill>
                  <a:sysClr val="windowText" lastClr="000000"/>
                </a:solidFill>
                <a:latin typeface="Times New Roman" panose="02020603050405020304" pitchFamily="18" charset="0"/>
                <a:cs typeface="Times New Roman" panose="02020603050405020304" pitchFamily="18" charset="0"/>
              </a:endParaRPr>
            </a:p>
          </cx:txPr>
        </cx:title>
        <cx:tickLabels/>
        <cx:txPr>
          <a:bodyPr vertOverflow="overflow" horzOverflow="overflow" wrap="square" lIns="0" tIns="0" rIns="0" bIns="0"/>
          <a:lstStyle/>
          <a:p>
            <a:pPr algn="ctr" rtl="0">
              <a:defRPr sz="900" b="0" i="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MX">
              <a:solidFill>
                <a:sysClr val="windowText" lastClr="000000"/>
              </a:solidFill>
              <a:latin typeface="Times New Roman" panose="02020603050405020304" pitchFamily="18" charset="0"/>
              <a:cs typeface="Times New Roman" panose="02020603050405020304" pitchFamily="18" charset="0"/>
            </a:endParaRPr>
          </a:p>
        </cx:txPr>
      </cx:axis>
      <cx:axis id="1">
        <cx:valScaling/>
        <cx:title>
          <cx:tx>
            <cx:txData>
              <cx:v>Altura  (cm)</cx:v>
            </cx:txData>
          </cx:tx>
          <cx:txPr>
            <a:bodyPr spcFirstLastPara="1" vertOverflow="ellipsis" horzOverflow="overflow" wrap="square" lIns="0" tIns="0" rIns="0" bIns="0" anchor="ctr" anchorCtr="1"/>
            <a:lstStyle/>
            <a:p>
              <a:pPr algn="ctr" rtl="0">
                <a:defRPr sz="1400" b="1">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r>
                <a:rPr lang="es-ES" sz="1400" b="1" i="0" u="none" strike="noStrike" baseline="0">
                  <a:solidFill>
                    <a:sysClr val="windowText" lastClr="000000"/>
                  </a:solidFill>
                  <a:latin typeface="Times New Roman" panose="02020603050405020304" pitchFamily="18" charset="0"/>
                  <a:cs typeface="Times New Roman" panose="02020603050405020304" pitchFamily="18" charset="0"/>
                </a:rPr>
                <a:t>Altura  (cm)</a:t>
              </a:r>
            </a:p>
          </cx:txPr>
        </cx:title>
        <cx:majorGridlines/>
        <cx:majorTickMarks type="in"/>
        <cx:minorTickMarks type="in"/>
        <cx:tickLabels/>
        <cx:numFmt formatCode="Estándar" sourceLinked="0"/>
        <cx:spPr>
          <a:ln w="9525">
            <a:solidFill>
              <a:sysClr val="windowText" lastClr="000000"/>
            </a:solidFill>
          </a:ln>
        </cx:spPr>
        <cx:txPr>
          <a:bodyPr spcFirstLastPara="1" vertOverflow="ellipsis" horzOverflow="overflow" wrap="square" lIns="0" tIns="0" rIns="0" bIns="0" anchor="ctr" anchorCtr="1"/>
          <a:lstStyle/>
          <a:p>
            <a:pPr algn="ctr" rtl="0">
              <a:defRPr sz="1200" b="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ES" sz="1200" b="0" i="0" u="none" strike="noStrike" baseline="0">
              <a:solidFill>
                <a:sysClr val="windowText" lastClr="000000"/>
              </a:solidFill>
              <a:latin typeface="Times New Roman" panose="02020603050405020304" pitchFamily="18" charset="0"/>
              <a:cs typeface="Times New Roman" panose="02020603050405020304" pitchFamily="18" charset="0"/>
            </a:endParaRPr>
          </a:p>
        </cx:txPr>
      </cx:axis>
    </cx:plotArea>
    <cx:legend pos="r" align="ctr" overlay="0">
      <cx:txPr>
        <a:bodyPr spcFirstLastPara="1" vertOverflow="ellipsis" horzOverflow="overflow" wrap="square" lIns="0" tIns="0" rIns="0" bIns="0" anchor="ctr" anchorCtr="1"/>
        <a:lstStyle/>
        <a:p>
          <a:pPr algn="ctr" rtl="0">
            <a:defRPr sz="1050" b="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ES" sz="1050" b="0" i="0" u="none" strike="noStrike" baseline="0">
            <a:solidFill>
              <a:sysClr val="windowText" lastClr="000000"/>
            </a:solidFill>
            <a:latin typeface="Times New Roman" panose="02020603050405020304" pitchFamily="18" charset="0"/>
            <a:cs typeface="Times New Roman" panose="02020603050405020304" pitchFamily="18" charset="0"/>
          </a:endParaRPr>
        </a:p>
      </cx:txPr>
    </cx:legend>
  </cx:chart>
  <cx:spPr>
    <a:ln w="6350">
      <a:solidFill>
        <a:schemeClr val="bg1">
          <a:lumMod val="85000"/>
        </a:schemeClr>
      </a:solidFill>
    </a:ln>
  </cx:spPr>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0.xml><?xml version="1.0" encoding="utf-8"?>
<cs:chartStyle xmlns:cs="http://schemas.microsoft.com/office/drawing/2012/chartStyle" xmlns:a="http://schemas.openxmlformats.org/drawingml/2006/main" id="40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0.xml><?xml version="1.0" encoding="utf-8"?>
<cs:chartStyle xmlns:cs="http://schemas.microsoft.com/office/drawing/2012/chartStyle" xmlns:a="http://schemas.openxmlformats.org/drawingml/2006/main" id="40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0.24818</cdr:x>
      <cdr:y>0.9052</cdr:y>
    </cdr:from>
    <cdr:to>
      <cdr:x>0.41058</cdr:x>
      <cdr:y>0.97736</cdr:y>
    </cdr:to>
    <cdr:sp macro="" textlink="">
      <cdr:nvSpPr>
        <cdr:cNvPr id="4" name="CuadroTexto 1"/>
        <cdr:cNvSpPr txBox="1"/>
      </cdr:nvSpPr>
      <cdr:spPr>
        <a:xfrm xmlns:a="http://schemas.openxmlformats.org/drawingml/2006/main">
          <a:off x="1295401" y="2352675"/>
          <a:ext cx="847724" cy="187537"/>
        </a:xfrm>
        <a:prstGeom xmlns:a="http://schemas.openxmlformats.org/drawingml/2006/main" prst="rect">
          <a:avLst/>
        </a:prstGeom>
      </cdr:spPr>
      <cdr:txBody>
        <a:bodyPr xmlns:a="http://schemas.openxmlformats.org/drawingml/2006/main" wrap="square" rtlCol="0" anchor="ct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es-EC" sz="1100" b="1">
              <a:latin typeface="Times New Roman" panose="02020603050405020304" pitchFamily="18" charset="0"/>
              <a:cs typeface="Times New Roman" panose="02020603050405020304" pitchFamily="18" charset="0"/>
            </a:rPr>
            <a:t>Femenino</a:t>
          </a:r>
        </a:p>
      </cdr:txBody>
    </cdr:sp>
  </cdr:relSizeAnchor>
  <cdr:relSizeAnchor xmlns:cdr="http://schemas.openxmlformats.org/drawingml/2006/chartDrawing">
    <cdr:from>
      <cdr:x>0.66405</cdr:x>
      <cdr:y>0.90469</cdr:y>
    </cdr:from>
    <cdr:to>
      <cdr:x>0.83751</cdr:x>
      <cdr:y>0.97736</cdr:y>
    </cdr:to>
    <cdr:sp macro="" textlink="">
      <cdr:nvSpPr>
        <cdr:cNvPr id="5" name="CuadroTexto 1"/>
        <cdr:cNvSpPr txBox="1"/>
      </cdr:nvSpPr>
      <cdr:spPr>
        <a:xfrm xmlns:a="http://schemas.openxmlformats.org/drawingml/2006/main">
          <a:off x="4035424" y="2727326"/>
          <a:ext cx="1054101" cy="219074"/>
        </a:xfrm>
        <a:prstGeom xmlns:a="http://schemas.openxmlformats.org/drawingml/2006/main" prst="rect">
          <a:avLst/>
        </a:prstGeom>
      </cdr:spPr>
      <cdr:txBody>
        <a:bodyPr xmlns:a="http://schemas.openxmlformats.org/drawingml/2006/main" wrap="square" rtlCol="0" anchor="ct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es-EC" sz="1100" b="1">
              <a:latin typeface="Times New Roman" panose="02020603050405020304" pitchFamily="18" charset="0"/>
              <a:cs typeface="Times New Roman" panose="02020603050405020304" pitchFamily="18" charset="0"/>
            </a:rPr>
            <a:t>Maculino</a:t>
          </a:r>
        </a:p>
      </cdr:txBody>
    </cdr:sp>
  </cdr:relSizeAnchor>
</c:userShapes>
</file>

<file path=word/drawings/drawing2.xml><?xml version="1.0" encoding="utf-8"?>
<c:userShapes xmlns:c="http://schemas.openxmlformats.org/drawingml/2006/chart">
  <cdr:relSizeAnchor xmlns:cdr="http://schemas.openxmlformats.org/drawingml/2006/chartDrawing">
    <cdr:from>
      <cdr:x>0.22993</cdr:x>
      <cdr:y>0.90469</cdr:y>
    </cdr:from>
    <cdr:to>
      <cdr:x>0.41423</cdr:x>
      <cdr:y>0.96762</cdr:y>
    </cdr:to>
    <cdr:sp macro="" textlink="">
      <cdr:nvSpPr>
        <cdr:cNvPr id="4" name="CuadroTexto 1"/>
        <cdr:cNvSpPr txBox="1"/>
      </cdr:nvSpPr>
      <cdr:spPr>
        <a:xfrm xmlns:a="http://schemas.openxmlformats.org/drawingml/2006/main">
          <a:off x="1200149" y="2342148"/>
          <a:ext cx="962025" cy="162927"/>
        </a:xfrm>
        <a:prstGeom xmlns:a="http://schemas.openxmlformats.org/drawingml/2006/main" prst="rect">
          <a:avLst/>
        </a:prstGeom>
      </cdr:spPr>
      <cdr:txBody>
        <a:bodyPr xmlns:a="http://schemas.openxmlformats.org/drawingml/2006/main" wrap="square" rtlCol="0" anchor="ct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es-EC" sz="1100" b="1">
              <a:latin typeface="Times New Roman" panose="02020603050405020304" pitchFamily="18" charset="0"/>
              <a:cs typeface="Times New Roman" panose="02020603050405020304" pitchFamily="18" charset="0"/>
            </a:rPr>
            <a:t>Femenino</a:t>
          </a:r>
        </a:p>
      </cdr:txBody>
    </cdr:sp>
  </cdr:relSizeAnchor>
  <cdr:relSizeAnchor xmlns:cdr="http://schemas.openxmlformats.org/drawingml/2006/chartDrawing">
    <cdr:from>
      <cdr:x>0.66405</cdr:x>
      <cdr:y>0.90469</cdr:y>
    </cdr:from>
    <cdr:to>
      <cdr:x>0.83751</cdr:x>
      <cdr:y>0.97736</cdr:y>
    </cdr:to>
    <cdr:sp macro="" textlink="">
      <cdr:nvSpPr>
        <cdr:cNvPr id="5" name="CuadroTexto 1"/>
        <cdr:cNvSpPr txBox="1"/>
      </cdr:nvSpPr>
      <cdr:spPr>
        <a:xfrm xmlns:a="http://schemas.openxmlformats.org/drawingml/2006/main">
          <a:off x="4035424" y="2727326"/>
          <a:ext cx="1054101" cy="219074"/>
        </a:xfrm>
        <a:prstGeom xmlns:a="http://schemas.openxmlformats.org/drawingml/2006/main" prst="rect">
          <a:avLst/>
        </a:prstGeom>
      </cdr:spPr>
      <cdr:txBody>
        <a:bodyPr xmlns:a="http://schemas.openxmlformats.org/drawingml/2006/main" wrap="square" rtlCol="0" anchor="ct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es-EC" sz="1100" b="1">
              <a:latin typeface="Times New Roman" panose="02020603050405020304" pitchFamily="18" charset="0"/>
              <a:cs typeface="Times New Roman" panose="02020603050405020304" pitchFamily="18" charset="0"/>
            </a:rPr>
            <a:t>Maculino</a:t>
          </a:r>
        </a:p>
      </cdr:txBody>
    </cdr:sp>
  </cdr:relSizeAnchor>
</c:userShapes>
</file>

<file path=word/drawings/drawing3.xml><?xml version="1.0" encoding="utf-8"?>
<c:userShapes xmlns:c="http://schemas.openxmlformats.org/drawingml/2006/chart">
  <cdr:relSizeAnchor xmlns:cdr="http://schemas.openxmlformats.org/drawingml/2006/chartDrawing">
    <cdr:from>
      <cdr:x>0.24818</cdr:x>
      <cdr:y>0.9011</cdr:y>
    </cdr:from>
    <cdr:to>
      <cdr:x>0.40511</cdr:x>
      <cdr:y>0.97436</cdr:y>
    </cdr:to>
    <cdr:sp macro="" textlink="">
      <cdr:nvSpPr>
        <cdr:cNvPr id="4" name="CuadroTexto 1"/>
        <cdr:cNvSpPr txBox="1"/>
      </cdr:nvSpPr>
      <cdr:spPr>
        <a:xfrm xmlns:a="http://schemas.openxmlformats.org/drawingml/2006/main">
          <a:off x="1295400" y="2343151"/>
          <a:ext cx="819150" cy="190500"/>
        </a:xfrm>
        <a:prstGeom xmlns:a="http://schemas.openxmlformats.org/drawingml/2006/main" prst="rect">
          <a:avLst/>
        </a:prstGeom>
      </cdr:spPr>
      <cdr:txBody>
        <a:bodyPr xmlns:a="http://schemas.openxmlformats.org/drawingml/2006/main" wrap="square" rtlCol="0" anchor="ct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es-EC" sz="1100" b="1">
              <a:latin typeface="Times New Roman" panose="02020603050405020304" pitchFamily="18" charset="0"/>
              <a:cs typeface="Times New Roman" panose="02020603050405020304" pitchFamily="18" charset="0"/>
            </a:rPr>
            <a:t>Femenino</a:t>
          </a:r>
        </a:p>
      </cdr:txBody>
    </cdr:sp>
  </cdr:relSizeAnchor>
  <cdr:relSizeAnchor xmlns:cdr="http://schemas.openxmlformats.org/drawingml/2006/chartDrawing">
    <cdr:from>
      <cdr:x>0.66405</cdr:x>
      <cdr:y>0.90469</cdr:y>
    </cdr:from>
    <cdr:to>
      <cdr:x>0.83751</cdr:x>
      <cdr:y>0.97736</cdr:y>
    </cdr:to>
    <cdr:sp macro="" textlink="">
      <cdr:nvSpPr>
        <cdr:cNvPr id="5" name="CuadroTexto 1"/>
        <cdr:cNvSpPr txBox="1"/>
      </cdr:nvSpPr>
      <cdr:spPr>
        <a:xfrm xmlns:a="http://schemas.openxmlformats.org/drawingml/2006/main">
          <a:off x="4035424" y="2727326"/>
          <a:ext cx="1054101" cy="219074"/>
        </a:xfrm>
        <a:prstGeom xmlns:a="http://schemas.openxmlformats.org/drawingml/2006/main" prst="rect">
          <a:avLst/>
        </a:prstGeom>
      </cdr:spPr>
      <cdr:txBody>
        <a:bodyPr xmlns:a="http://schemas.openxmlformats.org/drawingml/2006/main" wrap="square" rtlCol="0" anchor="ct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es-EC" sz="1100" b="1">
              <a:latin typeface="Times New Roman" panose="02020603050405020304" pitchFamily="18" charset="0"/>
              <a:cs typeface="Times New Roman" panose="02020603050405020304" pitchFamily="18" charset="0"/>
            </a:rPr>
            <a:t>Maculino</a:t>
          </a:r>
        </a:p>
      </cdr:txBody>
    </cdr:sp>
  </cdr:relSizeAnchor>
</c:userShapes>
</file>

<file path=word/drawings/drawing4.xml><?xml version="1.0" encoding="utf-8"?>
<c:userShapes xmlns:c="http://schemas.openxmlformats.org/drawingml/2006/chart">
  <cdr:relSizeAnchor xmlns:cdr="http://schemas.openxmlformats.org/drawingml/2006/chartDrawing">
    <cdr:from>
      <cdr:x>0.25365</cdr:x>
      <cdr:y>0.91671</cdr:y>
    </cdr:from>
    <cdr:to>
      <cdr:x>0.41058</cdr:x>
      <cdr:y>0.97585</cdr:y>
    </cdr:to>
    <cdr:sp macro="" textlink="">
      <cdr:nvSpPr>
        <cdr:cNvPr id="4" name="CuadroTexto 1"/>
        <cdr:cNvSpPr txBox="1"/>
      </cdr:nvSpPr>
      <cdr:spPr>
        <a:xfrm xmlns:a="http://schemas.openxmlformats.org/drawingml/2006/main">
          <a:off x="1323975" y="2362201"/>
          <a:ext cx="819149" cy="152400"/>
        </a:xfrm>
        <a:prstGeom xmlns:a="http://schemas.openxmlformats.org/drawingml/2006/main" prst="rect">
          <a:avLst/>
        </a:prstGeom>
      </cdr:spPr>
      <cdr:txBody>
        <a:bodyPr xmlns:a="http://schemas.openxmlformats.org/drawingml/2006/main" wrap="square" rtlCol="0" anchor="ct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es-EC" sz="1100" b="1">
              <a:latin typeface="Times New Roman" panose="02020603050405020304" pitchFamily="18" charset="0"/>
              <a:cs typeface="Times New Roman" panose="02020603050405020304" pitchFamily="18" charset="0"/>
            </a:rPr>
            <a:t>Femenino</a:t>
          </a:r>
        </a:p>
      </cdr:txBody>
    </cdr:sp>
  </cdr:relSizeAnchor>
  <cdr:relSizeAnchor xmlns:cdr="http://schemas.openxmlformats.org/drawingml/2006/chartDrawing">
    <cdr:from>
      <cdr:x>0.66405</cdr:x>
      <cdr:y>0.90469</cdr:y>
    </cdr:from>
    <cdr:to>
      <cdr:x>0.83751</cdr:x>
      <cdr:y>0.97736</cdr:y>
    </cdr:to>
    <cdr:sp macro="" textlink="">
      <cdr:nvSpPr>
        <cdr:cNvPr id="5" name="CuadroTexto 1"/>
        <cdr:cNvSpPr txBox="1"/>
      </cdr:nvSpPr>
      <cdr:spPr>
        <a:xfrm xmlns:a="http://schemas.openxmlformats.org/drawingml/2006/main">
          <a:off x="4035424" y="2727326"/>
          <a:ext cx="1054101" cy="219074"/>
        </a:xfrm>
        <a:prstGeom xmlns:a="http://schemas.openxmlformats.org/drawingml/2006/main" prst="rect">
          <a:avLst/>
        </a:prstGeom>
      </cdr:spPr>
      <cdr:txBody>
        <a:bodyPr xmlns:a="http://schemas.openxmlformats.org/drawingml/2006/main" wrap="square" rtlCol="0" anchor="ct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es-EC" sz="1100" b="1">
              <a:latin typeface="Times New Roman" panose="02020603050405020304" pitchFamily="18" charset="0"/>
              <a:cs typeface="Times New Roman" panose="02020603050405020304" pitchFamily="18" charset="0"/>
            </a:rPr>
            <a:t>Maculino</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Mat17</b:Tag>
    <b:SourceType>JournalArticle</b:SourceType>
    <b:Guid>{C8030D85-3C8A-47EA-A697-A7E10A1B6C3A}</b:Guid>
    <b:Title>Metodología para el desarrollo de fuerza en boxeadores escolares</b:Title>
    <b:Year>2017</b:Year>
    <b:City>Buenos Aires</b:City>
    <b:Author>
      <b:Author>
        <b:NameList>
          <b:Person>
            <b:Last>Matos Matos</b:Last>
            <b:First>Rafaela</b:First>
          </b:Person>
          <b:Person>
            <b:Last>Pérez Reyes</b:Last>
            <b:First>Carlos</b:First>
            <b:Middle>Manuel</b:Middle>
          </b:Person>
          <b:Person>
            <b:Last>Cisneros Naranjo</b:Last>
            <b:First>Daysi</b:First>
          </b:Person>
          <b:Person>
            <b:Last>Lara Caveda</b:Last>
            <b:First>Denis</b:First>
          </b:Person>
        </b:NameList>
      </b:Author>
    </b:Author>
    <b:JournalName>Educación Física y Deportes, Revista Digital</b:JournalName>
    <b:URL>https://www.efdeportes.com/efd233/metodologia-para-el-desarrollo-de-fuerza-en-boxeadores.htm</b:URL>
    <b:RefOrder>1</b:RefOrder>
  </b:Source>
  <b:Source>
    <b:Tag>Mar14</b:Tag>
    <b:SourceType>JournalArticle</b:SourceType>
    <b:Guid>{4A04AE32-23A9-4733-98C8-3DF4257F4423}</b:Guid>
    <b:Author>
      <b:Author>
        <b:NameList>
          <b:Person>
            <b:Last>Martínez Quetglas</b:Last>
            <b:First>Razel</b:First>
          </b:Person>
          <b:Person>
            <b:Last>Quetglas González</b:Last>
            <b:First>Zelma</b:First>
          </b:Person>
          <b:Person>
            <b:Last>Iglesias Pérez</b:Last>
            <b:First>Omar</b:First>
          </b:Person>
        </b:NameList>
      </b:Author>
    </b:Author>
    <b:Title>Incidencia del estiramiento muscular como factor mecánico</b:Title>
    <b:JournalName>Podium Revista electrónica de Ciencia y Tecnología en la Cultura Física</b:JournalName>
    <b:Year>2014</b:Year>
    <b:Pages>17-25</b:Pages>
    <b:City>Pinar del Río</b:City>
    <b:Volume>9</b:Volume>
    <b:Issue>27</b:Issue>
    <b:URL>https://podium.upr.edu.cu/index.php/podium/article/view/430</b:URL>
    <b:RefOrder>2</b:RefOrder>
  </b:Source>
  <b:Source>
    <b:Tag>Urr15</b:Tag>
    <b:SourceType>Report</b:SourceType>
    <b:Guid>{E413B0A5-F575-4459-85D8-529996F437CC}</b:Guid>
    <b:Title>Desarrollo de la fuerza en los deportes de combate. Boxeo.</b:Title>
    <b:Year>2015</b:Year>
    <b:Pages>44</b:Pages>
    <b:City>La Plata</b:City>
    <b:Author>
      <b:Author>
        <b:NameList>
          <b:Person>
            <b:Last>Urrizaga</b:Last>
            <b:First>Mariano</b:First>
          </b:Person>
        </b:NameList>
      </b:Author>
    </b:Author>
    <b:Department>Especialización en Programación y evaluación del Ejercicio</b:Department>
    <b:Institution>Universidad Nacional de La Plata</b:Institution>
    <b:RefOrder>3</b:RefOrder>
  </b:Source>
  <b:Source>
    <b:Tag>Rei20</b:Tag>
    <b:SourceType>Report</b:SourceType>
    <b:Guid>{9643678E-C6A3-4EC6-A3C8-2EF3CD3B1FF7}</b:Guid>
    <b:Author>
      <b:Author>
        <b:NameList>
          <b:Person>
            <b:Last>Reina Palma</b:Last>
            <b:First>Luis</b:First>
            <b:Middle>Enrique</b:Middle>
          </b:Person>
        </b:NameList>
      </b:Author>
    </b:Author>
    <b:Title>Aplicación del Ejercicio Pliométrico como mecanismo para incrementar la Fuerza Explosiva en el tren inferior en futbolistas del Equipo masculino Sub-16 del Club Deportivo “El Nacional”</b:Title>
    <b:Year>2020</b:Year>
    <b:City>Sangolquí</b:City>
    <b:Department>Maestría en Entrenamiento Deportivo</b:Department>
    <b:Institution>Espe</b:Institution>
    <b:Pages>214</b:Pages>
    <b:RefOrder>8</b:RefOrder>
  </b:Source>
  <b:Source>
    <b:Tag>Loo18</b:Tag>
    <b:SourceType>Report</b:SourceType>
    <b:Guid>{E451271D-0AC2-40D6-82E5-4B8F3AD7B89A}</b:Guid>
    <b:Title>La condición física en el rendimiento deportivo de los boxeadores categoría juvenil en la Federación Deportiva de Tungurahua</b:Title>
    <b:Year>2018</b:Year>
    <b:City>Ambato</b:City>
    <b:Author>
      <b:Author>
        <b:NameList>
          <b:Person>
            <b:Last>Loor</b:Last>
            <b:First>Christian</b:First>
          </b:Person>
        </b:NameList>
      </b:Author>
    </b:Author>
    <b:Department>Facultad de Ciencias Humanas y de la Educación</b:Department>
    <b:Institution>Universidad Técnicad de Ambato</b:Institution>
    <b:Pages>74</b:Pages>
    <b:URL>http://repositorio.uta.edu.ec/jspui/handle/123456789/27138</b:URL>
    <b:RefOrder>9</b:RefOrder>
  </b:Source>
  <b:Source>
    <b:Tag>Ren08</b:Tag>
    <b:SourceType>DocumentFromInternetSite</b:SourceType>
    <b:Guid>{2EF42637-D333-4517-B23A-0DF8B0456975}</b:Guid>
    <b:Author>
      <b:Author>
        <b:NameList>
          <b:Person>
            <b:Last>Renda</b:Last>
            <b:First>Juan</b:First>
          </b:Person>
        </b:NameList>
      </b:Author>
    </b:Author>
    <b:Title>Fuerza explosiva</b:Title>
    <b:Year>2008</b:Year>
    <b:InternetSiteTitle>Escuelas Nef</b:InternetSiteTitle>
    <b:URL>https://escuelasnef.com.ar/articulos/articulo_fuerza_explosiva.html</b:URL>
    <b:RefOrder>5</b:RefOrder>
  </b:Source>
  <b:Source>
    <b:Tag>Val13</b:Tag>
    <b:SourceType>Report</b:SourceType>
    <b:Guid>{C24F417E-7D50-487E-A0BC-B49A46418954}</b:Guid>
    <b:Author>
      <b:Author>
        <b:NameList>
          <b:Person>
            <b:Last>Valenzuela</b:Last>
            <b:First>Rubens</b:First>
          </b:Person>
        </b:NameList>
      </b:Author>
    </b:Author>
    <b:Title>La fuerza explosiva y la potencia</b:Title>
    <b:Year>2013</b:Year>
    <b:URL>http://rubensvalenzuela.com/descargas/FUERZAEXPLOSIVA.pdf</b:URL>
    <b:Pages>12</b:Pages>
    <b:RefOrder>4</b:RefOrder>
  </b:Source>
  <b:Source>
    <b:Tag>Gon18</b:Tag>
    <b:SourceType>InternetSite</b:SourceType>
    <b:Guid>{4AEE8D50-5739-4F42-A679-EE84C352823B}</b:Guid>
    <b:Author>
      <b:Author>
        <b:NameList>
          <b:Person>
            <b:Last>González</b:Last>
            <b:First>Juan</b:First>
          </b:Person>
        </b:NameList>
      </b:Author>
    </b:Author>
    <b:Title>Fuerza explosiva y fuerza elástica explosiva - Aclaraciones</b:Title>
    <b:Year>2018</b:Year>
    <b:InternetSiteTitle>g-se.com</b:InternetSiteTitle>
    <b:Month>agosto</b:Month>
    <b:Day>28</b:Day>
    <b:URL>https://g-se.com/fuerza-explosiva-y-fuerza-elastica-explosiva-aclaraciones-bp-r5b8583ceeb8ca</b:URL>
    <b:RefOrder>6</b:RefOrder>
  </b:Source>
  <b:Source>
    <b:Tag>Ley14</b:Tag>
    <b:SourceType>JournalArticle</b:SourceType>
    <b:Guid>{DC01D5D4-7603-4A61-9F35-F7B82FE4808D}</b:Guid>
    <b:Title>Epistemología del mejoramiento de la capacidad fuerza explosiva en boxeadores de la categoría escolar 11-12 años</b:Title>
    <b:Year>2014</b:Year>
    <b:URL>https://www.efdeportes.com/efd188/capacidad-fuerza-explosiva-en-boxeadores.htm</b:URL>
    <b:Author>
      <b:Author>
        <b:NameList>
          <b:Person>
            <b:Last>Leyva</b:Last>
            <b:First>Jorge</b:First>
          </b:Person>
        </b:NameList>
      </b:Author>
    </b:Author>
    <b:JournalName>EFDeportes.com</b:JournalName>
    <b:Pages>1</b:Pages>
    <b:RefOrder>7</b:RefOrder>
  </b:Source>
</b:Sources>
</file>

<file path=customXml/itemProps1.xml><?xml version="1.0" encoding="utf-8"?>
<ds:datastoreItem xmlns:ds="http://schemas.openxmlformats.org/officeDocument/2006/customXml" ds:itemID="{224F493D-3F88-4680-B9AA-9F1C575A35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37216</Words>
  <Characters>204690</Characters>
  <Application>Microsoft Office Word</Application>
  <DocSecurity>0</DocSecurity>
  <Lines>1705</Lines>
  <Paragraphs>482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241424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Patricio Simbaña</dc:creator>
  <cp:keywords/>
  <dc:description/>
  <cp:lastModifiedBy>Biblio-2</cp:lastModifiedBy>
  <cp:revision>3</cp:revision>
  <cp:lastPrinted>2021-02-08T22:20:00Z</cp:lastPrinted>
  <dcterms:created xsi:type="dcterms:W3CDTF">2022-05-27T13:05:00Z</dcterms:created>
  <dcterms:modified xsi:type="dcterms:W3CDTF">2022-05-27T13:06:00Z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zotero-version="6.0"&gt;&lt;session id="Vws41Fb4"/&gt;&lt;style id="http://www.zotero.org/styles/apa-no-ampersand" locale="es-ES" hasBibliography="1" bibliographyStyleHasBeenSet="0"/&gt;&lt;prefs&gt;&lt;pref name="fieldType" value="Field"/&gt;&lt;/prefs&gt;&lt;/data&gt;</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http://www.zotero.org/styles/apa</vt:lpwstr>
  </property>
  <property fmtid="{D5CDD505-2E9C-101B-9397-08002B2CF9AE}" pid="8" name="Mendeley Recent Style Name 2_1">
    <vt:lpwstr>American Psychological Association 6th edition</vt:lpwstr>
  </property>
  <property fmtid="{D5CDD505-2E9C-101B-9397-08002B2CF9AE}" pid="9" name="Mendeley Recent Style Id 3_1">
    <vt:lpwstr>http://www.zotero.org/styles/american-sociological-association</vt:lpwstr>
  </property>
  <property fmtid="{D5CDD505-2E9C-101B-9397-08002B2CF9AE}" pid="10" name="Mendeley Recent Style Name 3_1">
    <vt:lpwstr>American Sociological Association</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17th edition (author-date)</vt:lpwstr>
  </property>
  <property fmtid="{D5CDD505-2E9C-101B-9397-08002B2CF9AE}" pid="13" name="Mendeley Recent Style Id 5_1">
    <vt:lpwstr>http://www.zotero.org/styles/harvard1</vt:lpwstr>
  </property>
  <property fmtid="{D5CDD505-2E9C-101B-9397-08002B2CF9AE}" pid="14" name="Mendeley Recent Style Name 5_1">
    <vt:lpwstr>Harvard reference format 1 (deprecated)</vt:lpwstr>
  </property>
  <property fmtid="{D5CDD505-2E9C-101B-9397-08002B2CF9AE}" pid="15" name="Mendeley Recent Style Id 6_1">
    <vt:lpwstr>http://www.zotero.org/styles/ieee</vt:lpwstr>
  </property>
  <property fmtid="{D5CDD505-2E9C-101B-9397-08002B2CF9AE}" pid="16" name="Mendeley Recent Style Name 6_1">
    <vt:lpwstr>IEEE</vt:lpwstr>
  </property>
  <property fmtid="{D5CDD505-2E9C-101B-9397-08002B2CF9AE}" pid="17" name="Mendeley Recent Style Id 7_1">
    <vt:lpwstr>http://www.zotero.org/styles/iso690-author-date-es</vt:lpwstr>
  </property>
  <property fmtid="{D5CDD505-2E9C-101B-9397-08002B2CF9AE}" pid="18" name="Mendeley Recent Style Name 7_1">
    <vt:lpwstr>ISO-690 (author-date, Spanish)</vt:lpwstr>
  </property>
  <property fmtid="{D5CDD505-2E9C-101B-9397-08002B2CF9AE}" pid="19" name="Mendeley Recent Style Id 8_1">
    <vt:lpwstr>http://www.zotero.org/styles/iso690-numeric-en</vt:lpwstr>
  </property>
  <property fmtid="{D5CDD505-2E9C-101B-9397-08002B2CF9AE}" pid="20" name="Mendeley Recent Style Name 8_1">
    <vt:lpwstr>ISO-690 (numeric, English)</vt:lpwstr>
  </property>
  <property fmtid="{D5CDD505-2E9C-101B-9397-08002B2CF9AE}" pid="21" name="Mendeley Recent Style Id 9_1">
    <vt:lpwstr>http://www.zotero.org/styles/vancouver</vt:lpwstr>
  </property>
  <property fmtid="{D5CDD505-2E9C-101B-9397-08002B2CF9AE}" pid="22" name="Mendeley Recent Style Name 9_1">
    <vt:lpwstr>Vancouver</vt:lpwstr>
  </property>
</Properties>
</file>